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rFonts w:eastAsia="宋体"/>
        </w:rPr>
        <w:t>基础物理学2  第4讲</w:t>
      </w:r>
    </w:p>
    <w:p>
      <w:pPr>
        <w:pStyle w:val="Title"/>
      </w:pPr>
      <w:r>
        <w:rPr>
          <w:rFonts w:eastAsia="宋体"/>
        </w:rPr>
        <w:t>光的衍射与分辨本领</w:t>
      </w:r>
    </w:p>
    <w:p>
      <w:pPr>
        <w:pStyle w:val="Subtitle"/>
      </w:pPr>
      <w:r>
        <w:rPr>
          <w:rFonts w:eastAsia="宋体"/>
        </w:rPr>
        <w:t>知识点总结</w:t>
      </w:r>
    </w:p>
    <w:p>
      <w:r>
        <w:rPr>
          <w:rFonts w:eastAsia="宋体"/>
        </w:rPr>
        <w:t>学习主线：孔径内次波相干叠加 → 近场半波带 → 远场衍射图样 → 有限孔径的分辨极限。掌握各模型的条件、关键推导和七道课堂例题。</w:t>
      </w:r>
    </w:p>
    <w:p>
      <w:pPr>
        <w:pStyle w:val="Caption"/>
      </w:pPr>
      <w:r>
        <w:rPr>
          <w:rFonts w:eastAsia="宋体"/>
        </w:rPr>
        <w:t>以本讲课件为主线，教材补充已核对扫描图页。范围为衍射至瑞利判据；课件目录中的偏振部分留待后讲。</w:t>
      </w:r>
    </w:p>
    <w:p>
      <w:pPr>
        <w:pStyle w:val="Heading1"/>
      </w:pPr>
      <w:r>
        <w:rPr>
          <w:rFonts w:eastAsia="宋体"/>
        </w:rPr>
        <w:t>1 衍射原理与计算方法</w:t>
      </w:r>
    </w:p>
    <w:p>
      <w:pPr>
        <w:pStyle w:val="Caption"/>
      </w:pPr>
      <w:r>
        <w:rPr>
          <w:rFonts w:eastAsia="宋体"/>
        </w:rPr>
        <w:t>课件 PDF 2–12页；教材第二章§5，印刷135–139页。</w:t>
      </w:r>
    </w:p>
    <w:p>
      <w:pPr>
        <w:pStyle w:val="Heading2"/>
      </w:pPr>
      <w:r>
        <w:rPr>
          <w:rFonts w:eastAsia="宋体"/>
        </w:rPr>
        <w:t>1.1 从两束光叠加到整个孔径叠加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衍射是光绕过障碍物边缘进入几何阴影区，并在空间重新分布光强的现象。干涉和衍射都来自相干叠加；本讲将第三讲的分立光束叠加推广为孔径内连续次波的积分。</w:t>
      </w:r>
    </w:p>
    <w:p>
      <w:r>
        <w:rPr>
          <w:rFonts w:eastAsia="宋体"/>
        </w:rPr>
        <w:t>窄缝沿哪个方向最窄，衍射就沿哪个方向展开得最宽；旋转狭缝，图样随之旋转。矩孔在两个正交方向都有展宽，圆孔形成轴对称图样。课件给出的孔径约为数十至数千波长只是实验尺度，是否明显还取决于传播距离和观察方式。</w:t>
      </w:r>
    </w:p>
    <w:p>
      <w:pPr>
        <w:pStyle w:val="Heading2"/>
      </w:pPr>
      <w:r>
        <w:rPr>
          <w:rFonts w:eastAsia="宋体"/>
        </w:rPr>
        <w:t>1.2 惠更斯 菲涅耳原理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波面上每个面元都可视作次波源，观察点的复振幅是这些次波的相干叠加。先相加复振幅，再求模平方；不能直接把各面元强度相加。</w:t>
      </w:r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(P)=−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nary>
          <m:naryPr>
            <m:chr m:val="∬"/>
            <m:limLoc m:val="subSup"/>
            <m:grow m:val="0"/>
            <m:subHide m:val="off"/>
            <m:supHide m:val="on"/>
          </m:naryPr>
          <m:sub>
            <m:sSub>
              <m:e>
                <m:r>
                  <w:rPr>
                    <w:rFonts w:ascii="Cambria Math" w:hAnsi="Cambria Math" w:eastAsia="宋体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sub>
          <m:sup/>
          <m:e>
            <m:sSub>
              <m:e>
                <m:limUpp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U</m:t>
                    </m:r>
                  </m:e>
                  <m:lim>
                    <m:r>
                      <w:rPr>
                        <w:rFonts w:ascii="Cambria Math" w:hAnsi="Cambria Math" w:eastAsia="宋体"/>
                        <w:sz w:val="22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e>
        </m:nary>
        <m:r>
          <w:rPr>
            <w:rFonts w:ascii="Cambria Math" w:hAnsi="Cambria Math" w:eastAsia="宋体"/>
            <w:sz w:val="22"/>
          </w:rPr>
          <m:t>(Q)F(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,θ)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ikr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dΣ</m:t>
        </m:r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F(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,θ)=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+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θ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k=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 xml:space="preserve">其中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Σ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为透光区域，</w:t>
      </w:r>
      <m:oMath>
        <m:r>
          <w:rPr>
            <w:rFonts w:ascii="Cambria Math" w:hAnsi="Cambria Math" w:eastAsia="宋体"/>
            <w:sz w:val="22"/>
          </w:rPr>
          <m:t>Q</m:t>
        </m:r>
      </m:oMath>
      <w:r>
        <w:rPr>
          <w:rFonts w:eastAsia="宋体"/>
        </w:rPr>
        <w:t xml:space="preserve"> 为孔径上的次波源，</w:t>
      </w:r>
      <m:oMath>
        <m:r>
          <w:rPr>
            <w:rFonts w:ascii="Cambria Math" w:hAnsi="Cambria Math" w:eastAsia="宋体"/>
            <w:sz w:val="22"/>
          </w:rPr>
          <m:t>r=QP</m:t>
        </m:r>
      </m:oMath>
      <w:r>
        <w:t>；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t>、</w:t>
      </w:r>
      <m:oMath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 分别是入射、出射方向与面元法线的夹角。这里 </w:t>
      </w:r>
      <m:oMath>
        <m:r>
          <w:rPr>
            <w:rFonts w:ascii="Cambria Math" w:hAnsi="Cambria Math" w:eastAsia="宋体"/>
            <w:sz w:val="22"/>
          </w:rPr>
          <m:t>λ</m:t>
        </m:r>
      </m:oMath>
      <w:r>
        <w:rPr>
          <w:rFonts w:eastAsia="宋体"/>
        </w:rPr>
        <w:t xml:space="preserve"> 为传播介质中的波长，默认空气；采用空间因子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ikr</m:t>
            </m:r>
          </m:sup>
        </m:sSup>
      </m:oMath>
      <w:r>
        <w:rPr>
          <w:rFonts w:eastAsia="宋体"/>
        </w:rPr>
        <w:t xml:space="preserve">、时间因子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−iωt</m:t>
            </m:r>
          </m:sup>
        </m:sSup>
      </m:oMath>
      <w:r>
        <w:t>。</w:t>
      </w:r>
    </w:p>
    <w:p>
      <w:r>
        <w:rPr>
          <w:rFonts w:eastAsia="宋体"/>
        </w:rPr>
        <w:t>各因子的作用：</w:t>
      </w: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给出入射振幅和相位，</w:t>
      </w:r>
      <m:oMath>
        <m:r>
          <w:rPr>
            <w:rFonts w:ascii="Cambria Math" w:hAnsi="Cambria Math" w:eastAsia="宋体"/>
            <w:sz w:val="22"/>
          </w:rPr>
          <m:t>dΣ</m:t>
        </m:r>
      </m:oMath>
      <w:r>
        <w:rPr>
          <w:rFonts w:eastAsia="宋体"/>
        </w:rPr>
        <w:t xml:space="preserve"> 给出面积权重，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</m:oMath>
      <w:r>
        <w:rPr>
          <w:rFonts w:eastAsia="宋体"/>
        </w:rPr>
        <w:t xml:space="preserve"> 表示球面波振幅衰减，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ikr</m:t>
            </m:r>
          </m:sup>
        </m:sSup>
      </m:oMath>
      <w:r>
        <w:rPr>
          <w:rFonts w:eastAsia="宋体"/>
        </w:rPr>
        <w:t xml:space="preserve"> 给出传播相位，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表示方向权重。</w:t>
      </w:r>
      <m:oMath>
        <m:r>
          <w:rPr>
            <w:rFonts w:ascii="Cambria Math" w:hAnsi="Cambria Math" w:eastAsia="宋体"/>
            <w:sz w:val="22"/>
          </w:rPr>
          <m:t>−i</m:t>
        </m:r>
      </m:oMath>
      <w:r>
        <w:rPr>
          <w:rFonts w:eastAsia="宋体"/>
        </w:rPr>
        <w:t xml:space="preserve"> 对应共同的 </w:t>
      </w:r>
      <m:oMath>
        <m:r>
          <w:rPr>
            <w:rFonts w:ascii="Cambria Math" w:hAnsi="Cambria Math" w:eastAsia="宋体"/>
            <w:sz w:val="22"/>
          </w:rPr>
          <m:t>−π/2</m:t>
        </m:r>
      </m:oMath>
      <w:r>
        <w:rPr>
          <w:rFonts w:eastAsia="宋体"/>
        </w:rPr>
        <w:t xml:space="preserve"> 相位，不改变归一化强度分布。</w:t>
      </w:r>
    </w:p>
    <w:p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傍轴时可令 </w:t>
      </w:r>
      <m:oMath>
        <m:r>
          <w:rPr>
            <w:rFonts w:ascii="Cambria Math" w:hAnsi="Cambria Math" w:eastAsia="宋体"/>
            <w:sz w:val="22"/>
          </w:rPr>
          <m:t>F≈1</m:t>
        </m:r>
      </m:oMath>
      <w:r>
        <w:rPr>
          <w:rFonts w:eastAsia="宋体"/>
        </w:rPr>
        <w:t xml:space="preserve">，振幅分母用共同距离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>，得到</w:t>
      </w:r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(P)≈−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nary>
          <m:naryPr>
            <m:chr m:val="∬"/>
            <m:limLoc m:val="subSup"/>
            <m:grow m:val="0"/>
            <m:subHide m:val="off"/>
            <m:supHide m:val="on"/>
          </m:naryPr>
          <m:sub>
            <m:sSub>
              <m:e>
                <m:r>
                  <w:rPr>
                    <w:rFonts w:ascii="Cambria Math" w:hAnsi="Cambria Math" w:eastAsia="宋体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sub>
          <m:sup/>
          <m:e>
            <m:sSub>
              <m:e>
                <m:limUpp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U</m:t>
                    </m:r>
                  </m:e>
                  <m:lim>
                    <m:r>
                      <w:rPr>
                        <w:rFonts w:ascii="Cambria Math" w:hAnsi="Cambria Math" w:eastAsia="宋体"/>
                        <w:sz w:val="22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e>
        </m:nary>
        <m:r>
          <w:rPr>
            <w:rFonts w:ascii="Cambria Math" w:hAnsi="Cambria Math" w:eastAsia="宋体"/>
            <w:sz w:val="22"/>
          </w:rPr>
          <m:t>(Q)</m:t>
        </m:r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ikr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dΣ</m:t>
        </m:r>
      </m:oMath>
    </w:p>
    <w:p>
      <w:r>
        <w:rPr>
          <w:rFonts w:eastAsia="宋体"/>
        </w:rPr>
        <w:t xml:space="preserve">但指数中的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必须保留足够精度：很小的路程差也可能对应显著相位差。不能因为 </w:t>
      </w:r>
      <m:oMath>
        <m:r>
          <w:rPr>
            <w:rFonts w:ascii="Cambria Math" w:hAnsi="Cambria Math" w:eastAsia="宋体"/>
            <w:sz w:val="22"/>
          </w:rPr>
          <m:t>r≈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就把所有次波相位也设成相同。</w:t>
      </w:r>
    </w:p>
    <w:p>
      <w:pPr>
        <w:pStyle w:val="Heading2"/>
      </w:pPr>
      <w:r>
        <w:rPr>
          <w:rFonts w:eastAsia="宋体"/>
        </w:rPr>
        <w:t>1.3 巴比涅原理与适用范围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互补屏的透光与遮光区域恰好互换。在相同入射场、相同观察点下，积分的线性性给出</w:t>
      </w:r>
    </w:p>
    <w:p>
      <w:pPr>
        <w:keepLines/>
        <w:spacing w:before="40" w:after="100"/>
        <w:jc w:val="center"/>
      </w:pP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(P)+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  <m:r>
          <w:rPr>
            <w:rFonts w:ascii="Cambria Math" w:hAnsi="Cambria Math" w:eastAsia="宋体"/>
            <w:sz w:val="22"/>
          </w:rPr>
          <m:t>(P)=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  <m:r>
          <w:rPr>
            <w:rFonts w:ascii="Cambria Math" w:hAnsi="Cambria Math" w:eastAsia="宋体"/>
            <w:sz w:val="22"/>
          </w:rPr>
          <m:t>(P)</m:t>
        </m:r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教材139页强调：在光源的几何像平面上，几何像点以外自由场为零，因此 </w:t>
      </w: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</m:oMath>
      <w:r>
        <w:rPr>
          <w:rFonts w:eastAsia="宋体"/>
        </w:rPr>
        <w:t xml:space="preserve">，两种互补屏才有相同的衍射强度。一般位置只有复振幅和关系，不能写成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  <w:r>
        <w:rPr>
          <w:rFonts w:eastAsia="宋体"/>
        </w:rPr>
        <w:t xml:space="preserve">，也不能断言处处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</m:oMath>
      <w:r>
        <w:t>。</w:t>
      </w:r>
    </w:p>
    <w:p>
      <w:pPr>
        <w:pStyle w:val="Heading2"/>
      </w:pPr>
      <w:r>
        <w:rPr>
          <w:rFonts w:eastAsia="宋体"/>
        </w:rPr>
        <w:t>1.4 近场和远场怎样区分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菲涅耳衍射保留波前曲率影响；夫琅禾费衍射在孔径处采用平行入射，并观察各出射方向的强度。用准直透镜和平行光、接收透镜的后焦面，可在有限实验距离实现远场图样。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从孔径点到观察点的距离作近轴展开，除了随孔内坐标线性变化的项，还存在二次项。二次项带来的相位变化不可忽略时按菲涅耳处理；足够小时才可作夫琅禾费近似。不能只凭“几米远”判断近场或远场。</w:t>
      </w:r>
    </w:p>
    <w:p>
      <w:pPr>
        <w:pStyle w:val="Heading1"/>
      </w:pPr>
      <w:r>
        <w:rPr>
          <w:rFonts w:eastAsia="宋体"/>
        </w:rPr>
        <w:t>2 菲涅耳圆孔与圆屏衍射</w:t>
      </w:r>
    </w:p>
    <w:p>
      <w:pPr>
        <w:pStyle w:val="Caption"/>
      </w:pPr>
      <w:r>
        <w:rPr>
          <w:rFonts w:eastAsia="宋体"/>
        </w:rPr>
        <w:t>课件 PDF 13–23页；教材第二章§6.1–6.3，印刷142–146页。</w:t>
      </w:r>
    </w:p>
    <w:p>
      <w:pPr>
        <w:pStyle w:val="Heading2"/>
      </w:pPr>
      <w:r>
        <w:rPr>
          <w:rFonts w:eastAsia="宋体"/>
        </w:rPr>
        <w:t>2.1 半波带如何划分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点源 </w:t>
      </w:r>
      <m:oMath>
        <m:r>
          <w:rPr>
            <w:rFonts w:ascii="Cambria Math" w:hAnsi="Cambria Math" w:eastAsia="宋体"/>
            <w:sz w:val="22"/>
          </w:rPr>
          <m:t>S</m:t>
        </m:r>
      </m:oMath>
      <w:r>
        <w:rPr>
          <w:rFonts w:eastAsia="宋体"/>
        </w:rPr>
        <w:t xml:space="preserve"> 到波面顶点 </w:t>
      </w:r>
      <m:oMath>
        <m:r>
          <w:rPr>
            <w:rFonts w:ascii="Cambria Math" w:hAnsi="Cambria Math" w:eastAsia="宋体"/>
            <w:sz w:val="22"/>
          </w:rPr>
          <m:t>O</m:t>
        </m:r>
      </m:oMath>
      <w:r>
        <w:rPr>
          <w:rFonts w:eastAsia="宋体"/>
        </w:rPr>
        <w:t xml:space="preserve"> 的距离为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，轴上观察点 </w:t>
      </w:r>
      <m:oMath>
        <m:r>
          <w:rPr>
            <w:rFonts w:ascii="Cambria Math" w:hAnsi="Cambria Math" w:eastAsia="宋体"/>
            <w:sz w:val="22"/>
          </w:rPr>
          <m:t>P</m:t>
        </m:r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/>
            <w:sz w:val="22"/>
          </w:rPr>
          <m:t>O</m:t>
        </m:r>
      </m:oMath>
      <w:r>
        <w:rPr>
          <w:rFonts w:eastAsia="宋体"/>
        </w:rPr>
        <w:t xml:space="preserve"> 的距离为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 xml:space="preserve">。以 </w:t>
      </w:r>
      <m:oMath>
        <m:r>
          <w:rPr>
            <w:rFonts w:ascii="Cambria Math" w:hAnsi="Cambria Math" w:eastAsia="宋体"/>
            <w:sz w:val="22"/>
          </w:rPr>
          <m:t>P</m:t>
        </m:r>
      </m:oMath>
      <w:r>
        <w:rPr>
          <w:rFonts w:eastAsia="宋体"/>
        </w:rPr>
        <w:t xml:space="preserve"> 为中心作半径依次增加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 的辅助球面，将以 </w:t>
      </w:r>
      <m:oMath>
        <m:r>
          <w:rPr>
            <w:rFonts w:ascii="Cambria Math" w:hAnsi="Cambria Math" w:eastAsia="宋体"/>
            <w:sz w:val="22"/>
          </w:rPr>
          <m:t>S</m:t>
        </m:r>
      </m:oMath>
      <w:r>
        <w:rPr>
          <w:rFonts w:eastAsia="宋体"/>
        </w:rPr>
        <w:t xml:space="preserve"> 为中心的波面切成环带。第 </w:t>
      </w:r>
      <m:oMath>
        <m:r>
          <w:rPr>
            <w:rFonts w:ascii="Cambria Math" w:hAnsi="Cambria Math" w:eastAsia="宋体"/>
            <w:sz w:val="22"/>
          </w:rPr>
          <m:t>j</m:t>
        </m:r>
      </m:oMath>
      <w:r>
        <w:rPr>
          <w:rFonts w:eastAsia="宋体"/>
        </w:rPr>
        <w:t xml:space="preserve"> 条边界满足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=b+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jλ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j=1,2,3,⋯</m:t>
        </m:r>
      </m:oMath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宋体"/>
            <w:sz w:val="22"/>
          </w:rPr>
          <m:t>j</m:t>
        </m:r>
      </m:oMath>
      <w:r>
        <w:rPr>
          <w:rFonts w:eastAsia="宋体"/>
        </w:rPr>
        <w:t xml:space="preserve"> 表示带序号，避免与波数 </w:t>
      </w:r>
      <m:oMath>
        <m:r>
          <w:rPr>
            <w:rFonts w:ascii="Cambria Math" w:hAnsi="Cambria Math" w:eastAsia="宋体"/>
            <w:sz w:val="22"/>
          </w:rPr>
          <m:t>k</m:t>
        </m:r>
      </m:oMath>
      <w:r>
        <w:rPr>
          <w:rFonts w:eastAsia="宋体"/>
        </w:rPr>
        <w:t xml:space="preserve"> 混淆。相邻带对应次波的相位约差 </w:t>
      </w:r>
      <m:oMath>
        <m:r>
          <w:rPr>
            <w:rFonts w:ascii="Cambria Math" w:hAnsi="Cambria Math" w:eastAsia="宋体"/>
            <w:sz w:val="22"/>
          </w:rPr>
          <m:t>π</m:t>
        </m:r>
      </m:oMath>
      <w:r>
        <w:rPr>
          <w:rFonts w:eastAsia="宋体"/>
        </w:rPr>
        <w:t>；带内相位也连续变化，整个带的贡献已经是带内相干叠加的结果。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8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图1 半波带的几何与正视分区。半径平方近似等差，外侧环带更窄；右图为波面的近轴投影，并非额外设置的实体环。</w:t>
      </w:r>
    </w:p>
    <w:p>
      <w:pPr>
        <w:pStyle w:val="Heading2"/>
      </w:pPr>
      <w:r>
        <w:rPr>
          <w:rFonts w:eastAsia="宋体"/>
        </w:rPr>
        <w:t>2.2 为什么相邻带贡献近似相等</w:t>
      </w:r>
    </w:p>
    <w:p>
      <w:r>
        <w:rPr>
          <w:rFonts w:eastAsia="宋体"/>
          <w:b/>
          <w:color w:val="426C86"/>
        </w:rPr>
        <w:t>【建议理解】</w:t>
      </w:r>
      <w:r>
        <w:rPr>
          <w:rFonts w:eastAsia="宋体"/>
        </w:rPr>
        <w:t xml:space="preserve">球帽面积 </w:t>
      </w:r>
      <m:oMath>
        <m:r>
          <w:rPr>
            <w:rFonts w:ascii="Cambria Math" w:hAnsi="Cambria Math" w:eastAsia="宋体"/>
            <w:sz w:val="22"/>
          </w:rPr>
          <m:t>Σ=2π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(1−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α)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宋体"/>
            <w:sz w:val="22"/>
          </w:rPr>
          <m:t>α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/>
            <w:sz w:val="22"/>
          </w:rPr>
          <m:t>SQ</m:t>
        </m:r>
      </m:oMath>
      <w:r>
        <w:rPr>
          <w:rFonts w:eastAsia="宋体"/>
        </w:rPr>
        <w:t xml:space="preserve"> 与轴线夹角。由三角形 </w:t>
      </w:r>
      <m:oMath>
        <m:r>
          <w:rPr>
            <w:rFonts w:ascii="Cambria Math" w:hAnsi="Cambria Math" w:eastAsia="宋体"/>
            <w:sz w:val="22"/>
          </w:rPr>
          <m:t>SQP</m:t>
        </m:r>
      </m:oMath>
      <w:r>
        <w:rPr>
          <w:rFonts w:eastAsia="宋体"/>
        </w:rPr>
        <w:t xml:space="preserve"> 的余弦定理，</w:t>
      </w:r>
    </w:p>
    <w:p>
      <w:pPr>
        <w:keepLines/>
        <w:spacing w:before="40" w:after="10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+(R+b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−2R(R+b)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α</m:t>
        </m:r>
      </m:oMath>
    </w:p>
    <w:p>
      <w:pPr>
        <w:keepNext/>
      </w:pPr>
      <w:r>
        <w:rPr>
          <w:rFonts w:eastAsia="宋体"/>
        </w:rPr>
        <w:t xml:space="preserve">微分并消去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α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dα</m:t>
        </m:r>
      </m:oMath>
      <w:r>
        <w:t>：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dΣ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2πR</m:t>
            </m:r>
          </m:num>
          <m:den>
            <m:r>
              <w:rPr>
                <w:rFonts w:ascii="Cambria Math" w:hAnsi="Cambria Math" w:eastAsia="宋体"/>
                <w:sz w:val="22"/>
              </w:rPr>
              <m:t>R+b</m:t>
            </m:r>
          </m:den>
        </m:f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dr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⇒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πRλ</m:t>
            </m:r>
          </m:num>
          <m:den>
            <m:r>
              <w:rPr>
                <w:rFonts w:ascii="Cambria Math" w:hAnsi="Cambria Math" w:eastAsia="宋体"/>
                <w:sz w:val="22"/>
              </w:rPr>
              <m:t>R+b</m:t>
            </m:r>
          </m:den>
        </m:f>
      </m:oMath>
    </w:p>
    <w:p>
      <w:r>
        <w:rPr>
          <w:rFonts w:eastAsia="宋体"/>
        </w:rPr>
        <w:t xml:space="preserve">每带的面积与传播振幅衰减恰好近似补偿。因此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∝F(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)Δ</m:t>
        </m:r>
        <m:sSub>
          <m:e>
            <m:r>
              <w:rPr>
                <w:rFonts w:ascii="Cambria Math" w:hAnsi="Cambria Math" w:eastAsia="宋体"/>
                <w:sz w:val="22"/>
              </w:rPr>
              <m:t>Σ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/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</m:oMath>
      <w:r>
        <w:rPr>
          <w:rFonts w:eastAsia="宋体"/>
        </w:rPr>
        <w:t xml:space="preserve"> 主要随倾斜因子缓慢减小；靠近轴的少量波带可取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≈⋯</m:t>
        </m:r>
      </m:oMath>
      <w:r>
        <w:t>。</w:t>
      </w:r>
    </w:p>
    <w:p>
      <w:pPr>
        <w:pStyle w:val="Heading2"/>
      </w:pPr>
      <w:r>
        <w:rPr>
          <w:rFonts w:eastAsia="宋体"/>
        </w:rPr>
        <w:t>2.3 圆孔中心为何忽明忽暗</w:t>
      </w:r>
    </w:p>
    <w:p>
      <w:pPr>
        <w:keepNext/>
      </w:pP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去掉共同相位后，透过前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个完整带的合振幅近似为交错和：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A(P)=|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3</m:t>
            </m:r>
          </m:sub>
        </m:sSub>
        <m:r>
          <w:rPr>
            <w:rFonts w:ascii="Cambria Math" w:hAnsi="Cambria Math" w:eastAsia="宋体"/>
            <w:sz w:val="22"/>
          </w:rPr>
          <m:t>−⋯+(−1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n+1</m:t>
            </m:r>
          </m:sup>
        </m:sSup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n</m:t>
            </m:r>
          </m:sub>
        </m:sSub>
        <m:r>
          <w:rPr>
            <w:rFonts w:ascii="Cambria Math" w:hAnsi="Cambria Math" w:eastAsia="宋体"/>
            <w:sz w:val="22"/>
          </w:rPr>
          <m:t>|</m:t>
        </m:r>
      </m:oMath>
    </w:p>
    <w:p>
      <w:r>
        <w:rPr>
          <w:rFonts w:eastAsia="宋体"/>
        </w:rPr>
        <w:t>由于中间各项可近似两两抵消，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A(P)≈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|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+(−1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n+1</m:t>
            </m:r>
          </m:sup>
        </m:sSup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n</m:t>
            </m:r>
          </m:sub>
        </m:sSub>
        <m:r>
          <w:rPr>
            <w:rFonts w:ascii="Cambria Math" w:hAnsi="Cambria Math" w:eastAsia="宋体"/>
            <w:sz w:val="22"/>
          </w:rPr>
          <m:t>|,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少量近轴波带且贡献近似等大时：奇数个带给出 </w:t>
      </w:r>
      <m:oMath>
        <m:r>
          <w:rPr>
            <w:rFonts w:ascii="Cambria Math" w:hAnsi="Cambria Math" w:eastAsia="宋体"/>
            <w:sz w:val="22"/>
          </w:rPr>
          <m:t>A≈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t>、</w:t>
      </w:r>
      <m:oMath>
        <m:r>
          <w:rPr>
            <w:rFonts w:ascii="Cambria Math" w:hAnsi="Cambria Math" w:eastAsia="宋体"/>
            <w:sz w:val="22"/>
          </w:rPr>
          <m:t>I≈4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  <w:r>
        <w:rPr>
          <w:rFonts w:eastAsia="宋体"/>
        </w:rPr>
        <w:t xml:space="preserve">；偶数个带给出 </w:t>
      </w:r>
      <m:oMath>
        <m:r>
          <w:rPr>
            <w:rFonts w:ascii="Cambria Math" w:hAnsi="Cambria Math" w:eastAsia="宋体"/>
            <w:sz w:val="22"/>
          </w:rPr>
          <m:t>A≈0</m:t>
        </m:r>
      </m:oMath>
      <w:r>
        <w:rPr>
          <w:rFonts w:eastAsia="宋体"/>
        </w:rPr>
        <w:t xml:space="preserve">、中心近暗。增大孔径会依次放入更多带，所以中心强度不是单调增加。固定孔径、改变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>，带数也改变。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轴上某点变亮是能量重新分布，不表示总透射能量增加四倍。“奇亮偶暗”是整带、轴上及近似等幅条件下的结论，偏轴点需重新划带。</w:t>
      </w:r>
    </w:p>
    <w:p>
      <w:pPr>
        <w:pStyle w:val="Heading2"/>
      </w:pPr>
      <w:r>
        <w:rPr>
          <w:rFonts w:eastAsia="宋体"/>
        </w:rPr>
        <w:t>例2.6.1 圆屏与泊松亮点</w:t>
      </w:r>
    </w:p>
    <w:p>
      <w:pPr>
        <w:keepNext/>
      </w:pPr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圆屏遮住前 </w:t>
      </w:r>
      <m:oMath>
        <m:r>
          <w:rPr>
            <w:rFonts w:ascii="Cambria Math" w:hAnsi="Cambria Math" w:eastAsia="宋体"/>
            <w:sz w:val="22"/>
          </w:rPr>
          <m:t>j</m:t>
        </m:r>
      </m:oMath>
      <w:r>
        <w:rPr>
          <w:rFonts w:eastAsia="宋体"/>
        </w:rPr>
        <w:t xml:space="preserve"> 个半波带，求轴上 </w:t>
      </w:r>
      <m:oMath>
        <m:r>
          <w:rPr>
            <w:rFonts w:ascii="Cambria Math" w:hAnsi="Cambria Math" w:eastAsia="宋体"/>
            <w:sz w:val="22"/>
          </w:rPr>
          <m:t>P</m:t>
        </m:r>
      </m:oMath>
      <w:r>
        <w:rPr>
          <w:rFonts w:eastAsia="宋体"/>
        </w:rPr>
        <w:t xml:space="preserve"> 点振幅。剩余带仍按相位交替叠加：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A(P)=|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j+1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j+2</m:t>
            </m:r>
          </m:sub>
        </m:sSub>
        <m:r>
          <w:rPr>
            <w:rFonts w:ascii="Cambria Math" w:hAnsi="Cambria Math" w:eastAsia="宋体"/>
            <w:sz w:val="22"/>
          </w:rPr>
          <m:t>+⋯|≈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j+1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因此圆屏几何阴影中心仍有亮点，称泊松亮点。它来自屏外各带的剩余合振幅；不能套用圆孔“遮住偶数带就暗”的判断。若被遮区域近轴且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j+1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>，亮点强度约为自由传播时的强度。</w:t>
      </w:r>
    </w:p>
    <w:p>
      <w:pPr>
        <w:pStyle w:val="Heading2"/>
      </w:pPr>
      <w:r>
        <w:rPr>
          <w:rFonts w:eastAsia="宋体"/>
        </w:rPr>
        <w:t>2.4 非整数带用振幅矢量图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把每个半波带再细分，子带相位逐渐增加；其振幅矢量首尾相接，极限下形成弧线。总振幅是起点到终点的弦长，不是弧长。考虑倾斜因子缓慢减小后，轨迹逐渐收拢成螺线。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8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图2 左为少量近轴波带的等幅近似：半个半波带对应四分之一圆弧，一个半波带对应半圆。右为同一近似下轴上强度随透过带数的变化。</w:t>
      </w:r>
    </w:p>
    <w:p>
      <w:pPr>
        <w:pStyle w:val="Heading2"/>
      </w:pPr>
      <w:r>
        <w:rPr>
          <w:rFonts w:eastAsia="宋体"/>
        </w:rPr>
        <w:t>例2.6.2 只透过半个半波带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圆孔只包含第一个半波带的前一半，孔中心与边缘的相位差为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π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。令矢量圆半径为 </w:t>
      </w:r>
      <m:oMath>
        <m:r>
          <w:rPr>
            <w:rFonts w:ascii="Cambria Math" w:hAnsi="Cambria Math" w:eastAsia="宋体"/>
            <w:sz w:val="22"/>
          </w:rPr>
          <m:t>c</m:t>
        </m:r>
      </m:oMath>
      <w:r>
        <w:rPr>
          <w:rFonts w:eastAsia="宋体"/>
        </w:rPr>
        <w:t xml:space="preserve">，完整第一带的弦长为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=2c</m:t>
        </m:r>
      </m:oMath>
      <w:r>
        <w:rPr>
          <w:rFonts w:eastAsia="宋体"/>
        </w:rPr>
        <w:t xml:space="preserve">；四分之一圆弧对应弦长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2</m:t>
            </m:r>
          </m:e>
        </m:rad>
        <m:r>
          <w:rPr>
            <w:rFonts w:ascii="Cambria Math" w:hAnsi="Cambria Math" w:eastAsia="宋体"/>
            <w:sz w:val="22"/>
          </w:rPr>
          <m:t>c</m:t>
        </m:r>
      </m:oMath>
      <w:r>
        <w:t>。</w:t>
      </w:r>
    </w:p>
    <w:p>
      <w:pPr>
        <w:keepLines/>
        <w:spacing w:before="40" w:after="10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e>
            </m:rad>
          </m:den>
        </m:f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2</m:t>
            </m:r>
          </m:e>
        </m:rad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p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=2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</w:p>
    <w:p>
      <w:r>
        <w:rPr>
          <w:rFonts w:eastAsia="宋体"/>
        </w:rPr>
        <w:t>关键是先求矢量和：面积减半不代表振幅减半，更不代表强度减半。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若用连续带数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表示孔边缘相对中心的光程差为 </w:t>
      </w:r>
      <m:oMath>
        <m:r>
          <w:rPr>
            <w:rFonts w:ascii="Cambria Math" w:hAnsi="Cambria Math" w:eastAsia="宋体"/>
            <w:sz w:val="22"/>
          </w:rPr>
          <m:t>Nλ/2</m:t>
        </m:r>
      </m:oMath>
      <w:r>
        <w:rPr>
          <w:rFonts w:eastAsia="宋体"/>
        </w:rPr>
        <w:t xml:space="preserve">，在近轴等权近似下，弧的总转角为 </w:t>
      </w:r>
      <m:oMath>
        <m:r>
          <w:rPr>
            <w:rFonts w:ascii="Cambria Math" w:hAnsi="Cambria Math" w:eastAsia="宋体"/>
            <w:sz w:val="22"/>
          </w:rPr>
          <m:t>πN</m:t>
        </m:r>
      </m:oMath>
      <w:r>
        <w:rPr>
          <w:rFonts w:eastAsia="宋体"/>
        </w:rPr>
        <w:t>，有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I(N)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free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≈4</m:t>
        </m:r>
        <m:s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πN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)</m:t>
        </m:r>
      </m:oMath>
    </w:p>
    <w:p>
      <w:r>
        <w:rPr>
          <w:rFonts w:eastAsia="宋体"/>
        </w:rPr>
        <w:t>此式统一解释半带、整带结果；不把它外推到很大倾角或大量不等幅波带。</w:t>
      </w:r>
    </w:p>
    <w:p>
      <w:pPr>
        <w:pStyle w:val="Heading1"/>
      </w:pPr>
      <w:r>
        <w:rPr>
          <w:rFonts w:eastAsia="宋体"/>
        </w:rPr>
        <w:t>3 半波带半径与波带片</w:t>
      </w:r>
    </w:p>
    <w:p>
      <w:pPr>
        <w:pStyle w:val="Caption"/>
      </w:pPr>
      <w:r>
        <w:rPr>
          <w:rFonts w:eastAsia="宋体"/>
        </w:rPr>
        <w:t>课件 PDF 24–30页；教材第二章§6.4，印刷147–148页。</w:t>
      </w:r>
    </w:p>
    <w:p>
      <w:pPr>
        <w:pStyle w:val="Heading2"/>
      </w:pPr>
      <w:r>
        <w:rPr>
          <w:rFonts w:eastAsia="宋体"/>
        </w:rPr>
        <w:t>3.1 半波带半径的关键推导</w:t>
      </w:r>
    </w:p>
    <w:p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图1中第 </w:t>
      </w:r>
      <m:oMath>
        <m:r>
          <w:rPr>
            <w:rFonts w:ascii="Cambria Math" w:hAnsi="Cambria Math" w:eastAsia="宋体"/>
            <w:sz w:val="22"/>
          </w:rPr>
          <m:t>j</m:t>
        </m:r>
      </m:oMath>
      <w:r>
        <w:rPr>
          <w:rFonts w:eastAsia="宋体"/>
        </w:rPr>
        <w:t xml:space="preserve"> 条边界的横向半径为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</m:oMath>
      <w:r>
        <w:rPr>
          <w:rFonts w:eastAsia="宋体"/>
        </w:rPr>
        <w:t xml:space="preserve">，波面相对顶点后退 </w:t>
      </w:r>
      <m:oMath>
        <m:r>
          <w:rPr>
            <w:rFonts w:ascii="Cambria Math" w:hAnsi="Cambria Math" w:eastAsia="宋体"/>
            <w:sz w:val="22"/>
          </w:rPr>
          <m:t>h</m:t>
        </m:r>
      </m:oMath>
      <w:r>
        <w:rPr>
          <w:rFonts w:eastAsia="宋体"/>
        </w:rPr>
        <w:t>。两直角三角形给出</w:t>
      </w:r>
    </w:p>
    <w:p>
      <w:pPr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−(R−h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≈2Rh</m:t>
        </m:r>
      </m:oMath>
    </w:p>
    <w:p>
      <w:pPr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+(b+h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=(b+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jλ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/>
            <w:sz w:val="22"/>
          </w:rPr>
          <m:t>h≪R,b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jλ≪b</m:t>
        </m:r>
      </m:oMath>
      <w:r>
        <w:rPr>
          <w:rFonts w:eastAsia="宋体"/>
        </w:rPr>
        <w:t xml:space="preserve"> 时忽略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h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与 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</m:d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>，代入第一式得到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2(R+b)h≈jbλ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⇒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Rb</m:t>
            </m:r>
          </m:num>
          <m:den>
            <m:r>
              <w:rPr>
                <w:rFonts w:ascii="Cambria Math" w:hAnsi="Cambria Math" w:eastAsia="宋体"/>
                <w:sz w:val="22"/>
              </w:rPr>
              <m:t>R+b</m:t>
            </m:r>
          </m:den>
        </m:f>
        <m:r>
          <w:rPr>
            <w:rFonts w:ascii="Cambria Math" w:hAnsi="Cambria Math" w:eastAsia="宋体"/>
            <w:sz w:val="22"/>
          </w:rPr>
          <m:t>jλ</m:t>
        </m:r>
      </m:oMath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j</m:t>
            </m:r>
          </m:e>
        </m:rad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Rbλ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R+b</m:t>
                </m:r>
              </m:den>
            </m:f>
          </m:e>
        </m:rad>
      </m:oMath>
    </w:p>
    <w:p>
      <w:r>
        <w:rPr>
          <w:rFonts w:eastAsia="宋体"/>
        </w:rPr>
        <w:t xml:space="preserve">平面波入射时 </w:t>
      </w:r>
      <m:oMath>
        <m:r>
          <w:rPr>
            <w:rFonts w:ascii="Cambria Math" w:hAnsi="Cambria Math" w:eastAsia="宋体"/>
            <w:sz w:val="22"/>
          </w:rPr>
          <m:t>R→∞</m:t>
        </m:r>
      </m:oMath>
      <w:r>
        <w:t>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jbλ</m:t>
            </m:r>
          </m:e>
        </m:rad>
      </m:oMath>
      <w:r>
        <w:rPr>
          <w:rFonts w:eastAsia="宋体"/>
        </w:rPr>
        <w:t xml:space="preserve">。固定圆孔半径 </w:t>
      </w:r>
      <m:oMath>
        <m:r>
          <w:rPr>
            <w:rFonts w:ascii="Cambria Math" w:hAnsi="Cambria Math" w:eastAsia="宋体"/>
            <w:sz w:val="22"/>
          </w:rPr>
          <m:t>ρ</m:t>
        </m:r>
      </m:oMath>
      <w:r>
        <w:rPr>
          <w:rFonts w:eastAsia="宋体"/>
        </w:rPr>
        <w:t xml:space="preserve"> 时，包含的带数近似为 </w:t>
      </w:r>
      <m:oMath>
        <m:r>
          <w:rPr>
            <w:rFonts w:ascii="Cambria Math" w:hAnsi="Cambria Math" w:eastAsia="宋体"/>
            <w:sz w:val="22"/>
          </w:rPr>
          <m:t>N=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(1/R+1/b)/λ</m:t>
        </m:r>
      </m:oMath>
      <w:r>
        <w:rPr>
          <w:rFonts w:eastAsia="宋体"/>
        </w:rPr>
        <w:t>，可不为整数。</w:t>
      </w:r>
    </w:p>
    <w:p>
      <w:pPr>
        <w:pStyle w:val="Heading2"/>
      </w:pPr>
      <w:r>
        <w:rPr>
          <w:rFonts w:eastAsia="宋体"/>
        </w:rPr>
        <w:t>例2.6.4 计算波带半径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给定 </w:t>
      </w:r>
      <m:oMath>
        <m:r>
          <w:rPr>
            <w:rFonts w:ascii="Cambria Math" w:hAnsi="Cambria Math" w:eastAsia="宋体"/>
            <w:sz w:val="22"/>
          </w:rPr>
          <m:t>λ=0.500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R=1.00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b=4.00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>，求前四带及第100带半径。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1.00×4.00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1.00+4.00</m:t>
                </m:r>
              </m:den>
            </m:f>
            <m:r>
              <w:rPr>
                <w:rFonts w:ascii="Cambria Math" w:hAnsi="Cambria Math" w:eastAsia="宋体"/>
                <w:sz w:val="22"/>
              </w:rPr>
              <m:t>×0.500×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</m:e>
        </m:rad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=0.632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由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j</m:t>
            </m:r>
          </m:e>
        </m:rad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得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=0.894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3</m:t>
            </m:r>
          </m:sub>
        </m:sSub>
        <m:r>
          <w:rPr>
            <w:rFonts w:ascii="Cambria Math" w:hAnsi="Cambria Math" w:eastAsia="宋体"/>
            <w:sz w:val="22"/>
          </w:rPr>
          <m:t>=1.095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4</m:t>
            </m:r>
          </m:sub>
        </m:sSub>
        <m:r>
          <w:rPr>
            <w:rFonts w:ascii="Cambria Math" w:hAnsi="Cambria Math" w:eastAsia="宋体"/>
            <w:sz w:val="22"/>
          </w:rPr>
          <m:t>=1.265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100</m:t>
            </m:r>
          </m:sub>
        </m:sSub>
        <m:r>
          <w:rPr>
            <w:rFonts w:ascii="Cambria Math" w:hAnsi="Cambria Math" w:eastAsia="宋体"/>
            <w:sz w:val="22"/>
          </w:rPr>
          <m:t>=6.325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>。这些是各带外边界到中心的半径，不是各环带自身的宽度。</w:t>
      </w:r>
    </w:p>
    <w:p>
      <w:pPr>
        <w:pStyle w:val="Heading2"/>
      </w:pPr>
      <w:r>
        <w:rPr>
          <w:rFonts w:eastAsia="宋体"/>
        </w:rPr>
        <w:t>3.2 波带片为何能聚光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按设计观察点的半波带边界制片，交替遮住奇数带或偶数带。留下的各带贡献近似同相，避免相邻带相消，因而增强轴上指定点的光强。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4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pl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图3 奇数带透光的振幅型波带片，以及平面波照明时的几个实焦点。各焦点对应不同衍射级，示意位置按比例给出。</w:t>
      </w:r>
    </w:p>
    <w:p>
      <w:pPr>
        <w:pStyle w:val="Heading2"/>
      </w:pPr>
      <w:r>
        <w:rPr>
          <w:rFonts w:eastAsia="宋体"/>
        </w:rPr>
        <w:t>例2.6.3 二十带波带片的增强倍数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波带片覆盖前20个半波带，奇数带透光、偶数带不透光，共有10个透光带。在各带贡献近似相等时，</w:t>
      </w:r>
    </w:p>
    <w:p>
      <w:pPr>
        <w:keepLines/>
        <w:spacing w:before="40" w:after="10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3</m:t>
            </m:r>
          </m:sub>
        </m:sSub>
        <m:r>
          <w:rPr>
            <w:rFonts w:ascii="Cambria Math" w:hAnsi="Cambria Math" w:eastAsia="宋体"/>
            <w:sz w:val="22"/>
          </w:rPr>
          <m:t>+⋯+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19</m:t>
            </m:r>
          </m:sub>
        </m:sSub>
        <m:r>
          <w:rPr>
            <w:rFonts w:ascii="Cambria Math" w:hAnsi="Cambria Math" w:eastAsia="宋体"/>
            <w:sz w:val="22"/>
          </w:rPr>
          <m:t>≈10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=20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</w:p>
    <w:p>
      <w:pPr>
        <w:keepLines/>
        <w:spacing w:before="40" w:after="10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≈400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</w:p>
    <w:p>
      <w:r>
        <w:rPr>
          <w:rFonts w:eastAsia="宋体"/>
        </w:rPr>
        <w:t>400倍是同一轴上场点相对于无遮挡自由场的强度比，不是整束光的功率增益。数透光带时不要把20个总带误当成20个透光带。</w:t>
      </w:r>
    </w:p>
    <w:p>
      <w:pPr>
        <w:pStyle w:val="Heading2"/>
      </w:pPr>
      <w:r>
        <w:rPr>
          <w:rFonts w:eastAsia="宋体"/>
        </w:rPr>
        <w:t>3.3 主焦距与次焦点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由带半径公式移项，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jλ</m:t>
            </m:r>
          </m:num>
          <m:den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ρ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f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f=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ρ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>形式类似薄透镜成像公式。对固定波带片，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固定，故 </w:t>
      </w:r>
      <m:oMath>
        <m:r>
          <w:rPr>
            <w:rFonts w:ascii="Cambria Math" w:hAnsi="Cambria Math" w:eastAsia="宋体"/>
            <w:sz w:val="22"/>
          </w:rPr>
          <m:t>f∝1/λ</m:t>
        </m:r>
      </m:oMath>
      <w:r>
        <w:rPr>
          <w:rFonts w:eastAsia="宋体"/>
        </w:rPr>
        <w:t>；换波长就会改变焦点位置。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教材148页给出实焦点 </w:t>
      </w:r>
      <m:oMath>
        <m:r>
          <w:rPr>
            <w:rFonts w:ascii="Cambria Math" w:hAnsi="Cambria Math" w:eastAsia="宋体"/>
            <w:sz w:val="22"/>
          </w:rPr>
          <m:t>f,f/3,f/5,⋯</m:t>
        </m:r>
      </m:oMath>
      <w:r>
        <w:rPr>
          <w:rFonts w:eastAsia="宋体"/>
        </w:rPr>
        <w:t xml:space="preserve">，并有对称的虚焦点 </w:t>
      </w:r>
      <m:oMath>
        <m:r>
          <w:rPr>
            <w:rFonts w:ascii="Cambria Math" w:hAnsi="Cambria Math" w:eastAsia="宋体"/>
            <w:sz w:val="22"/>
          </w:rPr>
          <m:t>−f,−f/3,⋯</m:t>
        </m:r>
      </m:oMath>
      <w:r>
        <w:rPr>
          <w:rFonts w:eastAsia="宋体"/>
        </w:rPr>
        <w:t>。波带片的出射场包含会聚、发散等成分，不能只画成单一折射光束。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为什么有奇数级次焦点？在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f</m:t>
            </m:r>
          </m:num>
          <m:den>
            <m:r>
              <w:rPr>
                <w:rFonts w:ascii="Cambria Math" w:hAnsi="Cambria Math" w:eastAsia="宋体"/>
                <w:sz w:val="22"/>
              </w:rPr>
              <m:t>3</m:t>
            </m:r>
          </m:den>
        </m:f>
      </m:oMath>
      <w:r>
        <w:rPr>
          <w:rFonts w:eastAsia="宋体"/>
        </w:rPr>
        <w:t xml:space="preserve"> 处，原来一个半波带范围被分成三个新的半波带，其贡献近似为 </w:t>
      </w:r>
      <m:oMath>
        <m:r>
          <w:rPr>
            <w:rFonts w:ascii="Cambria Math" w:hAnsi="Cambria Math" w:eastAsia="宋体"/>
            <w:sz w:val="22"/>
          </w:rPr>
          <m:t>A−A+A</m:t>
        </m:r>
      </m:oMath>
      <w:r>
        <w:rPr>
          <w:rFonts w:eastAsia="宋体"/>
        </w:rPr>
        <w:t>；相邻透光环仍给出同相的净贡献。换成任意奇数个细带同理。偶数细分时正负近乎抵消，理想振幅型波带片没有对应的偶数级聚焦峰。</w:t>
      </w:r>
    </w:p>
    <w:p>
      <w:pPr>
        <w:pStyle w:val="Heading2"/>
      </w:pPr>
      <w:r>
        <w:rPr>
          <w:rFonts w:eastAsia="宋体"/>
        </w:rPr>
        <w:t>3.4 菲涅耳透镜 了解即可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课件的菲涅耳透镜由同心环形折射面构成，保持各处所需的折射方向并减薄材料，可用于大口径照明、投影与放大。它与交替遮光、依靠衍射聚焦的波带片不同。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几何光学菲涅耳透镜的减薄不必满足“切除整数波长光程”；以整波长相位延迟进行减薄属于相位型衍射元件的设计思路。两种机制不要混用。</w:t>
      </w:r>
    </w:p>
    <w:p>
      <w:pPr>
        <w:pStyle w:val="Heading1"/>
      </w:pPr>
      <w:r>
        <w:rPr>
          <w:rFonts w:eastAsia="宋体"/>
        </w:rPr>
        <w:t>4 夫琅禾费单缝衍射</w:t>
      </w:r>
    </w:p>
    <w:p>
      <w:pPr>
        <w:pStyle w:val="Caption"/>
      </w:pPr>
      <w:r>
        <w:rPr>
          <w:rFonts w:eastAsia="宋体"/>
        </w:rPr>
        <w:t>课件 PDF 31–43、47–55页；教材第二章§7.1–7.2、§7.4，印刷153–159页。</w:t>
      </w:r>
    </w:p>
    <w:p>
      <w:pPr>
        <w:pStyle w:val="Heading2"/>
      </w:pPr>
      <w:r>
        <w:rPr>
          <w:rFonts w:eastAsia="宋体"/>
        </w:rPr>
        <w:t>4.1 装置与光程差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令缝宽沿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方向为 </w:t>
      </w:r>
      <m:oMath>
        <m:r>
          <w:rPr>
            <w:rFonts w:ascii="Cambria Math" w:hAnsi="Cambria Math" w:eastAsia="宋体"/>
            <w:sz w:val="22"/>
          </w:rPr>
          <m:t>a</m:t>
        </m:r>
      </m:oMath>
      <w:r>
        <w:rPr>
          <w:rFonts w:eastAsia="宋体"/>
        </w:rPr>
        <w:t xml:space="preserve">，长边沿 </w:t>
      </w:r>
      <m:oMath>
        <m:r>
          <w:rPr>
            <w:rFonts w:ascii="Cambria Math" w:hAnsi="Cambria Math" w:eastAsia="宋体"/>
            <w:sz w:val="22"/>
          </w:rPr>
          <m:t>y</m:t>
        </m:r>
      </m:oMath>
      <w:r>
        <w:rPr>
          <w:rFonts w:eastAsia="宋体"/>
        </w:rPr>
        <w:t xml:space="preserve">，光轴沿 </w:t>
      </w:r>
      <m:oMath>
        <m:r>
          <w:rPr>
            <w:rFonts w:ascii="Cambria Math" w:hAnsi="Cambria Math" w:eastAsia="宋体"/>
            <w:sz w:val="22"/>
          </w:rPr>
          <m:t>z</m:t>
        </m:r>
      </m:oMath>
      <w:r>
        <w:rPr>
          <w:rFonts w:eastAsia="宋体"/>
        </w:rPr>
        <w:t xml:space="preserve">。单色平面波正入射；接收透镜将同一衍射角 </w:t>
      </w:r>
      <m:oMath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 的光会聚到后焦面同一点，位置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=f</m:t>
        </m:r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θ</m:t>
        </m:r>
      </m:oMath>
      <w:r>
        <w:t>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89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图4 单缝到后焦面的光路。蓝色光线具有相同出射方向，在焦面会聚；孔径内不同位置的传播相位差仍需计入。</w:t>
      </w:r>
    </w:p>
    <w:p>
      <w:r>
        <w:rPr>
          <w:rFonts w:eastAsia="宋体"/>
        </w:rPr>
        <w:t xml:space="preserve">缝上边缘与下边缘到同一观察方向的光程差大小为 </w:t>
      </w:r>
      <m:oMath>
        <m:r>
          <w:rPr>
            <w:rFonts w:ascii="Cambria Math" w:hAnsi="Cambria Math" w:eastAsia="宋体"/>
            <w:sz w:val="22"/>
          </w:rPr>
          <m:t>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。取孔内坐标原点在缝中心，孔内点 </w:t>
      </w:r>
      <m:oMath>
        <m:r>
          <w:rPr>
            <w:rFonts w:ascii="Cambria Math" w:hAnsi="Cambria Math" w:eastAsia="宋体"/>
            <w:sz w:val="22"/>
          </w:rPr>
          <m:t>Q(x)</m:t>
        </m:r>
      </m:oMath>
      <w:r>
        <w:rPr>
          <w:rFonts w:eastAsia="宋体"/>
        </w:rPr>
        <w:t xml:space="preserve"> 相对中心点的光程差为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Δr=−x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Δφ=−kx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</m:t>
        </m:r>
      </m:oMath>
    </w:p>
    <w:p>
      <w:r>
        <w:rPr>
          <w:rFonts w:eastAsia="宋体"/>
        </w:rPr>
        <w:t xml:space="preserve">正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一侧更靠近正角度方向的观察点，因此路程更短；这解释了负号。改变整体符号约定不改变强度，但积分内必须自洽。</w:t>
      </w:r>
    </w:p>
    <w:p>
      <w:pPr>
        <w:pStyle w:val="Heading2"/>
      </w:pPr>
      <w:r>
        <w:rPr>
          <w:rFonts w:eastAsia="宋体"/>
        </w:rPr>
        <w:t>4.2 半波带法判断暗纹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/>
            <w:sz w:val="22"/>
          </w:rPr>
          <m:t>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θ=λ</m:t>
        </m:r>
      </m:oMath>
      <w:r>
        <w:rPr>
          <w:rFonts w:eastAsia="宋体"/>
        </w:rPr>
        <w:t xml:space="preserve">，把缝分成两条等宽带，上下对应点相距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a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，光程差均为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>，逐点抵消，形成第一暗纹。一般有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θ=±mλ,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m=1,2,3,⋯</m:t>
        </m:r>
      </m:oMath>
    </w:p>
    <w:p>
      <w:r>
        <w:rPr>
          <w:rFonts w:eastAsia="宋体"/>
        </w:rPr>
        <w:t xml:space="preserve">此时可分成 </w:t>
      </w:r>
      <m:oMath>
        <m:r>
          <w:rPr>
            <w:rFonts w:ascii="Cambria Math" w:hAnsi="Cambria Math" w:eastAsia="宋体"/>
            <w:sz w:val="22"/>
          </w:rPr>
          <m:t>2m</m:t>
        </m:r>
      </m:oMath>
      <w:r>
        <w:rPr>
          <w:rFonts w:eastAsia="宋体"/>
        </w:rPr>
        <w:t xml:space="preserve"> 个半波带。</w:t>
      </w:r>
      <m:oMath>
        <m:r>
          <w:rPr>
            <w:rFonts w:ascii="Cambria Math" w:hAnsi="Cambria Math" w:eastAsia="宋体"/>
            <w:sz w:val="22"/>
          </w:rPr>
          <m:t>θ=0</m:t>
        </m:r>
      </m:oMath>
      <w:r>
        <w:rPr>
          <w:rFonts w:eastAsia="宋体"/>
        </w:rPr>
        <w:t xml:space="preserve"> 时所有次波同相，形成中央主极大；不能把 </w:t>
      </w:r>
      <m:oMath>
        <m:r>
          <w:rPr>
            <w:rFonts w:ascii="Cambria Math" w:hAnsi="Cambria Math" w:eastAsia="宋体"/>
            <w:sz w:val="22"/>
          </w:rPr>
          <m:t>m=0</m:t>
        </m:r>
      </m:oMath>
      <w:r>
        <w:rPr>
          <w:rFonts w:eastAsia="宋体"/>
        </w:rPr>
        <w:t xml:space="preserve"> 代入暗纹公式。</w:t>
      </w:r>
    </w:p>
    <w:p>
      <w:r>
        <w:rPr>
          <w:rFonts w:eastAsia="宋体"/>
        </w:rPr>
        <w:t xml:space="preserve">奇数个半波带会有未抵消的贡献，但给出的次极大位置仅近似。精确极大值必须由强度函数求导，不能把 </w:t>
      </w:r>
      <m:oMath>
        <m:r>
          <w:rPr>
            <w:rFonts w:ascii="Cambria Math" w:hAnsi="Cambria Math" w:eastAsia="宋体"/>
            <w:sz w:val="22"/>
          </w:rPr>
          <m:t>3λ/2</m:t>
        </m:r>
      </m:oMath>
      <w:r>
        <w:rPr>
          <w:rFonts w:eastAsia="宋体"/>
        </w:rPr>
        <w:t xml:space="preserve"> 当成严格的第一副峰条件。</w:t>
      </w:r>
    </w:p>
    <w:p>
      <w:pPr>
        <w:pStyle w:val="Heading2"/>
      </w:pPr>
      <w:r>
        <w:rPr>
          <w:rFonts w:eastAsia="宋体"/>
        </w:rPr>
        <w:t>4.3 复振幅积分推导 必须掌握</w:t>
      </w:r>
    </w:p>
    <w:p>
      <w:pPr>
        <w:keepNext/>
      </w:pPr>
      <w:r>
        <w:rPr>
          <w:rFonts w:eastAsia="宋体"/>
        </w:rPr>
        <w:t xml:space="preserve">均匀照明、长缝且只讨论垂直缝方向时，将与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无关的因子合并为 </w:t>
      </w:r>
      <m:oMath>
        <m:r>
          <w:rPr>
            <w:rFonts w:ascii="Cambria Math" w:hAnsi="Cambria Math" w:eastAsia="宋体"/>
            <w:sz w:val="22"/>
          </w:rPr>
          <m:t>C</m:t>
        </m:r>
      </m:oMath>
      <w:r>
        <w:t>：</w:t>
      </w:r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(θ)=C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−a/2</m:t>
            </m:r>
          </m:sub>
          <m:sup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den>
            </m:f>
          </m:sup>
          <m:e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−ikx</m:t>
                </m:r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sup>
            </m:sSup>
          </m:e>
        </m:nary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dx</m:t>
        </m:r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=C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−ika</m:t>
                </m:r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  <m:r>
                  <w:rPr>
                    <w:rFonts w:ascii="Cambria Math" w:hAnsi="Cambria Math" w:eastAsia="宋体"/>
                    <w:sz w:val="22"/>
                  </w:rPr>
                  <m:t>θ/2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−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ika</m:t>
                </m:r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  <m:r>
                  <w:rPr>
                    <w:rFonts w:ascii="Cambria Math" w:hAnsi="Cambria Math" w:eastAsia="宋体"/>
                    <w:sz w:val="22"/>
                  </w:rPr>
                  <m:t>θ/2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−ik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θ</m:t>
            </m:r>
          </m:den>
        </m:f>
        <m:r>
          <w:rPr>
            <w:rFonts w:ascii="Cambria Math" w:hAnsi="Cambria Math" w:eastAsia="宋体"/>
            <w:sz w:val="22"/>
          </w:rPr>
          <m:t>=aC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πa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θ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(0)=aC</m:t>
        </m:r>
      </m:oMath>
    </w:p>
    <w:p>
      <w:pPr>
        <w:keepNext/>
      </w:pPr>
      <w:r>
        <w:rPr>
          <w:rFonts w:eastAsia="宋体"/>
        </w:rPr>
        <w:t>所以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I(θ)=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=|</m:t>
        </m:r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(0)</m:t>
        </m:r>
        <m:sSup>
          <m:e>
            <m:r>
              <w:rPr>
                <w:rFonts w:ascii="Cambria Math" w:hAnsi="Cambria Math" w:eastAsia="宋体"/>
                <w:sz w:val="22"/>
              </w:rPr>
              <m:t>|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/>
            <w:sz w:val="22"/>
          </w:rPr>
          <m:t>α=0</m:t>
        </m:r>
      </m:oMath>
      <w:r>
        <w:rPr>
          <w:rFonts w:eastAsia="宋体"/>
        </w:rPr>
        <w:t xml:space="preserve"> 处取极限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α/α→1</m:t>
        </m:r>
      </m:oMath>
      <w:r>
        <w:rPr>
          <w:rFonts w:eastAsia="宋体"/>
        </w:rPr>
        <w:t>。振幅比可以为负，表示相位反转；强度比始终非负。</w:t>
      </w:r>
    </w:p>
    <w:p>
      <w:pPr>
        <w:pStyle w:val="Heading2"/>
      </w:pPr>
      <w:r>
        <w:rPr>
          <w:rFonts w:eastAsia="宋体"/>
        </w:rPr>
        <w:t>4.4 振幅矢量法 建议理解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将缝等分为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条，每条贡献大小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，相邻贡献的相位差为 </w:t>
      </w:r>
      <m:oMath>
        <m:r>
          <w:rPr>
            <w:rFonts w:ascii="Cambria Math" w:hAnsi="Cambria Math" w:eastAsia="宋体"/>
            <w:sz w:val="22"/>
          </w:rPr>
          <m:t>δ=2πa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θ/(Nλ)</m:t>
        </m:r>
      </m:oMath>
      <w:r>
        <w:t>。</w:t>
      </w:r>
      <m:oMath>
        <m:r>
          <w:rPr>
            <w:rFonts w:ascii="Cambria Math" w:hAnsi="Cambria Math" w:eastAsia="宋体"/>
            <w:sz w:val="22"/>
          </w:rPr>
          <m:t>N→∞</m:t>
        </m:r>
      </m:oMath>
      <w:r>
        <w:rPr>
          <w:rFonts w:eastAsia="宋体"/>
        </w:rPr>
        <w:t xml:space="preserve"> 时首尾相接成圆弧，总转角 </w:t>
      </w:r>
      <m:oMath>
        <m:r>
          <w:rPr>
            <w:rFonts w:ascii="Cambria Math" w:hAnsi="Cambria Math" w:eastAsia="宋体"/>
            <w:sz w:val="22"/>
          </w:rPr>
          <m:t>Nδ=2α</m:t>
        </m:r>
      </m:oMath>
      <w:r>
        <w:rPr>
          <w:rFonts w:eastAsia="宋体"/>
        </w:rPr>
        <w:t xml:space="preserve">。令圆弧半径为 </w:t>
      </w:r>
      <m:oMath>
        <m:r>
          <w:rPr>
            <w:rFonts w:ascii="Cambria Math" w:hAnsi="Cambria Math" w:eastAsia="宋体"/>
            <w:sz w:val="22"/>
          </w:rPr>
          <m:t>c</m:t>
        </m:r>
      </m:oMath>
      <w:r>
        <w:rPr>
          <w:rFonts w:eastAsia="宋体"/>
        </w:rPr>
        <w:t>，则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=2cα,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θ</m:t>
            </m:r>
          </m:sub>
        </m:sSub>
        <m:r>
          <w:rPr>
            <w:rFonts w:ascii="Cambria Math" w:hAnsi="Cambria Math" w:eastAsia="宋体"/>
            <w:sz w:val="22"/>
          </w:rPr>
          <m:t>=2c|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α|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⇒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=|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  <m:r>
          <w:rPr>
            <w:rFonts w:ascii="Cambria Math" w:hAnsi="Cambria Math" w:eastAsia="宋体"/>
            <w:sz w:val="22"/>
          </w:rPr>
          <m:t>|</m:t>
        </m:r>
      </m:oMath>
    </w:p>
    <w:p>
      <w:r>
        <w:rPr>
          <w:rFonts w:eastAsia="宋体"/>
        </w:rPr>
        <w:t>弧长对应同相时的振幅和，弦长对应实际合振幅。当转过完整一周，弦长为零，正好对应第一暗纹。与圆孔半波带法相比，这里的带是狭缝内的窄条，不能混用圆环半径公式。</w:t>
      </w:r>
    </w:p>
    <w:p>
      <w:pPr>
        <w:pStyle w:val="Heading2"/>
      </w:pPr>
      <w:r>
        <w:rPr>
          <w:rFonts w:eastAsia="宋体"/>
        </w:rPr>
        <w:t>4.5 极值与宽度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主极大为 </w:t>
      </w:r>
      <m:oMath>
        <m:r>
          <w:rPr>
            <w:rFonts w:ascii="Cambria Math" w:hAnsi="Cambria Math" w:eastAsia="宋体"/>
            <w:sz w:val="22"/>
          </w:rPr>
          <m:t>α=0</m:t>
        </m:r>
      </m:oMath>
      <w:r>
        <w:rPr>
          <w:rFonts w:eastAsia="宋体"/>
        </w:rPr>
        <w:t xml:space="preserve">。暗纹为 </w:t>
      </w:r>
      <m:oMath>
        <m:r>
          <w:rPr>
            <w:rFonts w:ascii="Cambria Math" w:hAnsi="Cambria Math" w:eastAsia="宋体"/>
            <w:sz w:val="22"/>
          </w:rPr>
          <m:t>α=±mπ</m:t>
        </m:r>
      </m:oMath>
      <w:r>
        <w:rPr>
          <w:rFonts w:eastAsia="宋体"/>
        </w:rPr>
        <w:t>；除这些点外，令强度导数为零，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dI</m:t>
            </m:r>
          </m:num>
          <m:den>
            <m:r>
              <w:rPr>
                <w:rFonts w:ascii="Cambria Math" w:hAnsi="Cambria Math" w:eastAsia="宋体"/>
                <w:sz w:val="22"/>
              </w:rPr>
              <m:t>dα</m:t>
            </m:r>
          </m:den>
        </m:f>
        <m:r>
          <w:rPr>
            <w:rFonts w:ascii="Cambria Math" w:hAnsi="Cambria Math" w:eastAsia="宋体"/>
            <w:sz w:val="22"/>
          </w:rPr>
          <m:t>=2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α(α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α−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α)</m:t>
            </m:r>
          </m:num>
          <m:den>
            <m:sSup>
              <m:e>
                <m:r>
                  <w:rPr>
                    <w:rFonts w:ascii="Cambria Math" w:hAnsi="Cambria Math" w:eastAsia="宋体"/>
                    <w:sz w:val="22"/>
                  </w:rPr>
                  <m:t>α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3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t>=0</m:t>
        </m:r>
      </m:oMath>
    </w:p>
    <w:p>
      <w:r>
        <w:rPr>
          <w:rFonts w:eastAsia="宋体"/>
        </w:rPr>
        <w:t xml:space="preserve">非零次极大满足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α=α</m:t>
        </m:r>
      </m:oMath>
      <w:r>
        <w:rPr>
          <w:rFonts w:eastAsia="宋体"/>
        </w:rPr>
        <w:t xml:space="preserve">，前三个正根约为 </w:t>
      </w:r>
      <m:oMath>
        <m:r>
          <w:rPr>
            <w:rFonts w:ascii="Cambria Math" w:hAnsi="Cambria Math" w:eastAsia="宋体"/>
            <w:sz w:val="22"/>
          </w:rPr>
          <m:t>1.430π,2.459π,3.471π</m:t>
        </m:r>
      </m:oMath>
      <w:r>
        <w:rPr>
          <w:rFonts w:eastAsia="宋体"/>
        </w:rPr>
        <w:t xml:space="preserve">；相对强度分别约为 </w:t>
      </w:r>
      <m:oMath>
        <m:r>
          <w:rPr>
            <w:rFonts w:ascii="Cambria Math" w:hAnsi="Cambria Math" w:eastAsia="宋体"/>
            <w:sz w:val="22"/>
          </w:rPr>
          <m:t>0.0472,0.0165,0.0083</m:t>
        </m:r>
      </m:oMath>
      <w:r>
        <w:t>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8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图5 单缝归一化强度曲线及振幅圆弧。中央亮纹两侧第一暗纹之间的全宽，是相邻其他暗纹间距的两倍。</w:t>
      </w:r>
    </w:p>
    <w:p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第一暗纹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=λ/a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宋体"/>
            <w:sz w:val="22"/>
          </w:rPr>
          <m:t>λ/a≪1</m:t>
        </m:r>
      </m:oMath>
      <w:r>
        <w:t>，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</m:oMath>
    </w:p>
    <w:p>
      <w:pPr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side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</m:oMath>
    </w:p>
    <w:p>
      <w:r>
        <w:rPr>
          <w:rFonts w:eastAsia="宋体"/>
        </w:rPr>
        <w:t>这里宽度按两侧暗纹定义，不是半高全宽。缝越窄、波长越长，图样越宽；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只把角宽映射成线宽，不改变衍射角分布。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/>
            <w:sz w:val="22"/>
          </w:rPr>
          <m:t>a</m:t>
        </m:r>
      </m:oMath>
      <w:r>
        <w:rPr>
          <w:rFonts w:eastAsia="宋体"/>
        </w:rPr>
        <w:t xml:space="preserve"> 接近 </w:t>
      </w:r>
      <m:oMath>
        <m:r>
          <w:rPr>
            <w:rFonts w:ascii="Cambria Math" w:hAnsi="Cambria Math" w:eastAsia="宋体"/>
            <w:sz w:val="22"/>
          </w:rPr>
          <m:t>λ</m:t>
        </m:r>
      </m:oMath>
      <w:r>
        <w:rPr>
          <w:rFonts w:eastAsia="宋体"/>
        </w:rPr>
        <w:t xml:space="preserve">，第一暗纹趋向大角度，近轴公式失效，不能据此说整屏严格等亮；当 </w:t>
      </w:r>
      <m:oMath>
        <m:r>
          <w:rPr>
            <w:rFonts w:ascii="Cambria Math" w:hAnsi="Cambria Math" w:eastAsia="宋体"/>
            <w:sz w:val="22"/>
          </w:rPr>
          <m:t>a≫λ</m:t>
        </m:r>
      </m:oMath>
      <w:r>
        <w:rPr>
          <w:rFonts w:eastAsia="宋体"/>
        </w:rPr>
        <w:t xml:space="preserve">，衍射角很小，几何光学近似更适用。均匀入射振幅不变时，单缝中央强度还随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改变，比较归一化曲线时不要混淆绝对亮度。</w:t>
      </w:r>
    </w:p>
    <w:p>
      <w:pPr>
        <w:pStyle w:val="Heading2"/>
      </w:pPr>
      <w:r>
        <w:rPr>
          <w:rFonts w:eastAsia="宋体"/>
        </w:rPr>
        <w:t>例2.7.1 雷达监视的公路长度</w:t>
      </w:r>
    </w:p>
    <w:p>
      <w:r>
        <w:rPr>
          <w:rFonts w:eastAsia="宋体"/>
          <w:b/>
          <w:color w:val="426C86"/>
        </w:rPr>
        <w:t>【PPT重点】</w:t>
      </w:r>
      <m:oMath>
        <m:r>
          <w:rPr>
            <w:rFonts w:ascii="Cambria Math" w:hAnsi="Cambria Math" w:eastAsia="宋体"/>
            <w:sz w:val="22"/>
          </w:rPr>
          <m:t>λ=30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，天线宽 </w:t>
      </w:r>
      <m:oMath>
        <m:r>
          <w:rPr>
            <w:rFonts w:ascii="Cambria Math" w:hAnsi="Cambria Math" w:eastAsia="宋体"/>
            <w:sz w:val="22"/>
          </w:rPr>
          <m:t>a=0.20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，雷达距公路垂直距离 </w:t>
      </w:r>
      <m:oMath>
        <m:r>
          <w:rPr>
            <w:rFonts w:ascii="Cambria Math" w:hAnsi="Cambria Math" w:eastAsia="宋体"/>
            <w:sz w:val="22"/>
          </w:rPr>
          <m:t>d=15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，波束中心与公路夹角 </w:t>
      </w:r>
      <m:oMath>
        <m:r>
          <w:rPr>
            <w:rFonts w:ascii="Cambria Math" w:hAnsi="Cambria Math" w:eastAsia="宋体"/>
            <w:sz w:val="22"/>
          </w:rPr>
          <m:t>β=</m:t>
        </m:r>
        <m:sSup>
          <m:e>
            <m:r>
              <w:rPr>
                <w:rFonts w:ascii="Cambria Math" w:hAnsi="Cambria Math" w:eastAsia="宋体"/>
                <w:sz w:val="22"/>
              </w:rPr>
              <m:t>15</m:t>
            </m:r>
          </m:e>
          <m:sup>
            <m:r>
              <w:rPr>
                <w:rFonts w:ascii="Cambria Math" w:hAnsi="Cambria Math" w:eastAsia="宋体"/>
                <w:sz w:val="22"/>
              </w:rPr>
              <m:t>°</m:t>
            </m:r>
          </m:sup>
        </m:sSup>
      </m:oMath>
      <w:r>
        <w:rPr>
          <w:rFonts w:eastAsia="宋体"/>
        </w:rPr>
        <w:t xml:space="preserve">。按单缝中央明纹求监视长度 </w:t>
      </w:r>
      <m:oMath>
        <m:r>
          <w:rPr>
            <w:rFonts w:ascii="Cambria Math" w:hAnsi="Cambria Math" w:eastAsia="宋体"/>
            <w:sz w:val="22"/>
          </w:rPr>
          <m:t>L</m:t>
        </m:r>
      </m:oMath>
      <w:r>
        <w:t>。</w:t>
      </w:r>
    </w:p>
    <w:p>
      <w:r>
        <w:rPr>
          <w:rFonts w:eastAsia="宋体"/>
        </w:rPr>
        <w:t>先求主瓣半角，再求两条边界与公路的交点；不能直接用垂直截面的光斑宽度作为沿公路长度。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arcsin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0.030</m:t>
            </m:r>
          </m:num>
          <m:den>
            <m:r>
              <w:rPr>
                <w:rFonts w:ascii="Cambria Math" w:hAnsi="Cambria Math" w:eastAsia="宋体"/>
                <w:sz w:val="22"/>
              </w:rPr>
              <m:t>0.20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8.627</m:t>
            </m:r>
          </m:e>
          <m:sup>
            <m:r>
              <w:rPr>
                <w:rFonts w:ascii="Cambria Math" w:hAnsi="Cambria Math" w:eastAsia="宋体"/>
                <w:sz w:val="22"/>
              </w:rPr>
              <m:t>°</m:t>
            </m:r>
          </m:sup>
        </m:sSup>
      </m:oMath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36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36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图6 雷达波束在公路上的截取范围。近、远边界与公路分别成较大、较小角，图中横纵方向采用相同尺度。</w:t>
      </w:r>
    </w:p>
    <w:p>
      <w:r>
        <w:rPr>
          <w:rFonts w:eastAsia="宋体"/>
        </w:rPr>
        <w:t>以雷达在公路上的垂足为原点，两个交点距离为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near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tan</m:t>
            </m:r>
            <m:r>
              <w:rPr>
                <w:rFonts w:ascii="Cambria Math" w:hAnsi="Cambria Math" w:eastAsia="宋体"/>
                <w:sz w:val="22"/>
              </w:rPr>
              <m:t>(β+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)</m:t>
            </m:r>
          </m:den>
        </m:f>
        <m:r>
          <w:rPr>
            <w:rFonts w:ascii="Cambria Math" w:hAnsi="Cambria Math" w:eastAsia="宋体"/>
            <w:sz w:val="22"/>
          </w:rPr>
          <m:t>=34.29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far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tan</m:t>
            </m:r>
            <m:r>
              <w:rPr>
                <w:rFonts w:ascii="Cambria Math" w:hAnsi="Cambria Math" w:eastAsia="宋体"/>
                <w:sz w:val="22"/>
              </w:rPr>
              <m:t>(β−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)</m:t>
            </m:r>
          </m:den>
        </m:f>
        <m:r>
          <w:rPr>
            <w:rFonts w:ascii="Cambria Math" w:hAnsi="Cambria Math" w:eastAsia="宋体"/>
            <w:sz w:val="22"/>
          </w:rPr>
          <m:t>=134.30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L=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far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near</m:t>
            </m:r>
          </m:sub>
        </m:sSub>
        <m:r>
          <w:rPr>
            <w:rFonts w:ascii="Cambria Math" w:hAnsi="Cambria Math" w:eastAsia="宋体"/>
            <w:sz w:val="22"/>
          </w:rPr>
          <m:t>≈100.0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r>
        <w:rPr>
          <w:rFonts w:eastAsia="宋体"/>
        </w:rPr>
        <w:t xml:space="preserve">该结果使用准确的反正弦和三角几何。角度约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8.6</m:t>
            </m:r>
          </m:e>
          <m:sup>
            <m:r>
              <w:rPr>
                <w:rFonts w:ascii="Cambria Math" w:hAnsi="Cambria Math" w:eastAsia="宋体"/>
                <w:sz w:val="22"/>
              </w:rPr>
              <m:t>°</m:t>
            </m:r>
          </m:sup>
        </m:sSup>
      </m:oMath>
      <w:r>
        <w:rPr>
          <w:rFonts w:eastAsia="宋体"/>
        </w:rPr>
        <w:t xml:space="preserve">，不必为省一步强行采用小角近似。若改变条件使 </w:t>
      </w:r>
      <m:oMath>
        <m:r>
          <w:rPr>
            <w:rFonts w:ascii="Cambria Math" w:hAnsi="Cambria Math" w:eastAsia="宋体"/>
            <w:sz w:val="22"/>
          </w:rPr>
          <m:t>β≤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>，远边界不再按上述有限交点解释。</w:t>
      </w:r>
    </w:p>
    <w:p>
      <w:pPr>
        <w:pStyle w:val="Heading1"/>
      </w:pPr>
      <w:r>
        <w:rPr>
          <w:rFonts w:eastAsia="宋体"/>
        </w:rPr>
        <w:t>5 矩孔衍射与两个方向的展宽</w:t>
      </w:r>
    </w:p>
    <w:p>
      <w:pPr>
        <w:pStyle w:val="Caption"/>
      </w:pPr>
      <w:r>
        <w:rPr>
          <w:rFonts w:eastAsia="宋体"/>
        </w:rPr>
        <w:t>课件 PDF 44–46页；教材第二章§7.3，印刷156–157页。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矩孔沿 </w:t>
      </w:r>
      <m:oMath>
        <m:r>
          <w:rPr>
            <w:rFonts w:ascii="Cambria Math" w:hAnsi="Cambria Math" w:eastAsia="宋体"/>
            <w:sz w:val="22"/>
          </w:rPr>
          <m:t>x,y</m:t>
        </m:r>
      </m:oMath>
      <w:r>
        <w:rPr>
          <w:rFonts w:eastAsia="宋体"/>
        </w:rPr>
        <w:t xml:space="preserve"> 的边长为 </w:t>
      </w:r>
      <m:oMath>
        <m:r>
          <w:rPr>
            <w:rFonts w:ascii="Cambria Math" w:hAnsi="Cambria Math" w:eastAsia="宋体"/>
            <w:sz w:val="22"/>
          </w:rPr>
          <m:t>a,b</m:t>
        </m:r>
      </m:oMath>
      <w:r>
        <w:rPr>
          <w:rFonts w:eastAsia="宋体"/>
        </w:rPr>
        <w:t xml:space="preserve">。令出射方向在两轴上的方向余弦分别为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</m:oMath>
      <w:r>
        <w:rPr>
          <w:rFonts w:eastAsia="宋体"/>
        </w:rPr>
        <w:t>，孔内点到观察方向的相对光程为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Δr=−(x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+y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)</m:t>
        </m:r>
      </m:oMath>
    </w:p>
    <w:p>
      <w:pPr>
        <w:keepNext/>
      </w:pP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>矩形积分域和均匀入射场使两个方向可分离：</w:t>
      </w:r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=C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−a/2</m:t>
            </m:r>
          </m:sub>
          <m:sup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den>
            </m:f>
          </m:sup>
          <m:e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−ikx</m:t>
                </m:r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  <m:sSub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2"/>
                      </w:rPr>
                      <m:t>1</m:t>
                    </m:r>
                  </m:sub>
                </m:sSub>
              </m:sup>
            </m:sSup>
          </m:e>
        </m:nary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dx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−b/2</m:t>
            </m:r>
          </m:sub>
          <m:sup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b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den>
            </m:f>
          </m:sup>
          <m:e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−iky</m:t>
                </m:r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  <m:sSub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2"/>
                      </w:rPr>
                      <m:t>2</m:t>
                    </m:r>
                  </m:sub>
                </m:sSub>
              </m:sup>
            </m:sSup>
          </m:e>
        </m:nary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dy</m:t>
        </m:r>
      </m:oMath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=abC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β</m:t>
            </m:r>
          </m:num>
          <m:den>
            <m:r>
              <w:rPr>
                <w:rFonts w:ascii="Cambria Math" w:hAnsi="Cambria Math" w:eastAsia="宋体"/>
                <w:sz w:val="22"/>
              </w:rPr>
              <m:t>β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πa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β=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πb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I=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β</m:t>
            </m:r>
          </m:num>
          <m:den>
            <m:r>
              <w:rPr>
                <w:rFonts w:ascii="Cambria Math" w:hAnsi="Cambria Math" w:eastAsia="宋体"/>
                <w:sz w:val="22"/>
              </w:rPr>
              <m:t>β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b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|C</m:t>
        </m:r>
        <m:sSup>
          <m:e>
            <m:r>
              <w:rPr>
                <w:rFonts w:ascii="Cambria Math" w:hAnsi="Cambria Math" w:eastAsia="宋体"/>
                <w:sz w:val="22"/>
              </w:rPr>
              <m:t>|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本节的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 xml:space="preserve"> 是矩孔边长，</w:t>
      </w:r>
      <m:oMath>
        <m:r>
          <w:rPr>
            <w:rFonts w:ascii="Cambria Math" w:hAnsi="Cambria Math" w:eastAsia="宋体"/>
            <w:sz w:val="22"/>
          </w:rPr>
          <m:t>β</m:t>
        </m:r>
      </m:oMath>
      <w:r>
        <w:rPr>
          <w:rFonts w:eastAsia="宋体"/>
        </w:rPr>
        <w:t xml:space="preserve"> 是相位参数，与前文距离和雷达角度不同。此处 </w:t>
      </w:r>
      <m:oMath>
        <m:r>
          <w:rPr>
            <w:rFonts w:ascii="Cambria Math" w:hAnsi="Cambria Math" w:eastAsia="宋体"/>
            <w:sz w:val="22"/>
          </w:rPr>
          <m:t>α,β</m:t>
        </m:r>
      </m:oMath>
      <w:r>
        <w:rPr>
          <w:rFonts w:eastAsia="宋体"/>
        </w:rPr>
        <w:t xml:space="preserve"> 不再表示课件图中的空间方向角。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46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图7 矩孔与对应二维衍射。左侧孔沿横向窄、纵向长，右侧中央亮斑沿横向宽、纵向窄；为显示弱副瓣，图像采用非线性亮度显示。</w:t>
      </w:r>
    </w:p>
    <w:p>
      <w:r>
        <w:rPr>
          <w:rFonts w:eastAsia="宋体"/>
        </w:rPr>
        <w:t>任一个方向的衍射因子为零，就出现暗线。小角度后焦面上，中央亮斑两向全宽为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两向因子相乘，不是两张单缝图样相加。公式要求孔径上的入射振幅近似均匀；若光源扩展，其不同源点图样的强度叠加会改变最终清晰度。</w:t>
      </w:r>
    </w:p>
    <w:p>
      <w:pPr>
        <w:pStyle w:val="Heading1"/>
      </w:pPr>
      <w:r>
        <w:rPr>
          <w:rFonts w:eastAsia="宋体"/>
        </w:rPr>
        <w:t>6 圆孔衍射与分辨本领</w:t>
      </w:r>
    </w:p>
    <w:p>
      <w:pPr>
        <w:pStyle w:val="Caption"/>
      </w:pPr>
      <w:r>
        <w:rPr>
          <w:rFonts w:eastAsia="宋体"/>
        </w:rPr>
        <w:t>课件 PDF 56–66页；教材第二章§8.1–8.2，印刷165–167页。</w:t>
      </w:r>
    </w:p>
    <w:p>
      <w:pPr>
        <w:pStyle w:val="Heading2"/>
      </w:pPr>
      <w:r>
        <w:rPr>
          <w:rFonts w:eastAsia="宋体"/>
        </w:rPr>
        <w:t>6.1 艾里斑及其大小</w:t>
      </w:r>
    </w:p>
    <w:p>
      <w:pPr>
        <w:keepNext/>
      </w:pPr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圆孔正入射远场衍射具有轴对称性。令圆孔直径为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，使用无量纲参数 </w:t>
      </w:r>
      <m:oMath>
        <m:r>
          <w:rPr>
            <w:rFonts w:ascii="Cambria Math" w:hAnsi="Cambria Math" w:eastAsia="宋体"/>
            <w:sz w:val="22"/>
          </w:rPr>
          <m:t>v</m:t>
        </m:r>
      </m:oMath>
      <w:r>
        <w:rPr>
          <w:rFonts w:eastAsia="宋体"/>
        </w:rPr>
        <w:t xml:space="preserve"> 避免与空间坐标混淆：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v=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πD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θ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I(θ)=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[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(v)</m:t>
            </m:r>
          </m:num>
          <m:den>
            <m:r>
              <w:rPr>
                <w:rFonts w:ascii="Cambria Math" w:hAnsi="Cambria Math" w:eastAsia="宋体"/>
                <w:sz w:val="22"/>
              </w:rPr>
              <m:t>v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]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pPr>
        <w:keepNext/>
      </w:pPr>
      <m:oMath>
        <m:sSub>
          <m:e>
            <m:r>
              <w:rPr>
                <w:rFonts w:ascii="Cambria Math" w:hAnsi="Cambria Math" w:eastAsia="宋体"/>
                <w:sz w:val="22"/>
              </w:rPr>
              <m:t>J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为一阶贝塞尔函数，</w:t>
      </w:r>
      <m:oMath>
        <m:r>
          <w:rPr>
            <w:rFonts w:ascii="Cambria Math" w:hAnsi="Cambria Math" w:eastAsia="宋体"/>
            <w:sz w:val="22"/>
          </w:rPr>
          <m:t>v=0</m:t>
        </m:r>
      </m:oMath>
      <w:r>
        <w:rPr>
          <w:rFonts w:eastAsia="宋体"/>
        </w:rPr>
        <w:t xml:space="preserve"> 时取极限1。本讲记住结果和零点的物理意义，不展开特殊函数积分。第一正零点约 </w:t>
      </w:r>
      <m:oMath>
        <m:r>
          <w:rPr>
            <w:rFonts w:ascii="Cambria Math" w:hAnsi="Cambria Math" w:eastAsia="宋体"/>
            <w:sz w:val="22"/>
          </w:rPr>
          <m:t>v=3.832</m:t>
        </m:r>
      </m:oMath>
      <w:r>
        <w:rPr>
          <w:rFonts w:eastAsia="宋体"/>
        </w:rPr>
        <w:t>，所以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D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≈1.22λ,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</m:oMath>
    </w:p>
    <w:p>
      <w:r>
        <w:rPr>
          <w:rFonts w:eastAsia="宋体"/>
        </w:rPr>
        <w:t>第一暗环围成的中央亮斑称艾里斑，约含总衍射光能量的84%。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是角半径；在焦距 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的后焦面，半径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≈1.22fλ/D</m:t>
        </m:r>
      </m:oMath>
      <w:r>
        <w:rPr>
          <w:rFonts w:eastAsia="宋体"/>
        </w:rPr>
        <w:t xml:space="preserve">，直径为 </w:t>
      </w:r>
      <m:oMath>
        <m:r>
          <w:rPr>
            <w:rFonts w:ascii="Cambria Math" w:hAnsi="Cambria Math" w:eastAsia="宋体"/>
            <w:sz w:val="22"/>
          </w:rPr>
          <m:t>2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t>。</w:t>
      </w:r>
    </w:p>
    <w:p>
      <w:pPr>
        <w:pStyle w:val="Heading2"/>
      </w:pPr>
      <w:r>
        <w:rPr>
          <w:rFonts w:eastAsia="宋体"/>
        </w:rPr>
        <w:t>6.2 瑞利判据 必须掌握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几何光学把物点成像为点，有限孔径实际把物点成像为衍射斑。对等亮、互不相干的两个点源，其像强度相加：当一个斑的中心落在另一斑的第一暗环上，按瑞利判据认为刚可分辨。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min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1.22λ</m:t>
            </m:r>
          </m:den>
        </m:f>
      </m:oMath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</m:oMath>
      <w:r>
        <w:rPr>
          <w:rFonts w:eastAsia="宋体"/>
        </w:rPr>
        <w:t xml:space="preserve"> 为分辨本领，角度用弧度；它越大越好，最小可分辨角则越小越好。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211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yleig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宋体"/>
        </w:rPr>
        <w:t>图8 两个等亮非相干点源的像。上方虚线为各自强度、实线为强度之和；下方为同一模型的二维图样。间距以单斑第一暗环半径为单位。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教材167页给出瑞利位置的合成曲线和中心凹陷；刚可分辨并不要求两个光斑完全分开。该判据是约定的分辨标准，实际成像还受像差、噪声和物点亮度差影响。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远处两点横向距离 </w:t>
      </w:r>
      <m:oMath>
        <m:r>
          <w:rPr>
            <w:rFonts w:ascii="Cambria Math" w:hAnsi="Cambria Math" w:eastAsia="宋体"/>
            <w:sz w:val="22"/>
          </w:rPr>
          <m:t>s</m:t>
        </m:r>
      </m:oMath>
      <w:r>
        <w:rPr>
          <w:rFonts w:eastAsia="宋体"/>
        </w:rPr>
        <w:t xml:space="preserve">、观察距离 </w:t>
      </w:r>
      <m:oMath>
        <m:r>
          <w:rPr>
            <w:rFonts w:ascii="Cambria Math" w:hAnsi="Cambria Math" w:eastAsia="宋体"/>
            <w:sz w:val="22"/>
          </w:rPr>
          <m:t>L</m:t>
        </m:r>
      </m:oMath>
      <w:r>
        <w:rPr>
          <w:rFonts w:eastAsia="宋体"/>
        </w:rPr>
        <w:t xml:space="preserve"> 满足 </w:t>
      </w:r>
      <m:oMath>
        <m:r>
          <w:rPr>
            <w:rFonts w:ascii="Cambria Math" w:hAnsi="Cambria Math" w:eastAsia="宋体"/>
            <w:sz w:val="22"/>
          </w:rPr>
          <m:t>s≪L</m:t>
        </m:r>
      </m:oMath>
      <w:r>
        <w:rPr>
          <w:rFonts w:eastAsia="宋体"/>
        </w:rPr>
        <w:t xml:space="preserve"> 时，张角约为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s</m:t>
            </m:r>
          </m:num>
          <m:den>
            <m:r>
              <w:rPr>
                <w:rFonts w:ascii="Cambria Math" w:hAnsi="Cambria Math" w:eastAsia="宋体"/>
                <w:sz w:val="22"/>
              </w:rPr>
              <m:t>L</m:t>
            </m:r>
          </m:den>
        </m:f>
      </m:oMath>
      <w:r>
        <w:rPr>
          <w:rFonts w:eastAsia="宋体"/>
        </w:rPr>
        <w:t xml:space="preserve">。因此刚可分辨时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s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≈L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</m:oMath>
      <w:r>
        <w:rPr>
          <w:rFonts w:eastAsia="宋体"/>
        </w:rPr>
        <w:t>。图样在屏上的斑直径不能直接充当物方最小分辨距离。</w:t>
      </w:r>
    </w:p>
    <w:p>
      <w:pPr>
        <w:pStyle w:val="Heading2"/>
      </w:pPr>
      <w:r>
        <w:rPr>
          <w:rFonts w:eastAsia="宋体"/>
        </w:rPr>
        <w:t>例2.8.1 人眼的艾里斑与课件数值核对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把瞳孔视为理想圆孔，取 </w:t>
      </w:r>
      <m:oMath>
        <m:r>
          <w:rPr>
            <w:rFonts w:ascii="Cambria Math" w:hAnsi="Cambria Math" w:eastAsia="宋体"/>
            <w:sz w:val="22"/>
          </w:rPr>
          <m:t>D=2.0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λ=0.55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f=20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。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1.22×0.55×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2.0×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−3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t>=3.355×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−4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  <m:r>
          <w:rPr>
            <w:rFonts w:ascii="Cambria Math" w:hAnsi="Cambria Math" w:eastAsia="宋体"/>
            <w:sz w:val="22"/>
          </w:rPr>
          <m:t>≈</m:t>
        </m:r>
        <m:sSup>
          <m:e>
            <m:r>
              <w:rPr>
                <w:rFonts w:ascii="Cambria Math" w:hAnsi="Cambria Math" w:eastAsia="宋体"/>
                <w:sz w:val="22"/>
              </w:rPr>
              <m:t>1.15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</m:oMath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Airy</m:t>
            </m:r>
          </m:sub>
        </m:sSub>
        <m:r>
          <w:rPr>
            <w:rFonts w:ascii="Cambria Math" w:hAnsi="Cambria Math" w:eastAsia="宋体"/>
            <w:sz w:val="22"/>
          </w:rPr>
          <m:t>=2f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=2×20×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−3</m:t>
            </m:r>
          </m:sup>
        </m:sSup>
        <m:r>
          <w:rPr>
            <w:rFonts w:ascii="Cambria Math" w:hAnsi="Cambria Math" w:eastAsia="宋体"/>
            <w:sz w:val="22"/>
          </w:rPr>
          <m:t>×3.355×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−4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≈13.4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教材166页对应例题给出约 </w:t>
      </w:r>
      <m:oMath>
        <m:r>
          <w:rPr>
            <w:rFonts w:ascii="Cambria Math" w:hAnsi="Cambria Math" w:eastAsia="宋体"/>
            <w:sz w:val="22"/>
          </w:rPr>
          <m:t>14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。课件 PDF 65页写成 </w:t>
      </w:r>
      <m:oMath>
        <m:r>
          <w:rPr>
            <w:rFonts w:ascii="Cambria Math" w:hAnsi="Cambria Math" w:eastAsia="宋体"/>
            <w:sz w:val="22"/>
          </w:rPr>
          <m:t>1.34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>，与其给定参数相差十倍，应按上式更正。</w:t>
      </w:r>
    </w:p>
    <w:p>
      <w:r>
        <w:rPr>
          <w:rFonts w:eastAsia="宋体"/>
        </w:rPr>
        <w:t>若按每个斑占边长约为斑直径的方格作粗估，</w:t>
      </w:r>
      <m:oMath>
        <m:r>
          <w:rPr>
            <w:rFonts w:ascii="Cambria Math" w:hAnsi="Cambria Math" w:eastAsia="宋体"/>
            <w:sz w:val="22"/>
          </w:rPr>
          <m:t>1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s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mm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面积对应约 </w:t>
      </w:r>
      <m:oMath>
        <m:r>
          <w:rPr>
            <w:rFonts w:ascii="Cambria Math" w:hAnsi="Cambria Math" w:eastAsia="宋体"/>
            <w:sz w:val="22"/>
          </w:rPr>
          <m:t>1/(0.0134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≈5.6×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3</m:t>
            </m:r>
          </m:sup>
        </m:sSup>
      </m:oMath>
      <w:r>
        <w:rPr>
          <w:rFonts w:eastAsia="宋体"/>
        </w:rPr>
        <w:t xml:space="preserve"> 个方格，与课件约 </w:t>
      </w:r>
      <m:oMath>
        <m:r>
          <w:rPr>
            <w:rFonts w:ascii="Cambria Math" w:hAnsi="Cambria Math" w:eastAsia="宋体"/>
            <w:sz w:val="22"/>
          </w:rPr>
          <m:t>5.5×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3</m:t>
            </m:r>
          </m:sup>
        </m:sSup>
      </m:oMath>
      <w:r>
        <w:rPr>
          <w:rFonts w:eastAsia="宋体"/>
        </w:rPr>
        <w:t xml:space="preserve"> 同量级。这不是视网膜实际细胞数，也不是可独立分辨点数的严格计数。</w:t>
      </w:r>
    </w:p>
    <w:p>
      <w:pPr>
        <w:pStyle w:val="Heading2"/>
      </w:pPr>
      <w:r>
        <w:rPr>
          <w:rFonts w:eastAsia="宋体"/>
        </w:rPr>
        <w:t>例2.8.2 三毫米间距能看多远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沿用上题的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≈3.355×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−4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</m:oMath>
      <w:r>
        <w:rPr>
          <w:rFonts w:eastAsia="宋体"/>
        </w:rPr>
        <w:t xml:space="preserve">，两点横向相距 </w:t>
      </w:r>
      <m:oMath>
        <m:r>
          <w:rPr>
            <w:rFonts w:ascii="Cambria Math" w:hAnsi="Cambria Math" w:eastAsia="宋体"/>
            <w:sz w:val="22"/>
          </w:rPr>
          <m:t>s=3.0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。由 </w:t>
      </w:r>
      <m:oMath>
        <m:r>
          <w:rPr>
            <w:rFonts w:ascii="Cambria Math" w:hAnsi="Cambria Math" w:eastAsia="宋体"/>
            <w:sz w:val="22"/>
          </w:rPr>
          <m:t>s/L=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</m:oMath>
      <w:r>
        <w:rPr>
          <w:rFonts w:eastAsia="宋体"/>
        </w:rPr>
        <w:t xml:space="preserve"> 得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max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3.0×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−3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3.355×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−4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=8.94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≈9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r>
        <w:rPr>
          <w:rFonts w:eastAsia="宋体"/>
        </w:rPr>
        <w:t>两点移近时张角增大，较易分辨；远处车灯从一个亮点变成两个亮点就是这一现象的直观例子。这里计算的是理想孔径模型的估计。</w:t>
      </w:r>
    </w:p>
    <w:p>
      <w:pPr>
        <w:pStyle w:val="Heading2"/>
      </w:pPr>
      <w:r>
        <w:rPr>
          <w:rFonts w:eastAsia="宋体"/>
        </w:rPr>
        <w:t>6.3 提高分辨能力的方向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在相同波长下增大有效孔径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，或在相同孔径下缩短波长 </w:t>
      </w:r>
      <m:oMath>
        <m:r>
          <w:rPr>
            <w:rFonts w:ascii="Cambria Math" w:hAnsi="Cambria Math" w:eastAsia="宋体"/>
            <w:sz w:val="22"/>
          </w:rPr>
          <m:t>λ</m:t>
        </m:r>
      </m:oMath>
      <w:r>
        <w:rPr>
          <w:rFonts w:eastAsia="宋体"/>
        </w:rPr>
        <w:t>，都可降低衍射角尺度。望远镜的大口径、电子显微镜利用很短的物质波波长，体现的是这个共同思路。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单纯放大图像不会恢复已经混在一起的细节。课件中的望远镜案例用于说明孔径作用，不将设备历史排名作为本讲结论；显微镜的精细分辨公式不在本次课件展开范围内。</w:t>
      </w:r>
    </w:p>
    <w:p>
      <w:pPr>
        <w:pStyle w:val="Heading1"/>
        <w:pageBreakBefore/>
      </w:pPr>
      <w:r>
        <w:rPr>
          <w:rFonts w:eastAsia="宋体"/>
        </w:rPr>
        <w:t>7 公式速查</w:t>
      </w:r>
    </w:p>
    <w:p>
      <w:pPr>
        <w:pStyle w:val="Heading2"/>
      </w:pPr>
      <w:r>
        <w:rPr>
          <w:rFonts w:eastAsia="宋体"/>
        </w:rPr>
        <w:t>衍射积分与近场圆孔</w:t>
      </w:r>
    </w:p>
    <w:p>
      <w:r>
        <w:rPr>
          <w:rFonts w:eastAsia="宋体"/>
        </w:rPr>
        <w:t xml:space="preserve">复振幅先相加，强度后取模平方；巴比涅原理为 </w:t>
      </w: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  <w:r>
        <w:t>。</w:t>
      </w:r>
    </w:p>
    <w:p>
      <w:pPr>
        <w:keepLines/>
        <w:spacing w:before="40" w:after="10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(P)≈−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nary>
          <m:naryPr>
            <m:chr m:val="∬"/>
            <m:limLoc m:val="subSup"/>
            <m:grow m:val="0"/>
            <m:subHide m:val="off"/>
            <m:supHide m:val="on"/>
          </m:naryPr>
          <m:sub>
            <m:sSub>
              <m:e>
                <m:r>
                  <w:rPr>
                    <w:rFonts w:ascii="Cambria Math" w:hAnsi="Cambria Math" w:eastAsia="宋体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sub>
          <m:sup/>
          <m:e>
            <m:sSub>
              <m:e>
                <m:limUpp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U</m:t>
                    </m:r>
                  </m:e>
                  <m:lim>
                    <m:r>
                      <w:rPr>
                        <w:rFonts w:ascii="Cambria Math" w:hAnsi="Cambria Math" w:eastAsia="宋体"/>
                        <w:sz w:val="22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e>
        </m:nary>
        <m:r>
          <w:rPr>
            <w:rFonts w:ascii="Cambria Math" w:hAnsi="Cambria Math" w:eastAsia="宋体"/>
            <w:sz w:val="22"/>
          </w:rPr>
          <m:t>(Q)</m:t>
        </m:r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ikr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dΣ</m:t>
        </m:r>
      </m:oMath>
    </w:p>
    <w:p>
      <w:r>
        <w:rPr>
          <w:rFonts w:eastAsia="宋体"/>
        </w:rPr>
        <w:t>傍轴时只把振幅因子近似为常量，保留指数中的相对路程。</w:t>
      </w:r>
    </w:p>
    <w:p>
      <w:pPr>
        <w:keepLines/>
        <w:spacing w:before="40" w:after="10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Rb</m:t>
            </m:r>
          </m:num>
          <m:den>
            <m:r>
              <w:rPr>
                <w:rFonts w:ascii="Cambria Math" w:hAnsi="Cambria Math" w:eastAsia="宋体"/>
                <w:sz w:val="22"/>
              </w:rPr>
              <m:t>R+b</m:t>
            </m:r>
          </m:den>
        </m:f>
        <m:r>
          <w:rPr>
            <w:rFonts w:ascii="Cambria Math" w:hAnsi="Cambria Math" w:eastAsia="宋体"/>
            <w:sz w:val="22"/>
          </w:rPr>
          <m:t>jλ,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N≈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宋体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  <m:r>
          <w:rPr>
            <w:rFonts w:ascii="Cambria Math" w:hAnsi="Cambria Math" w:eastAsia="宋体"/>
            <w:sz w:val="22"/>
          </w:rPr>
          <m:t>)</m:t>
        </m:r>
      </m:oMath>
    </w:p>
    <w:p>
      <w:r>
        <w:rPr>
          <w:rFonts w:eastAsia="宋体"/>
        </w:rPr>
        <w:t>少量近轴完整带：奇数带中心亮、偶数带中心近暗；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/2</m:t>
        </m:r>
      </m:oMath>
      <w:r>
        <w:rPr>
          <w:rFonts w:eastAsia="宋体"/>
        </w:rPr>
        <w:t xml:space="preserve">。圆屏遮住前 </w:t>
      </w:r>
      <m:oMath>
        <m:r>
          <w:rPr>
            <w:rFonts w:ascii="Cambria Math" w:hAnsi="Cambria Math" w:eastAsia="宋体"/>
            <w:sz w:val="22"/>
          </w:rPr>
          <m:t>j</m:t>
        </m:r>
      </m:oMath>
      <w:r>
        <w:rPr>
          <w:rFonts w:eastAsia="宋体"/>
        </w:rPr>
        <w:t xml:space="preserve"> 带后，轴上振幅约 </w:t>
      </w:r>
      <m:oMath>
        <m:f>
          <m:fPr>
            <m:type m:val="lin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j+1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t>。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f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f=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ρ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f</m:t>
            </m:r>
          </m:e>
          <m:sub>
            <m:r>
              <w:rPr>
                <w:rFonts w:ascii="Cambria Math" w:hAnsi="Cambria Math" w:eastAsia="宋体"/>
                <w:sz w:val="22"/>
              </w:rPr>
              <m:t>q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f</m:t>
            </m:r>
          </m:num>
          <m:den>
            <m:r>
              <w:rPr>
                <w:rFonts w:ascii="Cambria Math" w:hAnsi="Cambria Math" w:eastAsia="宋体"/>
                <w:sz w:val="22"/>
              </w:rPr>
              <m:t>2q+1</m:t>
            </m:r>
          </m:den>
        </m:f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(q=0,1,2,⋯)</m:t>
        </m:r>
      </m:oMath>
    </w:p>
    <w:p>
      <w:r>
        <w:rPr>
          <w:rFonts w:eastAsia="宋体"/>
        </w:rPr>
        <w:t xml:space="preserve">波带片半径平方等差；上述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f</m:t>
            </m:r>
          </m:e>
          <m:sub>
            <m:r>
              <w:rPr>
                <w:rFonts w:ascii="Cambria Math" w:hAnsi="Cambria Math" w:eastAsia="宋体"/>
                <w:sz w:val="22"/>
              </w:rPr>
              <m:t>q</m:t>
            </m:r>
          </m:sub>
        </m:sSub>
      </m:oMath>
      <w:r>
        <w:rPr>
          <w:rFonts w:eastAsia="宋体"/>
        </w:rPr>
        <w:t xml:space="preserve"> 为平行入射时的实焦点。</w:t>
      </w:r>
    </w:p>
    <w:p>
      <w:pPr>
        <w:pStyle w:val="Heading2"/>
      </w:pPr>
      <w:r>
        <w:rPr>
          <w:rFonts w:eastAsia="宋体"/>
        </w:rPr>
        <w:t>单缝与矩孔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πa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θ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=(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α</m:t>
            </m:r>
          </m:num>
          <m:den>
            <m:r>
              <w:rPr>
                <w:rFonts w:ascii="Cambria Math" w:hAnsi="Cambria Math" w:eastAsia="宋体"/>
                <w:sz w:val="22"/>
              </w:rPr>
              <m:t>α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暗纹 </w:t>
      </w:r>
      <m:oMath>
        <m:r>
          <w:rPr>
            <w:rFonts w:ascii="Cambria Math" w:hAnsi="Cambria Math" w:eastAsia="宋体"/>
            <w:sz w:val="22"/>
          </w:rPr>
          <m:t>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θ=±mλ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m≥1</m:t>
        </m:r>
      </m:oMath>
      <w:r>
        <w:rPr>
          <w:rFonts w:eastAsia="宋体"/>
        </w:rPr>
        <w:t xml:space="preserve">；次极大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α=α</m:t>
        </m:r>
      </m:oMath>
      <w:r>
        <w:rPr>
          <w:rFonts w:eastAsia="宋体"/>
        </w:rPr>
        <w:t>，取非零且非暗纹的根。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</m:oMath>
    </w:p>
    <w:p>
      <w:r>
        <w:rPr>
          <w:rFonts w:eastAsia="宋体"/>
        </w:rPr>
        <w:t xml:space="preserve">这些宽度指小角度下两侧暗纹间的全宽。矩孔用两向单缝因子相乘，另一方向把 </w:t>
      </w:r>
      <m:oMath>
        <m:r>
          <w:rPr>
            <w:rFonts w:ascii="Cambria Math" w:hAnsi="Cambria Math" w:eastAsia="宋体"/>
            <w:sz w:val="22"/>
          </w:rPr>
          <m:t>a</m:t>
        </m:r>
      </m:oMath>
      <w:r>
        <w:rPr>
          <w:rFonts w:eastAsia="宋体"/>
        </w:rPr>
        <w:t xml:space="preserve"> 换成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t>。</w:t>
      </w:r>
    </w:p>
    <w:p>
      <w:pPr>
        <w:pStyle w:val="Heading2"/>
      </w:pPr>
      <w:r>
        <w:rPr>
          <w:rFonts w:eastAsia="宋体"/>
        </w:rPr>
        <w:t>圆孔与分辨</w:t>
      </w:r>
    </w:p>
    <w:p>
      <w:pPr>
        <w:keepLines/>
        <w:spacing w:before="40" w:after="10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=[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J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(v)</m:t>
            </m:r>
          </m:num>
          <m:den>
            <m:r>
              <w:rPr>
                <w:rFonts w:ascii="Cambria Math" w:hAnsi="Cambria Math" w:eastAsia="宋体"/>
                <w:sz w:val="22"/>
              </w:rPr>
              <m:t>v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]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v=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πD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θ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Airy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2.44fλ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</m:oMath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min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s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≈L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</m:oMath>
    </w:p>
    <w:p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 为直径；瑞利判据对应等亮非相干点源和理想圆孔。单缝系数1与圆孔系数1.22不可混用。</w:t>
      </w:r>
    </w:p>
    <w:p>
      <w:pPr>
        <w:pStyle w:val="Heading1"/>
        <w:pageBreakBefore/>
      </w:pPr>
      <w:r>
        <w:rPr>
          <w:rFonts w:eastAsia="宋体"/>
        </w:rPr>
        <w:t>8 易错点与自测</w:t>
      </w:r>
    </w:p>
    <w:p>
      <w:pPr>
        <w:pStyle w:val="Heading2"/>
      </w:pPr>
      <w:r>
        <w:rPr>
          <w:rFonts w:eastAsia="宋体"/>
        </w:rPr>
        <w:t>本讲易错清单</w:t>
      </w:r>
    </w:p>
    <w:p>
      <w:r>
        <w:rPr>
          <w:rFonts w:eastAsia="宋体"/>
        </w:rPr>
        <w:t xml:space="preserve">1. 相位不能随振幅分母一起近似；把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ikr</m:t>
            </m:r>
          </m:sup>
        </m:sSup>
      </m:oMath>
      <w:r>
        <w:rPr>
          <w:rFonts w:eastAsia="宋体"/>
        </w:rPr>
        <w:t xml:space="preserve"> 全改成共同常数会消掉衍射。</w:t>
      </w:r>
    </w:p>
    <w:p>
      <w:r>
        <w:rPr>
          <w:rFonts w:eastAsia="宋体"/>
        </w:rPr>
        <w:t>2. 巴比涅原理相加的是复振幅；互补图样等强需要自由场在该观察点为零。</w:t>
      </w:r>
    </w:p>
    <w:p>
      <w:r>
        <w:rPr>
          <w:rFonts w:eastAsia="宋体"/>
        </w:rPr>
        <w:t>3. 半波带由观察点定义；移动观察点，分区也改变。半波带不是固定刻在波面上的实体。</w:t>
      </w:r>
    </w:p>
    <w:p>
      <w:r>
        <w:rPr>
          <w:rFonts w:eastAsia="宋体"/>
        </w:rPr>
        <w:t>4. “奇亮偶暗”针对圆孔透过完整带；圆屏阴影中心仍可能有泊松亮点。</w:t>
      </w:r>
    </w:p>
    <w:p>
      <w:r>
        <w:rPr>
          <w:rFonts w:eastAsia="宋体"/>
        </w:rPr>
        <w:t xml:space="preserve">5. 圆孔半径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∝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j</m:t>
            </m:r>
          </m:e>
        </m:rad>
      </m:oMath>
      <w:r>
        <w:rPr>
          <w:rFonts w:eastAsia="宋体"/>
        </w:rPr>
        <w:t xml:space="preserve">；环带宽度不等，不能写成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j</m:t>
            </m:r>
          </m:sub>
        </m:sSub>
        <m:r>
          <w:rPr>
            <w:rFonts w:ascii="Cambria Math" w:hAnsi="Cambria Math" w:eastAsia="宋体"/>
            <w:sz w:val="22"/>
          </w:rPr>
          <m:t>=j</m:t>
        </m:r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t>。</w:t>
      </w:r>
    </w:p>
    <w:p>
      <w:r>
        <w:rPr>
          <w:rFonts w:eastAsia="宋体"/>
        </w:rPr>
        <w:t xml:space="preserve">6. 单缝的 </w:t>
      </w:r>
      <m:oMath>
        <m:r>
          <w:rPr>
            <w:rFonts w:ascii="Cambria Math" w:hAnsi="Cambria Math" w:eastAsia="宋体"/>
            <w:sz w:val="22"/>
          </w:rPr>
          <m:t>m=0</m:t>
        </m:r>
      </m:oMath>
      <w:r>
        <w:rPr>
          <w:rFonts w:eastAsia="宋体"/>
        </w:rPr>
        <w:t xml:space="preserve"> 是主极大，不是暗纹；副峰的半整数位置只是近似。</w:t>
      </w:r>
    </w:p>
    <w:p>
      <w:r>
        <w:rPr>
          <w:rFonts w:eastAsia="宋体"/>
        </w:rPr>
        <w:t>7. 中央亮纹全宽、艾里斑角半径、半高全宽是不同量；先明确边界再代公式。</w:t>
      </w:r>
    </w:p>
    <w:p>
      <w:r>
        <w:rPr>
          <w:rFonts w:eastAsia="宋体"/>
        </w:rPr>
        <w:t>8. 非相干物点相加强度，相干次波相加复振幅；瑞利判据不能无条件套到相干源。</w:t>
      </w:r>
    </w:p>
    <w:p>
      <w:pPr>
        <w:pStyle w:val="Heading2"/>
      </w:pPr>
      <w:r>
        <w:rPr>
          <w:rFonts w:eastAsia="宋体"/>
        </w:rPr>
        <w:t>自测题</w:t>
      </w:r>
    </w:p>
    <w:p>
      <w:r>
        <w:rPr>
          <w:rFonts w:eastAsia="宋体"/>
        </w:rPr>
        <w:t>以下为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自编练习。先写模型与条件，再计算；答案在文末。</w:t>
      </w:r>
    </w:p>
    <w:p>
      <w:r>
        <w:rPr>
          <w:rFonts w:eastAsia="宋体"/>
        </w:rPr>
        <w:t>1. 概念：互补圆孔和圆屏在任意观察平面是否有相同强度？为什么圆屏中心有亮点并不违反几何阴影的概念？</w:t>
      </w:r>
    </w:p>
    <w:p>
      <w:r>
        <w:rPr>
          <w:rFonts w:eastAsia="宋体"/>
        </w:rPr>
        <w:t xml:space="preserve">2. 半波带：平面波波长 </w:t>
      </w:r>
      <m:oMath>
        <m:r>
          <w:rPr>
            <w:rFonts w:ascii="Cambria Math" w:hAnsi="Cambria Math" w:eastAsia="宋体"/>
            <w:sz w:val="22"/>
          </w:rPr>
          <m:t>λ=500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，观察点距圆孔 </w:t>
      </w:r>
      <m:oMath>
        <m:r>
          <w:rPr>
            <w:rFonts w:ascii="Cambria Math" w:hAnsi="Cambria Math" w:eastAsia="宋体"/>
            <w:sz w:val="22"/>
          </w:rPr>
          <m:t>b=2.00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。求第一带半径；当孔半径分别为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/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2</m:t>
            </m:r>
          </m:e>
        </m:rad>
        <m:r>
          <w:rPr>
            <w:rFonts w:ascii="Cambria Math" w:hAnsi="Cambria Math" w:eastAsia="宋体"/>
            <w:sz w:val="22"/>
          </w:rPr>
          <m:t>,</m:t>
        </m:r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2</m:t>
            </m:r>
          </m:e>
        </m:rad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时，轴上强度约为自由场的几倍？</w:t>
      </w:r>
    </w:p>
    <w:p>
      <w:r>
        <w:rPr>
          <w:rFonts w:eastAsia="宋体"/>
        </w:rPr>
        <w:t>3. 单缝：</w:t>
      </w:r>
      <m:oMath>
        <m:r>
          <w:rPr>
            <w:rFonts w:ascii="Cambria Math" w:hAnsi="Cambria Math" w:eastAsia="宋体"/>
            <w:sz w:val="22"/>
          </w:rPr>
          <m:t>a=0.20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λ=600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f=0.50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>。求中央明纹全宽和第一副峰位置。若缝宽减半且入射振幅不变，中央宽度与中央强度如何变化？</w:t>
      </w:r>
    </w:p>
    <w:p>
      <w:r>
        <w:rPr>
          <w:rFonts w:eastAsia="宋体"/>
        </w:rPr>
        <w:t>4. 矩孔：</w:t>
      </w:r>
      <m:oMath>
        <m:r>
          <w:rPr>
            <w:rFonts w:ascii="Cambria Math" w:hAnsi="Cambria Math" w:eastAsia="宋体"/>
            <w:sz w:val="22"/>
          </w:rPr>
          <m:t>a=0.10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b=0.40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λ=500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t>、</w:t>
      </w:r>
      <m:oMath>
        <m:r>
          <w:rPr>
            <w:rFonts w:ascii="Cambria Math" w:hAnsi="Cambria Math" w:eastAsia="宋体"/>
            <w:sz w:val="22"/>
          </w:rPr>
          <m:t>f=0.20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>，求两向中央亮斑全宽，并说明哪一向展宽更强。</w:t>
      </w:r>
    </w:p>
    <w:p>
      <w:r>
        <w:rPr>
          <w:rFonts w:eastAsia="宋体"/>
        </w:rPr>
        <w:t xml:space="preserve">5. 分辨：圆孔直径 </w:t>
      </w:r>
      <m:oMath>
        <m:r>
          <w:rPr>
            <w:rFonts w:ascii="Cambria Math" w:hAnsi="Cambria Math" w:eastAsia="宋体"/>
            <w:sz w:val="22"/>
          </w:rPr>
          <m:t>D=5.0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，波长 </w:t>
      </w:r>
      <m:oMath>
        <m:r>
          <w:rPr>
            <w:rFonts w:ascii="Cambria Math" w:hAnsi="Cambria Math" w:eastAsia="宋体"/>
            <w:sz w:val="22"/>
          </w:rPr>
          <m:t>λ=550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，观察 </w:t>
      </w:r>
      <m:oMath>
        <m:r>
          <w:rPr>
            <w:rFonts w:ascii="Cambria Math" w:hAnsi="Cambria Math" w:eastAsia="宋体"/>
            <w:sz w:val="22"/>
          </w:rPr>
          <m:t>L=1.0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km</m:t>
        </m:r>
      </m:oMath>
      <w:r>
        <w:rPr>
          <w:rFonts w:eastAsia="宋体"/>
        </w:rPr>
        <w:t xml:space="preserve"> 处两个等亮非相干点源。求最小可分辨间距；直径加倍后怎样变化？</w:t>
      </w:r>
    </w:p>
    <w:p>
      <w:pPr>
        <w:pStyle w:val="Heading2"/>
      </w:pPr>
      <w:r>
        <w:rPr>
          <w:rFonts w:eastAsia="宋体"/>
        </w:rPr>
        <w:t>资料定位</w:t>
      </w:r>
    </w:p>
    <w:p>
      <w:r>
        <w:rPr>
          <w:rFonts w:eastAsia="宋体"/>
        </w:rPr>
        <w:t>教师课件共66个PDF页面，正文引用均为PDF页序，非不连续的幻灯片页脚编号。重点对应：原理2–12页，半波带与波带片13–30页，单缝及矩孔31–55页，圆孔与分辨56–66页。</w:t>
      </w:r>
    </w:p>
    <w:p>
      <w:r>
        <w:rPr>
          <w:rFonts w:eastAsia="宋体"/>
        </w:rPr>
        <w:t>教材为赵凯华、钟锡华《光学（重排本）》：第二章§5，135–139页；§6，142–148页；§7，153–159页；§8，165–167页。页码为印刷页，提供的教材PDF页序需加13。标签</w:t>
      </w:r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标课程主线，</w:t>
      </w:r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标已核对的教材信息，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标解释、纠偏或自编练习。</w:t>
      </w:r>
    </w:p>
    <w:p>
      <w:pPr>
        <w:pStyle w:val="Heading1"/>
        <w:pageBreakBefore/>
      </w:pPr>
      <w:r>
        <w:rPr>
          <w:rFonts w:eastAsia="宋体"/>
        </w:rPr>
        <w:t>9 自测答案</w:t>
      </w:r>
    </w:p>
    <w:p>
      <w:pPr>
        <w:pStyle w:val="Heading2"/>
      </w:pPr>
      <w:r>
        <w:rPr>
          <w:rFonts w:eastAsia="宋体"/>
        </w:rPr>
        <w:t>第1题 概念</w:t>
      </w:r>
    </w:p>
    <w:p>
      <w:r>
        <w:rPr>
          <w:rFonts w:eastAsia="宋体"/>
        </w:rPr>
        <w:t xml:space="preserve">不一定。始终成立的是 </w:t>
      </w: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</m:oMath>
      <w:r>
        <w:rPr>
          <w:rFonts w:eastAsia="宋体"/>
        </w:rPr>
        <w:t xml:space="preserve">；当自由场在该点为零时，才有 </w:t>
      </w: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</m:oMath>
      <w:r>
        <w:t>、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a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b</m:t>
            </m:r>
          </m:sub>
        </m:sSub>
      </m:oMath>
      <w:r>
        <w:rPr>
          <w:rFonts w:eastAsia="宋体"/>
        </w:rPr>
        <w:t>。圆屏外的次波能够进入几何阴影并相干叠加；几何阴影只描述直线光线被挡住的区域，不保证波动光强严格为零。</w:t>
      </w:r>
    </w:p>
    <w:p>
      <w:pPr>
        <w:pStyle w:val="Heading2"/>
      </w:pPr>
      <w:r>
        <w:rPr>
          <w:rFonts w:eastAsia="宋体"/>
        </w:rPr>
        <w:t>第2题 半波带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bλ</m:t>
            </m:r>
          </m:e>
        </m:rad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2.00×500×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−9</m:t>
                </m:r>
              </m:sup>
            </m:sSup>
          </m:e>
        </m:rad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三种孔径分别对应 </w:t>
      </w:r>
      <m:oMath>
        <m:r>
          <w:rPr>
            <w:rFonts w:ascii="Cambria Math" w:hAnsi="Cambria Math" w:eastAsia="宋体"/>
            <w:sz w:val="22"/>
          </w:rPr>
          <m:t>N=1/2,1,2</m:t>
        </m:r>
      </m:oMath>
      <w:r>
        <w:rPr>
          <w:rFonts w:eastAsia="宋体"/>
        </w:rPr>
        <w:t xml:space="preserve">。由矢量弦长或 </w:t>
      </w:r>
      <m:oMath>
        <m:r>
          <w:rPr>
            <w:rFonts w:ascii="Cambria Math" w:hAnsi="Cambria Math" w:eastAsia="宋体"/>
            <w:sz w:val="22"/>
          </w:rPr>
          <m:t>I/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free</m:t>
            </m:r>
          </m:sub>
        </m:sSub>
        <m:r>
          <w:rPr>
            <w:rFonts w:ascii="Cambria Math" w:hAnsi="Cambria Math" w:eastAsia="宋体"/>
            <w:sz w:val="22"/>
          </w:rPr>
          <m:t>≈4</m:t>
        </m:r>
        <m:s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(πN/2)</m:t>
        </m:r>
      </m:oMath>
      <w:r>
        <w:rPr>
          <w:rFonts w:eastAsia="宋体"/>
        </w:rPr>
        <w:t xml:space="preserve"> 得到强度比约为2、4、0。前提是近轴且波带贡献近似等权。</w:t>
      </w:r>
    </w:p>
    <w:p>
      <w:pPr>
        <w:pStyle w:val="Heading2"/>
      </w:pPr>
      <w:r>
        <w:rPr>
          <w:rFonts w:eastAsia="宋体"/>
        </w:rPr>
        <w:t>第3题 单缝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=3.00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第一副峰 </w:t>
      </w:r>
      <m:oMath>
        <m:r>
          <w:rPr>
            <w:rFonts w:ascii="Cambria Math" w:hAnsi="Cambria Math" w:eastAsia="宋体"/>
            <w:sz w:val="22"/>
          </w:rPr>
          <m:t>a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θ≈1.430λ</m:t>
        </m:r>
      </m:oMath>
      <w:r>
        <w:rPr>
          <w:rFonts w:eastAsia="宋体"/>
        </w:rPr>
        <w:t xml:space="preserve">，故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≈±1.430fλ/a=±2.145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。缝宽减半，中央全宽加倍至 </w:t>
      </w:r>
      <m:oMath>
        <m:r>
          <w:rPr>
            <w:rFonts w:ascii="Cambria Math" w:hAnsi="Cambria Math" w:eastAsia="宋体"/>
            <w:sz w:val="22"/>
          </w:rPr>
          <m:t>6.00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>；在相同均匀入射振幅下，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∝</m:t>
        </m:r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>，降为原来的四分之一。</w:t>
      </w:r>
    </w:p>
    <w:p>
      <w:pPr>
        <w:pStyle w:val="Heading2"/>
      </w:pPr>
      <w:r>
        <w:rPr>
          <w:rFonts w:eastAsia="宋体"/>
        </w:rPr>
        <w:t>第4题 矩孔</w:t>
      </w:r>
    </w:p>
    <w:p>
      <w:pPr>
        <w:keepLines/>
        <w:spacing w:before="40" w:after="10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  <m:r>
          <w:rPr>
            <w:rFonts w:ascii="Cambria Math" w:hAnsi="Cambria Math" w:eastAsia="宋体"/>
            <w:sz w:val="22"/>
          </w:rPr>
          <m:t>=2.00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Sup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bSup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2fλ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  <m:r>
          <w:rPr>
            <w:rFonts w:ascii="Cambria Math" w:hAnsi="Cambria Math" w:eastAsia="宋体"/>
            <w:sz w:val="22"/>
          </w:rPr>
          <m:t>=0.500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孔在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向更窄，衍射在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向更宽，两向宽度比为4。求的是两侧第一暗线之间的全宽。</w:t>
      </w:r>
    </w:p>
    <w:p>
      <w:pPr>
        <w:pStyle w:val="Heading2"/>
      </w:pPr>
      <w:r>
        <w:rPr>
          <w:rFonts w:eastAsia="宋体"/>
        </w:rPr>
        <w:t>第5题 分辨</w:t>
      </w:r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=1.342×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−5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</m:oMath>
    </w:p>
    <w:p>
      <w:pPr>
        <w:keepLines/>
        <w:spacing w:before="40" w:after="10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s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≈L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 w:eastAsia="宋体"/>
            <w:sz w:val="22"/>
          </w:rPr>
          <m:t>=1.342×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−2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=1.34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cm</m:t>
        </m:r>
      </m:oMath>
    </w:p>
    <w:p>
      <w:r>
        <w:rPr>
          <w:rFonts w:eastAsia="宋体"/>
        </w:rPr>
        <w:t xml:space="preserve">直径加倍，最小分辨角和最小间距均减半，间距约 </w:t>
      </w:r>
      <m:oMath>
        <m:r>
          <w:rPr>
            <w:rFonts w:ascii="Cambria Math" w:hAnsi="Cambria Math" w:eastAsia="宋体"/>
            <w:sz w:val="22"/>
          </w:rPr>
          <m:t>0.671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cm</m:t>
        </m:r>
      </m:oMath>
      <w:r>
        <w:rPr>
          <w:rFonts w:eastAsia="宋体"/>
        </w:rPr>
        <w:t>；分辨本领加倍。增加后续放大倍率不会产生同样的分辨改善。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417" w:left="1474" w:header="1191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</w:rPr>
      <w:t xml:space="preserve">光的衍射与分辨本领    ·    </w:t>
    </w:r>
    <w:fldSimple w:instr="PAGE"/>
    <w:r>
      <w:t xml:space="preserve">  / 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eastAsia="宋体"/>
      </w:rPr>
      <w:t>基础物理学2  /  光学  /  第4讲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after="80" w:line="259" w:lineRule="auto" w:before="0"/>
    </w:pPr>
    <w:rPr>
      <w:rFonts w:ascii="宋体" w:hAnsi="宋体" w:eastAsia="宋体"/>
      <w:b w:val="0"/>
      <w:color w:val="26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pageBreakBefore w:val="0"/>
      <w:spacing w:before="200" w:after="100" w:line="259" w:lineRule="auto"/>
      <w:outlineLvl w:val="0"/>
    </w:pPr>
    <w:rPr>
      <w:rFonts w:asciiTheme="majorHAnsi" w:hAnsiTheme="majorHAnsi" w:cstheme="majorBidi" w:ascii="宋体" w:hAnsi="宋体" w:eastAsia="宋体"/>
      <w:b/>
      <w:bCs/>
      <w:color w:val="274F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pageBreakBefore w:val="0"/>
      <w:spacing w:before="200" w:after="100" w:line="259" w:lineRule="auto"/>
      <w:outlineLvl w:val="1"/>
    </w:pPr>
    <w:rPr>
      <w:rFonts w:asciiTheme="majorHAnsi" w:hAnsiTheme="majorHAnsi" w:cstheme="majorBidi" w:ascii="宋体" w:hAnsi="宋体" w:eastAsia="宋体"/>
      <w:b/>
      <w:bCs/>
      <w:color w:val="274F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spacing w:after="80" w:line="259" w:lineRule="auto" w:before="0"/>
      <w:contextualSpacing/>
    </w:pPr>
    <w:rPr>
      <w:rFonts w:asciiTheme="majorHAnsi" w:hAnsiTheme="majorHAnsi" w:cstheme="majorBidi" w:ascii="宋体" w:hAnsi="宋体" w:eastAsia="宋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numPr>
        <w:ilvl w:val="1"/>
      </w:numPr>
      <w:spacing w:line="259" w:lineRule="auto" w:after="80" w:before="0"/>
    </w:pPr>
    <w:rPr>
      <w:rFonts w:asciiTheme="majorHAnsi" w:hAnsiTheme="majorHAnsi" w:cstheme="majorBidi" w:ascii="宋体" w:hAnsi="宋体" w:eastAsia="宋体"/>
      <w:b w:val="0"/>
      <w:i w:val="0"/>
      <w:iCs/>
      <w:color w:val="526D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mbria" w:hAnsi="Cambria" w:eastAsia="宋体"/>
      <w:b w:val="0"/>
      <w:color w:val="26343E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spacing w:line="259" w:lineRule="auto" w:after="80" w:before="0"/>
    </w:pPr>
    <w:rPr>
      <w:rFonts w:ascii="宋体" w:hAnsi="宋体" w:eastAsia="宋体"/>
      <w:b w:val="0"/>
      <w:bCs/>
      <w:color w:val="6178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第4讲 光的衍射与分辨本领 知识点总结</dc:title>
  <dc:subject>第四讲衍射原理和课堂例题</dc:subject>
  <dc:creator/>
  <cp:keywords>半波带,波带片,单缝,矩孔,艾里斑,瑞利判据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