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pPr>
      <w:r>
        <w:rPr>
          <w:rFonts w:eastAsia="宋体"/>
        </w:rPr>
        <w:t>信号与系统 第四讲</w:t>
      </w:r>
    </w:p>
    <w:p>
      <w:pPr>
        <w:pStyle w:val="26"/>
      </w:pPr>
      <w:r>
        <w:rPr>
          <w:rFonts w:eastAsia="宋体"/>
        </w:rPr>
        <w:t>傅里叶变换 典型信号与基本性质 学习讲义</w:t>
      </w:r>
    </w:p>
    <w:p>
      <w:pPr>
        <w:pStyle w:val="NavHeading"/>
      </w:pPr>
      <w:r>
        <w:rPr>
          <w:rFonts w:eastAsia="宋体"/>
        </w:rPr>
        <w:t>第一层 课堂核心速览</w:t>
      </w:r>
    </w:p>
    <w:p>
      <w:pPr>
        <w:pStyle w:val="NavHeading"/>
      </w:pPr>
      <w:r>
        <w:rPr>
          <w:rFonts w:eastAsia="宋体"/>
        </w:rPr>
        <w:t>1 本节课的核心问题</w:t>
      </w:r>
    </w:p>
    <w:p>
      <w:r>
        <w:rPr>
          <w:rFonts w:eastAsia="宋体"/>
        </w:rPr>
        <w:t>为什么周期信号的离散谐波在周期增大后变成连续频谱？怎样用定义和性质求典型信号的傅里叶变换？</w:t>
      </w:r>
    </w:p>
    <w:p>
      <w:pPr>
        <w:pStyle w:val="NavHeading"/>
      </w:pPr>
      <w:r>
        <w:rPr>
          <w:rFonts w:eastAsia="宋体"/>
        </w:rPr>
        <w:t>2 必要先修知识</w:t>
      </w:r>
    </w:p>
    <w:p>
      <w:r>
        <w:rPr>
          <w:rFonts w:eastAsia="宋体"/>
        </w:rPr>
        <w:t>复指数与欧拉公式、复数模和辐角、定积分与分部积分、奇偶函数；冲激筛选性质。正文先补齐级数系数与Sa记号。</w:t>
      </w:r>
    </w:p>
    <w:p>
      <w:pPr>
        <w:pStyle w:val="NavHeading"/>
      </w:pPr>
      <w:r>
        <w:rPr>
          <w:rFonts w:eastAsia="宋体"/>
        </w:rPr>
        <w:t>3 核心知识结构</w:t>
      </w:r>
    </w:p>
    <w:p>
      <w:r>
        <w:rPr>
          <w:rFonts w:eastAsia="宋体"/>
        </w:rPr>
        <w:t>周期→非周期与频谱密度；典型脉冲；符号、冲激、阶跃；高斯；互易、线性、对称、尺度、时移、频移、微分、积分；教师图示作业。</w:t>
      </w:r>
    </w:p>
    <w:p>
      <w:pPr>
        <w:pStyle w:val="NavHeading"/>
      </w:pPr>
      <w:r>
        <w:rPr>
          <w:rFonts w:eastAsia="宋体"/>
        </w:rPr>
        <w:t>4 重要结论与条件</w:t>
      </w:r>
    </w:p>
    <w:p>
      <w:r>
        <w:rPr>
          <w:rFonts w:eastAsia="宋体"/>
        </w:rPr>
        <w:t>正变换无系数、反变换有1/(2π)；a&gt;0保证指数衰减；伸缩系数1/|a|；阶跃与累积积分有零频冲激；零频用面积或极限核验。</w:t>
      </w:r>
    </w:p>
    <w:p>
      <w:pPr>
        <w:pStyle w:val="NavHeading"/>
      </w:pPr>
      <w:r>
        <w:rPr>
          <w:rFonts w:eastAsia="宋体"/>
        </w:rPr>
        <w:t>5 课堂听讲重点</w:t>
      </w:r>
    </w:p>
    <w:p>
      <w:r>
        <w:rPr>
          <w:rFonts w:eastAsia="宋体"/>
        </w:rPr>
        <w:t>先读波形宽度与纵轴，再套公式；辨别F、|F|、jF与冲激权重。重点追踪升余弦校核、延时相位、调制的1/2及微分产生的冲激。</w:t>
      </w:r>
    </w:p>
    <w:p>
      <w:pPr>
        <w:pStyle w:val="3"/>
        <w:pageBreakBefore/>
      </w:pPr>
      <w:bookmarkStart w:id="500" w:name="Contents"/>
      <w:r>
        <w:rPr>
          <w:rFonts w:eastAsia="宋体"/>
        </w:rPr>
        <w:t>目录与学习标识</w:t>
      </w:r>
      <w:bookmarkEnd w:id="500"/>
    </w:p>
    <w:p>
      <w:pPr>
        <w:pStyle w:val="15"/>
      </w:pPr>
      <w:r>
        <w:rPr>
          <w:rFonts w:eastAsia="宋体"/>
        </w:rPr>
        <w:t>【必须掌握】会解释概念、使用公式和完成典型方法；【建议理解】用于补足直觉、先修和推导；【拓展阅读】按疑问查阅。标识是学习建议，不代表教师公布的考试范围。</w:t>
      </w:r>
    </w:p>
    <w:p>
      <w:pPr>
        <w:pStyle w:val="TOCItem"/>
        <w:tabs>
          <w:tab w:pos="9524" w:val="right" w:leader="dot"/>
        </w:tabs>
      </w:pPr>
      <w:hyperlink w:anchor="Topic1" w:history="1">
        <w:r>
          <w:rPr>
            <w:rFonts w:eastAsia="宋体"/>
            <w:color w:val="244B68"/>
          </w:rPr>
          <w:t>1 从傅里叶级数到连续频谱</w:t>
          <w:tab/>
          <w:t>3</w:t>
        </w:r>
      </w:hyperlink>
    </w:p>
    <w:p>
      <w:pPr>
        <w:pStyle w:val="TOCItem"/>
        <w:tabs>
          <w:tab w:pos="9524" w:val="right" w:leader="dot"/>
        </w:tabs>
      </w:pPr>
      <w:hyperlink w:anchor="Topic2" w:history="1">
        <w:r>
          <w:rPr>
            <w:rFonts w:eastAsia="宋体"/>
            <w:color w:val="244B68"/>
          </w:rPr>
          <w:t>2 存在条件与复频谱读法</w:t>
          <w:tab/>
          <w:t>5</w:t>
        </w:r>
      </w:hyperlink>
    </w:p>
    <w:p>
      <w:pPr>
        <w:pStyle w:val="TOCItem"/>
        <w:tabs>
          <w:tab w:pos="9524" w:val="right" w:leader="dot"/>
        </w:tabs>
      </w:pPr>
      <w:hyperlink w:anchor="Topic3" w:history="1">
        <w:r>
          <w:rPr>
            <w:rFonts w:eastAsia="宋体"/>
            <w:color w:val="244B68"/>
          </w:rPr>
          <w:t>3 教师例题 单边与双边指数</w:t>
          <w:tab/>
          <w:t>6</w:t>
        </w:r>
      </w:hyperlink>
    </w:p>
    <w:p>
      <w:pPr>
        <w:pStyle w:val="TOCItem"/>
        <w:tabs>
          <w:tab w:pos="9524" w:val="right" w:leader="dot"/>
        </w:tabs>
      </w:pPr>
      <w:hyperlink w:anchor="Topic4" w:history="1">
        <w:r>
          <w:rPr>
            <w:rFonts w:eastAsia="宋体"/>
            <w:color w:val="244B68"/>
          </w:rPr>
          <w:t>4 教师例题 矩形与三角脉冲</w:t>
          <w:tab/>
          <w:t>7</w:t>
        </w:r>
      </w:hyperlink>
    </w:p>
    <w:p>
      <w:pPr>
        <w:pStyle w:val="TOCItem"/>
        <w:tabs>
          <w:tab w:pos="9524" w:val="right" w:leader="dot"/>
        </w:tabs>
      </w:pPr>
      <w:hyperlink w:anchor="Topic5" w:history="1">
        <w:r>
          <w:rPr>
            <w:rFonts w:eastAsia="宋体"/>
            <w:color w:val="244B68"/>
          </w:rPr>
          <w:t>5 教师例题 升余弦与边缘平滑性</w:t>
          <w:tab/>
          <w:t>9</w:t>
        </w:r>
      </w:hyperlink>
    </w:p>
    <w:p>
      <w:pPr>
        <w:pStyle w:val="TOCItem"/>
        <w:tabs>
          <w:tab w:pos="9524" w:val="right" w:leader="dot"/>
        </w:tabs>
      </w:pPr>
      <w:hyperlink w:anchor="Topic6" w:history="1">
        <w:r>
          <w:rPr>
            <w:rFonts w:eastAsia="宋体"/>
            <w:color w:val="244B68"/>
          </w:rPr>
          <w:t>6 符号 冲激与阶跃的广义频谱</w:t>
          <w:tab/>
          <w:t>10</w:t>
        </w:r>
      </w:hyperlink>
    </w:p>
    <w:p>
      <w:pPr>
        <w:pStyle w:val="TOCItem"/>
        <w:tabs>
          <w:tab w:pos="9524" w:val="right" w:leader="dot"/>
        </w:tabs>
      </w:pPr>
      <w:hyperlink w:anchor="Topic7" w:history="1">
        <w:r>
          <w:rPr>
            <w:rFonts w:eastAsia="宋体"/>
            <w:color w:val="244B68"/>
          </w:rPr>
          <w:t>7 教师例题 高斯脉冲</w:t>
          <w:tab/>
          <w:t>13</w:t>
        </w:r>
      </w:hyperlink>
    </w:p>
    <w:p>
      <w:pPr>
        <w:pStyle w:val="TOCItem"/>
        <w:tabs>
          <w:tab w:pos="9524" w:val="right" w:leader="dot"/>
        </w:tabs>
      </w:pPr>
      <w:hyperlink w:anchor="Topic8" w:history="1">
        <w:r>
          <w:rPr>
            <w:rFonts w:eastAsia="宋体"/>
            <w:color w:val="244B68"/>
          </w:rPr>
          <w:t>8 互易性与Sa反变换</w:t>
          <w:tab/>
          <w:t>13</w:t>
        </w:r>
      </w:hyperlink>
    </w:p>
    <w:p>
      <w:pPr>
        <w:pStyle w:val="TOCItem"/>
        <w:tabs>
          <w:tab w:pos="9524" w:val="right" w:leader="dot"/>
        </w:tabs>
      </w:pPr>
      <w:hyperlink w:anchor="Topic9" w:history="1">
        <w:r>
          <w:rPr>
            <w:rFonts w:eastAsia="宋体"/>
            <w:color w:val="244B68"/>
          </w:rPr>
          <w:t>9 线性叠加与教师双脉冲例题</w:t>
          <w:tab/>
          <w:t>15</w:t>
        </w:r>
      </w:hyperlink>
    </w:p>
    <w:p>
      <w:pPr>
        <w:pStyle w:val="TOCItem"/>
        <w:tabs>
          <w:tab w:pos="9524" w:val="right" w:leader="dot"/>
        </w:tabs>
      </w:pPr>
      <w:hyperlink w:anchor="Topic10" w:history="1">
        <w:r>
          <w:rPr>
            <w:rFonts w:eastAsia="宋体"/>
            <w:color w:val="244B68"/>
          </w:rPr>
          <w:t>10 奇偶 虚实与共轭检验</w:t>
          <w:tab/>
          <w:t>15</w:t>
        </w:r>
      </w:hyperlink>
    </w:p>
    <w:p>
      <w:pPr>
        <w:pStyle w:val="TOCItem"/>
        <w:tabs>
          <w:tab w:pos="9524" w:val="right" w:leader="dot"/>
        </w:tabs>
      </w:pPr>
      <w:hyperlink w:anchor="Topic11" w:history="1">
        <w:r>
          <w:rPr>
            <w:rFonts w:eastAsia="宋体"/>
            <w:color w:val="244B68"/>
          </w:rPr>
          <w:t>11 尺度变换与复合自变量</w:t>
          <w:tab/>
          <w:t>17</w:t>
        </w:r>
      </w:hyperlink>
    </w:p>
    <w:p>
      <w:pPr>
        <w:pStyle w:val="TOCItem"/>
        <w:tabs>
          <w:tab w:pos="9524" w:val="right" w:leader="dot"/>
        </w:tabs>
      </w:pPr>
      <w:hyperlink w:anchor="Topic12" w:history="1">
        <w:r>
          <w:rPr>
            <w:rFonts w:eastAsia="宋体"/>
            <w:color w:val="244B68"/>
          </w:rPr>
          <w:t>12 时移与教师三脉冲例题</w:t>
          <w:tab/>
          <w:t>18</w:t>
        </w:r>
      </w:hyperlink>
    </w:p>
    <w:p>
      <w:pPr>
        <w:pStyle w:val="TOCItem"/>
        <w:tabs>
          <w:tab w:pos="9524" w:val="right" w:leader="dot"/>
        </w:tabs>
      </w:pPr>
      <w:hyperlink w:anchor="Topic13" w:history="1">
        <w:r>
          <w:rPr>
            <w:rFonts w:eastAsia="宋体"/>
            <w:color w:val="244B68"/>
          </w:rPr>
          <w:t>13 频移 调制与正弦冲激谱</w:t>
          <w:tab/>
          <w:t>23</w:t>
        </w:r>
      </w:hyperlink>
    </w:p>
    <w:p>
      <w:pPr>
        <w:pStyle w:val="TOCItem"/>
        <w:tabs>
          <w:tab w:pos="9524" w:val="right" w:leader="dot"/>
        </w:tabs>
      </w:pPr>
      <w:hyperlink w:anchor="Topic14" w:history="1">
        <w:r>
          <w:rPr>
            <w:rFonts w:eastAsia="宋体"/>
            <w:color w:val="244B68"/>
          </w:rPr>
          <w:t>14 微分性质与教师冲激例题</w:t>
          <w:tab/>
          <w:t>25</w:t>
        </w:r>
      </w:hyperlink>
    </w:p>
    <w:p>
      <w:pPr>
        <w:pStyle w:val="TOCItem"/>
        <w:tabs>
          <w:tab w:pos="9524" w:val="right" w:leader="dot"/>
        </w:tabs>
      </w:pPr>
      <w:hyperlink w:anchor="Topic15" w:history="1">
        <w:r>
          <w:rPr>
            <w:rFonts w:eastAsia="宋体"/>
            <w:color w:val="244B68"/>
          </w:rPr>
          <w:t>15 积分性质与零频项</w:t>
          <w:tab/>
          <w:t>26</w:t>
        </w:r>
      </w:hyperlink>
    </w:p>
    <w:p>
      <w:pPr>
        <w:pStyle w:val="TOCItem"/>
        <w:tabs>
          <w:tab w:pos="9524" w:val="right" w:leader="dot"/>
        </w:tabs>
      </w:pPr>
      <w:hyperlink w:anchor="Topic16" w:history="1">
        <w:r>
          <w:rPr>
            <w:rFonts w:eastAsia="宋体"/>
            <w:color w:val="244B68"/>
          </w:rPr>
          <w:t>16 教师图示作业 三角脉冲的微分法</w:t>
          <w:tab/>
          <w:t>27</w:t>
        </w:r>
      </w:hyperlink>
    </w:p>
    <w:p>
      <w:pPr>
        <w:pStyle w:val="TOCItem"/>
        <w:tabs>
          <w:tab w:pos="9524" w:val="right" w:leader="dot"/>
        </w:tabs>
      </w:pPr>
      <w:hyperlink w:anchor="Topic17" w:history="1">
        <w:r>
          <w:rPr>
            <w:rFonts w:eastAsia="宋体"/>
            <w:color w:val="244B68"/>
          </w:rPr>
          <w:t>17 解题路线 作业与预习</w:t>
          <w:tab/>
          <w:t>29</w:t>
        </w:r>
      </w:hyperlink>
    </w:p>
    <w:p>
      <w:pPr>
        <w:pStyle w:val="TOCItem"/>
        <w:tabs>
          <w:tab w:pos="9524" w:val="right" w:leader="dot"/>
        </w:tabs>
      </w:pPr>
      <w:hyperlink w:anchor="Topic18" w:history="1">
        <w:r>
          <w:rPr>
            <w:rFonts w:eastAsia="宋体"/>
            <w:color w:val="244B68"/>
          </w:rPr>
          <w:t>18 公式来源与条件参考</w:t>
          <w:tab/>
          <w:t>31</w:t>
        </w:r>
      </w:hyperlink>
    </w:p>
    <w:p>
      <w:pPr>
        <w:pStyle w:val="15"/>
      </w:pPr>
      <w:r>
        <w:rPr>
          <w:rFonts w:eastAsia="宋体"/>
        </w:rPr>
        <w:t>来源标记：资料内容与资料例题对应教师课件；录音补充附核验时间；补充讲解用于理解；资料校核说明疑点与依据。各图注明原图或重绘及 PDF 页码。</w:t>
      </w:r>
    </w:p>
    <w:p>
      <w:pPr>
        <w:pStyle w:val="15"/>
      </w:pPr>
      <w:r>
        <w:rPr>
          <w:rFonts w:eastAsia="宋体"/>
        </w:rPr>
        <w:t>依据第四节课ch3-2.pdf，PDF实际页次1—48；按V3.0重制，资料校核与补充讲解分别标明。</w:t>
      </w:r>
    </w:p>
    <w:p>
      <w:pPr>
        <w:pStyle w:val="Layer"/>
        <w:pageBreakBefore/>
      </w:pPr>
      <w:r>
        <w:rPr>
          <w:rFonts w:eastAsia="宋体"/>
        </w:rPr>
        <w:t>第二层 引导式学习正文</w:t>
      </w:r>
    </w:p>
    <w:p>
      <w:pPr>
        <w:pStyle w:val="3"/>
      </w:pPr>
      <w:bookmarkStart w:id="1" w:name="Topic1"/>
      <w:r>
        <w:rPr>
          <w:rFonts w:eastAsia="宋体"/>
        </w:rPr>
        <w:t>1 从傅里叶级数到连续频谱</w:t>
      </w:r>
      <w:bookmarkEnd w:id="1"/>
    </w:p>
    <w:p>
      <w:pPr>
        <w:pStyle w:val="Level"/>
      </w:pPr>
      <w:r>
        <w:rPr>
          <w:rFonts w:eastAsia="宋体"/>
        </w:rPr>
        <w:t>【必须掌握】 掌握正反变换约定，解释谱线变密时为何引入频谱密度。</w:t>
      </w:r>
    </w:p>
    <w:p>
      <w:r>
        <w:rPr>
          <w:rFonts w:eastAsia="宋体"/>
        </w:rPr>
        <w:t>资料内容｜PDF第1—12页。本讲把“用离散谐波表示周期信号”的方法推广到非周期信号，并用变换性质简化积分。目标是从定义计算典型频谱，判断相位与对称性，并解释阶跃、冲激为什么需要广义变换。</w:t>
      </w:r>
    </w:p>
    <w:p>
      <w:pPr>
        <w:keepNext/>
      </w:pPr>
      <w:r>
        <w:rPr>
          <w:rFonts w:eastAsia="宋体"/>
        </w:rPr>
        <w:t xml:space="preserve">本笔记用 </w:t>
      </w:r>
      <m:oMath>
        <m:sSup>
          <m:e>
            <m:r>
              <w:rPr>
                <w:rFonts w:ascii="Cambria Math" w:hAnsi="Cambria Math" w:eastAsia="宋体" w:cs="Cambria Math"/>
                <w:sz w:val="25"/>
                <w:color w:val="28343E"/>
              </w:rPr>
              <m:t>j</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w:t>
      </w:r>
      <m:oMath>
        <m:r>
          <w:rPr>
            <w:rFonts w:ascii="Cambria Math" w:hAnsi="Cambria Math" w:eastAsia="宋体" w:cs="Cambria Math"/>
            <w:sz w:val="25"/>
            <w:color w:val="28343E"/>
          </w:rPr>
          <m:t>t</m:t>
        </m:r>
      </m:oMath>
      <w:r>
        <w:rPr>
          <w:rFonts w:eastAsia="宋体"/>
        </w:rPr>
        <w:t xml:space="preserve"> 是时间，</w:t>
      </w:r>
      <m:oMath>
        <m:r>
          <w:rPr>
            <w:rFonts w:ascii="Cambria Math" w:hAnsi="Cambria Math" w:eastAsia="宋体" w:cs="Cambria Math"/>
            <w:sz w:val="25"/>
            <w:color w:val="28343E"/>
          </w:rPr>
          <m:t>ω</m:t>
        </m:r>
      </m:oMath>
      <w:r>
        <w:rPr>
          <w:rFonts w:eastAsia="宋体"/>
        </w:rPr>
        <w:t xml:space="preserve"> 是角频率，单位为弧度每秒。普通频率记为 </w:t>
      </w:r>
      <m:oMath>
        <m:r>
          <w:rPr>
            <w:rFonts w:ascii="Cambria Math" w:hAnsi="Cambria Math" w:eastAsia="宋体" w:cs="Cambria Math"/>
            <w:sz w:val="25"/>
            <w:color w:val="28343E"/>
          </w:rPr>
          <m:t>ν</m:t>
        </m:r>
      </m:oMath>
      <w:r>
        <w:rPr>
          <w:rFonts w:eastAsia="宋体"/>
        </w:rPr>
        <w:t xml:space="preserve">，有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ν</m:t>
        </m:r>
      </m:oMath>
      <w:r>
        <w:rPr>
          <w:rFonts w:eastAsia="宋体"/>
        </w:rPr>
        <w:t xml:space="preserve">。全篇采用以下一对变换，正变换无系数，反变换有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oMath>
      <w:r>
        <w:rPr>
          <w:rFonts w:eastAsia="宋体"/>
        </w:rPr>
        <w:t>：</w:t>
      </w:r>
    </w:p>
    <w:p>
      <w:pPr>
        <w:keepNext/>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ℱ</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oMath>
      </m:oMathPara>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r>
                <w:rPr>
                  <w:rFonts w:ascii="Cambria Math" w:hAnsi="Cambria Math" w:eastAsia="宋体" w:cs="Cambria Math"/>
                  <w:sz w:val="25"/>
                  <w:color w:val="28343E"/>
                </w:rPr>
                <m:t>π</m:t>
              </m:r>
            </m:den>
          </m:f>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ω</m:t>
          </m:r>
          <m:r>
            <w:rPr>
              <w:rFonts w:ascii="Cambria Math" w:hAnsi="Cambria Math" w:eastAsia="宋体" w:cs="Cambria Math"/>
              <w:sz w:val="25"/>
              <w:color w:val="28343E"/>
            </w:rPr>
            <m:t>.</m:t>
          </m:r>
        </m:oMath>
      </m:oMathPara>
    </w:p>
    <w:p>
      <w:r>
        <w:rPr>
          <w:rFonts w:eastAsia="宋体"/>
        </w:rPr>
        <w:t xml:space="preserve">记号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 表示这一变换对。若改用普通频率，指数变成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ν</m:t>
            </m:r>
            <m:r>
              <w:rPr>
                <w:rFonts w:ascii="Cambria Math" w:hAnsi="Cambria Math" w:eastAsia="宋体" w:cs="Cambria Math"/>
                <w:sz w:val="25"/>
                <w:color w:val="28343E"/>
              </w:rPr>
              <m:t>t</m:t>
            </m:r>
          </m:sup>
        </m:sSup>
      </m:oMath>
      <w:r>
        <w:rPr>
          <w:rFonts w:eastAsia="宋体"/>
        </w:rPr>
        <w:t xml:space="preserve">，反变换前不再有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oMath>
      <w:r>
        <w:rPr>
          <w:rFonts w:eastAsia="宋体"/>
        </w:rPr>
        <w:t>。同一道题不要混用两套记号。</w:t>
      </w:r>
    </w:p>
    <w:p>
      <w:r>
        <w:rPr>
          <w:rFonts w:eastAsia="宋体"/>
        </w:rPr>
        <w:t xml:space="preserve">定义 </w:t>
      </w:r>
      <m:oMath>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x</m:t>
        </m:r>
      </m:oMath>
      <w:r>
        <w:rPr>
          <w:rFonts w:eastAsia="宋体"/>
        </w:rPr>
        <w:t xml:space="preserve">，并用极限补定 </w:t>
      </w:r>
      <m:oMath>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。它与有些软件的归一化 sinc 不同：后者常定义为 </w:t>
      </w:r>
      <m:oMath>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x</m:t>
        </m:r>
        <m:r>
          <w:rPr>
            <w:rFonts w:ascii="Cambria Math" w:hAnsi="Cambria Math" w:eastAsia="宋体" w:cs="Cambria Math"/>
            <w:sz w:val="25"/>
            <w:color w:val="28343E"/>
          </w:rPr>
          <m:t>)</m:t>
        </m:r>
      </m:oMath>
      <w:r>
        <w:rPr>
          <w:rFonts w:eastAsia="宋体"/>
        </w:rPr>
        <w:t>。</w:t>
      </w:r>
    </w:p>
    <w:p>
      <w:r>
        <w:rPr>
          <w:rFonts w:eastAsia="宋体"/>
        </w:rPr>
        <w:t xml:space="preserve">补充讲解｜若 </w:t>
      </w:r>
      <m:oMath>
        <m:r>
          <w:rPr>
            <w:rFonts w:ascii="Cambria Math" w:hAnsi="Cambria Math" w:eastAsia="宋体" w:cs="Cambria Math"/>
            <w:sz w:val="25"/>
            <w:color w:val="28343E"/>
          </w:rPr>
          <m:t>f</m:t>
        </m:r>
      </m:oMath>
      <w:r>
        <w:rPr>
          <w:rFonts w:eastAsia="宋体"/>
        </w:rPr>
        <w:t xml:space="preserve"> 的量纲是伏特，则 </w:t>
      </w:r>
      <m:oMath>
        <m:r>
          <w:rPr>
            <w:rFonts w:ascii="Cambria Math" w:hAnsi="Cambria Math" w:eastAsia="宋体" w:cs="Cambria Math"/>
            <w:sz w:val="25"/>
            <w:color w:val="28343E"/>
          </w:rPr>
          <m:t>F</m:t>
        </m:r>
      </m:oMath>
      <w:r>
        <w:rPr>
          <w:rFonts w:eastAsia="宋体"/>
        </w:rPr>
        <w:t xml:space="preserve"> 的量纲是伏特乘秒。</w:t>
      </w:r>
      <m:oMath>
        <m:r>
          <w:rPr>
            <w:rFonts w:ascii="Cambria Math" w:hAnsi="Cambria Math" w:eastAsia="宋体" w:cs="Cambria Math"/>
            <w:sz w:val="25"/>
            <w:color w:val="28343E"/>
          </w:rPr>
          <m:t>F</m:t>
        </m:r>
      </m:oMath>
      <w:r>
        <w:rPr>
          <w:rFonts w:eastAsia="宋体"/>
        </w:rPr>
        <w:t xml:space="preserve"> 是频谱密度，不能直接当作某一根正弦波的振幅；反变换中一个窄频段的复贡献近似为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oMath>
      <w:r>
        <w:rPr>
          <w:rFonts w:eastAsia="宋体"/>
        </w:rPr>
        <w:t>。</w:t>
      </w:r>
    </w:p>
    <w:p>
      <w:pPr>
        <w:pStyle w:val="Callout"/>
        <w:pBdr>
          <w:left w:val="single" w:sz="12" w:space="8" w:color="B98E70"/>
        </w:pBdr>
        <w:ind w:left="125" w:right="68"/>
      </w:pPr>
      <w:r>
        <w:rPr>
          <w:rFonts w:eastAsia="宋体"/>
          <w:b/>
        </w:rPr>
        <w:t>易错提醒｜</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subHide m:val="1"/>
            <m:supHide m:val="1"/>
          </m:naryPr>
          <m:sub/>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oMath>
      <w:r>
        <w:rPr>
          <w:rFonts w:eastAsia="宋体"/>
        </w:rPr>
        <w:t xml:space="preserve"> 是带符号的面积；它不是非周期信号的平均值，也不是总能量。能量由 </w:t>
      </w:r>
      <m:oMath>
        <m:nary>
          <m:naryPr>
            <m:chr m:val="∫"/>
            <m:limLoc m:val="subSup"/>
            <m:subHide m:val="1"/>
            <m:supHide m:val="1"/>
          </m:naryPr>
          <m:sub/>
          <m:sup/>
          <m:e/>
        </m:nary>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d</m:t>
        </m:r>
        <m:r>
          <w:rPr>
            <w:rFonts w:ascii="Cambria Math" w:hAnsi="Cambria Math" w:eastAsia="宋体" w:cs="Cambria Math"/>
            <w:sz w:val="25"/>
            <w:color w:val="28343E"/>
          </w:rPr>
          <m:t>t</m:t>
        </m:r>
      </m:oMath>
      <w:r>
        <w:rPr>
          <w:rFonts w:eastAsia="宋体"/>
        </w:rPr>
        <w:t xml:space="preserve"> 定义。</w:t>
      </w:r>
    </w:p>
    <w:p>
      <w:pPr>
        <w:pStyle w:val="4"/>
      </w:pPr>
      <w:r>
        <w:rPr>
          <w:rFonts w:eastAsia="宋体"/>
        </w:rPr>
        <w:t>从上一讲的级数接上本讲</w:t>
      </w:r>
    </w:p>
    <w:p>
      <w:pPr>
        <w:keepNext/>
      </w:pPr>
      <w:r>
        <w:rPr>
          <w:rFonts w:eastAsia="宋体"/>
        </w:rPr>
        <w:t xml:space="preserve">资料内容｜PDF第2—3页。对周期为 </w:t>
      </w:r>
      <m:oMath>
        <m:r>
          <w:rPr>
            <w:rFonts w:ascii="Cambria Math" w:hAnsi="Cambria Math" w:eastAsia="宋体" w:cs="Cambria Math"/>
            <w:sz w:val="25"/>
            <w:color w:val="28343E"/>
          </w:rPr>
          <m:t>T</m:t>
        </m:r>
      </m:oMath>
      <w:r>
        <w:rPr>
          <w:rFonts w:eastAsia="宋体"/>
        </w:rPr>
        <w:t xml:space="preserve"> 的实信号，三角形式和指数形式表示同一组谐波：</w:t>
      </w:r>
    </w:p>
    <w:p>
      <w:pPr>
        <w:keepNext/>
        <w:spacing w:line="288" w:lineRule="auto"/>
        <w:jc w:val="center"/>
      </w:pPr>
      <m:oMathPara>
        <m:oMath>
          <m:sSub>
            <m:e>
              <m:r>
                <w:rPr>
                  <w:rFonts w:ascii="Cambria Math" w:hAnsi="Cambria Math" w:eastAsia="宋体" w:cs="Cambria Math"/>
                  <w:sz w:val="25"/>
                  <w:color w:val="28343E"/>
                </w:rPr>
                <m:t>f</m:t>
              </m:r>
            </m:e>
            <m:sub>
              <m:r>
                <w:rPr>
                  <w:rFonts w:ascii="Cambria Math" w:hAnsi="Cambria Math" w:eastAsia="宋体" w:cs="Cambria Math"/>
                  <w:sz w:val="25"/>
                  <w:color w:val="28343E"/>
                </w:rPr>
                <m:t>T</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nary>
            <m:naryPr>
              <m:chr m:val="∑"/>
              <m:limLoc m:val="undOvr"/>
            </m:naryPr>
            <m:sub>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n</m:t>
              </m:r>
            </m:sub>
          </m:sSub>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n</m:t>
          </m:r>
          <m:sSub>
            <m:e>
              <m:r>
                <w:rPr>
                  <w:rFonts w:ascii="Cambria Math" w:hAnsi="Cambria Math" w:eastAsia="宋体" w:cs="Cambria Math"/>
                  <w:sz w:val="25"/>
                  <w:color w:val="28343E"/>
                </w:rPr>
                <m:t>ω</m:t>
              </m:r>
            </m:e>
            <m:sub>
              <m:r>
                <w:rPr>
                  <w:rFonts w:ascii="Cambria Math" w:hAnsi="Cambria Math" w:eastAsia="宋体" w:cs="Cambria Math"/>
                  <w:sz w:val="25"/>
                  <w:color w:val="28343E"/>
                </w:rPr>
                <m:t>1</m:t>
              </m:r>
            </m:sub>
          </m:sSub>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b</m:t>
              </m:r>
            </m:e>
            <m:sub>
              <m:r>
                <w:rPr>
                  <w:rFonts w:ascii="Cambria Math" w:hAnsi="Cambria Math" w:eastAsia="宋体" w:cs="Cambria Math"/>
                  <w:sz w:val="25"/>
                  <w:color w:val="28343E"/>
                </w:rPr>
                <m:t>n</m:t>
              </m:r>
            </m:sub>
          </m:sSub>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n</m:t>
          </m:r>
          <m:sSub>
            <m:e>
              <m:r>
                <w:rPr>
                  <w:rFonts w:ascii="Cambria Math" w:hAnsi="Cambria Math" w:eastAsia="宋体" w:cs="Cambria Math"/>
                  <w:sz w:val="25"/>
                  <w:color w:val="28343E"/>
                </w:rPr>
                <m:t>ω</m:t>
              </m:r>
            </m:e>
            <m:sub>
              <m:r>
                <w:rPr>
                  <w:rFonts w:ascii="Cambria Math" w:hAnsi="Cambria Math" w:eastAsia="宋体" w:cs="Cambria Math"/>
                  <w:sz w:val="25"/>
                  <w:color w:val="28343E"/>
                </w:rPr>
                <m:t>1</m:t>
              </m:r>
            </m:sub>
          </m:sSub>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spacing w:line="288" w:lineRule="auto"/>
        <w:jc w:val="center"/>
      </w:pPr>
      <m:oMathPara>
        <m:oMath>
          <m:sSub>
            <m:e>
              <m:r>
                <w:rPr>
                  <w:rFonts w:ascii="Cambria Math" w:hAnsi="Cambria Math" w:eastAsia="宋体" w:cs="Cambria Math"/>
                  <w:sz w:val="25"/>
                  <w:color w:val="28343E"/>
                </w:rPr>
                <m:t>f</m:t>
              </m:r>
            </m:e>
            <m:sub>
              <m:r>
                <w:rPr>
                  <w:rFonts w:ascii="Cambria Math" w:hAnsi="Cambria Math" w:eastAsia="宋体" w:cs="Cambria Math"/>
                  <w:sz w:val="25"/>
                  <w:color w:val="28343E"/>
                </w:rPr>
                <m:t>T</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undOvr"/>
            </m:naryPr>
            <m:sub>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n</m:t>
              </m:r>
              <m:sSub>
                <m:e>
                  <m:r>
                    <w:rPr>
                      <w:rFonts w:ascii="Cambria Math" w:hAnsi="Cambria Math" w:eastAsia="宋体" w:cs="Cambria Math"/>
                      <w:sz w:val="25"/>
                      <w:color w:val="28343E"/>
                    </w:rPr>
                    <m:t>ω</m:t>
                  </m:r>
                </m:e>
                <m:sub>
                  <m:r>
                    <w:rPr>
                      <w:rFonts w:ascii="Cambria Math" w:hAnsi="Cambria Math" w:eastAsia="宋体" w:cs="Cambria Math"/>
                      <w:sz w:val="25"/>
                      <w:color w:val="28343E"/>
                    </w:rPr>
                    <m:t>1</m:t>
                  </m:r>
                </m:sub>
              </m:sSub>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    </m:t>
          </m:r>
          <m:sSub>
            <m:e>
              <m:r>
                <w:rPr>
                  <w:rFonts w:ascii="Cambria Math" w:hAnsi="Cambria Math" w:eastAsia="宋体" w:cs="Cambria Math"/>
                  <w:sz w:val="25"/>
                  <w:color w:val="28343E"/>
                </w:rPr>
                <m:t>ω</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m:oMathPara>
    </w:p>
    <w:p>
      <w:r>
        <w:rPr>
          <w:rFonts w:eastAsia="宋体"/>
        </w:rPr>
        <w:t xml:space="preserve">由 </w:t>
      </w:r>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x</m:t>
            </m:r>
          </m:sup>
        </m:sSup>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x</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w:t>
      </w:r>
      <m:oMath>
        <m:r>
          <m:rPr>
            <m:sty m:val="p"/>
          </m:rPr>
          <w:rPr>
            <w:rFonts w:ascii="Cambria Math" w:hAnsi="Cambria Math" w:eastAsia="宋体" w:cs="Cambria Math"/>
            <w:sz w:val="25"/>
            <w:color w:val="28343E"/>
          </w:rPr>
          <m:t>sin</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x</m:t>
            </m:r>
          </m:sup>
        </m:sSup>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x</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j</m:t>
        </m:r>
        <m:r>
          <w:rPr>
            <w:rFonts w:ascii="Cambria Math" w:hAnsi="Cambria Math" w:eastAsia="宋体" w:cs="Cambria Math"/>
            <w:sz w:val="25"/>
            <w:color w:val="28343E"/>
          </w:rPr>
          <m:t>)</m:t>
        </m:r>
      </m:oMath>
      <w:r>
        <w:rPr>
          <w:rFonts w:eastAsia="宋体"/>
        </w:rPr>
        <w:t xml:space="preserve">，逐项比较得 </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0</m:t>
            </m:r>
          </m:sub>
        </m:sSub>
      </m:oMath>
      <w:r>
        <w:rPr>
          <w:rFonts w:eastAsia="宋体"/>
        </w:rPr>
        <w:t>、</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r>
          <w:rPr>
            <w:rFonts w:ascii="Cambria Math" w:hAnsi="Cambria Math" w:eastAsia="宋体" w:cs="Cambria Math"/>
            <w:sz w:val="25"/>
            <w:color w:val="28343E"/>
          </w:rPr>
          <m:t>j</m:t>
        </m:r>
        <m:sSub>
          <m:e>
            <m:r>
              <w:rPr>
                <w:rFonts w:ascii="Cambria Math" w:hAnsi="Cambria Math" w:eastAsia="宋体" w:cs="Cambria Math"/>
                <w:sz w:val="25"/>
                <w:color w:val="28343E"/>
              </w:rPr>
              <m:t>b</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m:t>
            </m:r>
            <m:r>
              <w:rPr>
                <w:rFonts w:ascii="Cambria Math" w:hAnsi="Cambria Math" w:eastAsia="宋体" w:cs="Cambria Math"/>
                <w:sz w:val="25"/>
                <w:color w:val="28343E"/>
              </w:rPr>
              <m:t>n</m:t>
            </m:r>
          </m:sub>
        </m:sSub>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r>
          <w:rPr>
            <w:rFonts w:ascii="Cambria Math" w:hAnsi="Cambria Math" w:eastAsia="宋体" w:cs="Cambria Math"/>
            <w:sz w:val="25"/>
            <w:color w:val="28343E"/>
          </w:rPr>
          <m:t>j</m:t>
        </m:r>
        <m:sSub>
          <m:e>
            <m:r>
              <w:rPr>
                <w:rFonts w:ascii="Cambria Math" w:hAnsi="Cambria Math" w:eastAsia="宋体" w:cs="Cambria Math"/>
                <w:sz w:val="25"/>
                <w:color w:val="28343E"/>
              </w:rPr>
              <m:t>b</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w:t>
      </w:r>
      <m:oMath>
        <m:r>
          <w:rPr>
            <w:rFonts w:ascii="Cambria Math" w:hAnsi="Cambria Math" w:eastAsia="宋体" w:cs="Cambria Math"/>
            <w:sz w:val="25"/>
            <w:color w:val="28343E"/>
          </w:rPr>
          <m:t>n</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）。若合成 </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n</m:t>
        </m:r>
        <m:sSub>
          <m:e>
            <m:r>
              <w:rPr>
                <w:rFonts w:ascii="Cambria Math" w:hAnsi="Cambria Math" w:eastAsia="宋体" w:cs="Cambria Math"/>
                <w:sz w:val="25"/>
                <w:color w:val="28343E"/>
              </w:rPr>
              <m:t>ω</m:t>
            </m:r>
          </m:e>
          <m:sub>
            <m:r>
              <w:rPr>
                <w:rFonts w:ascii="Cambria Math" w:hAnsi="Cambria Math" w:eastAsia="宋体" w:cs="Cambria Math"/>
                <w:sz w:val="25"/>
                <w:color w:val="28343E"/>
              </w:rPr>
              <m:t>1</m:t>
            </m:r>
          </m:sub>
        </m:sSub>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φ</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oMath>
      <w:r>
        <w:rPr>
          <w:rFonts w:eastAsia="宋体"/>
        </w:rPr>
        <w:t xml:space="preserve">，则 </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rad>
          <m:radPr>
            <m:degHide m:val="1"/>
          </m:radPr>
          <m:deg/>
          <m:e>
            <m:sSubSup>
              <m:e>
                <m:r>
                  <w:rPr>
                    <w:rFonts w:ascii="Cambria Math" w:hAnsi="Cambria Math" w:eastAsia="宋体" w:cs="Cambria Math"/>
                    <w:sz w:val="25"/>
                    <w:color w:val="28343E"/>
                  </w:rPr>
                  <m:t>a</m:t>
                </m:r>
              </m:e>
              <m:sub>
                <m:r>
                  <w:rPr>
                    <w:rFonts w:ascii="Cambria Math" w:hAnsi="Cambria Math" w:eastAsia="宋体" w:cs="Cambria Math"/>
                    <w:sz w:val="25"/>
                    <w:color w:val="28343E"/>
                  </w:rPr>
                  <m:t>n</m:t>
                </m:r>
              </m:sub>
              <m:sup>
                <m:r>
                  <w:rPr>
                    <w:rFonts w:ascii="Cambria Math" w:hAnsi="Cambria Math" w:eastAsia="宋体" w:cs="Cambria Math"/>
                    <w:sz w:val="25"/>
                    <w:color w:val="28343E"/>
                  </w:rPr>
                  <m:t>2</m:t>
                </m:r>
              </m:sup>
            </m:sSubSup>
            <m:r>
              <w:rPr>
                <w:rFonts w:ascii="Cambria Math" w:hAnsi="Cambria Math" w:eastAsia="宋体" w:cs="Cambria Math"/>
                <w:sz w:val="25"/>
                <w:color w:val="28343E"/>
              </w:rPr>
              <m:t>+</m:t>
            </m:r>
            <m:sSubSup>
              <m:e>
                <m:r>
                  <w:rPr>
                    <w:rFonts w:ascii="Cambria Math" w:hAnsi="Cambria Math" w:eastAsia="宋体" w:cs="Cambria Math"/>
                    <w:sz w:val="25"/>
                    <w:color w:val="28343E"/>
                  </w:rPr>
                  <m:t>b</m:t>
                </m:r>
              </m:e>
              <m:sub>
                <m:r>
                  <w:rPr>
                    <w:rFonts w:ascii="Cambria Math" w:hAnsi="Cambria Math" w:eastAsia="宋体" w:cs="Cambria Math"/>
                    <w:sz w:val="25"/>
                    <w:color w:val="28343E"/>
                  </w:rPr>
                  <m:t>n</m:t>
                </m:r>
              </m:sub>
              <m:sup>
                <m:r>
                  <w:rPr>
                    <w:rFonts w:ascii="Cambria Math" w:hAnsi="Cambria Math" w:eastAsia="宋体" w:cs="Cambria Math"/>
                    <w:sz w:val="25"/>
                    <w:color w:val="28343E"/>
                  </w:rPr>
                  <m:t>2</m:t>
                </m:r>
              </m:sup>
            </m:sSubSup>
          </m:e>
        </m:rad>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oMath>
      <w:r>
        <w:rPr>
          <w:rFonts w:eastAsia="宋体"/>
        </w:rPr>
        <w:t>、</w:t>
      </w:r>
      <m:oMath>
        <m:sSub>
          <m:e>
            <m:r>
              <w:rPr>
                <w:rFonts w:ascii="Cambria Math" w:hAnsi="Cambria Math" w:eastAsia="宋体" w:cs="Cambria Math"/>
                <w:sz w:val="25"/>
                <w:color w:val="28343E"/>
              </w:rPr>
              <m:t>φ</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r>
          <m:rPr>
            <m:sty m:val="p"/>
          </m:rPr>
          <w:rPr>
            <w:rFonts w:ascii="Cambria Math" w:hAnsi="Cambria Math" w:eastAsia="宋体" w:cs="Cambria Math"/>
            <w:sz w:val="25"/>
            <w:color w:val="28343E"/>
          </w:rPr>
          <m:t>atan2</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b</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sSub>
          <m:e>
            <m:r>
              <w:rPr>
                <w:rFonts w:ascii="Cambria Math" w:hAnsi="Cambria Math" w:eastAsia="宋体" w:cs="Cambria Math"/>
                <w:sz w:val="25"/>
                <w:color w:val="28343E"/>
              </w:rPr>
              <m:t>a</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oMath>
      <w:r>
        <w:rPr>
          <w:rFonts w:eastAsia="宋体"/>
        </w:rPr>
        <w:t>；</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时相位不定义。</w:t>
      </w:r>
    </w:p>
    <w:p>
      <w:pPr>
        <w:keepNext/>
        <w:spacing w:after="60"/>
        <w:jc w:val="center"/>
      </w:pPr>
      <w:r>
        <w:rPr>
          <w:rFonts w:eastAsia="宋体"/>
        </w:rPr>
        <w:drawing>
          <wp:inline xmlns:a="http://schemas.openxmlformats.org/drawingml/2006/main" xmlns:pic="http://schemas.openxmlformats.org/drawingml/2006/picture">
            <wp:extent cx="6120000" cy="2023111"/>
            <wp:docPr id="1" name="Picture 1" descr="图1 PDF第2页教师原图局部 傅里叶级数两种系数的复平面关系"/>
            <wp:cNvGraphicFramePr>
              <a:graphicFrameLocks noChangeAspect="1"/>
            </wp:cNvGraphicFramePr>
            <a:graphic>
              <a:graphicData uri="http://schemas.openxmlformats.org/drawingml/2006/picture">
                <pic:pic>
                  <pic:nvPicPr>
                    <pic:cNvPr id="0" name="fs_vectors.png"/>
                    <pic:cNvPicPr/>
                  </pic:nvPicPr>
                  <pic:blipFill>
                    <a:blip r:embed="rId65"/>
                    <a:stretch>
                      <a:fillRect/>
                    </a:stretch>
                  </pic:blipFill>
                  <pic:spPr>
                    <a:xfrm>
                      <a:off x="0" y="0"/>
                      <a:ext cx="6120000" cy="2023111"/>
                    </a:xfrm>
                    <a:prstGeom prst="rect"/>
                  </pic:spPr>
                </pic:pic>
              </a:graphicData>
            </a:graphic>
          </wp:inline>
        </w:drawing>
      </w:r>
    </w:p>
    <w:p>
      <w:pPr>
        <w:pStyle w:val="15"/>
        <w:keepNext/>
        <w:jc w:val="center"/>
      </w:pPr>
      <w:r>
        <w:rPr>
          <w:rFonts w:eastAsia="宋体"/>
        </w:rPr>
        <w:t>图1 PDF第2页教师原图局部 傅里叶级数两种系数的复平面关系</w:t>
      </w:r>
    </w:p>
    <w:p>
      <w:r>
        <w:rPr>
          <w:rFonts w:eastAsia="宋体"/>
        </w:rPr>
        <w:t xml:space="preserve">读图｜左图的向量分量是 </w:t>
      </w:r>
      <m:oMath>
        <m:sSub>
          <m:e>
            <m:r>
              <w:rPr>
                <w:rFonts w:ascii="Cambria Math" w:hAnsi="Cambria Math" w:eastAsia="宋体" w:cs="Cambria Math"/>
                <w:sz w:val="25"/>
                <w:color w:val="28343E"/>
              </w:rPr>
              <m:t>a</m:t>
            </m:r>
          </m:e>
          <m:sub>
            <m:r>
              <w:rPr>
                <w:rFonts w:ascii="Cambria Math" w:hAnsi="Cambria Math" w:eastAsia="宋体" w:cs="Cambria Math"/>
                <w:sz w:val="25"/>
                <w:color w:val="28343E"/>
              </w:rPr>
              <m:t>n</m:t>
            </m:r>
          </m:sub>
        </m:sSub>
      </m:oMath>
      <w:r>
        <w:rPr>
          <w:rFonts w:eastAsia="宋体"/>
        </w:rPr>
        <w:t xml:space="preserve"> 和 </w:t>
      </w:r>
      <m:oMath>
        <m:r>
          <w:rPr>
            <w:rFonts w:ascii="Cambria Math" w:hAnsi="Cambria Math" w:eastAsia="宋体" w:cs="Cambria Math"/>
            <w:sz w:val="25"/>
            <w:color w:val="28343E"/>
          </w:rPr>
          <m:t>−</m:t>
        </m:r>
        <m:sSub>
          <m:e>
            <m:r>
              <w:rPr>
                <w:rFonts w:ascii="Cambria Math" w:hAnsi="Cambria Math" w:eastAsia="宋体" w:cs="Cambria Math"/>
                <w:sz w:val="25"/>
                <w:color w:val="28343E"/>
              </w:rPr>
              <m:t>b</m:t>
            </m:r>
          </m:e>
          <m:sub>
            <m:r>
              <w:rPr>
                <w:rFonts w:ascii="Cambria Math" w:hAnsi="Cambria Math" w:eastAsia="宋体" w:cs="Cambria Math"/>
                <w:sz w:val="25"/>
                <w:color w:val="28343E"/>
              </w:rPr>
              <m:t>n</m:t>
            </m:r>
          </m:sub>
        </m:sSub>
      </m:oMath>
      <w:r>
        <w:rPr>
          <w:rFonts w:eastAsia="宋体"/>
        </w:rPr>
        <w:t xml:space="preserve">，长度为 </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oMath>
      <w:r>
        <w:rPr>
          <w:rFonts w:eastAsia="宋体"/>
        </w:rPr>
        <w:t xml:space="preserve">；右图把它分成正、负频率的一对共轭系数，每根的模只有 </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。相位正负来自正弦前的系数，而不是从图上任取锐角。</w:t>
      </w:r>
    </w:p>
    <w:p>
      <w:pPr>
        <w:pStyle w:val="Callout"/>
        <w:pBdr>
          <w:left w:val="single" w:sz="12" w:space="8" w:color="B98E70"/>
        </w:pBdr>
        <w:ind w:left="125" w:right="68"/>
      </w:pPr>
      <w:r>
        <w:rPr>
          <w:rFonts w:eastAsia="宋体"/>
          <w:b/>
        </w:rPr>
        <w:t xml:space="preserve">资料校核｜PDF第3页把 </w:t>
      </w:r>
      <m:oMath>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也列入谱零点；矩形脉冲的零频系数应为面积除以周期，绝不是零。谱线随脉宽、周期改变时，Sa的自变量也改变，不能理解成每一固定序号的谱线始终按同一比例升降。</w:t>
      </w:r>
    </w:p>
    <w:p>
      <w:pPr>
        <w:pStyle w:val="4"/>
      </w:pPr>
      <w:r>
        <w:rPr>
          <w:rFonts w:eastAsia="宋体"/>
        </w:rPr>
        <w:t>谱密度从黎曼和产生</w:t>
      </w:r>
    </w:p>
    <w:p>
      <w:pPr>
        <w:keepNext/>
      </w:pPr>
      <w:r>
        <w:rPr>
          <w:rFonts w:eastAsia="宋体"/>
        </w:rPr>
        <w:t xml:space="preserve">资料内容｜课件第 5—9 页。先取一个固定的有限时宽脉冲 </w:t>
      </w:r>
      <m:oMath>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，以足够大的周期 </w:t>
      </w:r>
      <m:oMath>
        <m:r>
          <w:rPr>
            <w:rFonts w:ascii="Cambria Math" w:hAnsi="Cambria Math" w:eastAsia="宋体" w:cs="Cambria Math"/>
            <w:sz w:val="25"/>
            <w:color w:val="28343E"/>
          </w:rPr>
          <m:t>T</m:t>
        </m:r>
      </m:oMath>
      <w:r>
        <w:rPr>
          <w:rFonts w:eastAsia="宋体"/>
        </w:rPr>
        <w:t xml:space="preserve"> 重复它；每周期容纳一个完整脉冲。设 </w:t>
      </w:r>
      <m:oMath>
        <m:r>
          <w:rPr>
            <w:rFonts w:ascii="Cambria Math" w:hAnsi="Cambria Math" w:eastAsia="宋体" w:cs="Cambria Math"/>
            <w:sz w:val="25"/>
            <w:color w:val="28343E"/>
          </w:rPr>
          <m:t>Δ</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，傅里叶级数系数记为 </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oMath>
      <w:r>
        <w:rPr>
          <w:rFonts w:eastAsia="宋体"/>
        </w:rPr>
        <w:t xml:space="preserve">，避免与连续变换 </w:t>
      </w:r>
      <m:oMath>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 混淆。</w:t>
      </w:r>
    </w:p>
    <w:p>
      <w:pPr>
        <w:spacing w:line="288" w:lineRule="auto"/>
        <w:jc w:val="center"/>
      </w:pPr>
      <m:oMathPara>
        <m:oMath>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T</m:t>
              </m:r>
            </m:den>
          </m:f>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sub>
            <m:sup>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sup>
            <m:e/>
          </m:nary>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n</m:t>
              </m:r>
              <m:r>
                <w:rPr>
                  <w:rFonts w:ascii="Cambria Math" w:hAnsi="Cambria Math" w:eastAsia="宋体" w:cs="Cambria Math"/>
                  <w:sz w:val="25"/>
                  <w:color w:val="28343E"/>
                </w:rPr>
                <m:t>Δ</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T</m:t>
              </m:r>
            </m:den>
          </m:f>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Δ</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把它代回级数，并用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oMath>
      <w:r>
        <w:rPr>
          <w:rFonts w:eastAsia="宋体"/>
        </w:rPr>
        <w:t>：</w:t>
      </w:r>
    </w:p>
    <w:p>
      <w:pPr>
        <w:spacing w:line="288" w:lineRule="auto"/>
        <w:jc w:val="center"/>
      </w:pPr>
      <m:oMathPara>
        <m:oMath>
          <m:sSub>
            <m:e>
              <m:r>
                <w:rPr>
                  <w:rFonts w:ascii="Cambria Math" w:hAnsi="Cambria Math" w:eastAsia="宋体" w:cs="Cambria Math"/>
                  <w:sz w:val="25"/>
                  <w:color w:val="28343E"/>
                </w:rPr>
                <m:t>p</m:t>
              </m:r>
            </m:e>
            <m:sub>
              <m:r>
                <w:rPr>
                  <w:rFonts w:ascii="Cambria Math" w:hAnsi="Cambria Math" w:eastAsia="宋体" w:cs="Cambria Math"/>
                  <w:sz w:val="25"/>
                  <w:color w:val="28343E"/>
                </w:rPr>
                <m:t>T</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undOvr"/>
            </m:naryPr>
            <m:sub>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n</m:t>
              </m:r>
              <m:r>
                <w:rPr>
                  <w:rFonts w:ascii="Cambria Math" w:hAnsi="Cambria Math" w:eastAsia="宋体" w:cs="Cambria Math"/>
                  <w:sz w:val="25"/>
                  <w:color w:val="28343E"/>
                </w:rPr>
                <m:t>Δ</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r>
                <w:rPr>
                  <w:rFonts w:ascii="Cambria Math" w:hAnsi="Cambria Math" w:eastAsia="宋体" w:cs="Cambria Math"/>
                  <w:sz w:val="25"/>
                  <w:color w:val="28343E"/>
                </w:rPr>
                <m:t>π</m:t>
              </m:r>
            </m:den>
          </m:f>
          <m:nary>
            <m:naryPr>
              <m:chr m:val="∑"/>
              <m:limLoc m:val="undOvr"/>
            </m:naryPr>
            <m:sub>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Δ</m:t>
          </m:r>
          <m:r>
            <w:rPr>
              <w:rFonts w:ascii="Cambria Math" w:hAnsi="Cambria Math" w:eastAsia="宋体" w:cs="Cambria Math"/>
              <w:sz w:val="25"/>
              <w:color w:val="28343E"/>
            </w:rPr>
            <m:t>ω</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n</m:t>
              </m:r>
              <m:r>
                <w:rPr>
                  <w:rFonts w:ascii="Cambria Math" w:hAnsi="Cambria Math" w:eastAsia="宋体" w:cs="Cambria Math"/>
                  <w:sz w:val="25"/>
                  <w:color w:val="28343E"/>
                </w:rPr>
                <m:t>Δ</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Δ</m:t>
          </m:r>
          <m:r>
            <w:rPr>
              <w:rFonts w:ascii="Cambria Math" w:hAnsi="Cambria Math" w:eastAsia="宋体" w:cs="Cambria Math"/>
              <w:sz w:val="25"/>
              <w:color w:val="28343E"/>
            </w:rPr>
            <m:t>ω</m:t>
          </m:r>
          <m:r>
            <w:rPr>
              <w:rFonts w:ascii="Cambria Math" w:hAnsi="Cambria Math" w:eastAsia="宋体" w:cs="Cambria Math"/>
              <w:sz w:val="25"/>
              <w:color w:val="28343E"/>
            </w:rPr>
            <m:t>.</m:t>
          </m:r>
        </m:oMath>
      </m:oMathPara>
    </w:p>
    <w:p>
      <w:r>
        <w:rPr>
          <w:rFonts w:eastAsia="宋体"/>
        </w:rPr>
        <w:t xml:space="preserve">当周期增大，其他重复脉冲离观察区越来越远，频率间隔变小。右边是频率轴上的黎曼和，在适当收敛条件下趋向反变换积分。于是密度应当是 </w:t>
      </w:r>
      <m:oMath>
        <m:r>
          <w:rPr>
            <w:rFonts w:ascii="Cambria Math" w:hAnsi="Cambria Math" w:eastAsia="宋体" w:cs="Cambria Math"/>
            <w:sz w:val="25"/>
            <w:color w:val="28343E"/>
          </w:rPr>
          <m:t>T</m:t>
        </m:r>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oMath>
      <w:r>
        <w:rPr>
          <w:rFonts w:eastAsia="宋体"/>
        </w:rPr>
        <w:t xml:space="preserve">，而不是趋于零的 </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oMath>
      <w:r>
        <w:rPr>
          <w:rFonts w:eastAsia="宋体"/>
        </w:rPr>
        <w:t xml:space="preserve"> 本身。</w:t>
      </w:r>
    </w:p>
    <w:p>
      <w:r>
        <w:rPr>
          <w:rFonts w:eastAsia="宋体"/>
        </w:rPr>
        <w:t xml:space="preserve">补充条件｜上述图像推导先对有限支撑、分段光滑脉冲理解最直接。一般信号可先截断再取极限；交换求和、积分和极限需要收敛条件，不能把图像直觉当作对所有函数的证明。尤其 </w:t>
      </w:r>
      <m:oMath>
        <m:r>
          <w:rPr>
            <w:rFonts w:ascii="Cambria Math" w:hAnsi="Cambria Math" w:eastAsia="宋体" w:cs="Cambria Math"/>
            <w:sz w:val="25"/>
            <w:color w:val="28343E"/>
          </w:rPr>
          <m:t>n</m:t>
        </m:r>
        <m:r>
          <w:rPr>
            <w:rFonts w:ascii="Cambria Math" w:hAnsi="Cambria Math" w:eastAsia="宋体" w:cs="Cambria Math"/>
            <w:sz w:val="25"/>
            <w:color w:val="28343E"/>
          </w:rPr>
          <m:t>Δ</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ω</m:t>
        </m:r>
      </m:oMath>
      <w:r>
        <w:rPr>
          <w:rFonts w:eastAsia="宋体"/>
        </w:rPr>
        <w:t xml:space="preserve"> 时，固定非零频率通常要求序号随周期变化，不能一直固定 </w:t>
      </w:r>
      <m:oMath>
        <m:r>
          <w:rPr>
            <w:rFonts w:ascii="Cambria Math" w:hAnsi="Cambria Math" w:eastAsia="宋体" w:cs="Cambria Math"/>
            <w:sz w:val="25"/>
            <w:color w:val="28343E"/>
          </w:rPr>
          <m:t>n</m:t>
        </m:r>
      </m:oMath>
      <w:r>
        <w:rPr>
          <w:rFonts w:eastAsia="宋体"/>
        </w:rPr>
        <w:t>。</w:t>
      </w:r>
    </w:p>
    <w:p>
      <w:pPr>
        <w:keepNext/>
        <w:spacing w:after="60"/>
        <w:jc w:val="center"/>
      </w:pPr>
      <w:r>
        <w:rPr>
          <w:rFonts w:eastAsia="宋体"/>
        </w:rPr>
        <w:drawing>
          <wp:inline xmlns:a="http://schemas.openxmlformats.org/drawingml/2006/main" xmlns:pic="http://schemas.openxmlformats.org/drawingml/2006/picture">
            <wp:extent cx="6120000" cy="3442500"/>
            <wp:docPr id="2" name="Picture 2" descr="图2 第 6—8 页思路重绘 固定单脉冲时周期增大 谱线变密且系数变小 密度保持同一包络"/>
            <wp:cNvGraphicFramePr>
              <a:graphicFrameLocks noChangeAspect="1"/>
            </wp:cNvGraphicFramePr>
            <a:graphic>
              <a:graphicData uri="http://schemas.openxmlformats.org/drawingml/2006/picture">
                <pic:pic>
                  <pic:nvPicPr>
                    <pic:cNvPr id="0" name="density.png"/>
                    <pic:cNvPicPr/>
                  </pic:nvPicPr>
                  <pic:blipFill>
                    <a:blip r:embed="rId66"/>
                    <a:stretch>
                      <a:fillRect/>
                    </a:stretch>
                  </pic:blipFill>
                  <pic:spPr>
                    <a:xfrm>
                      <a:off x="0" y="0"/>
                      <a:ext cx="6120000" cy="3442500"/>
                    </a:xfrm>
                    <a:prstGeom prst="rect"/>
                  </pic:spPr>
                </pic:pic>
              </a:graphicData>
            </a:graphic>
          </wp:inline>
        </w:drawing>
      </w:r>
    </w:p>
    <w:p>
      <w:pPr>
        <w:pStyle w:val="15"/>
        <w:keepNext/>
        <w:jc w:val="center"/>
      </w:pPr>
      <w:r>
        <w:rPr>
          <w:rFonts w:eastAsia="宋体"/>
        </w:rPr>
        <w:t>图2 第 6—8 页思路重绘 固定单脉冲时周期增大 谱线变密且系数变小 密度保持同一包络</w:t>
      </w:r>
    </w:p>
    <w:p>
      <w:r>
        <w:rPr>
          <w:rFonts w:eastAsia="宋体"/>
        </w:rPr>
        <w:t>读图｜左列保持单脉冲高度和宽度，只有重复周期增大；右列的谐波间隔与每根系数同步缩小。最下图乘回周期T，谱线样值落在同一个连续谱密度包络上；图用普通频率ν作横轴，ν=ω/(2π)。</w:t>
      </w:r>
    </w:p>
    <w:p>
      <w:pPr>
        <w:pStyle w:val="Callout"/>
        <w:pBdr>
          <w:left w:val="single" w:sz="12" w:space="8" w:color="B98E70"/>
        </w:pBdr>
        <w:ind w:left="125" w:right="68"/>
      </w:pPr>
      <w:r>
        <w:rPr>
          <w:rFonts w:eastAsia="宋体"/>
          <w:b/>
        </w:rPr>
        <w:t>易错提醒｜非周期不等于所有频率都非零。非周期信号也可以严格带限；连续谱是频率变量连续，不是说每个频率都有贡献。周期功率信号的傅里叶变换则可以用冲激谱表示，见第13单元。</w:t>
      </w:r>
    </w:p>
    <w:p>
      <w:pPr>
        <w:pStyle w:val="3"/>
      </w:pPr>
      <w:bookmarkStart w:id="2" w:name="Topic2"/>
      <w:r>
        <w:rPr>
          <w:rFonts w:eastAsia="宋体"/>
        </w:rPr>
        <w:t>2 存在条件与复频谱读法</w:t>
      </w:r>
      <w:bookmarkEnd w:id="2"/>
    </w:p>
    <w:p>
      <w:pPr>
        <w:pStyle w:val="Level"/>
      </w:pPr>
      <w:r>
        <w:rPr>
          <w:rFonts w:eastAsia="宋体"/>
        </w:rPr>
        <w:t>【必须掌握】 分清普通与广义变换、实频谱与幅度谱，并正确读取相位。</w:t>
      </w:r>
    </w:p>
    <w:p>
      <w:r>
        <w:rPr>
          <w:rFonts w:eastAsia="宋体"/>
        </w:rPr>
        <w:t xml:space="preserve">资料内容｜课件第 9—11 页。若 </w:t>
      </w:r>
      <m:oMath>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m:t>
        </m:r>
      </m:oMath>
      <w:r>
        <w:rPr>
          <w:rFonts w:eastAsia="宋体"/>
        </w:rPr>
        <w:t xml:space="preserve">，则正变换对每个实频率都绝对收敛，且 </w:t>
      </w:r>
      <m:oMath>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subHide m:val="1"/>
            <m:supHide m:val="1"/>
          </m:naryPr>
          <m:sub/>
          <m:sup/>
          <m:e/>
        </m:nary>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oMath>
      <w:r>
        <w:rPr>
          <w:rFonts w:eastAsia="宋体"/>
        </w:rPr>
        <w:t>。绝对可积是普通正变换存在的充分条件，不是必要条件。</w:t>
      </w:r>
    </w:p>
    <w:p>
      <w:pPr>
        <w:keepNext/>
      </w:pPr>
      <w:r>
        <w:rPr>
          <w:rFonts w:eastAsia="宋体"/>
        </w:rPr>
        <w:t>补充讲解｜反变换恢复函数还需说明收敛方式。例如绝对可积且在所考察点附近分段光滑时，对称截断的反变换在连续点恢复原值，在跳点恢复左右极限的平均。更一般的平方可积信号可在均方意义下变换；冲激、常数、阶跃则放在广义函数框架中。本讲涉及三种情况时分别说明。</w:t>
      </w:r>
    </w:p>
    <w:p>
      <w:pPr>
        <w:keepNext/>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R</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up>
          </m:sSup>
          <m:r>
            <w:rPr>
              <w:rFonts w:ascii="Cambria Math" w:hAnsi="Cambria Math" w:eastAsia="宋体" w:cs="Cambria Math"/>
              <w:sz w:val="25"/>
              <w:color w:val="28343E"/>
            </w:rPr>
            <m:t>.</m:t>
          </m:r>
        </m:oMath>
      </m:oMathPara>
    </w:p>
    <w:p>
      <w:pPr>
        <w:spacing w:line="288" w:lineRule="auto"/>
        <w:jc w:val="center"/>
      </w:pPr>
      <m:oMathPara>
        <m:oMath>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ad>
            <m:radPr>
              <m:degHide m:val="1"/>
            </m:radPr>
            <m:deg/>
            <m:e>
              <m:sSup>
                <m:e>
                  <m:r>
                    <w:rPr>
                      <w:rFonts w:ascii="Cambria Math" w:hAnsi="Cambria Math" w:eastAsia="宋体" w:cs="Cambria Math"/>
                      <w:sz w:val="25"/>
                      <w:color w:val="28343E"/>
                    </w:rPr>
                    <m:t>R</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e>
          </m:rad>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atan2</m:t>
          </m:r>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R</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幅度非负；相位要判断象限，并允许相差 </w:t>
      </w:r>
      <m:oMath>
        <m:r>
          <w:rPr>
            <w:rFonts w:ascii="Cambria Math" w:hAnsi="Cambria Math" w:eastAsia="宋体" w:cs="Cambria Math"/>
            <w:sz w:val="25"/>
            <w:color w:val="28343E"/>
          </w:rPr>
          <m:t>2</m:t>
        </m:r>
        <m:r>
          <w:rPr>
            <w:rFonts w:ascii="Cambria Math" w:hAnsi="Cambria Math" w:eastAsia="宋体" w:cs="Cambria Math"/>
            <w:sz w:val="25"/>
            <w:color w:val="28343E"/>
          </w:rPr>
          <m:t>k</m:t>
        </m:r>
        <m:r>
          <w:rPr>
            <w:rFonts w:ascii="Cambria Math" w:hAnsi="Cambria Math" w:eastAsia="宋体" w:cs="Cambria Math"/>
            <w:sz w:val="25"/>
            <w:color w:val="28343E"/>
          </w:rPr>
          <m:t>π</m:t>
        </m:r>
      </m:oMath>
      <w:r>
        <w:rPr>
          <w:rFonts w:eastAsia="宋体"/>
        </w:rPr>
        <w:t xml:space="preserve"> 的等价表示。在谱零点，相位没有定义。实数频谱的负值，应画成正的幅度并配置相位 </w:t>
      </w:r>
      <m:oMath>
        <m:r>
          <w:rPr>
            <w:rFonts w:ascii="Cambria Math" w:hAnsi="Cambria Math" w:eastAsia="宋体" w:cs="Cambria Math"/>
            <w:sz w:val="25"/>
            <w:color w:val="28343E"/>
          </w:rPr>
          <m:t>π</m:t>
        </m:r>
      </m:oMath>
      <w:r>
        <w:rPr>
          <w:rFonts w:eastAsia="宋体"/>
        </w:rPr>
        <w:t xml:space="preserve"> 或 </w:t>
      </w:r>
      <m:oMath>
        <m:r>
          <w:rPr>
            <w:rFonts w:ascii="Cambria Math" w:hAnsi="Cambria Math" w:eastAsia="宋体" w:cs="Cambria Math"/>
            <w:sz w:val="25"/>
            <w:color w:val="28343E"/>
          </w:rPr>
          <m:t>−</m:t>
        </m:r>
        <m:r>
          <w:rPr>
            <w:rFonts w:ascii="Cambria Math" w:hAnsi="Cambria Math" w:eastAsia="宋体" w:cs="Cambria Math"/>
            <w:sz w:val="25"/>
            <w:color w:val="28343E"/>
          </w:rPr>
          <m:t>π</m:t>
        </m:r>
      </m:oMath>
      <w:r>
        <w:rPr>
          <w:rFonts w:eastAsia="宋体"/>
        </w:rPr>
        <w:t>。</w:t>
      </w:r>
    </w:p>
    <w:p>
      <w:r>
        <w:rPr>
          <w:rFonts w:eastAsia="宋体"/>
        </w:rPr>
        <w:t xml:space="preserve">核验｜实信号满足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F</m:t>
            </m:r>
          </m:e>
          <m:sup>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，所以幅度是偶函数，相位可按模 </w:t>
      </w:r>
      <m:oMath>
        <m:r>
          <w:rPr>
            <w:rFonts w:ascii="Cambria Math" w:hAnsi="Cambria Math" w:eastAsia="宋体" w:cs="Cambria Math"/>
            <w:sz w:val="25"/>
            <w:color w:val="28343E"/>
          </w:rPr>
          <m:t>2</m:t>
        </m:r>
        <m:r>
          <w:rPr>
            <w:rFonts w:ascii="Cambria Math" w:hAnsi="Cambria Math" w:eastAsia="宋体" w:cs="Cambria Math"/>
            <w:sz w:val="25"/>
            <w:color w:val="28343E"/>
          </w:rPr>
          <m:t>π</m:t>
        </m:r>
      </m:oMath>
      <w:r>
        <w:rPr>
          <w:rFonts w:eastAsia="宋体"/>
        </w:rPr>
        <w:t xml:space="preserve"> 的意义取反对称。若算出实信号的正负频率幅度不同，应优先检查积分上下限和指数符号。</w:t>
      </w:r>
    </w:p>
    <w:p>
      <w:r>
        <w:rPr>
          <w:rFonts w:eastAsia="宋体"/>
        </w:rPr>
        <w:t>补充讲解｜变换的“一一对应”要在选定空间内理解；普通积分无法区分只在有限个点取值不同的函数。改变矩形脉冲端点的单点值，不会改变其傅里叶变换。</w:t>
      </w:r>
    </w:p>
    <w:p>
      <w:pPr>
        <w:keepNext/>
        <w:spacing w:after="60"/>
        <w:jc w:val="center"/>
      </w:pPr>
      <w:r>
        <w:rPr>
          <w:rFonts w:eastAsia="宋体"/>
        </w:rPr>
        <w:drawing>
          <wp:inline xmlns:a="http://schemas.openxmlformats.org/drawingml/2006/main" xmlns:pic="http://schemas.openxmlformats.org/drawingml/2006/picture">
            <wp:extent cx="6120000" cy="1627486"/>
            <wp:docPr id="3" name="Picture 3" descr="图3 PDF第11页教师原图局部 正变换分解与反变换合成"/>
            <wp:cNvGraphicFramePr>
              <a:graphicFrameLocks noChangeAspect="1"/>
            </wp:cNvGraphicFramePr>
            <a:graphic>
              <a:graphicData uri="http://schemas.openxmlformats.org/drawingml/2006/picture">
                <pic:pic>
                  <pic:nvPicPr>
                    <pic:cNvPr id="0" name="synthesis.png"/>
                    <pic:cNvPicPr/>
                  </pic:nvPicPr>
                  <pic:blipFill>
                    <a:blip r:embed="rId67"/>
                    <a:stretch>
                      <a:fillRect/>
                    </a:stretch>
                  </pic:blipFill>
                  <pic:spPr>
                    <a:xfrm>
                      <a:off x="0" y="0"/>
                      <a:ext cx="6120000" cy="1627486"/>
                    </a:xfrm>
                    <a:prstGeom prst="rect"/>
                  </pic:spPr>
                </pic:pic>
              </a:graphicData>
            </a:graphic>
          </wp:inline>
        </w:drawing>
      </w:r>
    </w:p>
    <w:p>
      <w:pPr>
        <w:pStyle w:val="15"/>
        <w:keepNext/>
        <w:jc w:val="center"/>
      </w:pPr>
      <w:r>
        <w:rPr>
          <w:rFonts w:eastAsia="宋体"/>
        </w:rPr>
        <w:t>图3 PDF第11页教师原图局部 正变换分解与反变换合成</w:t>
      </w:r>
    </w:p>
    <w:p>
      <w:r>
        <w:rPr>
          <w:rFonts w:eastAsia="宋体"/>
        </w:rPr>
        <w:t xml:space="preserve">读图｜左侧完整波形分解成不同频率的复指数分量；右侧把这些带有幅度和相位的分量相加。正变换分析“有哪些分量”，反变换恢复“它们怎样共同形成波形”；图示是结构直觉，连续谱的每一窄频段还须乘 </w:t>
      </w:r>
      <m:oMath>
        <m:r>
          <w:rPr>
            <w:rFonts w:ascii="Cambria Math" w:hAnsi="Cambria Math" w:eastAsia="宋体" w:cs="Cambria Math"/>
            <w:sz w:val="25"/>
            <w:color w:val="28343E"/>
          </w:rPr>
          <m:t>d</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oMath>
      <w:r>
        <w:rPr>
          <w:rFonts w:eastAsia="宋体"/>
        </w:rPr>
        <w:t>。</w:t>
      </w:r>
    </w:p>
    <w:p>
      <w:pPr>
        <w:pStyle w:val="3"/>
      </w:pPr>
      <w:bookmarkStart w:id="3" w:name="Topic3"/>
      <w:r>
        <w:rPr>
          <w:rFonts w:eastAsia="宋体"/>
        </w:rPr>
        <w:t>3 教师例题 单边与双边指数</w:t>
      </w:r>
      <w:bookmarkEnd w:id="3"/>
    </w:p>
    <w:p>
      <w:pPr>
        <w:pStyle w:val="Level"/>
      </w:pPr>
      <w:r>
        <w:rPr>
          <w:rFonts w:eastAsia="宋体"/>
        </w:rPr>
        <w:t>【必须掌握】 从积分区间出发算出频谱，解释a&gt;0与面积、幅相的核验。</w:t>
      </w:r>
    </w:p>
    <w:p>
      <w:pPr>
        <w:keepNext/>
      </w:pPr>
      <w:r>
        <w:rPr>
          <w:rFonts w:eastAsia="宋体"/>
        </w:rPr>
        <w:t xml:space="preserve">资料内容｜课件第 13—14 页。先设 </w:t>
      </w:r>
      <m:oMath>
        <m:r>
          <w:rPr>
            <w:rFonts w:ascii="Cambria Math" w:hAnsi="Cambria Math" w:eastAsia="宋体" w:cs="Cambria Math"/>
            <w:sz w:val="25"/>
            <w:color w:val="28343E"/>
          </w:rPr>
          <m:t>a</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。单边衰减指数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在负半轴为零，故</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f>
            <m:num>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t</m:t>
                  </m:r>
                </m:sup>
              </m:sSup>
            </m:num>
            <m:den>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sSubSup>
            <m:e>
              <m:r>
                <w:rPr>
                  <w:rFonts w:ascii="Cambria Math" w:hAnsi="Cambria Math" w:eastAsia="宋体" w:cs="Cambria Math"/>
                  <w:sz w:val="25"/>
                  <w:color w:val="28343E"/>
                </w:rPr>
                <m:t>]</m:t>
              </m:r>
            </m:e>
            <m:sub>
              <m:r>
                <w:rPr>
                  <w:rFonts w:ascii="Cambria Math" w:hAnsi="Cambria Math" w:eastAsia="宋体" w:cs="Cambria Math"/>
                  <w:sz w:val="25"/>
                  <w:color w:val="28343E"/>
                </w:rPr>
                <m:t>0</m:t>
              </m:r>
            </m:sub>
            <m:sup>
              <m:r>
                <w:rPr>
                  <w:rFonts w:ascii="Cambria Math" w:hAnsi="Cambria Math" w:eastAsia="宋体" w:cs="Cambria Math"/>
                  <w:sz w:val="25"/>
                  <w:color w:val="28343E"/>
                </w:rPr>
                <m:t>∞</m:t>
              </m:r>
            </m:sup>
          </m:sSubSup>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oMath>
      </m:oMathPara>
    </w:p>
    <w:p>
      <w:pPr>
        <w:keepNext/>
      </w:pPr>
      <w:r>
        <w:rPr>
          <w:rFonts w:eastAsia="宋体"/>
        </w:rPr>
        <w:t xml:space="preserve">上限项为零来自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，这正是 </w:t>
      </w:r>
      <m:oMath>
        <m:r>
          <w:rPr>
            <w:rFonts w:ascii="Cambria Math" w:hAnsi="Cambria Math" w:eastAsia="宋体" w:cs="Cambria Math"/>
            <w:sz w:val="25"/>
            <w:color w:val="28343E"/>
          </w:rPr>
          <m:t>a</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 必须写出的原因。对实数 </w:t>
      </w:r>
      <m:oMath>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，不能直接沿用这一普通积分结论。</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a</m:t>
              </m:r>
            </m:num>
            <m:den>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r>
            <w:rPr>
              <w:rFonts w:ascii="Cambria Math" w:hAnsi="Cambria Math" w:eastAsia="宋体" w:cs="Cambria Math"/>
              <w:sz w:val="25"/>
              <w:color w:val="28343E"/>
            </w:rPr>
            <m:t>j</m:t>
          </m:r>
          <m:f>
            <m:num>
              <m:r>
                <w:rPr>
                  <w:rFonts w:ascii="Cambria Math" w:hAnsi="Cambria Math" w:eastAsia="宋体" w:cs="Cambria Math"/>
                  <w:sz w:val="25"/>
                  <w:color w:val="28343E"/>
                </w:rPr>
                <m:t>ω</m:t>
              </m:r>
            </m:num>
            <m:den>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ad>
                <m:radPr>
                  <m:degHide m:val="1"/>
                </m:radPr>
                <m:deg/>
                <m:e>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e>
              </m:rad>
            </m:den>
          </m:f>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arctan</m:t>
          </m:r>
          <m:f>
            <m:num>
              <m:r>
                <w:rPr>
                  <w:rFonts w:ascii="Cambria Math" w:hAnsi="Cambria Math" w:eastAsia="宋体" w:cs="Cambria Math"/>
                  <w:sz w:val="25"/>
                  <w:color w:val="28343E"/>
                </w:rPr>
                <m:t>ω</m:t>
              </m:r>
            </m:num>
            <m:den>
              <m:r>
                <w:rPr>
                  <w:rFonts w:ascii="Cambria Math" w:hAnsi="Cambria Math" w:eastAsia="宋体" w:cs="Cambria Math"/>
                  <w:sz w:val="25"/>
                  <w:color w:val="28343E"/>
                </w:rPr>
                <m:t>a</m:t>
              </m:r>
            </m:den>
          </m:f>
          <m:r>
            <w:rPr>
              <w:rFonts w:ascii="Cambria Math" w:hAnsi="Cambria Math" w:eastAsia="宋体" w:cs="Cambria Math"/>
              <w:sz w:val="25"/>
              <w:color w:val="28343E"/>
            </w:rPr>
            <m:t>.</m:t>
          </m:r>
        </m:oMath>
      </m:oMathPara>
    </w:p>
    <w:p>
      <w:r>
        <w:rPr>
          <w:rFonts w:eastAsia="宋体"/>
        </w:rPr>
        <w:t xml:space="preserve">这里实部恒正，因此普通反正切不会丢象限。零频值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 等于曲线面积。</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 时幅度为峰值的 </w:t>
      </w:r>
      <m:oMath>
        <m:r>
          <w:rPr>
            <w:rFonts w:ascii="Cambria Math" w:hAnsi="Cambria Math" w:eastAsia="宋体" w:cs="Cambria Math"/>
            <w:sz w:val="25"/>
            <w:color w:val="28343E"/>
          </w:rPr>
          <m:t>1</m:t>
        </m:r>
        <m:r>
          <w:rPr>
            <w:rFonts w:ascii="Cambria Math" w:hAnsi="Cambria Math" w:eastAsia="宋体" w:cs="Cambria Math"/>
            <w:sz w:val="25"/>
            <w:color w:val="28343E"/>
          </w:rPr>
          <m:t>/</m:t>
        </m:r>
        <m:rad>
          <m:radPr>
            <m:degHide m:val="1"/>
          </m:radPr>
          <m:deg/>
          <m:e>
            <m:r>
              <w:rPr>
                <w:rFonts w:ascii="Cambria Math" w:hAnsi="Cambria Math" w:eastAsia="宋体" w:cs="Cambria Math"/>
                <w:sz w:val="25"/>
                <w:color w:val="28343E"/>
              </w:rPr>
              <m:t>2</m:t>
            </m:r>
          </m:e>
        </m:rad>
      </m:oMath>
      <w:r>
        <w:rPr>
          <w:rFonts w:eastAsia="宋体"/>
        </w:rPr>
        <w:t>，</w:t>
      </w:r>
      <m:oMath>
        <m:r>
          <w:rPr>
            <w:rFonts w:ascii="Cambria Math" w:hAnsi="Cambria Math" w:eastAsia="宋体" w:cs="Cambria Math"/>
            <w:sz w:val="25"/>
            <w:color w:val="28343E"/>
          </w:rPr>
          <m:t>ω</m:t>
        </m:r>
        <m:r>
          <w:rPr>
            <w:rFonts w:ascii="Cambria Math" w:hAnsi="Cambria Math" w:eastAsia="宋体" w:cs="Cambria Math"/>
            <w:sz w:val="25"/>
            <w:color w:val="28343E"/>
          </w:rPr>
          <m:t>=</m:t>
        </m:r>
        <m:rad>
          <m:radPr>
            <m:degHide m:val="1"/>
          </m:radPr>
          <m:deg/>
          <m:e>
            <m:r>
              <w:rPr>
                <w:rFonts w:ascii="Cambria Math" w:hAnsi="Cambria Math" w:eastAsia="宋体" w:cs="Cambria Math"/>
                <w:sz w:val="25"/>
                <w:color w:val="28343E"/>
              </w:rPr>
              <m:t>3</m:t>
            </m:r>
          </m:e>
        </m:rad>
        <m:r>
          <w:rPr>
            <w:rFonts w:ascii="Cambria Math" w:hAnsi="Cambria Math" w:eastAsia="宋体" w:cs="Cambria Math"/>
            <w:sz w:val="25"/>
            <w:color w:val="28343E"/>
          </w:rPr>
          <m:t>a</m:t>
        </m:r>
      </m:oMath>
      <w:r>
        <w:rPr>
          <w:rFonts w:eastAsia="宋体"/>
        </w:rPr>
        <w:t xml:space="preserve"> 时为峰值的一半；二者不能混称同一种带宽。</w:t>
      </w:r>
    </w:p>
    <w:p>
      <w:pPr>
        <w:keepNext/>
      </w:pPr>
      <w:r>
        <w:rPr>
          <w:rFonts w:eastAsia="宋体"/>
        </w:rPr>
        <w:t xml:space="preserve">双边指数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oMath>
      <w:r>
        <w:rPr>
          <w:rFonts w:eastAsia="宋体"/>
        </w:rPr>
        <w:t xml:space="preserve"> 必须在零点拆积分：负半轴是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a</m:t>
            </m:r>
            <m:r>
              <w:rPr>
                <w:rFonts w:ascii="Cambria Math" w:hAnsi="Cambria Math" w:eastAsia="宋体" w:cs="Cambria Math"/>
                <w:sz w:val="25"/>
                <w:color w:val="28343E"/>
              </w:rPr>
              <m:t>t</m:t>
            </m:r>
          </m:sup>
        </m:sSup>
      </m:oMath>
      <w:r>
        <w:rPr>
          <w:rFonts w:eastAsia="宋体"/>
        </w:rPr>
        <w:t xml:space="preserve">，正半轴是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oMath>
      <w:r>
        <w:rPr>
          <w:rFonts w:eastAsia="宋体"/>
        </w:rPr>
        <w:t>。</w:t>
      </w:r>
    </w:p>
    <w:p>
      <w:pPr>
        <w:spacing w:line="288" w:lineRule="auto"/>
        <w:jc w:val="center"/>
      </w:pPr>
      <m:oMathPara>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0</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f>
            <m:num>
              <m:r>
                <w:rPr>
                  <w:rFonts w:ascii="Cambria Math" w:hAnsi="Cambria Math" w:eastAsia="宋体" w:cs="Cambria Math"/>
                  <w:sz w:val="25"/>
                  <w:color w:val="28343E"/>
                </w:rPr>
                <m:t>2</m:t>
              </m:r>
              <m:r>
                <w:rPr>
                  <w:rFonts w:ascii="Cambria Math" w:hAnsi="Cambria Math" w:eastAsia="宋体" w:cs="Cambria Math"/>
                  <w:sz w:val="25"/>
                  <w:color w:val="28343E"/>
                </w:rPr>
                <m:t>a</m:t>
              </m:r>
            </m:num>
            <m:den>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oMath>
      </m:oMathPara>
    </w:p>
    <w:p>
      <w:r>
        <w:rPr>
          <w:rFonts w:eastAsia="宋体"/>
        </w:rPr>
        <w:t xml:space="preserve">它实偶且处处正，所以幅度就是 </w:t>
      </w:r>
      <m:oMath>
        <m:r>
          <w:rPr>
            <w:rFonts w:ascii="Cambria Math" w:hAnsi="Cambria Math" w:eastAsia="宋体" w:cs="Cambria Math"/>
            <w:sz w:val="25"/>
            <w:color w:val="28343E"/>
          </w:rPr>
          <m:t>G</m:t>
        </m:r>
      </m:oMath>
      <w:r>
        <w:rPr>
          <w:rFonts w:eastAsia="宋体"/>
        </w:rPr>
        <w:t xml:space="preserve">，相位为零。零频值为 </w:t>
      </w:r>
      <m:oMath>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，等于左右两半的总面积。两种指数不要只看“都含有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oMath>
      <w:r>
        <w:rPr>
          <w:rFonts w:eastAsia="宋体"/>
        </w:rPr>
        <w:t>”就套同一个结果。</w:t>
      </w:r>
    </w:p>
    <w:p>
      <w:r>
        <w:rPr>
          <w:rFonts w:eastAsia="宋体"/>
        </w:rPr>
        <w:t>补充讲解示例｜</w:t>
      </w:r>
      <m:oMath>
        <m:r>
          <w:rPr>
            <w:rFonts w:ascii="Cambria Math" w:hAnsi="Cambria Math" w:eastAsia="宋体" w:cs="Cambria Math"/>
            <w:sz w:val="25"/>
            <w:color w:val="28343E"/>
          </w:rPr>
          <m:t>3</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，故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w:t>
      </w:r>
      <m:oMath>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ad>
          <m:radPr>
            <m:degHide m:val="1"/>
          </m:radPr>
          <m:deg/>
          <m:e>
            <m:r>
              <w:rPr>
                <w:rFonts w:ascii="Cambria Math" w:hAnsi="Cambria Math" w:eastAsia="宋体" w:cs="Cambria Math"/>
                <w:sz w:val="25"/>
                <w:color w:val="28343E"/>
              </w:rPr>
              <m:t>2</m:t>
            </m:r>
          </m:e>
        </m:rad>
        <m:r>
          <w:rPr>
            <w:rFonts w:ascii="Cambria Math" w:hAnsi="Cambria Math" w:eastAsia="宋体" w:cs="Cambria Math"/>
            <w:sz w:val="25"/>
            <w:color w:val="28343E"/>
          </w:rPr>
          <m:t>)</m:t>
        </m:r>
      </m:oMath>
      <w:r>
        <w:rPr>
          <w:rFonts w:eastAsia="宋体"/>
        </w:rPr>
        <w:t>，</w:t>
      </w:r>
      <m:oMath>
        <m:r>
          <w:rPr>
            <w:rFonts w:ascii="Cambria Math" w:hAnsi="Cambria Math" w:eastAsia="宋体" w:cs="Cambria Math"/>
            <w:sz w:val="25"/>
            <w:color w:val="28343E"/>
          </w:rPr>
          <m:t>φ</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4</m:t>
        </m:r>
      </m:oMath>
      <w:r>
        <w:rPr>
          <w:rFonts w:eastAsia="宋体"/>
        </w:rPr>
        <w:t>。三项分别从面积、模和辐角得到，可互相核对。</w:t>
      </w:r>
    </w:p>
    <w:p>
      <w:pPr>
        <w:keepNext/>
        <w:spacing w:after="60"/>
        <w:jc w:val="center"/>
      </w:pPr>
      <w:r>
        <w:rPr>
          <w:rFonts w:eastAsia="宋体"/>
        </w:rPr>
        <w:drawing>
          <wp:inline xmlns:a="http://schemas.openxmlformats.org/drawingml/2006/main" xmlns:pic="http://schemas.openxmlformats.org/drawingml/2006/picture">
            <wp:extent cx="6120000" cy="2907000"/>
            <wp:docPr id="4" name="Picture 4" descr="图4 第 13—14 页重绘 取参数为一 对比单边与双边指数及其幅度谱"/>
            <wp:cNvGraphicFramePr>
              <a:graphicFrameLocks noChangeAspect="1"/>
            </wp:cNvGraphicFramePr>
            <a:graphic>
              <a:graphicData uri="http://schemas.openxmlformats.org/drawingml/2006/picture">
                <pic:pic>
                  <pic:nvPicPr>
                    <pic:cNvPr id="0" name="exponentials.png"/>
                    <pic:cNvPicPr/>
                  </pic:nvPicPr>
                  <pic:blipFill>
                    <a:blip r:embed="rId68"/>
                    <a:stretch>
                      <a:fillRect/>
                    </a:stretch>
                  </pic:blipFill>
                  <pic:spPr>
                    <a:xfrm>
                      <a:off x="0" y="0"/>
                      <a:ext cx="6120000" cy="2907000"/>
                    </a:xfrm>
                    <a:prstGeom prst="rect"/>
                  </pic:spPr>
                </pic:pic>
              </a:graphicData>
            </a:graphic>
          </wp:inline>
        </w:drawing>
      </w:r>
    </w:p>
    <w:p>
      <w:pPr>
        <w:pStyle w:val="15"/>
        <w:keepNext/>
        <w:jc w:val="center"/>
      </w:pPr>
      <w:r>
        <w:rPr>
          <w:rFonts w:eastAsia="宋体"/>
        </w:rPr>
        <w:t>图4 第 13—14 页重绘 取参数为一 对比单边与双边指数及其幅度谱</w:t>
      </w:r>
    </w:p>
    <w:p>
      <w:r>
        <w:rPr>
          <w:rFonts w:eastAsia="宋体"/>
        </w:rPr>
        <w:t>读图｜每行左为时域，右为幅度谱。单边信号仅t≥0有值，频谱有非零相位；双边信号实偶，频谱也实偶且正。a=1时两者的零频值分别是1和2，与两幅时域图的面积一致。</w:t>
      </w:r>
    </w:p>
    <w:p>
      <w:pPr>
        <w:pStyle w:val="3"/>
      </w:pPr>
      <w:bookmarkStart w:id="4" w:name="Topic4"/>
      <w:r>
        <w:rPr>
          <w:rFonts w:eastAsia="宋体"/>
        </w:rPr>
        <w:t>4 教师例题 矩形与三角脉冲</w:t>
      </w:r>
      <w:bookmarkEnd w:id="4"/>
    </w:p>
    <w:p>
      <w:pPr>
        <w:pStyle w:val="Level"/>
      </w:pPr>
      <w:r>
        <w:rPr>
          <w:rFonts w:eastAsia="宋体"/>
        </w:rPr>
        <w:t>【必须掌握】 会从定义积分得到Sa和Sa平方，读清底宽、谱零点与相位。</w:t>
      </w:r>
    </w:p>
    <w:p>
      <w:pPr>
        <w:pStyle w:val="4"/>
      </w:pPr>
      <w:r>
        <w:rPr>
          <w:rFonts w:eastAsia="宋体"/>
        </w:rPr>
        <w:t>中心矩形</w:t>
      </w:r>
    </w:p>
    <w:p>
      <w:pPr>
        <w:keepNext/>
      </w:pPr>
      <w:r>
        <w:rPr>
          <w:rFonts w:eastAsia="宋体"/>
        </w:rPr>
        <w:t xml:space="preserve">资料内容｜课件第 15 页。设 </w:t>
      </w:r>
      <m:oMath>
        <m:r>
          <w:rPr>
            <w:rFonts w:ascii="Cambria Math" w:hAnsi="Cambria Math" w:eastAsia="宋体" w:cs="Cambria Math"/>
            <w:sz w:val="25"/>
            <w:color w:val="28343E"/>
          </w:rPr>
          <m:t>E</m:t>
        </m:r>
        <m:r>
          <w:rPr>
            <w:rFonts w:ascii="Cambria Math" w:hAnsi="Cambria Math" w:eastAsia="宋体" w:cs="Cambria Math"/>
            <w:sz w:val="25"/>
            <w:color w:val="28343E"/>
          </w:rPr>
          <m:t>&gt;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，矩形在 </w:t>
      </w:r>
      <m:oMath>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&lt;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内为 </w:t>
      </w:r>
      <m:oMath>
        <m:r>
          <w:rPr>
            <w:rFonts w:ascii="Cambria Math" w:hAnsi="Cambria Math" w:eastAsia="宋体" w:cs="Cambria Math"/>
            <w:sz w:val="25"/>
            <w:color w:val="28343E"/>
          </w:rPr>
          <m:t>E</m:t>
        </m:r>
      </m:oMath>
      <w:r>
        <w:rPr>
          <w:rFonts w:eastAsia="宋体"/>
        </w:rPr>
        <w:t xml:space="preserve">，其余为零。脉宽是 </w:t>
      </w:r>
      <m:oMath>
        <m:r>
          <w:rPr>
            <w:rFonts w:ascii="Cambria Math" w:hAnsi="Cambria Math" w:eastAsia="宋体" w:cs="Cambria Math"/>
            <w:sz w:val="25"/>
            <w:color w:val="28343E"/>
          </w:rPr>
          <m:t>τ</m:t>
        </m:r>
      </m:oMath>
      <w:r>
        <w:rPr>
          <w:rFonts w:eastAsia="宋体"/>
        </w:rPr>
        <w:t>。</w:t>
      </w:r>
    </w:p>
    <w:p>
      <w:pPr>
        <w:keepNext/>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sub>
            <m:sup>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E</m:t>
          </m:r>
          <m:f>
            <m:num>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sup>
              </m:sSup>
            </m:num>
            <m:den>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f>
            <m:num>
              <m:r>
                <w:rPr>
                  <w:rFonts w:ascii="Cambria Math" w:hAnsi="Cambria Math" w:eastAsia="宋体" w:cs="Cambria Math"/>
                  <w:sz w:val="25"/>
                  <w:color w:val="28343E"/>
                </w:rPr>
                <m:t>2</m:t>
              </m:r>
              <m:r>
                <w:rPr>
                  <w:rFonts w:ascii="Cambria Math" w:hAnsi="Cambria Math" w:eastAsia="宋体" w:cs="Cambria Math"/>
                  <w:sz w:val="25"/>
                  <w:color w:val="28343E"/>
                </w:rPr>
                <m:t>E</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num>
            <m:den>
              <m:r>
                <w:rPr>
                  <w:rFonts w:ascii="Cambria Math" w:hAnsi="Cambria Math" w:eastAsia="宋体" w:cs="Cambria Math"/>
                  <w:sz w:val="25"/>
                  <w:color w:val="28343E"/>
                </w:rPr>
                <m:t>ω</m:t>
              </m:r>
            </m:den>
          </m:f>
          <m:r>
            <w:rPr>
              <w:rFonts w:ascii="Cambria Math" w:hAnsi="Cambria Math" w:eastAsia="宋体" w:cs="Cambria Math"/>
              <w:sz w:val="25"/>
              <w:color w:val="28343E"/>
            </w:rPr>
            <m:t>.</m:t>
          </m:r>
        </m:oMath>
      </m:oMathPara>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r>
            <w:rPr>
              <w:rFonts w:ascii="Cambria Math" w:hAnsi="Cambria Math" w:eastAsia="宋体" w:cs="Cambria Math"/>
              <w:sz w:val="25"/>
              <w:color w:val="28343E"/>
            </w:rPr>
            <m:t>.</m:t>
          </m:r>
        </m:oMath>
      </m:oMathPara>
    </w:p>
    <w:p>
      <w:r>
        <w:rPr>
          <w:rFonts w:eastAsia="宋体"/>
        </w:rPr>
        <w:t xml:space="preserve">公式在非零频率由积分得到，在零频率通过连续极限补值。谱零点是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k</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，其中 </w:t>
      </w:r>
      <m:oMath>
        <m:r>
          <w:rPr>
            <w:rFonts w:ascii="Cambria Math" w:hAnsi="Cambria Math" w:eastAsia="宋体" w:cs="Cambria Math"/>
            <w:sz w:val="25"/>
            <w:color w:val="28343E"/>
          </w:rPr>
          <m:t>k</m:t>
        </m:r>
      </m:oMath>
      <w:r>
        <w:rPr>
          <w:rFonts w:eastAsia="宋体"/>
        </w:rPr>
        <w:t xml:space="preserve"> 为非零整数。零频率是最大值，不是零点。</w:t>
      </w:r>
    </w:p>
    <w:p>
      <w:r>
        <w:rPr>
          <w:rFonts w:eastAsia="宋体"/>
        </w:rPr>
        <w:t xml:space="preserve">幅度谱为 </w:t>
      </w:r>
      <m:oMath>
        <m:r>
          <w:rPr>
            <w:rFonts w:ascii="Cambria Math" w:hAnsi="Cambria Math" w:eastAsia="宋体" w:cs="Cambria Math"/>
            <w:sz w:val="25"/>
            <w:color w:val="28343E"/>
          </w:rPr>
          <m:t>E</m:t>
        </m:r>
        <m:r>
          <w:rPr>
            <w:rFonts w:ascii="Cambria Math" w:hAnsi="Cambria Math" w:eastAsia="宋体" w:cs="Cambria Math"/>
            <w:sz w:val="25"/>
            <w:color w:val="28343E"/>
          </w:rPr>
          <m:t>τ</m:t>
        </m:r>
        <m:r>
          <w:rPr>
            <w:rFonts w:ascii="Cambria Math" w:hAnsi="Cambria Math" w:eastAsia="宋体" w:cs="Cambria Math"/>
            <w:sz w:val="25"/>
            <w:color w:val="28343E"/>
          </w:rPr>
          <m:t>|</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oMath>
      <w:r>
        <w:rPr>
          <w:rFonts w:eastAsia="宋体"/>
        </w:rPr>
        <w:t xml:space="preserve">；相位按 </w:t>
      </w:r>
      <m:oMath>
        <m:r>
          <w:rPr>
            <w:rFonts w:ascii="Cambria Math" w:hAnsi="Cambria Math" w:eastAsia="宋体" w:cs="Cambria Math"/>
            <w:sz w:val="25"/>
            <w:color w:val="28343E"/>
          </w:rPr>
          <m:t>F</m:t>
        </m:r>
      </m:oMath>
      <w:r>
        <w:rPr>
          <w:rFonts w:eastAsia="宋体"/>
        </w:rPr>
        <w:t xml:space="preserve"> 的正负选零或 </w:t>
      </w:r>
      <m:oMath>
        <m:r>
          <w:rPr>
            <w:rFonts w:ascii="Cambria Math" w:hAnsi="Cambria Math" w:eastAsia="宋体" w:cs="Cambria Math"/>
            <w:sz w:val="25"/>
            <w:color w:val="28343E"/>
          </w:rPr>
          <m:t>π</m:t>
        </m:r>
      </m:oMath>
      <w:r>
        <w:rPr>
          <w:rFonts w:eastAsia="宋体"/>
        </w:rPr>
        <w:t>，零点不定义。课件频谱曲线下穿横轴时画的是带符号的实频谱，不能把纵坐标直接写成非负的幅度。</w:t>
      </w:r>
    </w:p>
    <w:p>
      <w:r>
        <w:rPr>
          <w:rFonts w:eastAsia="宋体"/>
        </w:rPr>
        <w:t xml:space="preserve">补充讲解示例｜高度二、区间 </w:t>
      </w:r>
      <m:oMath>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&lt;</m:t>
        </m:r>
        <m:r>
          <w:rPr>
            <w:rFonts w:ascii="Cambria Math" w:hAnsi="Cambria Math" w:eastAsia="宋体" w:cs="Cambria Math"/>
            <w:sz w:val="25"/>
            <w:color w:val="28343E"/>
          </w:rPr>
          <m:t>t</m:t>
        </m:r>
        <m:r>
          <w:rPr>
            <w:rFonts w:ascii="Cambria Math" w:hAnsi="Cambria Math" w:eastAsia="宋体" w:cs="Cambria Math"/>
            <w:sz w:val="25"/>
            <w:color w:val="28343E"/>
          </w:rPr>
          <m:t>&lt;</m:t>
        </m:r>
        <m:r>
          <w:rPr>
            <w:rFonts w:ascii="Cambria Math" w:hAnsi="Cambria Math" w:eastAsia="宋体" w:cs="Cambria Math"/>
            <w:sz w:val="25"/>
            <w:color w:val="28343E"/>
          </w:rPr>
          <m:t>1</m:t>
        </m:r>
      </m:oMath>
      <w:r>
        <w:rPr>
          <w:rFonts w:eastAsia="宋体"/>
        </w:rPr>
        <w:t xml:space="preserve"> 的脉冲，</w:t>
      </w:r>
      <m:oMath>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，故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4</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。在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处，</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8</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π</m:t>
        </m:r>
        <m:r>
          <w:rPr>
            <w:rFonts w:ascii="Cambria Math" w:hAnsi="Cambria Math" w:eastAsia="宋体" w:cs="Cambria Math"/>
            <w:sz w:val="25"/>
            <w:color w:val="28343E"/>
          </w:rPr>
          <m:t>)</m:t>
        </m:r>
      </m:oMath>
      <w:r>
        <w:rPr>
          <w:rFonts w:eastAsia="宋体"/>
        </w:rPr>
        <w:t xml:space="preserve">，幅度为 </w:t>
      </w:r>
      <m:oMath>
        <m:r>
          <w:rPr>
            <w:rFonts w:ascii="Cambria Math" w:hAnsi="Cambria Math" w:eastAsia="宋体" w:cs="Cambria Math"/>
            <w:sz w:val="25"/>
            <w:color w:val="28343E"/>
          </w:rPr>
          <m:t>8</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π</m:t>
        </m:r>
        <m:r>
          <w:rPr>
            <w:rFonts w:ascii="Cambria Math" w:hAnsi="Cambria Math" w:eastAsia="宋体" w:cs="Cambria Math"/>
            <w:sz w:val="25"/>
            <w:color w:val="28343E"/>
          </w:rPr>
          <m:t>)</m:t>
        </m:r>
      </m:oMath>
      <w:r>
        <w:rPr>
          <w:rFonts w:eastAsia="宋体"/>
        </w:rPr>
        <w:t xml:space="preserve">，相位为 </w:t>
      </w:r>
      <m:oMath>
        <m:r>
          <w:rPr>
            <w:rFonts w:ascii="Cambria Math" w:hAnsi="Cambria Math" w:eastAsia="宋体" w:cs="Cambria Math"/>
            <w:sz w:val="25"/>
            <w:color w:val="28343E"/>
          </w:rPr>
          <m:t>π</m:t>
        </m:r>
      </m:oMath>
      <w:r>
        <w:rPr>
          <w:rFonts w:eastAsia="宋体"/>
        </w:rPr>
        <w:t>；在零频率值为四。</w:t>
      </w:r>
    </w:p>
    <w:p>
      <w:r>
        <w:rPr>
          <w:rFonts w:eastAsia="宋体"/>
        </w:rPr>
        <w:t xml:space="preserve">工程上常以第一正零点 </w:t>
      </w:r>
      <m:oMath>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表示单边角频率带宽，对应普通频率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；完整主瓣横跨两个第一零点，宽度是 </w:t>
      </w:r>
      <m:oMath>
        <m:r>
          <w:rPr>
            <w:rFonts w:ascii="Cambria Math" w:hAnsi="Cambria Math" w:eastAsia="宋体" w:cs="Cambria Math"/>
            <w:sz w:val="25"/>
            <w:color w:val="28343E"/>
          </w:rPr>
          <m:t>4</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。矩形频谱旁瓣无限延伸，严格支撑带宽仍是无限。</w:t>
      </w:r>
    </w:p>
    <w:p>
      <w:pPr>
        <w:keepNext/>
        <w:spacing w:after="60"/>
        <w:jc w:val="center"/>
      </w:pPr>
      <w:r>
        <w:rPr>
          <w:rFonts w:eastAsia="宋体"/>
        </w:rPr>
        <w:drawing>
          <wp:inline xmlns:a="http://schemas.openxmlformats.org/drawingml/2006/main" xmlns:pic="http://schemas.openxmlformats.org/drawingml/2006/picture">
            <wp:extent cx="6120000" cy="3978000"/>
            <wp:docPr id="5" name="Picture 5" descr="图5 第 15 页重绘 分开画带符号实频谱 幅度与相位 零点的相位留空"/>
            <wp:cNvGraphicFramePr>
              <a:graphicFrameLocks noChangeAspect="1"/>
            </wp:cNvGraphicFramePr>
            <a:graphic>
              <a:graphicData uri="http://schemas.openxmlformats.org/drawingml/2006/picture">
                <pic:pic>
                  <pic:nvPicPr>
                    <pic:cNvPr id="0" name="rectangle.png"/>
                    <pic:cNvPicPr/>
                  </pic:nvPicPr>
                  <pic:blipFill>
                    <a:blip r:embed="rId69"/>
                    <a:stretch>
                      <a:fillRect/>
                    </a:stretch>
                  </pic:blipFill>
                  <pic:spPr>
                    <a:xfrm>
                      <a:off x="0" y="0"/>
                      <a:ext cx="6120000" cy="3978000"/>
                    </a:xfrm>
                    <a:prstGeom prst="rect"/>
                  </pic:spPr>
                </pic:pic>
              </a:graphicData>
            </a:graphic>
          </wp:inline>
        </w:drawing>
      </w:r>
    </w:p>
    <w:p>
      <w:pPr>
        <w:pStyle w:val="15"/>
        <w:keepNext/>
        <w:jc w:val="center"/>
      </w:pPr>
      <w:r>
        <w:rPr>
          <w:rFonts w:eastAsia="宋体"/>
        </w:rPr>
        <w:t>图5 第 15 页重绘 分开画带符号实频谱 幅度与相位 零点的相位留空</w:t>
      </w:r>
    </w:p>
    <w:p>
      <w:r>
        <w:rPr>
          <w:rFonts w:eastAsia="宋体"/>
        </w:rPr>
        <w:t>读图｜三行共用横轴ωτ/(2π)：第一行是可正可负的实频谱，第二行将负旁瓣翻折为幅度，第三行在负旁瓣对应区间取π相位。横轴为非零整数处是谱零点，空心端点表示相位不定义，原点则是谱峰。</w:t>
      </w:r>
    </w:p>
    <w:p>
      <w:pPr>
        <w:pStyle w:val="4"/>
      </w:pPr>
      <w:r>
        <w:rPr>
          <w:rFonts w:eastAsia="宋体"/>
        </w:rPr>
        <w:t>中心三角形</w:t>
      </w:r>
    </w:p>
    <w:p>
      <w:r>
        <w:rPr>
          <w:rFonts w:eastAsia="宋体"/>
        </w:rPr>
        <w:t xml:space="preserve">资料内容｜课件第 16 页。本节定义为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 xml:space="preserve">，限于 </w:t>
      </w:r>
      <m:oMath>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&lt;</m:t>
        </m:r>
        <m:r>
          <w:rPr>
            <w:rFonts w:ascii="Cambria Math" w:hAnsi="Cambria Math" w:eastAsia="宋体" w:cs="Cambria Math"/>
            <w:sz w:val="25"/>
            <w:color w:val="28343E"/>
          </w:rPr>
          <m:t>τ</m:t>
        </m:r>
      </m:oMath>
      <w:r>
        <w:rPr>
          <w:rFonts w:eastAsia="宋体"/>
        </w:rPr>
        <w:t xml:space="preserve">，外部为零，故底宽为 </w:t>
      </w:r>
      <m:oMath>
        <m:r>
          <w:rPr>
            <w:rFonts w:ascii="Cambria Math" w:hAnsi="Cambria Math" w:eastAsia="宋体" w:cs="Cambria Math"/>
            <w:sz w:val="25"/>
            <w:color w:val="28343E"/>
          </w:rPr>
          <m:t>2</m:t>
        </m:r>
        <m:r>
          <w:rPr>
            <w:rFonts w:ascii="Cambria Math" w:hAnsi="Cambria Math" w:eastAsia="宋体" w:cs="Cambria Math"/>
            <w:sz w:val="25"/>
            <w:color w:val="28343E"/>
          </w:rPr>
          <m:t>τ</m:t>
        </m:r>
      </m:oMath>
      <w:r>
        <w:rPr>
          <w:rFonts w:eastAsia="宋体"/>
        </w:rPr>
        <w:t xml:space="preserve">，峰值为 </w:t>
      </w:r>
      <m:oMath>
        <m:r>
          <w:rPr>
            <w:rFonts w:ascii="Cambria Math" w:hAnsi="Cambria Math" w:eastAsia="宋体" w:cs="Cambria Math"/>
            <w:sz w:val="25"/>
            <w:color w:val="28343E"/>
          </w:rPr>
          <m:t>E</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。不要与第16单元作业的底宽 </w:t>
      </w:r>
      <m:oMath>
        <m:r>
          <w:rPr>
            <w:rFonts w:ascii="Cambria Math" w:hAnsi="Cambria Math" w:eastAsia="宋体" w:cs="Cambria Math"/>
            <w:sz w:val="25"/>
            <w:color w:val="28343E"/>
          </w:rPr>
          <m:t>τ</m:t>
        </m:r>
      </m:oMath>
      <w:r>
        <w:rPr>
          <w:rFonts w:eastAsia="宋体"/>
        </w:rPr>
        <w:t xml:space="preserve"> 混淆。</w:t>
      </w:r>
    </w:p>
    <w:p>
      <w:pPr>
        <w:keepNext/>
      </w:pPr>
      <w:r>
        <w:rPr>
          <w:rFonts w:eastAsia="宋体"/>
        </w:rPr>
        <w:t>利用偶性，将复指数中的奇函数项消去：</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E</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τ</m:t>
              </m:r>
            </m:sup>
            <m:e/>
          </m:nary>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oMath>
      </m:oMathPara>
    </w:p>
    <w:p>
      <w:pPr>
        <w:keepNext/>
      </w:pPr>
      <w:r>
        <w:rPr>
          <w:rFonts w:eastAsia="宋体"/>
        </w:rPr>
        <w:t xml:space="preserve">对含 </w:t>
      </w:r>
      <m:oMath>
        <m:r>
          <w:rPr>
            <w:rFonts w:ascii="Cambria Math" w:hAnsi="Cambria Math" w:eastAsia="宋体" w:cs="Cambria Math"/>
            <w:sz w:val="25"/>
            <w:color w:val="28343E"/>
          </w:rPr>
          <m:t>t</m:t>
        </m:r>
      </m:oMath>
      <w:r>
        <w:rPr>
          <w:rFonts w:eastAsia="宋体"/>
        </w:rPr>
        <w:t xml:space="preserve"> 的项分部积分：</w:t>
      </w:r>
      <m:oMath>
        <m:nary>
          <m:naryPr>
            <m:chr m:val="∫"/>
            <m:limLoc m:val="subSup"/>
            <m:subHide m:val="1"/>
            <m:supHide m:val="1"/>
          </m:naryPr>
          <m:sub/>
          <m:sup/>
          <m:e/>
        </m:nary>
        <m:r>
          <w:rPr>
            <w:rFonts w:ascii="Cambria Math" w:hAnsi="Cambria Math" w:eastAsia="宋体" w:cs="Cambria Math"/>
            <w:sz w:val="25"/>
            <w:color w:val="28343E"/>
          </w:rPr>
          <m:t>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oMath>
      <w:r>
        <w:rPr>
          <w:rFonts w:eastAsia="宋体"/>
        </w:rPr>
        <w:t>。代入后两项正弦边界恰好抵消，得到</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2</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num>
            <m:den>
              <m:r>
                <w:rPr>
                  <w:rFonts w:ascii="Cambria Math" w:hAnsi="Cambria Math" w:eastAsia="宋体" w:cs="Cambria Math"/>
                  <w:sz w:val="25"/>
                  <w:color w:val="28343E"/>
                </w:rPr>
                <m:t>τ</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sSup>
            <m:e>
              <m:r>
                <m:rPr>
                  <m:sty m:val="p"/>
                </m:rPr>
                <w:rPr>
                  <w:rFonts w:ascii="Cambria Math" w:hAnsi="Cambria Math" w:eastAsia="宋体" w:cs="Cambria Math"/>
                  <w:sz w:val="25"/>
                  <w:color w:val="28343E"/>
                </w:rPr>
                <m:t>Sa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最后一步用 </w:t>
      </w:r>
      <m:oMath>
        <m:r>
          <w:rPr>
            <w:rFonts w:ascii="Cambria Math" w:hAnsi="Cambria Math" w:eastAsia="宋体" w:cs="Cambria Math"/>
            <w:sz w:val="25"/>
            <w:color w:val="28343E"/>
          </w:rPr>
          <m:t>1</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2</m:t>
        </m:r>
        <m:sSup>
          <m:e>
            <m:r>
              <m:rPr>
                <m:sty m:val="p"/>
              </m:rPr>
              <w:rPr>
                <w:rFonts w:ascii="Cambria Math" w:hAnsi="Cambria Math" w:eastAsia="宋体" w:cs="Cambria Math"/>
                <w:sz w:val="25"/>
                <w:color w:val="28343E"/>
              </w:rPr>
              <m:t>sin</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 xml:space="preserve">。零频值用极限得 </w:t>
      </w:r>
      <m:oMath>
        <m:r>
          <w:rPr>
            <w:rFonts w:ascii="Cambria Math" w:hAnsi="Cambria Math" w:eastAsia="宋体" w:cs="Cambria Math"/>
            <w:sz w:val="25"/>
            <w:color w:val="28343E"/>
          </w:rPr>
          <m:t>E</m:t>
        </m:r>
        <m:r>
          <w:rPr>
            <w:rFonts w:ascii="Cambria Math" w:hAnsi="Cambria Math" w:eastAsia="宋体" w:cs="Cambria Math"/>
            <w:sz w:val="25"/>
            <w:color w:val="28343E"/>
          </w:rPr>
          <m:t>τ</m:t>
        </m:r>
      </m:oMath>
      <w:r>
        <w:rPr>
          <w:rFonts w:eastAsia="宋体"/>
        </w:rPr>
        <w:t>，正好是三角形面积。该频谱非负，相位在非零谱值处为零，谱零点处仍无定义。</w:t>
      </w:r>
    </w:p>
    <w:p>
      <w:r>
        <w:rPr>
          <w:rFonts w:eastAsia="宋体"/>
        </w:rPr>
        <w:t xml:space="preserve">补充讲解｜同一个参数 </w:t>
      </w:r>
      <m:oMath>
        <m:r>
          <w:rPr>
            <w:rFonts w:ascii="Cambria Math" w:hAnsi="Cambria Math" w:eastAsia="宋体" w:cs="Cambria Math"/>
            <w:sz w:val="25"/>
            <w:color w:val="28343E"/>
          </w:rPr>
          <m:t>τ</m:t>
        </m:r>
      </m:oMath>
      <w:r>
        <w:rPr>
          <w:rFonts w:eastAsia="宋体"/>
        </w:rPr>
        <w:t xml:space="preserve"> 下，课件矩形底宽为 </w:t>
      </w:r>
      <m:oMath>
        <m:r>
          <w:rPr>
            <w:rFonts w:ascii="Cambria Math" w:hAnsi="Cambria Math" w:eastAsia="宋体" w:cs="Cambria Math"/>
            <w:sz w:val="25"/>
            <w:color w:val="28343E"/>
          </w:rPr>
          <m:t>τ</m:t>
        </m:r>
      </m:oMath>
      <w:r>
        <w:rPr>
          <w:rFonts w:eastAsia="宋体"/>
        </w:rPr>
        <w:t xml:space="preserve">，三角形底宽为 </w:t>
      </w:r>
      <m:oMath>
        <m:r>
          <w:rPr>
            <w:rFonts w:ascii="Cambria Math" w:hAnsi="Cambria Math" w:eastAsia="宋体" w:cs="Cambria Math"/>
            <w:sz w:val="25"/>
            <w:color w:val="28343E"/>
          </w:rPr>
          <m:t>2</m:t>
        </m:r>
        <m:r>
          <w:rPr>
            <w:rFonts w:ascii="Cambria Math" w:hAnsi="Cambria Math" w:eastAsia="宋体" w:cs="Cambria Math"/>
            <w:sz w:val="25"/>
            <w:color w:val="28343E"/>
          </w:rPr>
          <m:t>τ</m:t>
        </m:r>
      </m:oMath>
      <w:r>
        <w:rPr>
          <w:rFonts w:eastAsia="宋体"/>
        </w:rPr>
        <w:t>；二者碰巧面积相同、第一谱零点相同。若要比较“相同底宽”的信号，应先重新统一参数。</w:t>
      </w:r>
    </w:p>
    <w:p>
      <w:pPr>
        <w:pStyle w:val="3"/>
      </w:pPr>
      <w:bookmarkStart w:id="5" w:name="Topic5"/>
      <w:r>
        <w:rPr>
          <w:rFonts w:eastAsia="宋体"/>
        </w:rPr>
        <w:t>5 教师例题 升余弦与边缘平滑性</w:t>
      </w:r>
      <w:bookmarkEnd w:id="5"/>
    </w:p>
    <w:p>
      <w:pPr>
        <w:pStyle w:val="Level"/>
      </w:pPr>
      <w:r>
        <w:rPr>
          <w:rFonts w:eastAsia="宋体"/>
        </w:rPr>
        <w:t>【必须掌握】 能重现升余弦的分解与可去奇点，并理解衰减规律的条件。</w:t>
      </w:r>
    </w:p>
    <w:p>
      <w:r>
        <w:rPr>
          <w:rFonts w:eastAsia="宋体"/>
        </w:rPr>
        <w:t>资料内容｜课件第 17—18 页。按原页定义与波形，</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在 </w:t>
      </w:r>
      <m:oMath>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内成立，外部为零。它的底宽是 </w:t>
      </w:r>
      <m:oMath>
        <m:r>
          <w:rPr>
            <w:rFonts w:ascii="Cambria Math" w:hAnsi="Cambria Math" w:eastAsia="宋体" w:cs="Cambria Math"/>
            <w:sz w:val="25"/>
            <w:color w:val="28343E"/>
          </w:rPr>
          <m:t>2</m:t>
        </m:r>
        <m:r>
          <w:rPr>
            <w:rFonts w:ascii="Cambria Math" w:hAnsi="Cambria Math" w:eastAsia="宋体" w:cs="Cambria Math"/>
            <w:sz w:val="25"/>
            <w:color w:val="28343E"/>
          </w:rPr>
          <m:t>τ</m:t>
        </m:r>
      </m:oMath>
      <w:r>
        <w:rPr>
          <w:rFonts w:eastAsia="宋体"/>
        </w:rPr>
        <w:t>。该定义是有限时宽的升余弦脉冲，不要与通信教材中其他命名相近的滤波器脉冲混用。</w:t>
      </w:r>
    </w:p>
    <w:p>
      <w:pPr>
        <w:keepNext/>
      </w:pPr>
      <w:r>
        <w:rPr>
          <w:rFonts w:eastAsia="宋体"/>
        </w:rPr>
        <w:t xml:space="preserve">补充推导｜设 </w:t>
      </w:r>
      <m:oMath>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oMath>
      <w:r>
        <w:rPr>
          <w:rFonts w:eastAsia="宋体"/>
        </w:rPr>
        <w:t xml:space="preserve">，把余弦拆为两个复指数。第一部分是高度 </w:t>
      </w:r>
      <m:oMath>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、宽 </w:t>
      </w:r>
      <m:oMath>
        <m:r>
          <w:rPr>
            <w:rFonts w:ascii="Cambria Math" w:hAnsi="Cambria Math" w:eastAsia="宋体" w:cs="Cambria Math"/>
            <w:sz w:val="25"/>
            <w:color w:val="28343E"/>
          </w:rPr>
          <m:t>2</m:t>
        </m:r>
        <m:r>
          <w:rPr>
            <w:rFonts w:ascii="Cambria Math" w:hAnsi="Cambria Math" w:eastAsia="宋体" w:cs="Cambria Math"/>
            <w:sz w:val="25"/>
            <w:color w:val="28343E"/>
          </w:rPr>
          <m:t>τ</m:t>
        </m:r>
      </m:oMath>
      <w:r>
        <w:rPr>
          <w:rFonts w:eastAsia="宋体"/>
        </w:rPr>
        <w:t xml:space="preserve"> 的矩形，后两部分各有系数 </w:t>
      </w:r>
      <m:oMath>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4</m:t>
        </m:r>
      </m:oMath>
      <w:r>
        <w:rPr>
          <w:rFonts w:eastAsia="宋体"/>
        </w:rPr>
        <w:t>：</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E</m:t>
              </m:r>
              <m:r>
                <w:rPr>
                  <w:rFonts w:ascii="Cambria Math" w:hAnsi="Cambria Math" w:eastAsia="宋体" w:cs="Cambria Math"/>
                  <w:sz w:val="25"/>
                  <w:color w:val="28343E"/>
                </w:rPr>
                <m:t>τ</m:t>
              </m:r>
            </m:num>
            <m:den>
              <m:r>
                <w:rPr>
                  <w:rFonts w:ascii="Cambria Math" w:hAnsi="Cambria Math" w:eastAsia="宋体" w:cs="Cambria Math"/>
                  <w:sz w:val="25"/>
                  <w:color w:val="28343E"/>
                </w:rPr>
                <m:t>2</m:t>
              </m:r>
            </m:den>
          </m:f>
          <m:r>
            <w:rPr>
              <w:rFonts w:ascii="Cambria Math" w:hAnsi="Cambria Math" w:eastAsia="宋体" w:cs="Cambria Math"/>
              <w:sz w:val="25"/>
              <w:color w:val="28343E"/>
            </w:rPr>
            <m:t>[</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因为 </w:t>
      </w:r>
      <m:oMath>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z</m:t>
        </m:r>
      </m:oMath>
      <w:r>
        <w:rPr>
          <w:rFonts w:eastAsia="宋体"/>
        </w:rPr>
        <w:t xml:space="preserve">，对 </w:t>
      </w:r>
      <m:oMath>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π</m:t>
        </m:r>
      </m:oMath>
      <w:r>
        <w:rPr>
          <w:rFonts w:eastAsia="宋体"/>
        </w:rPr>
        <w:t xml:space="preserve"> 合并分母：</w:t>
      </w:r>
    </w:p>
    <w:p>
      <w:pPr>
        <w:keepNext/>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f>
            <m:num>
              <m:r>
                <m:rPr>
                  <m:sty m:val="p"/>
                </m:rPr>
                <w:rPr>
                  <w:rFonts w:ascii="Cambria Math" w:hAnsi="Cambria Math" w:eastAsia="宋体" w:cs="Cambria Math"/>
                  <w:sz w:val="25"/>
                  <w:color w:val="28343E"/>
                </w:rPr>
                <m:t>sin</m:t>
              </m:r>
              <m:r>
                <w:rPr>
                  <w:rFonts w:ascii="Cambria Math" w:hAnsi="Cambria Math" w:eastAsia="宋体" w:cs="Cambria Math"/>
                  <w:sz w:val="25"/>
                  <w:color w:val="28343E"/>
                </w:rPr>
                <m:t>z</m:t>
              </m:r>
            </m:num>
            <m:den>
              <m:r>
                <w:rPr>
                  <w:rFonts w:ascii="Cambria Math" w:hAnsi="Cambria Math" w:eastAsia="宋体" w:cs="Cambria Math"/>
                  <w:sz w:val="25"/>
                  <w:color w:val="28343E"/>
                </w:rPr>
                <m:t>z</m:t>
              </m:r>
            </m:den>
          </m:f>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f>
            <m:num>
              <m:r>
                <w:rPr>
                  <w:rFonts w:ascii="Cambria Math" w:hAnsi="Cambria Math" w:eastAsia="宋体" w:cs="Cambria Math"/>
                  <w:sz w:val="25"/>
                  <w:color w:val="28343E"/>
                </w:rPr>
                <m:t>z</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z</m:t>
              </m:r>
            </m:num>
            <m:den>
              <m:sSup>
                <m:e>
                  <m:r>
                    <w:rPr>
                      <w:rFonts w:ascii="Cambria Math" w:hAnsi="Cambria Math" w:eastAsia="宋体" w:cs="Cambria Math"/>
                      <w:sz w:val="25"/>
                      <w:color w:val="28343E"/>
                    </w:rPr>
                    <m:t>π</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z</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f>
            <m:num>
              <m:r>
                <w:rPr>
                  <w:rFonts w:ascii="Cambria Math" w:hAnsi="Cambria Math" w:eastAsia="宋体" w:cs="Cambria Math"/>
                  <w:sz w:val="25"/>
                  <w:color w:val="28343E"/>
                </w:rPr>
                <m:t>E</m:t>
              </m:r>
              <m:r>
                <w:rPr>
                  <w:rFonts w:ascii="Cambria Math" w:hAnsi="Cambria Math" w:eastAsia="宋体" w:cs="Cambria Math"/>
                  <w:sz w:val="25"/>
                  <w:color w:val="28343E"/>
                </w:rPr>
                <m:t>τ</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z</m:t>
              </m:r>
              <m:r>
                <w:rPr>
                  <w:rFonts w:ascii="Cambria Math" w:hAnsi="Cambria Math" w:eastAsia="宋体" w:cs="Cambria Math"/>
                  <w:sz w:val="25"/>
                  <w:color w:val="28343E"/>
                </w:rPr>
                <m:t>)</m:t>
              </m:r>
            </m:num>
            <m:den>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π</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oMath>
      </m:oMathPara>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m:oMathPara>
    </w:p>
    <w:p>
      <w:r>
        <w:rPr>
          <w:rFonts w:eastAsia="宋体"/>
        </w:rPr>
        <w:t xml:space="preserve">在 </w:t>
      </w:r>
      <m:oMath>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π</m:t>
        </m:r>
      </m:oMath>
      <w:r>
        <w:rPr>
          <w:rFonts w:eastAsia="宋体"/>
        </w:rPr>
        <w:t xml:space="preserve"> 附近，</w:t>
      </w:r>
      <m:oMath>
        <m:r>
          <m:rPr>
            <m:sty m:val="p"/>
          </m:rPr>
          <w:rPr>
            <w:rFonts w:ascii="Cambria Math" w:hAnsi="Cambria Math" w:eastAsia="宋体" w:cs="Cambria Math"/>
            <w:sz w:val="25"/>
            <w:color w:val="28343E"/>
          </w:rPr>
          <m:t>sin</m:t>
        </m:r>
        <m:r>
          <w:rPr>
            <w:rFonts w:ascii="Cambria Math" w:hAnsi="Cambria Math" w:eastAsia="宋体" w:cs="Cambria Math"/>
            <w:sz w:val="25"/>
            <w:color w:val="28343E"/>
          </w:rPr>
          <m:t>z</m:t>
        </m:r>
        <m:r>
          <w:rPr>
            <w:rFonts w:ascii="Cambria Math" w:hAnsi="Cambria Math" w:eastAsia="宋体" w:cs="Cambria Math"/>
            <w:sz w:val="25"/>
            <w:color w:val="28343E"/>
          </w:rPr>
          <m:t>/</m:t>
        </m:r>
        <m:r>
          <w:rPr>
            <w:rFonts w:ascii="Cambria Math" w:hAnsi="Cambria Math" w:eastAsia="宋体" w:cs="Cambria Math"/>
            <w:sz w:val="25"/>
            <w:color w:val="28343E"/>
          </w:rPr>
          <m:t>z</m:t>
        </m:r>
      </m:oMath>
      <w:r>
        <w:rPr>
          <w:rFonts w:eastAsia="宋体"/>
        </w:rPr>
        <w:t xml:space="preserve"> 与 </w:t>
      </w:r>
      <m:oMath>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z</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π</m:t>
            </m:r>
          </m:e>
          <m:sup>
            <m:r>
              <w:rPr>
                <w:rFonts w:ascii="Cambria Math" w:hAnsi="Cambria Math" w:eastAsia="宋体" w:cs="Cambria Math"/>
                <w:sz w:val="25"/>
                <w:color w:val="28343E"/>
              </w:rPr>
              <m:t>2</m:t>
            </m:r>
          </m:sup>
        </m:sSup>
      </m:oMath>
      <w:r>
        <w:rPr>
          <w:rFonts w:eastAsia="宋体"/>
        </w:rPr>
        <w:t xml:space="preserve"> 同时为零，其比值极限为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；因此这里不是无穷大，也不是谱零点。第一正零点实际为 </w:t>
      </w:r>
      <m:oMath>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w:t>
      </w:r>
    </w:p>
    <w:p>
      <w:pPr>
        <w:pStyle w:val="Callout"/>
        <w:pBdr>
          <w:left w:val="single" w:sz="12" w:space="8" w:color="B98E70"/>
        </w:pBdr>
        <w:ind w:left="125" w:right="68"/>
      </w:pPr>
      <w:r>
        <w:rPr>
          <w:rFonts w:eastAsia="宋体"/>
          <w:b/>
        </w:rPr>
        <w:t xml:space="preserve">资料校核｜第 17 页印出的分子是 </w:t>
      </w:r>
      <m:oMath>
        <m:r>
          <w:rPr>
            <w:rFonts w:ascii="Cambria Math" w:hAnsi="Cambria Math" w:eastAsia="宋体" w:cs="Cambria Math"/>
            <w:sz w:val="25"/>
            <w:color w:val="28343E"/>
          </w:rPr>
          <m:t>E</m:t>
        </m:r>
        <m:r>
          <w:rPr>
            <w:rFonts w:ascii="Cambria Math" w:hAnsi="Cambria Math" w:eastAsia="宋体" w:cs="Cambria Math"/>
            <w:sz w:val="25"/>
            <w:color w:val="28343E"/>
          </w:rPr>
          <m:t>τ</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 xml:space="preserve">，与该页给定定义不符；这样会在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产生发散，有限可积脉冲不可能有这种频谱。本笔记据积分改为 </w:t>
      </w:r>
      <m:oMath>
        <m:r>
          <w:rPr>
            <w:rFonts w:ascii="Cambria Math" w:hAnsi="Cambria Math" w:eastAsia="宋体" w:cs="Cambria Math"/>
            <w:sz w:val="25"/>
            <w:color w:val="28343E"/>
          </w:rPr>
          <m:t>E</m:t>
        </m:r>
        <m:r>
          <w:rPr>
            <w:rFonts w:ascii="Cambria Math" w:hAnsi="Cambria Math" w:eastAsia="宋体" w:cs="Cambria Math"/>
            <w:sz w:val="25"/>
            <w:color w:val="28343E"/>
          </w:rPr>
          <m:t>τ</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，并保留可去奇点的补值。</w:t>
      </w:r>
    </w:p>
    <w:p>
      <w:r>
        <w:rPr>
          <w:rFonts w:eastAsia="宋体"/>
        </w:rPr>
        <w:t xml:space="preserve">补充讲解｜为什么边缘平滑会减少高频？分部积分把一次时域导数变成一次 </w:t>
      </w:r>
      <m:oMath>
        <m:r>
          <w:rPr>
            <w:rFonts w:ascii="Cambria Math" w:hAnsi="Cambria Math" w:eastAsia="宋体" w:cs="Cambria Math"/>
            <w:sz w:val="25"/>
            <w:color w:val="28343E"/>
          </w:rPr>
          <m:t>j</m:t>
        </m:r>
        <m:r>
          <w:rPr>
            <w:rFonts w:ascii="Cambria Math" w:hAnsi="Cambria Math" w:eastAsia="宋体" w:cs="Cambria Math"/>
            <w:sz w:val="25"/>
            <w:color w:val="28343E"/>
          </w:rPr>
          <m:t>ω</m:t>
        </m:r>
      </m:oMath>
      <w:r>
        <w:rPr>
          <w:rFonts w:eastAsia="宋体"/>
        </w:rPr>
        <w:t xml:space="preserve"> 因子。对这里的紧支撑分段光滑脉冲，矩形本身有跳变，频谱包络约按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 衰减；三角形连续但一阶导数跳变，约按 </w:t>
      </w:r>
      <m:oMath>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oMath>
      <w:r>
        <w:rPr>
          <w:rFonts w:eastAsia="宋体"/>
        </w:rPr>
        <w:t xml:space="preserve">；升余弦及一阶导数连续、二阶导数跳变，约按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sSup>
          <m:e>
            <m:r>
              <w:rPr>
                <w:rFonts w:ascii="Cambria Math" w:hAnsi="Cambria Math" w:eastAsia="宋体" w:cs="Cambria Math"/>
                <w:sz w:val="25"/>
                <w:color w:val="28343E"/>
              </w:rPr>
              <m:t>|</m:t>
            </m:r>
          </m:e>
          <m:sup>
            <m:r>
              <w:rPr>
                <w:rFonts w:ascii="Cambria Math" w:hAnsi="Cambria Math" w:eastAsia="宋体" w:cs="Cambria Math"/>
                <w:sz w:val="25"/>
                <w:color w:val="28343E"/>
              </w:rPr>
              <m:t>3</m:t>
            </m:r>
          </m:sup>
        </m:sSup>
      </m:oMath>
      <w:r>
        <w:rPr>
          <w:rFonts w:eastAsia="宋体"/>
        </w:rPr>
        <w:t>。</w:t>
      </w:r>
    </w:p>
    <w:p>
      <w:pPr>
        <w:pStyle w:val="Callout"/>
        <w:pBdr>
          <w:left w:val="single" w:sz="12" w:space="8" w:color="B98E70"/>
        </w:pBdr>
        <w:ind w:left="125" w:right="68"/>
      </w:pPr>
      <w:r>
        <w:rPr>
          <w:rFonts w:eastAsia="宋体"/>
          <w:b/>
        </w:rPr>
        <w:t>易错提醒｜这是这些波形的大频率包络规律，须有相应分段光滑性和边界条件；不是说所有频率点都严格按幂函数取值，也不能不检查条件就推广为任意函数的定理。</w:t>
      </w:r>
    </w:p>
    <w:p>
      <w:pPr>
        <w:keepNext/>
        <w:spacing w:after="60"/>
        <w:jc w:val="center"/>
      </w:pPr>
      <w:r>
        <w:rPr>
          <w:rFonts w:eastAsia="宋体"/>
        </w:rPr>
        <w:drawing>
          <wp:inline xmlns:a="http://schemas.openxmlformats.org/drawingml/2006/main" xmlns:pic="http://schemas.openxmlformats.org/drawingml/2006/picture">
            <wp:extent cx="6120000" cy="3748500"/>
            <wp:docPr id="6" name="Picture 6" descr="图6 第 18 页比较思路重绘 同一参数下三种波形与归一化实频谱 注意底宽不同"/>
            <wp:cNvGraphicFramePr>
              <a:graphicFrameLocks noChangeAspect="1"/>
            </wp:cNvGraphicFramePr>
            <a:graphic>
              <a:graphicData uri="http://schemas.openxmlformats.org/drawingml/2006/picture">
                <pic:pic>
                  <pic:nvPicPr>
                    <pic:cNvPr id="0" name="smooth.png"/>
                    <pic:cNvPicPr/>
                  </pic:nvPicPr>
                  <pic:blipFill>
                    <a:blip r:embed="rId70"/>
                    <a:stretch>
                      <a:fillRect/>
                    </a:stretch>
                  </pic:blipFill>
                  <pic:spPr>
                    <a:xfrm>
                      <a:off x="0" y="0"/>
                      <a:ext cx="6120000" cy="3748500"/>
                    </a:xfrm>
                    <a:prstGeom prst="rect"/>
                  </pic:spPr>
                </pic:pic>
              </a:graphicData>
            </a:graphic>
          </wp:inline>
        </w:drawing>
      </w:r>
    </w:p>
    <w:p>
      <w:pPr>
        <w:pStyle w:val="15"/>
        <w:keepNext/>
        <w:jc w:val="center"/>
      </w:pPr>
      <w:r>
        <w:rPr>
          <w:rFonts w:eastAsia="宋体"/>
        </w:rPr>
        <w:t>图6 第 18 页比较思路重绘 同一参数下三种波形与归一化实频谱 注意底宽不同</w:t>
      </w:r>
    </w:p>
    <w:p>
      <w:r>
        <w:rPr>
          <w:rFonts w:eastAsia="宋体"/>
        </w:rPr>
        <w:t>读图｜左列按教师参数比较三种波形，矩形底宽τ、另外两种底宽2τ。右列均除以Eτ，画的是带符号的实频谱而非全部取模。波形边缘越平滑，高频包络下降越快；升余弦在ωτ/π=±1处有可去奇点，值为1/2。</w:t>
      </w:r>
    </w:p>
    <w:p>
      <w:pPr>
        <w:pStyle w:val="3"/>
      </w:pPr>
      <w:bookmarkStart w:id="6" w:name="Topic6"/>
      <w:r>
        <w:rPr>
          <w:rFonts w:eastAsia="宋体"/>
        </w:rPr>
        <w:t>6 符号 冲激与阶跃的广义频谱</w:t>
      </w:r>
      <w:bookmarkEnd w:id="6"/>
    </w:p>
    <w:p>
      <w:pPr>
        <w:pStyle w:val="Level"/>
      </w:pPr>
      <w:r>
        <w:rPr>
          <w:rFonts w:eastAsia="宋体"/>
        </w:rPr>
        <w:t>【必须掌握】 识别主值和冲激权重，掌握阶跃零频冲激项的来源。</w:t>
      </w:r>
    </w:p>
    <w:p>
      <w:r>
        <w:rPr>
          <w:rFonts w:eastAsia="宋体"/>
        </w:rPr>
        <w:t>资料内容｜PDF第19—23页。本单元按教师的符号函数→冲激→阶跃顺序展开。这些信号不能全部按普通绝对收敛积分解释，以下含PV或冲激的等式均在广义函数意义下成立。</w:t>
      </w:r>
    </w:p>
    <w:p>
      <w:pPr>
        <w:pStyle w:val="4"/>
      </w:pPr>
      <w:r>
        <w:rPr>
          <w:rFonts w:eastAsia="宋体"/>
        </w:rPr>
        <w:t>符号函数先衰减再取极限</w:t>
      </w:r>
    </w:p>
    <w:p>
      <w:pPr>
        <w:keepNext/>
      </w:pPr>
      <w:r>
        <w:rPr>
          <w:rFonts w:eastAsia="宋体"/>
        </w:rPr>
        <w:t xml:space="preserve">符号函数在正半轴为一，负半轴为负一，零点取零。乘上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oMath>
      <w:r>
        <w:rPr>
          <w:rFonts w:eastAsia="宋体"/>
        </w:rPr>
        <w:t xml:space="preserve">，其中 </w:t>
      </w:r>
      <m:oMath>
        <m:r>
          <w:rPr>
            <w:rFonts w:ascii="Cambria Math" w:hAnsi="Cambria Math" w:eastAsia="宋体" w:cs="Cambria Math"/>
            <w:sz w:val="25"/>
            <w:color w:val="28343E"/>
          </w:rPr>
          <m:t>a</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，得到可积辅助函数：</w:t>
      </w:r>
    </w:p>
    <w:p>
      <w:pPr>
        <w:keepNext/>
        <w:spacing w:line="288" w:lineRule="auto"/>
        <w:jc w:val="center"/>
      </w:pPr>
      <m:oMathPara>
        <m:oMath>
          <m:sSub>
            <m:e>
              <m:r>
                <w:rPr>
                  <w:rFonts w:ascii="Cambria Math" w:hAnsi="Cambria Math" w:eastAsia="宋体" w:cs="Cambria Math"/>
                  <w:sz w:val="25"/>
                  <w:color w:val="28343E"/>
                </w:rPr>
                <m:t>F</m:t>
              </m:r>
            </m:e>
            <m:sub>
              <m:r>
                <w:rPr>
                  <w:rFonts w:ascii="Cambria Math" w:hAnsi="Cambria Math" w:eastAsia="宋体" w:cs="Cambria Math"/>
                  <w:sz w:val="25"/>
                  <w:color w:val="28343E"/>
                </w:rPr>
                <m:t>a</m:t>
              </m:r>
            </m:sub>
          </m:sSub>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f>
            <m:num>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j</m:t>
              </m:r>
              <m:r>
                <w:rPr>
                  <w:rFonts w:ascii="Cambria Math" w:hAnsi="Cambria Math" w:eastAsia="宋体" w:cs="Cambria Math"/>
                  <w:sz w:val="25"/>
                  <w:color w:val="28343E"/>
                </w:rPr>
                <m:t>ω</m:t>
              </m:r>
            </m:num>
            <m:den>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oMath>
      </m:oMathPara>
    </w:p>
    <w:p>
      <w:pPr>
        <w:spacing w:line="288" w:lineRule="auto"/>
        <w:jc w:val="center"/>
      </w:pPr>
      <m:oMathPara>
        <m:oMath>
          <m:r>
            <m:rPr>
              <m:sty m:val="p"/>
            </m:rPr>
            <w:rPr>
              <w:rFonts w:ascii="Cambria Math" w:hAnsi="Cambria Math" w:eastAsia="宋体" w:cs="Cambria Math"/>
              <w:sz w:val="25"/>
              <w:color w:val="28343E"/>
            </w:rPr>
            <m:t>sgn</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m:rPr>
              <m:sty m:val="p"/>
            </m:rPr>
            <w:rPr>
              <w:rFonts w:ascii="Cambria Math" w:hAnsi="Cambria Math" w:eastAsia="宋体" w:cs="Cambria Math"/>
              <w:sz w:val="25"/>
              <w:color w:val="28343E"/>
            </w:rPr>
            <m:t>PV</m:t>
          </m:r>
          <m:f>
            <m:num>
              <m:r>
                <w:rPr>
                  <w:rFonts w:ascii="Cambria Math" w:hAnsi="Cambria Math" w:eastAsia="宋体" w:cs="Cambria Math"/>
                  <w:sz w:val="25"/>
                  <w:color w:val="28343E"/>
                </w:rPr>
                <m:t>1</m:t>
              </m:r>
            </m:num>
            <m:den>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oMath>
      </m:oMathPara>
    </w:p>
    <w:p>
      <w:r>
        <w:rPr>
          <w:rFonts w:eastAsia="宋体"/>
        </w:rPr>
        <w:t xml:space="preserve">这里极限为 </w:t>
      </w:r>
      <m:oMath>
        <m:r>
          <w:rPr>
            <w:rFonts w:ascii="Cambria Math" w:hAnsi="Cambria Math" w:eastAsia="宋体" w:cs="Cambria Math"/>
            <w:sz w:val="25"/>
            <w:color w:val="28343E"/>
          </w:rPr>
          <m:t>a</m:t>
        </m:r>
        <m:r>
          <w:rPr>
            <w:rFonts w:ascii="Cambria Math" w:hAnsi="Cambria Math" w:eastAsia="宋体" w:cs="Cambria Math"/>
            <w:sz w:val="25"/>
            <w:color w:val="28343E"/>
          </w:rPr>
          <m:t>→</m:t>
        </m:r>
        <m:sSup>
          <m:e>
            <m:r>
              <w:rPr>
                <w:rFonts w:ascii="Cambria Math" w:hAnsi="Cambria Math" w:eastAsia="宋体" w:cs="Cambria Math"/>
                <w:sz w:val="25"/>
                <w:color w:val="28343E"/>
              </w:rPr>
              <m:t>0</m:t>
            </m:r>
          </m:e>
          <m:sup>
            <m:r>
              <w:rPr>
                <w:rFonts w:ascii="Cambria Math" w:hAnsi="Cambria Math" w:eastAsia="宋体" w:cs="Cambria Math"/>
                <w:sz w:val="25"/>
                <w:color w:val="28343E"/>
              </w:rPr>
              <m:t>+</m:t>
            </m:r>
          </m:sup>
        </m:sSup>
      </m:oMath>
      <w:r>
        <w:rPr>
          <w:rFonts w:eastAsia="宋体"/>
        </w:rPr>
        <w:t xml:space="preserve">，并在广义意义下取。PV 是柯西主值：对光滑、快速衰减的测试函数 </w:t>
      </w:r>
      <m:oMath>
        <m:r>
          <w:rPr>
            <w:rFonts w:ascii="Cambria Math" w:hAnsi="Cambria Math" w:eastAsia="宋体" w:cs="Cambria Math"/>
            <w:sz w:val="25"/>
            <w:color w:val="28343E"/>
          </w:rPr>
          <m:t>ψ</m:t>
        </m:r>
      </m:oMath>
      <w:r>
        <w:rPr>
          <w:rFonts w:eastAsia="宋体"/>
        </w:rPr>
        <w:t>，</w:t>
      </w:r>
      <m:oMath>
        <m:r>
          <m:rPr>
            <m:sty m:val="p"/>
          </m:rPr>
          <w:rPr>
            <w:rFonts w:ascii="Cambria Math" w:hAnsi="Cambria Math" w:eastAsia="宋体" w:cs="Cambria Math"/>
            <w:sz w:val="25"/>
            <w:color w:val="28343E"/>
          </w:rPr>
          <m:t>PV</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 通过对称删去零点附近的区间后积分并取极限来定义。它不是在零点填一个数就能变成普通函数。</w:t>
      </w:r>
    </w:p>
    <w:p>
      <w:pPr>
        <w:keepNext/>
        <w:spacing w:after="60"/>
        <w:jc w:val="center"/>
      </w:pPr>
      <w:r>
        <w:rPr>
          <w:rFonts w:eastAsia="宋体"/>
        </w:rPr>
        <w:drawing>
          <wp:inline xmlns:a="http://schemas.openxmlformats.org/drawingml/2006/main" xmlns:pic="http://schemas.openxmlformats.org/drawingml/2006/picture">
            <wp:extent cx="6120000" cy="4431268"/>
            <wp:docPr id="7" name="Picture 7" descr="图7 PDF第19页教师原图局部 符号函数的衰减辅助函数"/>
            <wp:cNvGraphicFramePr>
              <a:graphicFrameLocks noChangeAspect="1"/>
            </wp:cNvGraphicFramePr>
            <a:graphic>
              <a:graphicData uri="http://schemas.openxmlformats.org/drawingml/2006/picture">
                <pic:pic>
                  <pic:nvPicPr>
                    <pic:cNvPr id="0" name="sign_aux.png"/>
                    <pic:cNvPicPr/>
                  </pic:nvPicPr>
                  <pic:blipFill>
                    <a:blip r:embed="rId71"/>
                    <a:stretch>
                      <a:fillRect/>
                    </a:stretch>
                  </pic:blipFill>
                  <pic:spPr>
                    <a:xfrm>
                      <a:off x="0" y="0"/>
                      <a:ext cx="6120000" cy="4431268"/>
                    </a:xfrm>
                    <a:prstGeom prst="rect"/>
                  </pic:spPr>
                </pic:pic>
              </a:graphicData>
            </a:graphic>
          </wp:inline>
        </w:drawing>
      </w:r>
    </w:p>
    <w:p>
      <w:pPr>
        <w:pStyle w:val="15"/>
        <w:keepNext/>
        <w:jc w:val="center"/>
      </w:pPr>
      <w:r>
        <w:rPr>
          <w:rFonts w:eastAsia="宋体"/>
        </w:rPr>
        <w:t>图7 PDF第19页教师原图局部 符号函数的衰减辅助函数</w:t>
      </w:r>
    </w:p>
    <w:p>
      <w:r>
        <w:rPr>
          <w:rFonts w:eastAsia="宋体"/>
        </w:rPr>
        <w:t xml:space="preserve">读图｜上排依次是符号函数、乘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oMath>
      <w:r>
        <w:rPr>
          <w:rFonts w:eastAsia="宋体"/>
        </w:rPr>
        <w:t xml:space="preserve"> 后的可积函数；下排左是形式曲线 </w:t>
      </w:r>
      <m:oMath>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，对应符号函数的广义谱，原点奇异必须按PV理解；右是辅助函数的频谱模 </w:t>
      </w:r>
      <m:oMath>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oMath>
      <w:r>
        <w:rPr>
          <w:rFonts w:eastAsia="宋体"/>
        </w:rPr>
        <w:t xml:space="preserve">，在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 取峰值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。右图画的是非负的模，真正的复频谱为纯虚奇函数 </w:t>
      </w:r>
      <m:oMath>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oMath>
      <w:r>
        <w:rPr>
          <w:rFonts w:eastAsia="宋体"/>
        </w:rPr>
        <w:t>。</w:t>
      </w:r>
    </w:p>
    <w:p>
      <w:pPr>
        <w:pStyle w:val="4"/>
      </w:pPr>
      <w:r>
        <w:rPr>
          <w:rFonts w:eastAsia="宋体"/>
        </w:rPr>
        <w:t>冲激和常数的归一化</w:t>
      </w:r>
    </w:p>
    <w:p>
      <w:pPr>
        <w:keepNext/>
      </w:pPr>
      <w:r>
        <w:rPr>
          <w:rFonts w:eastAsia="宋体"/>
        </w:rPr>
        <w:t>冲激的筛选性质立即给出</w:t>
      </w:r>
    </w:p>
    <w:p>
      <w:pPr>
        <w:spacing w:line="288" w:lineRule="auto"/>
        <w:jc w:val="center"/>
      </w:pPr>
      <m:oMathPara>
        <m:oMath>
          <m:r>
            <m:rPr>
              <m:sty m:val="p"/>
            </m:rPr>
            <w:rPr>
              <w:rFonts w:ascii="Cambria Math" w:hAnsi="Cambria Math" w:eastAsia="宋体" w:cs="Cambria Math"/>
              <w:sz w:val="25"/>
              <w:color w:val="28343E"/>
            </w:rPr>
            <m:t>ℱ</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subHide m:val="1"/>
              <m:supHide m:val="1"/>
            </m:naryPr>
            <m:sub/>
            <m:sup/>
            <m:e/>
          </m:nary>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oMath>
      </m:oMathPara>
    </w:p>
    <w:p>
      <w:pPr>
        <w:keepNext/>
      </w:pPr>
      <w:r>
        <w:rPr>
          <w:rFonts w:eastAsia="宋体"/>
        </w:rPr>
        <w:t>反过来，用反变换作用于频域冲激：</w:t>
      </w:r>
      <m:oMath>
        <m:sSup>
          <m:e>
            <m:r>
              <m:rPr>
                <m:sty m:val="p"/>
              </m:rPr>
              <w:rPr>
                <w:rFonts w:ascii="Cambria Math" w:hAnsi="Cambria Math" w:eastAsia="宋体" w:cs="Cambria Math"/>
                <w:sz w:val="25"/>
                <w:color w:val="28343E"/>
              </w:rPr>
              <m:t>ℱ</m:t>
            </m:r>
          </m:e>
          <m:sup>
            <m:r>
              <w:rPr>
                <w:rFonts w:ascii="Cambria Math" w:hAnsi="Cambria Math" w:eastAsia="宋体" w:cs="Cambria Math"/>
                <w:sz w:val="25"/>
                <w:color w:val="28343E"/>
              </w:rPr>
              <m:t>−</m:t>
            </m:r>
            <m:r>
              <w:rPr>
                <w:rFonts w:ascii="Cambria Math" w:hAnsi="Cambria Math" w:eastAsia="宋体" w:cs="Cambria Math"/>
                <w:sz w:val="25"/>
                <w:color w:val="28343E"/>
              </w:rPr>
              <m:t>1</m:t>
            </m:r>
          </m:sup>
        </m:sSup>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oMath>
      <w:r>
        <w:rPr>
          <w:rFonts w:eastAsia="宋体"/>
        </w:rPr>
        <w:t>，故</w:t>
      </w:r>
    </w:p>
    <w:p>
      <w:pPr>
        <w:spacing w:line="288" w:lineRule="auto"/>
        <w:jc w:val="center"/>
      </w:pPr>
      <m:oMathPara>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sup>
          </m:sSup>
          <m:r>
            <w:rPr>
              <w:rFonts w:ascii="Cambria Math" w:hAnsi="Cambria Math" w:eastAsia="宋体" w:cs="Cambria Math"/>
              <w:sz w:val="25"/>
              <w:color w:val="28343E"/>
            </w:rPr>
            <m:t>.</m:t>
          </m:r>
        </m:oMath>
      </m:oMathPara>
    </w:p>
    <w:p>
      <w:r>
        <w:rPr>
          <w:rFonts w:eastAsia="宋体"/>
        </w:rPr>
        <w:t>补充讲解｜冲激谱上的箭头标注的是权重或面积，不是有限高度。常数和纯正弦一般是功率信号，总能量无限；“集中在某频率”应理解为谱支撑或功率分布，不能当作有限总能量的普通密度。</w:t>
      </w:r>
    </w:p>
    <w:p>
      <w:r>
        <w:rPr>
          <w:rFonts w:eastAsia="宋体"/>
        </w:rPr>
        <w:t xml:space="preserve">课件第 21 页用面积为一的窄矩形逼近冲激：脉宽为 </w:t>
      </w:r>
      <m:oMath>
        <m:r>
          <w:rPr>
            <w:rFonts w:ascii="Cambria Math" w:hAnsi="Cambria Math" w:eastAsia="宋体" w:cs="Cambria Math"/>
            <w:sz w:val="25"/>
            <w:color w:val="28343E"/>
          </w:rPr>
          <m:t>τ</m:t>
        </m:r>
      </m:oMath>
      <w:r>
        <w:rPr>
          <w:rFonts w:eastAsia="宋体"/>
        </w:rPr>
        <w:t xml:space="preserve">，高度为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，频谱是 </w:t>
      </w:r>
      <m:oMath>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 xml:space="preserve">。当 </w:t>
      </w:r>
      <m:oMath>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，每个固定频率处趋于一。这解释了冲激的平坦频谱。</w:t>
      </w:r>
    </w:p>
    <w:p>
      <w:pPr>
        <w:keepNext/>
        <w:spacing w:after="60"/>
        <w:jc w:val="center"/>
      </w:pPr>
      <w:r>
        <w:rPr>
          <w:rFonts w:eastAsia="宋体"/>
        </w:rPr>
        <w:drawing>
          <wp:inline xmlns:a="http://schemas.openxmlformats.org/drawingml/2006/main" xmlns:pic="http://schemas.openxmlformats.org/drawingml/2006/picture">
            <wp:extent cx="6120000" cy="3937253"/>
            <wp:docPr id="8" name="Picture 8" descr="图8 PDF第21页教师原图局部 单位面积窄矩形趋于冲激"/>
            <wp:cNvGraphicFramePr>
              <a:graphicFrameLocks noChangeAspect="1"/>
            </wp:cNvGraphicFramePr>
            <a:graphic>
              <a:graphicData uri="http://schemas.openxmlformats.org/drawingml/2006/picture">
                <pic:pic>
                  <pic:nvPicPr>
                    <pic:cNvPr id="0" name="impulse_limit.png"/>
                    <pic:cNvPicPr/>
                  </pic:nvPicPr>
                  <pic:blipFill>
                    <a:blip r:embed="rId72"/>
                    <a:stretch>
                      <a:fillRect/>
                    </a:stretch>
                  </pic:blipFill>
                  <pic:spPr>
                    <a:xfrm>
                      <a:off x="0" y="0"/>
                      <a:ext cx="6120000" cy="3937253"/>
                    </a:xfrm>
                    <a:prstGeom prst="rect"/>
                  </pic:spPr>
                </pic:pic>
              </a:graphicData>
            </a:graphic>
          </wp:inline>
        </w:drawing>
      </w:r>
    </w:p>
    <w:p>
      <w:pPr>
        <w:pStyle w:val="15"/>
        <w:keepNext/>
        <w:jc w:val="center"/>
      </w:pPr>
      <w:r>
        <w:rPr>
          <w:rFonts w:eastAsia="宋体"/>
        </w:rPr>
        <w:t>图8 PDF第21页教师原图局部 单位面积窄矩形趋于冲激</w:t>
      </w:r>
    </w:p>
    <w:p>
      <w:r>
        <w:rPr>
          <w:rFonts w:eastAsia="宋体"/>
        </w:rPr>
        <w:t xml:space="preserve">读图｜左上高度为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、宽为 </w:t>
      </w:r>
      <m:oMath>
        <m:r>
          <w:rPr>
            <w:rFonts w:ascii="Cambria Math" w:hAnsi="Cambria Math" w:eastAsia="宋体" w:cs="Cambria Math"/>
            <w:sz w:val="25"/>
            <w:color w:val="28343E"/>
          </w:rPr>
          <m:t>τ</m:t>
        </m:r>
      </m:oMath>
      <w:r>
        <w:rPr>
          <w:rFonts w:eastAsia="宋体"/>
        </w:rPr>
        <w:t xml:space="preserve">，所以面积固定为1；右上频谱的中心值也固定为1，第一零点 </w:t>
      </w:r>
      <m:oMath>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随脉宽缩小移向远处。下排表示广义极限：时域变为权重1的冲激，频域趋于常数1。若只固定高度而让宽度趋零，极限会是零，不能得到单位冲激。</w:t>
      </w:r>
    </w:p>
    <w:p>
      <w:pPr>
        <w:pStyle w:val="4"/>
      </w:pPr>
      <w:r>
        <w:rPr>
          <w:rFonts w:eastAsia="宋体"/>
        </w:rPr>
        <w:t>冲激偶</w:t>
      </w:r>
    </w:p>
    <w:p>
      <w:pPr>
        <w:keepNext/>
      </w:pPr>
      <w:r>
        <w:rPr>
          <w:rFonts w:eastAsia="宋体"/>
        </w:rPr>
        <w:t xml:space="preserve">资料内容｜PDF第22页。在广义意义下对反变换 </w:t>
      </w:r>
      <m:oMath>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subHide m:val="1"/>
            <m:supHide m:val="1"/>
          </m:naryPr>
          <m:sub/>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ω</m:t>
        </m:r>
      </m:oMath>
      <w:r>
        <w:rPr>
          <w:rFonts w:eastAsia="宋体"/>
        </w:rPr>
        <w:t xml:space="preserve"> 求导，得到</w:t>
      </w:r>
    </w:p>
    <w:p>
      <w:pPr>
        <w:spacing w:line="288" w:lineRule="auto"/>
        <w:jc w:val="center"/>
      </w:pPr>
      <m:oMathPara>
        <m:oMath>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oMath>
      </m:oMathPara>
    </w:p>
    <w:p>
      <w:r>
        <w:rPr>
          <w:rFonts w:eastAsia="宋体"/>
        </w:rPr>
        <w:t xml:space="preserve">冲激偶是冲激的导数；它作用于光滑测试函数时给 </w:t>
      </w:r>
      <m:oMath>
        <m:r>
          <w:rPr>
            <w:rFonts w:ascii="Cambria Math" w:hAnsi="Cambria Math" w:eastAsia="宋体" w:cs="Cambria Math"/>
            <w:sz w:val="25"/>
            <w:color w:val="28343E"/>
          </w:rPr>
          <m:t>−</m:t>
        </m:r>
        <m:r>
          <w:rPr>
            <w:rFonts w:ascii="Cambria Math" w:hAnsi="Cambria Math" w:eastAsia="宋体" w:cs="Cambria Math"/>
            <w:sz w:val="25"/>
            <w:color w:val="28343E"/>
          </w:rPr>
          <m:t>ψ</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w:r>
        <w:rPr>
          <w:rFonts w:eastAsia="宋体"/>
        </w:rPr>
        <w:t>，不是普通有限高度的波形。</w:t>
      </w:r>
    </w:p>
    <w:p>
      <w:pPr>
        <w:pStyle w:val="4"/>
      </w:pPr>
      <w:r>
        <w:rPr>
          <w:rFonts w:eastAsia="宋体"/>
        </w:rPr>
        <w:t>阶跃为什么多一个冲激</w:t>
      </w:r>
    </w:p>
    <w:p>
      <w:pPr>
        <w:keepNext/>
      </w:pPr>
      <w:r>
        <w:rPr>
          <w:rFonts w:eastAsia="宋体"/>
        </w:rPr>
        <w:t xml:space="preserve">由 </w:t>
      </w:r>
      <m:oMath>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m:rPr>
            <m:sty m:val="p"/>
          </m:rPr>
          <w:rPr>
            <w:rFonts w:ascii="Cambria Math" w:hAnsi="Cambria Math" w:eastAsia="宋体" w:cs="Cambria Math"/>
            <w:sz w:val="25"/>
            <w:color w:val="28343E"/>
          </w:rPr>
          <m:t>sgn</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，线性相加得</w:t>
      </w:r>
    </w:p>
    <w:p>
      <w:pPr>
        <w:spacing w:line="288" w:lineRule="auto"/>
        <w:jc w:val="center"/>
      </w:pPr>
      <m:oMathPara>
        <m:oMath>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PV</m:t>
          </m:r>
          <m:f>
            <m:num>
              <m:r>
                <w:rPr>
                  <w:rFonts w:ascii="Cambria Math" w:hAnsi="Cambria Math" w:eastAsia="宋体" w:cs="Cambria Math"/>
                  <w:sz w:val="25"/>
                  <w:color w:val="28343E"/>
                </w:rPr>
                <m:t>1</m:t>
              </m:r>
            </m:num>
            <m:den>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oMath>
      </m:oMathPara>
    </w:p>
    <w:p>
      <w:r>
        <w:rPr>
          <w:rFonts w:eastAsia="宋体"/>
        </w:rPr>
        <w:t xml:space="preserve">补充讲解｜若从 </w:t>
      </w:r>
      <m:oMath>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oMath>
      <w:r>
        <w:rPr>
          <w:rFonts w:eastAsia="宋体"/>
        </w:rPr>
        <w:t xml:space="preserve"> 得出 </w:t>
      </w:r>
      <m:oMath>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，只能确定非零频率部分；因为 </w:t>
      </w:r>
      <m:oMath>
        <m:r>
          <w:rPr>
            <w:rFonts w:ascii="Cambria Math" w:hAnsi="Cambria Math" w:eastAsia="宋体" w:cs="Cambria Math"/>
            <w:sz w:val="25"/>
            <w:color w:val="28343E"/>
          </w:rPr>
          <m:t>ω</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，微分会丢掉常数信息。</w:t>
      </w:r>
      <m:oMath>
        <m:r>
          <w:rPr>
            <w:rFonts w:ascii="Cambria Math" w:hAnsi="Cambria Math" w:eastAsia="宋体" w:cs="Cambria Math"/>
            <w:sz w:val="25"/>
            <w:color w:val="28343E"/>
          </w:rPr>
          <m:t>π</m:t>
        </m:r>
        <m:r>
          <w:rPr>
            <w:rFonts w:ascii="Cambria Math" w:hAnsi="Cambria Math" w:eastAsia="宋体" w:cs="Cambria Math"/>
            <w:sz w:val="25"/>
            <w:color w:val="28343E"/>
          </w:rPr>
          <m:t>δ</m:t>
        </m:r>
      </m:oMath>
      <w:r>
        <w:rPr>
          <w:rFonts w:eastAsia="宋体"/>
        </w:rPr>
        <w:t xml:space="preserve"> 正是不能靠简单“除以 </w:t>
      </w:r>
      <m:oMath>
        <m:r>
          <w:rPr>
            <w:rFonts w:ascii="Cambria Math" w:hAnsi="Cambria Math" w:eastAsia="宋体" w:cs="Cambria Math"/>
            <w:sz w:val="25"/>
            <w:color w:val="28343E"/>
          </w:rPr>
          <m:t>j</m:t>
        </m:r>
        <m:r>
          <w:rPr>
            <w:rFonts w:ascii="Cambria Math" w:hAnsi="Cambria Math" w:eastAsia="宋体" w:cs="Cambria Math"/>
            <w:sz w:val="25"/>
            <w:color w:val="28343E"/>
          </w:rPr>
          <m:t>ω</m:t>
        </m:r>
      </m:oMath>
      <w:r>
        <w:rPr>
          <w:rFonts w:eastAsia="宋体"/>
        </w:rPr>
        <w:t>”恢复的部分。</w:t>
      </w:r>
    </w:p>
    <w:p>
      <w:pPr>
        <w:pStyle w:val="Callout"/>
        <w:pBdr>
          <w:left w:val="single" w:sz="12" w:space="8" w:color="B98E70"/>
        </w:pBdr>
        <w:ind w:left="125" w:right="68"/>
      </w:pPr>
      <w:r>
        <w:rPr>
          <w:rFonts w:eastAsia="宋体"/>
          <w:b/>
        </w:rPr>
        <w:t xml:space="preserve">易错提醒｜本笔记凡出现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 的广义变换，均按 PV 理解；阶跃的原点取值不影响变换。含冲激的谱也不宜画成一条普通的有限幅度曲线。</w:t>
      </w:r>
    </w:p>
    <w:p>
      <w:pPr>
        <w:pStyle w:val="3"/>
      </w:pPr>
      <w:bookmarkStart w:id="7" w:name="Topic7"/>
      <w:r>
        <w:rPr>
          <w:rFonts w:eastAsia="宋体"/>
        </w:rPr>
        <w:t>7 教师例题 高斯脉冲</w:t>
      </w:r>
      <w:bookmarkEnd w:id="7"/>
    </w:p>
    <w:p>
      <w:pPr>
        <w:pStyle w:val="Level"/>
      </w:pPr>
      <w:r>
        <w:rPr>
          <w:rFonts w:eastAsia="宋体"/>
        </w:rPr>
        <w:t>【建议理解】 掌握高斯变换对与宽度互反，能辨别“形状相同”和“数值相同”。</w:t>
      </w:r>
    </w:p>
    <w:p>
      <w:pPr>
        <w:keepNext/>
      </w:pPr>
      <w:r>
        <w:rPr>
          <w:rFonts w:eastAsia="宋体"/>
        </w:rPr>
        <w:t xml:space="preserve">资料内容｜课件第 24—26 页。设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sup>
        </m:sSup>
      </m:oMath>
      <w:r>
        <w:rPr>
          <w:rFonts w:eastAsia="宋体"/>
        </w:rPr>
        <w:t xml:space="preserve">，其中 </w:t>
      </w:r>
      <m:oMath>
        <m:r>
          <w:rPr>
            <w:rFonts w:ascii="Cambria Math" w:hAnsi="Cambria Math" w:eastAsia="宋体" w:cs="Cambria Math"/>
            <w:sz w:val="25"/>
            <w:color w:val="28343E"/>
          </w:rPr>
          <m:t>τ</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。结果为</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ad>
            <m:radPr>
              <m:degHide m:val="1"/>
            </m:radPr>
            <m:deg/>
            <m:e>
              <m:r>
                <w:rPr>
                  <w:rFonts w:ascii="Cambria Math" w:hAnsi="Cambria Math" w:eastAsia="宋体" w:cs="Cambria Math"/>
                  <w:sz w:val="25"/>
                  <w:color w:val="28343E"/>
                </w:rPr>
                <m:t>π</m:t>
              </m:r>
            </m:e>
          </m:rad>
          <m:r>
            <w:rPr>
              <w:rFonts w:ascii="Cambria Math" w:hAnsi="Cambria Math" w:eastAsia="宋体" w:cs="Cambria Math"/>
              <w:sz w:val="25"/>
              <w:color w:val="28343E"/>
            </w:rPr>
            <m:t>E</m:t>
          </m:r>
          <m:r>
            <w:rPr>
              <w:rFonts w:ascii="Cambria Math" w:hAnsi="Cambria Math" w:eastAsia="宋体" w:cs="Cambria Math"/>
              <w:sz w:val="25"/>
              <w:color w:val="28343E"/>
            </w:rPr>
            <m:t>τ</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sup>
          </m:sSup>
          <m:r>
            <w:rPr>
              <w:rFonts w:ascii="Cambria Math" w:hAnsi="Cambria Math" w:eastAsia="宋体" w:cs="Cambria Math"/>
              <w:sz w:val="25"/>
              <w:color w:val="28343E"/>
            </w:rPr>
            <m:t>.</m:t>
          </m:r>
        </m:oMath>
      </m:oMathPara>
    </w:p>
    <w:p>
      <w:r>
        <w:rPr>
          <w:rFonts w:eastAsia="宋体"/>
        </w:rPr>
        <w:t xml:space="preserve">核验｜峰值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ad>
          <m:radPr>
            <m:degHide m:val="1"/>
          </m:radPr>
          <m:deg/>
          <m:e>
            <m:r>
              <w:rPr>
                <w:rFonts w:ascii="Cambria Math" w:hAnsi="Cambria Math" w:eastAsia="宋体" w:cs="Cambria Math"/>
                <w:sz w:val="25"/>
                <w:color w:val="28343E"/>
              </w:rPr>
              <m:t>π</m:t>
            </m:r>
          </m:e>
        </m:rad>
        <m:r>
          <w:rPr>
            <w:rFonts w:ascii="Cambria Math" w:hAnsi="Cambria Math" w:eastAsia="宋体" w:cs="Cambria Math"/>
            <w:sz w:val="25"/>
            <w:color w:val="28343E"/>
          </w:rPr>
          <m:t>E</m:t>
        </m:r>
        <m:r>
          <w:rPr>
            <w:rFonts w:ascii="Cambria Math" w:hAnsi="Cambria Math" w:eastAsia="宋体" w:cs="Cambria Math"/>
            <w:sz w:val="25"/>
            <w:color w:val="28343E"/>
          </w:rPr>
          <m:t>τ</m:t>
        </m:r>
      </m:oMath>
      <w:r>
        <w:rPr>
          <w:rFonts w:eastAsia="宋体"/>
        </w:rPr>
        <w:t xml:space="preserve"> 是面积。时域在 </w:t>
      </w:r>
      <m:oMath>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衰减至峰值的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e</m:t>
        </m:r>
      </m:oMath>
      <w:r>
        <w:rPr>
          <w:rFonts w:eastAsia="宋体"/>
        </w:rPr>
        <w:t xml:space="preserve">，频域在 </w:t>
      </w:r>
      <m:oMath>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衰减至峰值的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e</m:t>
        </m:r>
      </m:oMath>
      <w:r>
        <w:rPr>
          <w:rFonts w:eastAsia="宋体"/>
        </w:rPr>
        <w:t>，一宽一窄。形状属于同一函数族，不表示每个参数下变换前后都数值相等。</w:t>
      </w:r>
    </w:p>
    <w:p>
      <w:pPr>
        <w:keepNext/>
        <w:spacing w:after="60"/>
        <w:jc w:val="center"/>
      </w:pPr>
      <w:r>
        <w:rPr>
          <w:rFonts w:eastAsia="宋体"/>
        </w:rPr>
        <w:drawing>
          <wp:inline xmlns:a="http://schemas.openxmlformats.org/drawingml/2006/main" xmlns:pic="http://schemas.openxmlformats.org/drawingml/2006/picture">
            <wp:extent cx="6120000" cy="1867589"/>
            <wp:docPr id="9" name="Picture 9" descr="图9 PDF第26页教师原图局部 高斯时域与频域的1/e宽度"/>
            <wp:cNvGraphicFramePr>
              <a:graphicFrameLocks noChangeAspect="1"/>
            </wp:cNvGraphicFramePr>
            <a:graphic>
              <a:graphicData uri="http://schemas.openxmlformats.org/drawingml/2006/picture">
                <pic:pic>
                  <pic:nvPicPr>
                    <pic:cNvPr id="0" name="gaussian.png"/>
                    <pic:cNvPicPr/>
                  </pic:nvPicPr>
                  <pic:blipFill>
                    <a:blip r:embed="rId73"/>
                    <a:stretch>
                      <a:fillRect/>
                    </a:stretch>
                  </pic:blipFill>
                  <pic:spPr>
                    <a:xfrm>
                      <a:off x="0" y="0"/>
                      <a:ext cx="6120000" cy="1867589"/>
                    </a:xfrm>
                    <a:prstGeom prst="rect"/>
                  </pic:spPr>
                </pic:pic>
              </a:graphicData>
            </a:graphic>
          </wp:inline>
        </w:drawing>
      </w:r>
    </w:p>
    <w:p>
      <w:pPr>
        <w:pStyle w:val="15"/>
        <w:keepNext/>
        <w:jc w:val="center"/>
      </w:pPr>
      <w:r>
        <w:rPr>
          <w:rFonts w:eastAsia="宋体"/>
        </w:rPr>
        <w:t>图9 PDF第26页教师原图局部 高斯时域与频域的1/e宽度</w:t>
      </w:r>
    </w:p>
    <w:p>
      <w:r>
        <w:rPr>
          <w:rFonts w:eastAsia="宋体"/>
        </w:rPr>
        <w:t xml:space="preserve">读图｜左图时域在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降至 </w:t>
      </w:r>
      <m:oMath>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e</m:t>
        </m:r>
      </m:oMath>
      <w:r>
        <w:rPr>
          <w:rFonts w:eastAsia="宋体"/>
        </w:rPr>
        <w:t xml:space="preserve">；频域在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降至 </w:t>
      </w:r>
      <m:oMath>
        <m:rad>
          <m:radPr>
            <m:degHide m:val="1"/>
          </m:radPr>
          <m:deg/>
          <m:e>
            <m:r>
              <w:rPr>
                <w:rFonts w:ascii="Cambria Math" w:hAnsi="Cambria Math" w:eastAsia="宋体" w:cs="Cambria Math"/>
                <w:sz w:val="25"/>
                <w:color w:val="28343E"/>
              </w:rPr>
              <m:t>π</m:t>
            </m:r>
          </m:e>
        </m:rad>
        <m:r>
          <w:rPr>
            <w:rFonts w:ascii="Cambria Math" w:hAnsi="Cambria Math" w:eastAsia="宋体" w:cs="Cambria Math"/>
            <w:sz w:val="25"/>
            <w:color w:val="28343E"/>
          </w:rPr>
          <m:t>E</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e</m:t>
        </m:r>
      </m:oMath>
      <w:r>
        <w:rPr>
          <w:rFonts w:eastAsia="宋体"/>
        </w:rPr>
        <w:t>。两图的横纵尺度不同，“仍为高斯”指函数族不变。PDF第24—25页先比较矩形、三角、指数与升余弦：它们的变换通常改变形状；高斯是本例的答案。完整积分推导放在第三层参考A。</w:t>
      </w:r>
    </w:p>
    <w:p>
      <w:pPr>
        <w:pStyle w:val="3"/>
      </w:pPr>
      <w:bookmarkStart w:id="8" w:name="Topic8"/>
      <w:r>
        <w:rPr>
          <w:rFonts w:eastAsia="宋体"/>
        </w:rPr>
        <w:t>8 互易性与Sa反变换</w:t>
      </w:r>
      <w:bookmarkEnd w:id="8"/>
    </w:p>
    <w:p>
      <w:pPr>
        <w:pStyle w:val="Level"/>
      </w:pPr>
      <w:r>
        <w:rPr>
          <w:rFonts w:eastAsia="宋体"/>
        </w:rPr>
        <w:t>【必须掌握】 保留横轴反号和2π系数，能从矩形频谱直接恢复时域信号。</w:t>
      </w:r>
    </w:p>
    <w:p>
      <w:pPr>
        <w:keepNext/>
      </w:pPr>
      <w:r>
        <w:rPr>
          <w:rFonts w:eastAsia="宋体"/>
        </w:rPr>
        <w:t xml:space="preserve">资料内容｜课件第 28 页。若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，则互易性质为</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来源：在反变换中把时间改成 </w:t>
      </w:r>
      <m:oMath>
        <m:r>
          <w:rPr>
            <w:rFonts w:ascii="Cambria Math" w:hAnsi="Cambria Math" w:eastAsia="宋体" w:cs="Cambria Math"/>
            <w:sz w:val="25"/>
            <w:color w:val="28343E"/>
          </w:rPr>
          <m:t>−</m:t>
        </m:r>
        <m:r>
          <w:rPr>
            <w:rFonts w:ascii="Cambria Math" w:hAnsi="Cambria Math" w:eastAsia="宋体" w:cs="Cambria Math"/>
            <w:sz w:val="25"/>
            <w:color w:val="28343E"/>
          </w:rPr>
          <m:t>s</m:t>
        </m:r>
      </m:oMath>
      <w:r>
        <w:rPr>
          <w:rFonts w:eastAsia="宋体"/>
        </w:rPr>
        <w:t xml:space="preserve">，得到 </w:t>
      </w:r>
      <m:oMath>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subHide m:val="1"/>
            <m:supHide m:val="1"/>
          </m:naryPr>
          <m:sub/>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ξ</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ξ</m:t>
            </m:r>
            <m:r>
              <w:rPr>
                <w:rFonts w:ascii="Cambria Math" w:hAnsi="Cambria Math" w:eastAsia="宋体" w:cs="Cambria Math"/>
                <w:sz w:val="25"/>
                <w:color w:val="28343E"/>
              </w:rPr>
              <m:t>s</m:t>
            </m:r>
          </m:sup>
        </m:sSup>
        <m:r>
          <w:rPr>
            <w:rFonts w:ascii="Cambria Math" w:hAnsi="Cambria Math" w:eastAsia="宋体" w:cs="Cambria Math"/>
            <w:sz w:val="25"/>
            <w:color w:val="28343E"/>
          </w:rPr>
          <m:t>d</m:t>
        </m:r>
        <m:r>
          <w:rPr>
            <w:rFonts w:ascii="Cambria Math" w:hAnsi="Cambria Math" w:eastAsia="宋体" w:cs="Cambria Math"/>
            <w:sz w:val="25"/>
            <w:color w:val="28343E"/>
          </w:rPr>
          <m:t>ξ</m:t>
        </m:r>
      </m:oMath>
      <w:r>
        <w:rPr>
          <w:rFonts w:eastAsia="宋体"/>
        </w:rPr>
        <w:t xml:space="preserve">。这个积分已经是对函数 </w:t>
      </w:r>
      <m:oMath>
        <m:r>
          <w:rPr>
            <w:rFonts w:ascii="Cambria Math" w:hAnsi="Cambria Math" w:eastAsia="宋体" w:cs="Cambria Math"/>
            <w:sz w:val="25"/>
            <w:color w:val="28343E"/>
          </w:rPr>
          <m:t>F</m:t>
        </m:r>
      </m:oMath>
      <w:r>
        <w:rPr>
          <w:rFonts w:eastAsia="宋体"/>
        </w:rPr>
        <w:t xml:space="preserve"> 的正变换，只需把哑变量改名即可。反号和 </w:t>
      </w:r>
      <m:oMath>
        <m:r>
          <w:rPr>
            <w:rFonts w:ascii="Cambria Math" w:hAnsi="Cambria Math" w:eastAsia="宋体" w:cs="Cambria Math"/>
            <w:sz w:val="25"/>
            <w:color w:val="28343E"/>
          </w:rPr>
          <m:t>2</m:t>
        </m:r>
        <m:r>
          <w:rPr>
            <w:rFonts w:ascii="Cambria Math" w:hAnsi="Cambria Math" w:eastAsia="宋体" w:cs="Cambria Math"/>
            <w:sz w:val="25"/>
            <w:color w:val="28343E"/>
          </w:rPr>
          <m:t>π</m:t>
        </m:r>
      </m:oMath>
      <w:r>
        <w:rPr>
          <w:rFonts w:eastAsia="宋体"/>
        </w:rPr>
        <w:t xml:space="preserve"> 都由本讲变换约定决定。</w:t>
      </w:r>
    </w:p>
    <w:p>
      <w:r>
        <w:rPr>
          <w:rFonts w:eastAsia="宋体"/>
        </w:rPr>
        <w:t>补充条件｜先在正反变换均合法的函数类内证明，再推广到广义变换。它不是“把时域和频域的图交换后完全不变”，还伴随横轴反向及纵轴系数。</w:t>
      </w:r>
    </w:p>
    <w:p>
      <w:pPr>
        <w:keepNext/>
      </w:pPr>
      <w:r>
        <w:rPr>
          <w:rFonts w:eastAsia="宋体"/>
        </w:rPr>
        <w:t xml:space="preserve">课件例题的完整计算：设频谱在 </w:t>
      </w:r>
      <m:oMath>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&lt;</m:t>
        </m:r>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oMath>
      <w:r>
        <w:rPr>
          <w:rFonts w:eastAsia="宋体"/>
        </w:rPr>
        <w:t xml:space="preserve"> 内为常数 </w:t>
      </w:r>
      <m:oMath>
        <m:r>
          <w:rPr>
            <w:rFonts w:ascii="Cambria Math" w:hAnsi="Cambria Math" w:eastAsia="宋体" w:cs="Cambria Math"/>
            <w:sz w:val="25"/>
            <w:color w:val="28343E"/>
          </w:rPr>
          <m:t>A</m:t>
        </m:r>
      </m:oMath>
      <w:r>
        <w:rPr>
          <w:rFonts w:eastAsia="宋体"/>
        </w:rPr>
        <w:t xml:space="preserve">，外部为零，其中 </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，则直接反变换得</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A</m:t>
              </m:r>
            </m:num>
            <m:den>
              <m:r>
                <w:rPr>
                  <w:rFonts w:ascii="Cambria Math" w:hAnsi="Cambria Math" w:eastAsia="宋体" w:cs="Cambria Math"/>
                  <w:sz w:val="25"/>
                  <w:color w:val="28343E"/>
                </w:rPr>
                <m:t>2</m:t>
              </m:r>
              <m:r>
                <w:rPr>
                  <w:rFonts w:ascii="Cambria Math" w:hAnsi="Cambria Math" w:eastAsia="宋体" w:cs="Cambria Math"/>
                  <w:sz w:val="25"/>
                  <w:color w:val="28343E"/>
                </w:rPr>
                <m:t>π</m:t>
              </m:r>
            </m:den>
          </m:f>
          <m:nary>
            <m:naryPr>
              <m:chr m:val="∫"/>
              <m:limLoc m:val="subSup"/>
            </m:naryPr>
            <m:sub>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sub>
            <m:sup>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ω</m:t>
          </m:r>
          <m:r>
            <w:rPr>
              <w:rFonts w:ascii="Cambria Math" w:hAnsi="Cambria Math" w:eastAsia="宋体" w:cs="Cambria Math"/>
              <w:sz w:val="25"/>
              <w:color w:val="28343E"/>
            </w:rPr>
            <m:t>=</m:t>
          </m:r>
          <m:f>
            <m:num>
              <m:r>
                <w:rPr>
                  <w:rFonts w:ascii="Cambria Math" w:hAnsi="Cambria Math" w:eastAsia="宋体" w:cs="Cambria Math"/>
                  <w:sz w:val="25"/>
                  <w:color w:val="28343E"/>
                </w:rPr>
                <m:t>A</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r>
                <w:rPr>
                  <w:rFonts w:ascii="Cambria Math" w:hAnsi="Cambria Math" w:eastAsia="宋体" w:cs="Cambria Math"/>
                  <w:sz w:val="25"/>
                  <w:color w:val="28343E"/>
                </w:rPr>
                <m:t>t</m:t>
              </m:r>
              <m:r>
                <w:rPr>
                  <w:rFonts w:ascii="Cambria Math" w:hAnsi="Cambria Math" w:eastAsia="宋体" w:cs="Cambria Math"/>
                  <w:sz w:val="25"/>
                  <w:color w:val="28343E"/>
                </w:rPr>
                <m:t>)</m:t>
              </m:r>
            </m:num>
            <m:den>
              <m:r>
                <w:rPr>
                  <w:rFonts w:ascii="Cambria Math" w:hAnsi="Cambria Math" w:eastAsia="宋体" w:cs="Cambria Math"/>
                  <w:sz w:val="25"/>
                  <w:color w:val="28343E"/>
                </w:rPr>
                <m:t>π</m:t>
              </m:r>
              <m:r>
                <w:rPr>
                  <w:rFonts w:ascii="Cambria Math" w:hAnsi="Cambria Math" w:eastAsia="宋体" w:cs="Cambria Math"/>
                  <w:sz w:val="25"/>
                  <w:color w:val="28343E"/>
                </w:rPr>
                <m:t>t</m:t>
              </m:r>
            </m:den>
          </m:f>
          <m:r>
            <w:rPr>
              <w:rFonts w:ascii="Cambria Math" w:hAnsi="Cambria Math" w:eastAsia="宋体" w:cs="Cambria Math"/>
              <w:sz w:val="25"/>
              <w:color w:val="28343E"/>
            </w:rPr>
            <m:t>=</m:t>
          </m:r>
          <m:f>
            <m:num>
              <m:r>
                <w:rPr>
                  <w:rFonts w:ascii="Cambria Math" w:hAnsi="Cambria Math" w:eastAsia="宋体" w:cs="Cambria Math"/>
                  <w:sz w:val="25"/>
                  <w:color w:val="28343E"/>
                </w:rPr>
                <m:t>A</m:t>
              </m:r>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num>
            <m:den>
              <m:r>
                <w:rPr>
                  <w:rFonts w:ascii="Cambria Math" w:hAnsi="Cambria Math" w:eastAsia="宋体" w:cs="Cambria Math"/>
                  <w:sz w:val="25"/>
                  <w:color w:val="28343E"/>
                </w:rPr>
                <m:t>π</m:t>
              </m:r>
            </m:den>
          </m:f>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在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用极限得到 </w:t>
      </w:r>
      <m:oMath>
        <m:r>
          <w:rPr>
            <w:rFonts w:ascii="Cambria Math" w:hAnsi="Cambria Math" w:eastAsia="宋体" w:cs="Cambria Math"/>
            <w:sz w:val="25"/>
            <w:color w:val="28343E"/>
          </w:rPr>
          <m:t>A</m:t>
        </m:r>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r>
          <w:rPr>
            <w:rFonts w:ascii="Cambria Math" w:hAnsi="Cambria Math" w:eastAsia="宋体" w:cs="Cambria Math"/>
            <w:sz w:val="25"/>
            <w:color w:val="28343E"/>
          </w:rPr>
          <m:t>π</m:t>
        </m:r>
      </m:oMath>
      <w:r>
        <w:rPr>
          <w:rFonts w:eastAsia="宋体"/>
        </w:rPr>
        <w:t>。反过来，</w:t>
      </w:r>
      <m:oMath>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的变换在带内为 </w:t>
      </w:r>
      <m:oMath>
        <m:r>
          <w:rPr>
            <w:rFonts w:ascii="Cambria Math" w:hAnsi="Cambria Math" w:eastAsia="宋体" w:cs="Cambria Math"/>
            <w:sz w:val="25"/>
            <w:color w:val="28343E"/>
          </w:rPr>
          <m:t>π</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oMath>
      <w:r>
        <w:rPr>
          <w:rFonts w:eastAsia="宋体"/>
        </w:rPr>
        <w:t>，边界可取半值。这给出一个非周期但严格带限的信号，也说明“非周期必含所有频率”并不准确。</w:t>
      </w:r>
    </w:p>
    <w:p>
      <w:r>
        <w:rPr>
          <w:rFonts w:eastAsia="宋体"/>
        </w:rPr>
        <w:t xml:space="preserve">核验｜令 </w:t>
      </w:r>
      <m:oMath>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r>
          <w:rPr>
            <w:rFonts w:ascii="Cambria Math" w:hAnsi="Cambria Math" w:eastAsia="宋体" w:cs="Cambria Math"/>
            <w:sz w:val="25"/>
            <w:color w:val="28343E"/>
          </w:rPr>
          <m:t>=</m:t>
        </m:r>
        <m:r>
          <w:rPr>
            <w:rFonts w:ascii="Cambria Math" w:hAnsi="Cambria Math" w:eastAsia="宋体" w:cs="Cambria Math"/>
            <w:sz w:val="25"/>
            <w:color w:val="28343E"/>
          </w:rPr>
          <m:t>3</m:t>
        </m:r>
      </m:oMath>
      <w:r>
        <w:rPr>
          <w:rFonts w:eastAsia="宋体"/>
        </w:rPr>
        <w:t xml:space="preserve">，反变换为 </w:t>
      </w:r>
      <m:oMath>
        <m:r>
          <w:rPr>
            <w:rFonts w:ascii="Cambria Math" w:hAnsi="Cambria Math" w:eastAsia="宋体" w:cs="Cambria Math"/>
            <w:sz w:val="25"/>
            <w:color w:val="28343E"/>
          </w:rPr>
          <m:t>6</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π</m:t>
        </m:r>
      </m:oMath>
      <w:r>
        <w:rPr>
          <w:rFonts w:eastAsia="宋体"/>
        </w:rPr>
        <w:t xml:space="preserve">；原点值等于频谱矩形面积十二除以 </w:t>
      </w:r>
      <m:oMath>
        <m:r>
          <w:rPr>
            <w:rFonts w:ascii="Cambria Math" w:hAnsi="Cambria Math" w:eastAsia="宋体" w:cs="Cambria Math"/>
            <w:sz w:val="25"/>
            <w:color w:val="28343E"/>
          </w:rPr>
          <m:t>2</m:t>
        </m:r>
        <m:r>
          <w:rPr>
            <w:rFonts w:ascii="Cambria Math" w:hAnsi="Cambria Math" w:eastAsia="宋体" w:cs="Cambria Math"/>
            <w:sz w:val="25"/>
            <w:color w:val="28343E"/>
          </w:rPr>
          <m:t>π</m:t>
        </m:r>
      </m:oMath>
      <w:r>
        <w:rPr>
          <w:rFonts w:eastAsia="宋体"/>
        </w:rPr>
        <w:t>。</w:t>
      </w:r>
    </w:p>
    <w:p>
      <w:pPr>
        <w:keepNext/>
        <w:spacing w:after="60"/>
        <w:jc w:val="center"/>
      </w:pPr>
      <w:r>
        <w:rPr>
          <w:rFonts w:eastAsia="宋体"/>
        </w:rPr>
        <w:drawing>
          <wp:inline xmlns:a="http://schemas.openxmlformats.org/drawingml/2006/main" xmlns:pic="http://schemas.openxmlformats.org/drawingml/2006/picture">
            <wp:extent cx="6120000" cy="3403894"/>
            <wp:docPr id="10" name="Picture 10" descr="图10 PDF第28页教师原图局部 矩形与Sa的互易关系"/>
            <wp:cNvGraphicFramePr>
              <a:graphicFrameLocks noChangeAspect="1"/>
            </wp:cNvGraphicFramePr>
            <a:graphic>
              <a:graphicData uri="http://schemas.openxmlformats.org/drawingml/2006/picture">
                <pic:pic>
                  <pic:nvPicPr>
                    <pic:cNvPr id="0" name="duality.png"/>
                    <pic:cNvPicPr/>
                  </pic:nvPicPr>
                  <pic:blipFill>
                    <a:blip r:embed="rId74"/>
                    <a:stretch>
                      <a:fillRect/>
                    </a:stretch>
                  </pic:blipFill>
                  <pic:spPr>
                    <a:xfrm>
                      <a:off x="0" y="0"/>
                      <a:ext cx="6120000" cy="3403894"/>
                    </a:xfrm>
                    <a:prstGeom prst="rect"/>
                  </pic:spPr>
                </pic:pic>
              </a:graphicData>
            </a:graphic>
          </wp:inline>
        </w:drawing>
      </w:r>
    </w:p>
    <w:p>
      <w:pPr>
        <w:pStyle w:val="15"/>
        <w:keepNext/>
        <w:jc w:val="center"/>
      </w:pPr>
      <w:r>
        <w:rPr>
          <w:rFonts w:eastAsia="宋体"/>
        </w:rPr>
        <w:t>图10 PDF第28页教师原图局部 矩形与Sa的互易关系</w:t>
      </w:r>
    </w:p>
    <w:p>
      <w:r>
        <w:rPr>
          <w:rFonts w:eastAsia="宋体"/>
        </w:rPr>
        <w:t xml:space="preserve">读图｜上行是时域矩形变为频域Sa，下行是时域Sa变为频域矩形；比较每一行的横轴和纵轴，不能把两张图简单交换而漏掉 </w:t>
      </w:r>
      <m:oMath>
        <m:r>
          <w:rPr>
            <w:rFonts w:ascii="Cambria Math" w:hAnsi="Cambria Math" w:eastAsia="宋体" w:cs="Cambria Math"/>
            <w:sz w:val="25"/>
            <w:color w:val="28343E"/>
          </w:rPr>
          <m:t>2</m:t>
        </m:r>
        <m:r>
          <w:rPr>
            <w:rFonts w:ascii="Cambria Math" w:hAnsi="Cambria Math" w:eastAsia="宋体" w:cs="Cambria Math"/>
            <w:sz w:val="25"/>
            <w:color w:val="28343E"/>
          </w:rPr>
          <m:t>π</m:t>
        </m:r>
      </m:oMath>
      <w:r>
        <w:rPr>
          <w:rFonts w:eastAsia="宋体"/>
        </w:rPr>
        <w:t xml:space="preserve">。图中 </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c</m:t>
            </m:r>
          </m:sub>
        </m:sSub>
      </m:oMath>
      <w:r>
        <w:rPr>
          <w:rFonts w:eastAsia="宋体"/>
        </w:rPr>
        <w:t xml:space="preserve"> 是下行矩形的半宽；本单元另用A统一其谱高度。</w:t>
      </w:r>
    </w:p>
    <w:p>
      <w:pPr>
        <w:pStyle w:val="3"/>
      </w:pPr>
      <w:bookmarkStart w:id="9" w:name="Topic9"/>
      <w:r>
        <w:rPr>
          <w:rFonts w:eastAsia="宋体"/>
        </w:rPr>
        <w:t>9 线性叠加与教师双脉冲例题</w:t>
      </w:r>
      <w:bookmarkEnd w:id="9"/>
    </w:p>
    <w:p>
      <w:pPr>
        <w:pStyle w:val="Level"/>
      </w:pPr>
      <w:r>
        <w:rPr>
          <w:rFonts w:eastAsia="宋体"/>
        </w:rPr>
        <w:t>【必须掌握】 会把双脉冲写成大矩形减小矩形，再核对面积和相消零点。</w:t>
      </w:r>
    </w:p>
    <w:p>
      <w:pPr>
        <w:keepNext/>
      </w:pPr>
      <w:r>
        <w:rPr>
          <w:rFonts w:eastAsia="宋体"/>
        </w:rPr>
        <w:t xml:space="preserve">资料内容｜课件第 29—30 页。积分的线性直接给出：若 </w:t>
      </w:r>
      <m:oMath>
        <m:sSub>
          <m:e>
            <m:r>
              <w:rPr>
                <w:rFonts w:ascii="Cambria Math" w:hAnsi="Cambria Math" w:eastAsia="宋体" w:cs="Cambria Math"/>
                <w:sz w:val="25"/>
                <w:color w:val="28343E"/>
              </w:rPr>
              <m:t>f</m:t>
            </m:r>
          </m:e>
          <m:sub>
            <m:r>
              <w:rPr>
                <w:rFonts w:ascii="Cambria Math" w:hAnsi="Cambria Math" w:eastAsia="宋体" w:cs="Cambria Math"/>
                <w:sz w:val="25"/>
                <w:color w:val="28343E"/>
              </w:rPr>
              <m:t>k</m:t>
            </m:r>
          </m:sub>
        </m:sSub>
        <m:r>
          <w:rPr>
            <w:rFonts w:ascii="Cambria Math" w:hAnsi="Cambria Math" w:eastAsia="宋体" w:cs="Cambria Math"/>
            <w:sz w:val="25"/>
            <w:color w:val="28343E"/>
          </w:rPr>
          <m:t>↔</m:t>
        </m:r>
        <m:sSub>
          <m:e>
            <m:r>
              <w:rPr>
                <w:rFonts w:ascii="Cambria Math" w:hAnsi="Cambria Math" w:eastAsia="宋体" w:cs="Cambria Math"/>
                <w:sz w:val="25"/>
                <w:color w:val="28343E"/>
              </w:rPr>
              <m:t>F</m:t>
            </m:r>
          </m:e>
          <m:sub>
            <m:r>
              <w:rPr>
                <w:rFonts w:ascii="Cambria Math" w:hAnsi="Cambria Math" w:eastAsia="宋体" w:cs="Cambria Math"/>
                <w:sz w:val="25"/>
                <w:color w:val="28343E"/>
              </w:rPr>
              <m:t>k</m:t>
            </m:r>
          </m:sub>
        </m:sSub>
      </m:oMath>
      <w:r>
        <w:rPr>
          <w:rFonts w:eastAsia="宋体"/>
        </w:rPr>
        <w:t xml:space="preserve">，且系数 </w:t>
      </w:r>
      <m:oMath>
        <m:sSub>
          <m:e>
            <m:r>
              <w:rPr>
                <w:rFonts w:ascii="Cambria Math" w:hAnsi="Cambria Math" w:eastAsia="宋体" w:cs="Cambria Math"/>
                <w:sz w:val="25"/>
                <w:color w:val="28343E"/>
              </w:rPr>
              <m:t>a</m:t>
            </m:r>
          </m:e>
          <m:sub>
            <m:r>
              <w:rPr>
                <w:rFonts w:ascii="Cambria Math" w:hAnsi="Cambria Math" w:eastAsia="宋体" w:cs="Cambria Math"/>
                <w:sz w:val="25"/>
                <w:color w:val="28343E"/>
              </w:rPr>
              <m:t>k</m:t>
            </m:r>
          </m:sub>
        </m:sSub>
      </m:oMath>
      <w:r>
        <w:rPr>
          <w:rFonts w:eastAsia="宋体"/>
        </w:rPr>
        <w:t xml:space="preserve"> 为常数，则有限线性组合满足</w:t>
      </w:r>
    </w:p>
    <w:p>
      <w:pPr>
        <w:spacing w:line="288" w:lineRule="auto"/>
        <w:jc w:val="center"/>
      </w:pPr>
      <m:oMathPara>
        <m:oMath>
          <m:r>
            <m:rPr>
              <m:sty m:val="p"/>
            </m:rPr>
            <w:rPr>
              <w:rFonts w:ascii="Cambria Math" w:hAnsi="Cambria Math" w:eastAsia="宋体" w:cs="Cambria Math"/>
              <w:sz w:val="25"/>
              <w:color w:val="28343E"/>
            </w:rPr>
            <m:t>ℱ</m:t>
          </m:r>
          <m:r>
            <w:rPr>
              <w:rFonts w:ascii="Cambria Math" w:hAnsi="Cambria Math" w:eastAsia="宋体" w:cs="Cambria Math"/>
              <w:sz w:val="25"/>
              <w:color w:val="28343E"/>
            </w:rPr>
            <m:t>{</m:t>
          </m:r>
          <m:nary>
            <m:naryPr>
              <m:chr m:val="∑"/>
              <m:limLoc m:val="undOvr"/>
            </m:naryPr>
            <m:sub>
              <m:r>
                <w:rPr>
                  <w:rFonts w:ascii="Cambria Math" w:hAnsi="Cambria Math" w:eastAsia="宋体" w:cs="Cambria Math"/>
                  <w:sz w:val="25"/>
                  <w:color w:val="28343E"/>
                </w:rPr>
                <m:t>k</m:t>
              </m:r>
              <m:r>
                <w:rPr>
                  <w:rFonts w:ascii="Cambria Math" w:hAnsi="Cambria Math" w:eastAsia="宋体" w:cs="Cambria Math"/>
                  <w:sz w:val="25"/>
                  <w:color w:val="28343E"/>
                </w:rPr>
                <m:t>=</m:t>
              </m:r>
              <m:r>
                <w:rPr>
                  <w:rFonts w:ascii="Cambria Math" w:hAnsi="Cambria Math" w:eastAsia="宋体" w:cs="Cambria Math"/>
                  <w:sz w:val="25"/>
                  <w:color w:val="28343E"/>
                </w:rPr>
                <m:t>1</m:t>
              </m:r>
            </m:sub>
            <m:sup>
              <m:r>
                <w:rPr>
                  <w:rFonts w:ascii="Cambria Math" w:hAnsi="Cambria Math" w:eastAsia="宋体" w:cs="Cambria Math"/>
                  <w:sz w:val="25"/>
                  <w:color w:val="28343E"/>
                </w:rPr>
                <m:t>N</m:t>
              </m:r>
            </m:sup>
            <m:e/>
          </m:nary>
          <m:sSub>
            <m:e>
              <m:r>
                <w:rPr>
                  <w:rFonts w:ascii="Cambria Math" w:hAnsi="Cambria Math" w:eastAsia="宋体" w:cs="Cambria Math"/>
                  <w:sz w:val="25"/>
                  <w:color w:val="28343E"/>
                </w:rPr>
                <m:t>a</m:t>
              </m:r>
            </m:e>
            <m:sub>
              <m:r>
                <w:rPr>
                  <w:rFonts w:ascii="Cambria Math" w:hAnsi="Cambria Math" w:eastAsia="宋体" w:cs="Cambria Math"/>
                  <w:sz w:val="25"/>
                  <w:color w:val="28343E"/>
                </w:rPr>
                <m:t>k</m:t>
              </m:r>
            </m:sub>
          </m:sSub>
          <m:sSub>
            <m:e>
              <m:r>
                <w:rPr>
                  <w:rFonts w:ascii="Cambria Math" w:hAnsi="Cambria Math" w:eastAsia="宋体" w:cs="Cambria Math"/>
                  <w:sz w:val="25"/>
                  <w:color w:val="28343E"/>
                </w:rPr>
                <m:t>f</m:t>
              </m:r>
            </m:e>
            <m:sub>
              <m:r>
                <w:rPr>
                  <w:rFonts w:ascii="Cambria Math" w:hAnsi="Cambria Math" w:eastAsia="宋体" w:cs="Cambria Math"/>
                  <w:sz w:val="25"/>
                  <w:color w:val="28343E"/>
                </w:rPr>
                <m:t>k</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undOvr"/>
            </m:naryPr>
            <m:sub>
              <m:r>
                <w:rPr>
                  <w:rFonts w:ascii="Cambria Math" w:hAnsi="Cambria Math" w:eastAsia="宋体" w:cs="Cambria Math"/>
                  <w:sz w:val="25"/>
                  <w:color w:val="28343E"/>
                </w:rPr>
                <m:t>k</m:t>
              </m:r>
              <m:r>
                <w:rPr>
                  <w:rFonts w:ascii="Cambria Math" w:hAnsi="Cambria Math" w:eastAsia="宋体" w:cs="Cambria Math"/>
                  <w:sz w:val="25"/>
                  <w:color w:val="28343E"/>
                </w:rPr>
                <m:t>=</m:t>
              </m:r>
              <m:r>
                <w:rPr>
                  <w:rFonts w:ascii="Cambria Math" w:hAnsi="Cambria Math" w:eastAsia="宋体" w:cs="Cambria Math"/>
                  <w:sz w:val="25"/>
                  <w:color w:val="28343E"/>
                </w:rPr>
                <m:t>1</m:t>
              </m:r>
            </m:sub>
            <m:sup>
              <m:r>
                <w:rPr>
                  <w:rFonts w:ascii="Cambria Math" w:hAnsi="Cambria Math" w:eastAsia="宋体" w:cs="Cambria Math"/>
                  <w:sz w:val="25"/>
                  <w:color w:val="28343E"/>
                </w:rPr>
                <m:t>N</m:t>
              </m:r>
            </m:sup>
            <m:e/>
          </m:nary>
          <m:sSub>
            <m:e>
              <m:r>
                <w:rPr>
                  <w:rFonts w:ascii="Cambria Math" w:hAnsi="Cambria Math" w:eastAsia="宋体" w:cs="Cambria Math"/>
                  <w:sz w:val="25"/>
                  <w:color w:val="28343E"/>
                </w:rPr>
                <m:t>a</m:t>
              </m:r>
            </m:e>
            <m:sub>
              <m:r>
                <w:rPr>
                  <w:rFonts w:ascii="Cambria Math" w:hAnsi="Cambria Math" w:eastAsia="宋体" w:cs="Cambria Math"/>
                  <w:sz w:val="25"/>
                  <w:color w:val="28343E"/>
                </w:rPr>
                <m:t>k</m:t>
              </m:r>
            </m:sub>
          </m:sSub>
          <m:sSub>
            <m:e>
              <m:r>
                <w:rPr>
                  <w:rFonts w:ascii="Cambria Math" w:hAnsi="Cambria Math" w:eastAsia="宋体" w:cs="Cambria Math"/>
                  <w:sz w:val="25"/>
                  <w:color w:val="28343E"/>
                </w:rPr>
                <m:t>F</m:t>
              </m:r>
            </m:e>
            <m:sub>
              <m:r>
                <w:rPr>
                  <w:rFonts w:ascii="Cambria Math" w:hAnsi="Cambria Math" w:eastAsia="宋体" w:cs="Cambria Math"/>
                  <w:sz w:val="25"/>
                  <w:color w:val="28343E"/>
                </w:rPr>
                <m:t>k</m:t>
              </m:r>
            </m:sub>
          </m:sSub>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pStyle w:val="Callout"/>
        <w:pBdr>
          <w:left w:val="single" w:sz="12" w:space="8" w:color="B98E70"/>
        </w:pBdr>
        <w:ind w:left="125" w:right="68"/>
      </w:pPr>
      <w:r>
        <w:rPr>
          <w:rFonts w:eastAsia="宋体"/>
          <w:b/>
        </w:rPr>
        <w:t xml:space="preserve">易错提醒｜相加的是复频谱，通常 </w:t>
      </w:r>
      <m:oMath>
        <m:r>
          <w:rPr>
            <w:rFonts w:ascii="Cambria Math" w:hAnsi="Cambria Math" w:eastAsia="宋体" w:cs="Cambria Math"/>
            <w:sz w:val="25"/>
            <w:color w:val="28343E"/>
          </w:rPr>
          <m:t>|</m:t>
        </m:r>
        <m:sSub>
          <m:e>
            <m:r>
              <w:rPr>
                <w:rFonts w:ascii="Cambria Math" w:hAnsi="Cambria Math" w:eastAsia="宋体" w:cs="Cambria Math"/>
                <w:sz w:val="25"/>
                <w:color w:val="28343E"/>
              </w:rPr>
              <m:t>F</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sSub>
          <m:e>
            <m:r>
              <w:rPr>
                <w:rFonts w:ascii="Cambria Math" w:hAnsi="Cambria Math" w:eastAsia="宋体" w:cs="Cambria Math"/>
                <w:sz w:val="25"/>
                <w:color w:val="28343E"/>
              </w:rPr>
              <m:t>F</m:t>
            </m:r>
          </m:e>
          <m:sub>
            <m:r>
              <w:rPr>
                <w:rFonts w:ascii="Cambria Math" w:hAnsi="Cambria Math" w:eastAsia="宋体" w:cs="Cambria Math"/>
                <w:sz w:val="25"/>
                <w:color w:val="28343E"/>
              </w:rPr>
              <m:t>2</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F</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b>
          <m:e>
            <m:r>
              <w:rPr>
                <w:rFonts w:ascii="Cambria Math" w:hAnsi="Cambria Math" w:eastAsia="宋体" w:cs="Cambria Math"/>
                <w:sz w:val="25"/>
                <w:color w:val="28343E"/>
              </w:rPr>
              <m:t>F</m:t>
            </m:r>
          </m:e>
          <m:sub>
            <m:r>
              <w:rPr>
                <w:rFonts w:ascii="Cambria Math" w:hAnsi="Cambria Math" w:eastAsia="宋体" w:cs="Cambria Math"/>
                <w:sz w:val="25"/>
                <w:color w:val="28343E"/>
              </w:rPr>
              <m:t>2</m:t>
            </m:r>
          </m:sub>
        </m:sSub>
        <m:r>
          <w:rPr>
            <w:rFonts w:ascii="Cambria Math" w:hAnsi="Cambria Math" w:eastAsia="宋体" w:cs="Cambria Math"/>
            <w:sz w:val="25"/>
            <w:color w:val="28343E"/>
          </w:rPr>
          <m:t>|</m:t>
        </m:r>
      </m:oMath>
      <w:r>
        <w:rPr>
          <w:rFonts w:eastAsia="宋体"/>
        </w:rPr>
        <w:t>；相位也不能直接相加。相同频率分量可能相消。</w:t>
      </w:r>
    </w:p>
    <w:p>
      <w:pPr>
        <w:keepNext/>
      </w:pPr>
      <w:r>
        <w:rPr>
          <w:rFonts w:eastAsia="宋体"/>
        </w:rPr>
        <w:t xml:space="preserve">课件双脉冲：两个高度 </w:t>
      </w:r>
      <m:oMath>
        <m:r>
          <w:rPr>
            <w:rFonts w:ascii="Cambria Math" w:hAnsi="Cambria Math" w:eastAsia="宋体" w:cs="Cambria Math"/>
            <w:sz w:val="25"/>
            <w:color w:val="28343E"/>
          </w:rPr>
          <m:t>E</m:t>
        </m:r>
      </m:oMath>
      <w:r>
        <w:rPr>
          <w:rFonts w:eastAsia="宋体"/>
        </w:rPr>
        <w:t xml:space="preserve">、宽度 </w:t>
      </w:r>
      <m:oMath>
        <m:r>
          <w:rPr>
            <w:rFonts w:ascii="Cambria Math" w:hAnsi="Cambria Math" w:eastAsia="宋体" w:cs="Cambria Math"/>
            <w:sz w:val="25"/>
            <w:color w:val="28343E"/>
          </w:rPr>
          <m:t>τ</m:t>
        </m:r>
      </m:oMath>
      <w:r>
        <w:rPr>
          <w:rFonts w:eastAsia="宋体"/>
        </w:rPr>
        <w:t xml:space="preserve"> 的矩形分别以 </w:t>
      </w:r>
      <m:oMath>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 和 </w:t>
      </w:r>
      <m:oMath>
        <m:r>
          <w:rPr>
            <w:rFonts w:ascii="Cambria Math" w:hAnsi="Cambria Math" w:eastAsia="宋体" w:cs="Cambria Math"/>
            <w:sz w:val="25"/>
            <w:color w:val="28343E"/>
          </w:rPr>
          <m:t>T</m:t>
        </m:r>
      </m:oMath>
      <w:r>
        <w:rPr>
          <w:rFonts w:eastAsia="宋体"/>
        </w:rPr>
        <w:t xml:space="preserve"> 为中心，设 </w:t>
      </w:r>
      <m:oMath>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。它等于“宽 </w:t>
      </w:r>
      <m:oMath>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的大矩形”减去“宽 </w:t>
      </w:r>
      <m:oMath>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的中央矩形”。原页阶跃表达式省略的幅度因子，统一由 </w:t>
      </w:r>
      <m:oMath>
        <m:r>
          <w:rPr>
            <w:rFonts w:ascii="Cambria Math" w:hAnsi="Cambria Math" w:eastAsia="宋体" w:cs="Cambria Math"/>
            <w:sz w:val="25"/>
            <w:color w:val="28343E"/>
          </w:rPr>
          <m:t>E</m:t>
        </m:r>
      </m:oMath>
      <w:r>
        <w:rPr>
          <w:rFonts w:eastAsia="宋体"/>
        </w:rPr>
        <w:t xml:space="preserve"> 补齐。</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2</m:t>
              </m:r>
              <m:r>
                <w:rPr>
                  <w:rFonts w:ascii="Cambria Math" w:hAnsi="Cambria Math" w:eastAsia="宋体" w:cs="Cambria Math"/>
                  <w:sz w:val="25"/>
                  <w:color w:val="28343E"/>
                </w:rPr>
                <m:t>E</m:t>
              </m:r>
            </m:num>
            <m:den>
              <m:r>
                <w:rPr>
                  <w:rFonts w:ascii="Cambria Math" w:hAnsi="Cambria Math" w:eastAsia="宋体" w:cs="Cambria Math"/>
                  <w:sz w:val="25"/>
                  <w:color w:val="28343E"/>
                </w:rPr>
                <m:t>ω</m:t>
              </m:r>
            </m:den>
          </m:f>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f>
            <m:num>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num>
            <m:den>
              <m:r>
                <w:rPr>
                  <w:rFonts w:ascii="Cambria Math" w:hAnsi="Cambria Math" w:eastAsia="宋体" w:cs="Cambria Math"/>
                  <w:sz w:val="25"/>
                  <w:color w:val="28343E"/>
                </w:rPr>
                <m:t>2</m:t>
              </m:r>
            </m:den>
          </m:f>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f>
            <m:num>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num>
            <m:den>
              <m:r>
                <w:rPr>
                  <w:rFonts w:ascii="Cambria Math" w:hAnsi="Cambria Math" w:eastAsia="宋体" w:cs="Cambria Math"/>
                  <w:sz w:val="25"/>
                  <w:color w:val="28343E"/>
                </w:rPr>
                <m:t>2</m:t>
              </m:r>
            </m:den>
          </m:f>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用和差化积 </w:t>
      </w:r>
      <m:oMath>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A</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B</m:t>
        </m:r>
      </m:oMath>
      <w:r>
        <w:rPr>
          <w:rFonts w:eastAsia="宋体"/>
        </w:rPr>
        <w:t xml:space="preserve">，取 </w:t>
      </w:r>
      <m:oMath>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，得到</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E</m:t>
          </m:r>
          <m:r>
            <w:rPr>
              <w:rFonts w:ascii="Cambria Math" w:hAnsi="Cambria Math" w:eastAsia="宋体" w:cs="Cambria Math"/>
              <w:sz w:val="25"/>
              <w:color w:val="28343E"/>
            </w:rPr>
            <m:t>τ</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第一因子控制单个脉冲的包络，余弦来自两脉冲之间的相对位置。</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E</m:t>
        </m:r>
        <m:r>
          <w:rPr>
            <w:rFonts w:ascii="Cambria Math" w:hAnsi="Cambria Math" w:eastAsia="宋体" w:cs="Cambria Math"/>
            <w:sz w:val="25"/>
            <w:color w:val="28343E"/>
          </w:rPr>
          <m:t>τ</m:t>
        </m:r>
      </m:oMath>
      <w:r>
        <w:rPr>
          <w:rFonts w:eastAsia="宋体"/>
        </w:rPr>
        <w:t xml:space="preserve"> 等于两块面积。频谱零点既可能来自单脉冲包络，也可能来自脉冲间相消。</w:t>
      </w:r>
    </w:p>
    <w:p>
      <w:r>
        <w:rPr>
          <w:rFonts w:eastAsia="宋体"/>
        </w:rPr>
        <w:t xml:space="preserve">图示联系｜第12单元脉冲列图同时列出单、双、三脉冲，双脉冲的两中心是 </w:t>
      </w:r>
      <m:oMath>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，故中心间距为 </w:t>
      </w:r>
      <m:oMath>
        <m:r>
          <w:rPr>
            <w:rFonts w:ascii="Cambria Math" w:hAnsi="Cambria Math" w:eastAsia="宋体" w:cs="Cambria Math"/>
            <w:sz w:val="25"/>
            <w:color w:val="28343E"/>
          </w:rPr>
          <m:t>2</m:t>
        </m:r>
        <m:r>
          <w:rPr>
            <w:rFonts w:ascii="Cambria Math" w:hAnsi="Cambria Math" w:eastAsia="宋体" w:cs="Cambria Math"/>
            <w:sz w:val="25"/>
            <w:color w:val="28343E"/>
          </w:rPr>
          <m:t>T</m:t>
        </m:r>
      </m:oMath>
      <w:r>
        <w:rPr>
          <w:rFonts w:eastAsia="宋体"/>
        </w:rPr>
        <w:t>。</w:t>
      </w:r>
    </w:p>
    <w:p>
      <w:pPr>
        <w:pStyle w:val="3"/>
      </w:pPr>
      <w:bookmarkStart w:id="10" w:name="Topic10"/>
      <w:r>
        <w:rPr>
          <w:rFonts w:eastAsia="宋体"/>
        </w:rPr>
        <w:t>10 奇偶 虚实与共轭检验</w:t>
      </w:r>
      <w:bookmarkEnd w:id="10"/>
    </w:p>
    <w:p>
      <w:pPr>
        <w:pStyle w:val="Level"/>
      </w:pPr>
      <w:r>
        <w:rPr>
          <w:rFonts w:eastAsia="宋体"/>
        </w:rPr>
        <w:t>【必须掌握】 会拆四种奇偶虚实分量，并用共轭对称检查实信号结果。</w:t>
      </w:r>
    </w:p>
    <w:p>
      <w:pPr>
        <w:keepNext/>
      </w:pPr>
      <w:r>
        <w:rPr>
          <w:rFonts w:eastAsia="宋体"/>
        </w:rPr>
        <w:t>资料内容｜PDF第31—34页。任何复信号可先分奇偶：</w:t>
      </w:r>
      <m:oMath>
        <m:sSub>
          <m:e>
            <m:r>
              <w:rPr>
                <w:rFonts w:ascii="Cambria Math" w:hAnsi="Cambria Math" w:eastAsia="宋体" w:cs="Cambria Math"/>
                <w:sz w:val="25"/>
                <w:color w:val="28343E"/>
              </w:rPr>
              <m:t>f</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w:t>
      </w:r>
      <m:oMath>
        <m:sSub>
          <m:e>
            <m:r>
              <w:rPr>
                <w:rFonts w:ascii="Cambria Math" w:hAnsi="Cambria Math" w:eastAsia="宋体" w:cs="Cambria Math"/>
                <w:sz w:val="25"/>
                <w:color w:val="28343E"/>
              </w:rPr>
              <m:t>f</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；再各分实部和虚部，所以</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Re</m:t>
          </m:r>
          <m:sSub>
            <m:e>
              <m:r>
                <w:rPr>
                  <w:rFonts w:ascii="Cambria Math" w:hAnsi="Cambria Math" w:eastAsia="宋体" w:cs="Cambria Math"/>
                  <w:sz w:val="25"/>
                  <w:color w:val="28343E"/>
                </w:rPr>
                <m:t>f</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m:rPr>
              <m:sty m:val="p"/>
            </m:rPr>
            <w:rPr>
              <w:rFonts w:ascii="Cambria Math" w:hAnsi="Cambria Math" w:eastAsia="宋体" w:cs="Cambria Math"/>
              <w:sz w:val="25"/>
              <w:color w:val="28343E"/>
            </w:rPr>
            <m:t>Im</m:t>
          </m:r>
          <m:sSub>
            <m:e>
              <m:r>
                <w:rPr>
                  <w:rFonts w:ascii="Cambria Math" w:hAnsi="Cambria Math" w:eastAsia="宋体" w:cs="Cambria Math"/>
                  <w:sz w:val="25"/>
                  <w:color w:val="28343E"/>
                </w:rPr>
                <m:t>f</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Re</m:t>
          </m:r>
          <m:sSub>
            <m:e>
              <m:r>
                <w:rPr>
                  <w:rFonts w:ascii="Cambria Math" w:hAnsi="Cambria Math" w:eastAsia="宋体" w:cs="Cambria Math"/>
                  <w:sz w:val="25"/>
                  <w:color w:val="28343E"/>
                </w:rPr>
                <m:t>f</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m:rPr>
              <m:sty m:val="p"/>
            </m:rPr>
            <w:rPr>
              <w:rFonts w:ascii="Cambria Math" w:hAnsi="Cambria Math" w:eastAsia="宋体" w:cs="Cambria Math"/>
              <w:sz w:val="25"/>
              <w:color w:val="28343E"/>
            </w:rPr>
            <m:t>Im</m:t>
          </m:r>
          <m:sSub>
            <m:e>
              <m:r>
                <w:rPr>
                  <w:rFonts w:ascii="Cambria Math" w:hAnsi="Cambria Math" w:eastAsia="宋体" w:cs="Cambria Math"/>
                  <w:sz w:val="25"/>
                  <w:color w:val="28343E"/>
                </w:rPr>
                <m:t>f</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资料内容｜课件第 31—34 页。把核写成 </w:t>
      </w:r>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j</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ω</m:t>
        </m:r>
        <m:r>
          <w:rPr>
            <w:rFonts w:ascii="Cambria Math" w:hAnsi="Cambria Math" w:eastAsia="宋体" w:cs="Cambria Math"/>
            <w:sz w:val="25"/>
            <w:color w:val="28343E"/>
          </w:rPr>
          <m:t>t</m:t>
        </m:r>
      </m:oMath>
      <w:r>
        <w:rPr>
          <w:rFonts w:eastAsia="宋体"/>
        </w:rPr>
        <w:t>，利用奇函数在对称区间的积分为零，就能推导以下四种对应。</w:t>
      </w:r>
    </w:p>
    <w:p>
      <w:r>
        <w:rPr>
          <w:rFonts w:eastAsia="宋体"/>
        </w:rPr>
        <w:t>实偶时域信号对应实偶频谱：</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oMath>
      <w:r>
        <w:rPr>
          <w:rFonts w:eastAsia="宋体"/>
        </w:rPr>
        <w:t>。</w:t>
      </w:r>
    </w:p>
    <w:p>
      <w:r>
        <w:rPr>
          <w:rFonts w:eastAsia="宋体"/>
        </w:rPr>
        <w:t>实奇时域信号对应纯虚奇频谱：</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j</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t</m:t>
        </m:r>
      </m:oMath>
      <w:r>
        <w:rPr>
          <w:rFonts w:eastAsia="宋体"/>
        </w:rPr>
        <w:t>。</w:t>
      </w:r>
    </w:p>
    <w:p>
      <w:r>
        <w:rPr>
          <w:rFonts w:eastAsia="宋体"/>
        </w:rPr>
        <w:t xml:space="preserve">纯虚偶时域信号对应纯虚偶频谱；纯虚奇时域信号对应实奇频谱。这两条可把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g</m:t>
        </m:r>
      </m:oMath>
      <w:r>
        <w:rPr>
          <w:rFonts w:eastAsia="宋体"/>
        </w:rPr>
        <w:t xml:space="preserve"> 代入前两条并用 </w:t>
      </w:r>
      <m:oMath>
        <m:sSup>
          <m:e>
            <m:r>
              <w:rPr>
                <w:rFonts w:ascii="Cambria Math" w:hAnsi="Cambria Math" w:eastAsia="宋体" w:cs="Cambria Math"/>
                <w:sz w:val="25"/>
                <w:color w:val="28343E"/>
              </w:rPr>
              <m:t>j</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 验证。</w:t>
      </w:r>
    </w:p>
    <w:p>
      <w:r>
        <w:rPr>
          <w:rFonts w:eastAsia="宋体"/>
        </w:rPr>
        <w:t>补充讲解示例｜</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sgn</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oMath>
      <w:r>
        <w:rPr>
          <w:rFonts w:eastAsia="宋体"/>
        </w:rPr>
        <w:t xml:space="preserve"> 是实奇，第6单元的结果 </w:t>
      </w:r>
      <m:oMath>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oMath>
      <w:r>
        <w:rPr>
          <w:rFonts w:eastAsia="宋体"/>
        </w:rPr>
        <w:t xml:space="preserve"> 果然纯虚且奇。再乘 </w:t>
      </w:r>
      <m:oMath>
        <m:r>
          <w:rPr>
            <w:rFonts w:ascii="Cambria Math" w:hAnsi="Cambria Math" w:eastAsia="宋体" w:cs="Cambria Math"/>
            <w:sz w:val="25"/>
            <w:color w:val="28343E"/>
          </w:rPr>
          <m:t>j</m:t>
        </m:r>
      </m:oMath>
      <w:r>
        <w:rPr>
          <w:rFonts w:eastAsia="宋体"/>
        </w:rPr>
        <w:t xml:space="preserve">，频谱变为 </w:t>
      </w:r>
      <m:oMath>
        <m:r>
          <w:rPr>
            <w:rFonts w:ascii="Cambria Math" w:hAnsi="Cambria Math" w:eastAsia="宋体" w:cs="Cambria Math"/>
            <w:sz w:val="25"/>
            <w:color w:val="28343E"/>
          </w:rPr>
          <m:t>2</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oMath>
      <w:r>
        <w:rPr>
          <w:rFonts w:eastAsia="宋体"/>
        </w:rPr>
        <w:t>，是实奇。</w:t>
      </w:r>
    </w:p>
    <w:p>
      <w:pPr>
        <w:keepNext/>
      </w:pPr>
      <w:r>
        <w:rPr>
          <w:rFonts w:eastAsia="宋体"/>
        </w:rPr>
        <w:t>反褶与共轭的一般公式为</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sSup>
            <m:e>
              <m:r>
                <w:rPr>
                  <w:rFonts w:ascii="Cambria Math" w:hAnsi="Cambria Math" w:eastAsia="宋体" w:cs="Cambria Math"/>
                  <w:sz w:val="25"/>
                  <w:color w:val="28343E"/>
                </w:rPr>
                <m:t>f</m:t>
              </m:r>
            </m:e>
            <m:sup>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F</m:t>
              </m:r>
            </m:e>
            <m:sup>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sSup>
            <m:e>
              <m:r>
                <w:rPr>
                  <w:rFonts w:ascii="Cambria Math" w:hAnsi="Cambria Math" w:eastAsia="宋体" w:cs="Cambria Math"/>
                  <w:sz w:val="25"/>
                  <w:color w:val="28343E"/>
                </w:rPr>
                <m:t>f</m:t>
              </m:r>
            </m:e>
            <m:sup>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F</m:t>
              </m:r>
            </m:e>
            <m:sup>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来源：第一条令积分变量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，注意交换上下限；第二条把 </w:t>
      </w:r>
      <m:oMath>
        <m:nary>
          <m:naryPr>
            <m:chr m:val="∫"/>
            <m:limLoc m:val="subSup"/>
            <m:subHide m:val="1"/>
            <m:supHide m:val="1"/>
          </m:naryPr>
          <m:sub/>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t</m:t>
        </m:r>
      </m:oMath>
      <w:r>
        <w:rPr>
          <w:rFonts w:eastAsia="宋体"/>
        </w:rPr>
        <w:t xml:space="preserve"> 整体共轭；第三条连续使用前两条。令实信号满足 </w:t>
      </w:r>
      <m:oMath>
        <m:sSup>
          <m:e>
            <m:r>
              <w:rPr>
                <w:rFonts w:ascii="Cambria Math" w:hAnsi="Cambria Math" w:eastAsia="宋体" w:cs="Cambria Math"/>
                <w:sz w:val="25"/>
                <w:color w:val="28343E"/>
              </w:rPr>
              <m:t>f</m:t>
            </m:r>
          </m:e>
          <m:sup>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f</m:t>
        </m:r>
      </m:oMath>
      <w:r>
        <w:rPr>
          <w:rFonts w:eastAsia="宋体"/>
        </w:rPr>
        <w:t xml:space="preserve">，立即得到共轭对称检验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F</m:t>
            </m:r>
          </m:e>
          <m:sup>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w:t>
      </w:r>
    </w:p>
    <w:p>
      <w:pPr>
        <w:pStyle w:val="Callout"/>
        <w:pBdr>
          <w:left w:val="single" w:sz="12" w:space="8" w:color="B98E70"/>
        </w:pBdr>
        <w:ind w:left="125" w:right="68"/>
      </w:pPr>
      <w:r>
        <w:rPr>
          <w:rFonts w:eastAsia="宋体"/>
          <w:b/>
        </w:rPr>
        <w:t>易错提醒｜实偶频谱不一定非负，矩形就是反例；纯虚奇频谱也不是“没有幅度”，只是实部为零。图上必须分清画的是虚部、实部还是模。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1644"/>
        <w:gridCol w:w="5726"/>
      </w:tblGrid>
      <w:tr>
        <w:trPr>
          <w:cantSplit/>
          <w:tblHeader/>
        </w:trPr>
        <w:tc>
          <w:tcPr>
            <w:tcW w:type="dxa" w:w="2268"/>
            <w:vAlign w:val="center"/>
            <w:shd w:fill="E5EEF4"/>
            <w:tcMar>
              <w:top w:w="90" w:type="dxa"/>
              <w:bottom w:w="90" w:type="dxa"/>
              <w:left w:w="100" w:type="dxa"/>
              <w:right w:w="100" w:type="dxa"/>
            </w:tcMar>
          </w:tcPr>
          <w:p>
            <w:pPr>
              <w:spacing w:after="0" w:line="276" w:lineRule="auto"/>
            </w:pPr>
            <w:r>
              <w:rPr>
                <w:rFonts w:eastAsia="宋体"/>
                <w:b/>
                <w:sz w:val="22"/>
              </w:rPr>
              <w:t>时域分量</w:t>
            </w:r>
          </w:p>
        </w:tc>
        <w:tc>
          <w:tcPr>
            <w:tcW w:type="dxa" w:w="1644"/>
            <w:vAlign w:val="center"/>
            <w:shd w:fill="E5EEF4"/>
            <w:tcMar>
              <w:top w:w="90" w:type="dxa"/>
              <w:bottom w:w="90" w:type="dxa"/>
              <w:left w:w="100" w:type="dxa"/>
              <w:right w:w="100" w:type="dxa"/>
            </w:tcMar>
          </w:tcPr>
          <w:p>
            <w:pPr>
              <w:spacing w:after="0" w:line="276" w:lineRule="auto"/>
            </w:pPr>
            <w:r>
              <w:rPr>
                <w:rFonts w:eastAsia="宋体"/>
                <w:b/>
                <w:sz w:val="22"/>
              </w:rPr>
              <w:t>频域类型</w:t>
            </w:r>
          </w:p>
        </w:tc>
        <w:tc>
          <w:tcPr>
            <w:tcW w:type="dxa" w:w="5726"/>
            <w:vAlign w:val="center"/>
            <w:shd w:fill="E5EEF4"/>
            <w:tcMar>
              <w:top w:w="90" w:type="dxa"/>
              <w:bottom w:w="90" w:type="dxa"/>
              <w:left w:w="100" w:type="dxa"/>
              <w:right w:w="100" w:type="dxa"/>
            </w:tcMar>
          </w:tcPr>
          <w:p>
            <w:pPr>
              <w:spacing w:after="0" w:line="276" w:lineRule="auto"/>
            </w:pPr>
            <w:r>
              <w:rPr>
                <w:rFonts w:eastAsia="宋体"/>
                <w:b/>
                <w:sz w:val="22"/>
              </w:rPr>
              <w:t>直接积分形式（普通可积情形）</w:t>
            </w:r>
          </w:p>
        </w:tc>
      </w:tr>
      <w:tr>
        <w:trPr>
          <w:cantSplit/>
        </w:trPr>
        <w:tc>
          <w:tcPr>
            <w:tcW w:type="dxa" w:w="2268"/>
            <w:vAlign w:val="center"/>
            <w:shd w:fill="FFFFFF"/>
            <w:tcMar>
              <w:top w:w="90" w:type="dxa"/>
              <w:bottom w:w="90" w:type="dxa"/>
              <w:left w:w="100" w:type="dxa"/>
              <w:right w:w="100" w:type="dxa"/>
            </w:tcMar>
          </w:tcPr>
          <w:p>
            <w:pPr>
              <w:spacing w:after="0" w:line="276" w:lineRule="auto"/>
            </w:pPr>
            <w:r>
              <w:rPr>
                <w:rFonts w:eastAsia="宋体"/>
                <w:b w:val="0"/>
                <w:sz w:val="22"/>
              </w:rPr>
              <w:t xml:space="preserve">实偶 </w:t>
            </w:r>
            <m:oMath>
              <m:sSub>
                <m:e>
                  <m:r>
                    <w:rPr>
                      <w:rFonts w:ascii="Cambria Math" w:hAnsi="Cambria Math" w:eastAsia="宋体" w:cs="Cambria Math"/>
                      <w:sz w:val="25"/>
                      <w:color w:val="28343E"/>
                    </w:rPr>
                    <m:t>g</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1644"/>
            <w:vAlign w:val="center"/>
            <w:shd w:fill="FFFFFF"/>
            <w:tcMar>
              <w:top w:w="90" w:type="dxa"/>
              <w:bottom w:w="90" w:type="dxa"/>
              <w:left w:w="100" w:type="dxa"/>
              <w:right w:w="100" w:type="dxa"/>
            </w:tcMar>
          </w:tcPr>
          <w:p>
            <w:pPr>
              <w:spacing w:after="0" w:line="276" w:lineRule="auto"/>
            </w:pPr>
            <w:r>
              <w:rPr>
                <w:rFonts w:eastAsia="宋体"/>
                <w:b w:val="0"/>
                <w:sz w:val="22"/>
              </w:rPr>
              <w:t>实偶</w:t>
            </w:r>
          </w:p>
        </w:tc>
        <w:tc>
          <w:tcPr>
            <w:tcW w:type="dxa" w:w="5726"/>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2</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b>
                <m:e>
                  <m:r>
                    <w:rPr>
                      <w:rFonts w:ascii="Cambria Math" w:hAnsi="Cambria Math" w:eastAsia="宋体" w:cs="Cambria Math"/>
                      <w:sz w:val="25"/>
                      <w:color w:val="28343E"/>
                    </w:rPr>
                    <m:t>g</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oMath>
          </w:p>
        </w:tc>
      </w:tr>
      <w:tr>
        <w:trPr>
          <w:cantSplit/>
        </w:trPr>
        <w:tc>
          <w:tcPr>
            <w:tcW w:type="dxa" w:w="2268"/>
            <w:vAlign w:val="center"/>
            <w:shd w:fill="F5F8FA"/>
            <w:tcMar>
              <w:top w:w="90" w:type="dxa"/>
              <w:bottom w:w="90" w:type="dxa"/>
              <w:left w:w="100" w:type="dxa"/>
              <w:right w:w="100" w:type="dxa"/>
            </w:tcMar>
          </w:tcPr>
          <w:p>
            <w:pPr>
              <w:spacing w:after="0" w:line="276" w:lineRule="auto"/>
            </w:pPr>
            <w:r>
              <w:rPr>
                <w:rFonts w:eastAsia="宋体"/>
                <w:b w:val="0"/>
                <w:sz w:val="22"/>
              </w:rPr>
              <w:t xml:space="preserve">实奇 </w:t>
            </w:r>
            <m:oMath>
              <m:sSub>
                <m:e>
                  <m:r>
                    <w:rPr>
                      <w:rFonts w:ascii="Cambria Math" w:hAnsi="Cambria Math" w:eastAsia="宋体" w:cs="Cambria Math"/>
                      <w:sz w:val="25"/>
                      <w:color w:val="28343E"/>
                    </w:rPr>
                    <m:t>g</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1644"/>
            <w:vAlign w:val="center"/>
            <w:shd w:fill="F5F8FA"/>
            <w:tcMar>
              <w:top w:w="90" w:type="dxa"/>
              <w:bottom w:w="90" w:type="dxa"/>
              <w:left w:w="100" w:type="dxa"/>
              <w:right w:w="100" w:type="dxa"/>
            </w:tcMar>
          </w:tcPr>
          <w:p>
            <w:pPr>
              <w:spacing w:after="0" w:line="276" w:lineRule="auto"/>
            </w:pPr>
            <w:r>
              <w:rPr>
                <w:rFonts w:eastAsia="宋体"/>
                <w:b w:val="0"/>
                <w:sz w:val="22"/>
              </w:rPr>
              <w:t>纯虚奇</w:t>
            </w:r>
          </w:p>
        </w:tc>
        <w:tc>
          <w:tcPr>
            <w:tcW w:type="dxa" w:w="5726"/>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j</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b>
                <m:e>
                  <m:r>
                    <w:rPr>
                      <w:rFonts w:ascii="Cambria Math" w:hAnsi="Cambria Math" w:eastAsia="宋体" w:cs="Cambria Math"/>
                      <w:sz w:val="25"/>
                      <w:color w:val="28343E"/>
                    </w:rPr>
                    <m:t>g</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oMath>
          </w:p>
        </w:tc>
      </w:tr>
      <w:tr>
        <w:trPr>
          <w:cantSplit/>
        </w:trPr>
        <w:tc>
          <w:tcPr>
            <w:tcW w:type="dxa" w:w="2268"/>
            <w:vAlign w:val="center"/>
            <w:shd w:fill="FFFFFF"/>
            <w:tcMar>
              <w:top w:w="90" w:type="dxa"/>
              <w:bottom w:w="90" w:type="dxa"/>
              <w:left w:w="100" w:type="dxa"/>
              <w:right w:w="100" w:type="dxa"/>
            </w:tcMar>
          </w:tcPr>
          <w:p>
            <w:pPr>
              <w:spacing w:after="0" w:line="276" w:lineRule="auto"/>
            </w:pPr>
            <w:r>
              <w:rPr>
                <w:rFonts w:eastAsia="宋体"/>
                <w:b w:val="0"/>
                <w:sz w:val="22"/>
              </w:rPr>
              <w:t xml:space="preserve">纯虚偶 </w:t>
            </w:r>
            <m:oMath>
              <m:r>
                <w:rPr>
                  <w:rFonts w:ascii="Cambria Math" w:hAnsi="Cambria Math" w:eastAsia="宋体" w:cs="Cambria Math"/>
                  <w:sz w:val="25"/>
                  <w:color w:val="28343E"/>
                </w:rPr>
                <m:t>j</m:t>
              </m:r>
              <m:sSub>
                <m:e>
                  <m:r>
                    <w:rPr>
                      <w:rFonts w:ascii="Cambria Math" w:hAnsi="Cambria Math" w:eastAsia="宋体" w:cs="Cambria Math"/>
                      <w:sz w:val="25"/>
                      <w:color w:val="28343E"/>
                    </w:rPr>
                    <m:t>g</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1644"/>
            <w:vAlign w:val="center"/>
            <w:shd w:fill="FFFFFF"/>
            <w:tcMar>
              <w:top w:w="90" w:type="dxa"/>
              <w:bottom w:w="90" w:type="dxa"/>
              <w:left w:w="100" w:type="dxa"/>
              <w:right w:w="100" w:type="dxa"/>
            </w:tcMar>
          </w:tcPr>
          <w:p>
            <w:pPr>
              <w:spacing w:after="0" w:line="276" w:lineRule="auto"/>
            </w:pPr>
            <w:r>
              <w:rPr>
                <w:rFonts w:eastAsia="宋体"/>
                <w:b w:val="0"/>
                <w:sz w:val="22"/>
              </w:rPr>
              <w:t>纯虚偶</w:t>
            </w:r>
          </w:p>
        </w:tc>
        <w:tc>
          <w:tcPr>
            <w:tcW w:type="dxa" w:w="5726"/>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2</m:t>
              </m:r>
              <m:r>
                <w:rPr>
                  <w:rFonts w:ascii="Cambria Math" w:hAnsi="Cambria Math" w:eastAsia="宋体" w:cs="Cambria Math"/>
                  <w:sz w:val="25"/>
                  <w:color w:val="28343E"/>
                </w:rPr>
                <m:t>j</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b>
                <m:e>
                  <m:r>
                    <w:rPr>
                      <w:rFonts w:ascii="Cambria Math" w:hAnsi="Cambria Math" w:eastAsia="宋体" w:cs="Cambria Math"/>
                      <w:sz w:val="25"/>
                      <w:color w:val="28343E"/>
                    </w:rPr>
                    <m:t>g</m:t>
                  </m:r>
                </m:e>
                <m:sub>
                  <m:r>
                    <w:rPr>
                      <w:rFonts w:ascii="Cambria Math" w:hAnsi="Cambria Math" w:eastAsia="宋体" w:cs="Cambria Math"/>
                      <w:sz w:val="25"/>
                      <w:color w:val="28343E"/>
                    </w:rPr>
                    <m:t>e</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oMath>
          </w:p>
        </w:tc>
      </w:tr>
      <w:tr>
        <w:trPr>
          <w:cantSplit/>
        </w:trPr>
        <w:tc>
          <w:tcPr>
            <w:tcW w:type="dxa" w:w="2268"/>
            <w:vAlign w:val="center"/>
            <w:shd w:fill="F5F8FA"/>
            <w:tcMar>
              <w:top w:w="90" w:type="dxa"/>
              <w:bottom w:w="90" w:type="dxa"/>
              <w:left w:w="100" w:type="dxa"/>
              <w:right w:w="100" w:type="dxa"/>
            </w:tcMar>
          </w:tcPr>
          <w:p>
            <w:pPr>
              <w:spacing w:after="0" w:line="276" w:lineRule="auto"/>
            </w:pPr>
            <w:r>
              <w:rPr>
                <w:rFonts w:eastAsia="宋体"/>
                <w:b w:val="0"/>
                <w:sz w:val="22"/>
              </w:rPr>
              <w:t xml:space="preserve">纯虚奇 </w:t>
            </w:r>
            <m:oMath>
              <m:r>
                <w:rPr>
                  <w:rFonts w:ascii="Cambria Math" w:hAnsi="Cambria Math" w:eastAsia="宋体" w:cs="Cambria Math"/>
                  <w:sz w:val="25"/>
                  <w:color w:val="28343E"/>
                </w:rPr>
                <m:t>j</m:t>
              </m:r>
              <m:sSub>
                <m:e>
                  <m:r>
                    <w:rPr>
                      <w:rFonts w:ascii="Cambria Math" w:hAnsi="Cambria Math" w:eastAsia="宋体" w:cs="Cambria Math"/>
                      <w:sz w:val="25"/>
                      <w:color w:val="28343E"/>
                    </w:rPr>
                    <m:t>g</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1644"/>
            <w:vAlign w:val="center"/>
            <w:shd w:fill="F5F8FA"/>
            <w:tcMar>
              <w:top w:w="90" w:type="dxa"/>
              <w:bottom w:w="90" w:type="dxa"/>
              <w:left w:w="100" w:type="dxa"/>
              <w:right w:w="100" w:type="dxa"/>
            </w:tcMar>
          </w:tcPr>
          <w:p>
            <w:pPr>
              <w:spacing w:after="0" w:line="276" w:lineRule="auto"/>
            </w:pPr>
            <w:r>
              <w:rPr>
                <w:rFonts w:eastAsia="宋体"/>
                <w:b w:val="0"/>
                <w:sz w:val="22"/>
              </w:rPr>
              <w:t>实奇</w:t>
            </w:r>
          </w:p>
        </w:tc>
        <w:tc>
          <w:tcPr>
            <w:tcW w:type="dxa" w:w="5726"/>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2</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b>
                <m:e>
                  <m:r>
                    <w:rPr>
                      <w:rFonts w:ascii="Cambria Math" w:hAnsi="Cambria Math" w:eastAsia="宋体" w:cs="Cambria Math"/>
                      <w:sz w:val="25"/>
                      <w:color w:val="28343E"/>
                    </w:rPr>
                    <m:t>g</m:t>
                  </m:r>
                </m:e>
                <m:sub>
                  <m:r>
                    <w:rPr>
                      <w:rFonts w:ascii="Cambria Math" w:hAnsi="Cambria Math" w:eastAsia="宋体" w:cs="Cambria Math"/>
                      <w:sz w:val="25"/>
                      <w:color w:val="28343E"/>
                    </w:rPr>
                    <m:t>o</m:t>
                  </m:r>
                </m:sub>
              </m:sSub>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t</m:t>
              </m:r>
            </m:oMath>
          </w:p>
        </w:tc>
      </w:tr>
    </w:tbl>
    <w:p>
      <w:pPr>
        <w:keepNext/>
        <w:spacing w:after="60"/>
        <w:jc w:val="center"/>
      </w:pPr>
      <w:r>
        <w:rPr>
          <w:rFonts w:eastAsia="宋体"/>
        </w:rPr>
        <w:drawing>
          <wp:inline xmlns:a="http://schemas.openxmlformats.org/drawingml/2006/main" xmlns:pic="http://schemas.openxmlformats.org/drawingml/2006/picture">
            <wp:extent cx="6120000" cy="3602692"/>
            <wp:docPr id="11" name="Picture 11" descr="图11 PDF第33页教师原图局部 实偶与实奇两例"/>
            <wp:cNvGraphicFramePr>
              <a:graphicFrameLocks noChangeAspect="1"/>
            </wp:cNvGraphicFramePr>
            <a:graphic>
              <a:graphicData uri="http://schemas.openxmlformats.org/drawingml/2006/picture">
                <pic:pic>
                  <pic:nvPicPr>
                    <pic:cNvPr id="0" name="symmetry.png"/>
                    <pic:cNvPicPr/>
                  </pic:nvPicPr>
                  <pic:blipFill>
                    <a:blip r:embed="rId75"/>
                    <a:stretch>
                      <a:fillRect/>
                    </a:stretch>
                  </pic:blipFill>
                  <pic:spPr>
                    <a:xfrm>
                      <a:off x="0" y="0"/>
                      <a:ext cx="6120000" cy="3602692"/>
                    </a:xfrm>
                    <a:prstGeom prst="rect"/>
                  </pic:spPr>
                </pic:pic>
              </a:graphicData>
            </a:graphic>
          </wp:inline>
        </w:drawing>
      </w:r>
    </w:p>
    <w:p>
      <w:pPr>
        <w:pStyle w:val="15"/>
        <w:keepNext/>
        <w:jc w:val="center"/>
      </w:pPr>
      <w:r>
        <w:rPr>
          <w:rFonts w:eastAsia="宋体"/>
        </w:rPr>
        <w:t>图11 PDF第33页教师原图局部 实偶与实奇两例</w:t>
      </w:r>
    </w:p>
    <w:p>
      <w:r>
        <w:rPr>
          <w:rFonts w:eastAsia="宋体"/>
        </w:rPr>
        <w:t xml:space="preserve">读图｜上排中心矩形实偶，频谱也实偶但有负旁瓣；下排 </w:t>
      </w:r>
      <m:oMath>
        <m:r>
          <w:rPr>
            <w:rFonts w:ascii="Cambria Math" w:hAnsi="Cambria Math" w:eastAsia="宋体" w:cs="Cambria Math"/>
            <w:sz w:val="25"/>
            <w:color w:val="28343E"/>
          </w:rPr>
          <m:t>f</m:t>
        </m:r>
        <m:r>
          <w:rPr>
            <w:rFonts w:ascii="Cambria Math" w:hAnsi="Cambria Math" w:eastAsia="宋体" w:cs="Cambria Math"/>
            <w:sz w:val="25"/>
            <w:color w:val="28343E"/>
          </w:rPr>
          <m:t>=</m:t>
        </m:r>
        <m:r>
          <m:rPr>
            <m:sty m:val="p"/>
          </m:rPr>
          <w:rPr>
            <w:rFonts w:ascii="Cambria Math" w:hAnsi="Cambria Math" w:eastAsia="宋体" w:cs="Cambria Math"/>
            <w:sz w:val="25"/>
            <w:color w:val="28343E"/>
          </w:rPr>
          <m:t>sgn</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oMath>
      <w:r>
        <w:rPr>
          <w:rFonts w:eastAsia="宋体"/>
        </w:rPr>
        <w:t xml:space="preserve"> 为实奇。右下纵轴写的是 </w:t>
      </w:r>
      <m:oMath>
        <m:r>
          <w:rPr>
            <w:rFonts w:ascii="Cambria Math" w:hAnsi="Cambria Math" w:eastAsia="宋体" w:cs="Cambria Math"/>
            <w:sz w:val="25"/>
            <w:color w:val="28343E"/>
          </w:rPr>
          <m:t>j</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，即 </w:t>
      </w:r>
      <m:oMath>
        <m:r>
          <w:rPr>
            <w:rFonts w:ascii="Cambria Math" w:hAnsi="Cambria Math" w:eastAsia="宋体" w:cs="Cambria Math"/>
            <w:sz w:val="25"/>
            <w:color w:val="28343E"/>
          </w:rPr>
          <m:t>2</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oMath>
      <w:r>
        <w:rPr>
          <w:rFonts w:eastAsia="宋体"/>
        </w:rPr>
        <w:t xml:space="preserve">，所以画成实奇曲线；其正峰位于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、峰值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。若忽略纵轴的j，会错把它当成实频谱。</w:t>
      </w:r>
    </w:p>
    <w:p>
      <w:pPr>
        <w:pStyle w:val="3"/>
      </w:pPr>
      <w:bookmarkStart w:id="11" w:name="Topic11"/>
      <w:r>
        <w:rPr>
          <w:rFonts w:eastAsia="宋体"/>
        </w:rPr>
        <w:t>11 尺度变换与复合自变量</w:t>
      </w:r>
      <w:bookmarkEnd w:id="11"/>
    </w:p>
    <w:p>
      <w:pPr>
        <w:pStyle w:val="Level"/>
      </w:pPr>
      <w:r>
        <w:rPr>
          <w:rFonts w:eastAsia="宋体"/>
        </w:rPr>
        <w:t>【必须掌握】 掌握绝对值系数、反褶方向，以及伸缩与延时组合的次序。</w:t>
      </w:r>
    </w:p>
    <w:p>
      <w:pPr>
        <w:keepNext/>
      </w:pPr>
      <w:r>
        <w:rPr>
          <w:rFonts w:eastAsia="宋体"/>
        </w:rPr>
        <w:t xml:space="preserve">资料内容｜课件第 35—36 页。若 </w:t>
      </w:r>
      <m:oMath>
        <m:r>
          <w:rPr>
            <w:rFonts w:ascii="Cambria Math" w:hAnsi="Cambria Math" w:eastAsia="宋体" w:cs="Cambria Math"/>
            <w:sz w:val="25"/>
            <w:color w:val="28343E"/>
          </w:rPr>
          <m:t>a</m:t>
        </m:r>
      </m:oMath>
      <w:r>
        <w:rPr>
          <w:rFonts w:eastAsia="宋体"/>
        </w:rPr>
        <w:t xml:space="preserve"> 是非零实数，则</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den>
          </m:f>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来源：令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oMath>
      <w:r>
        <w:rPr>
          <w:rFonts w:eastAsia="宋体"/>
        </w:rPr>
        <w:t xml:space="preserve">。当 </w:t>
      </w:r>
      <m:oMath>
        <m:r>
          <w:rPr>
            <w:rFonts w:ascii="Cambria Math" w:hAnsi="Cambria Math" w:eastAsia="宋体" w:cs="Cambria Math"/>
            <w:sz w:val="25"/>
            <w:color w:val="28343E"/>
          </w:rPr>
          <m:t>a</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w:t>
      </w:r>
      <m:oMath>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 且上下限方向不变；当 </w:t>
      </w:r>
      <m:oMath>
        <m:r>
          <w:rPr>
            <w:rFonts w:ascii="Cambria Math" w:hAnsi="Cambria Math" w:eastAsia="宋体" w:cs="Cambria Math"/>
            <w:sz w:val="25"/>
            <w:color w:val="28343E"/>
          </w:rPr>
          <m:t>a</m:t>
        </m:r>
        <m:r>
          <w:rPr>
            <w:rFonts w:ascii="Cambria Math" w:hAnsi="Cambria Math" w:eastAsia="宋体" w:cs="Cambria Math"/>
            <w:sz w:val="25"/>
            <w:color w:val="28343E"/>
          </w:rPr>
          <m:t>&lt;</m:t>
        </m:r>
        <m:r>
          <w:rPr>
            <w:rFonts w:ascii="Cambria Math" w:hAnsi="Cambria Math" w:eastAsia="宋体" w:cs="Cambria Math"/>
            <w:sz w:val="25"/>
            <w:color w:val="28343E"/>
          </w:rPr>
          <m:t>0</m:t>
        </m:r>
      </m:oMath>
      <w:r>
        <w:rPr>
          <w:rFonts w:eastAsia="宋体"/>
        </w:rPr>
        <w:t xml:space="preserve">，上下限倒置产生另一个负号，因此前面的系数是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oMath>
      <w:r>
        <w:rPr>
          <w:rFonts w:eastAsia="宋体"/>
        </w:rPr>
        <w:t xml:space="preserve">。指数中的频率仍为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，不能也改成绝对值。</w:t>
      </w:r>
    </w:p>
    <w:p>
      <w:r>
        <w:rPr>
          <w:rFonts w:eastAsia="宋体"/>
        </w:rPr>
        <w:t xml:space="preserve">当 </w:t>
      </w:r>
      <m:oMath>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&gt;</m:t>
        </m:r>
        <m:r>
          <w:rPr>
            <w:rFonts w:ascii="Cambria Math" w:hAnsi="Cambria Math" w:eastAsia="宋体" w:cs="Cambria Math"/>
            <w:sz w:val="25"/>
            <w:color w:val="28343E"/>
          </w:rPr>
          <m:t>1</m:t>
        </m:r>
      </m:oMath>
      <w:r>
        <w:rPr>
          <w:rFonts w:eastAsia="宋体"/>
        </w:rPr>
        <w:t xml:space="preserve">，时域压缩，频域横向展开，谱的纵向整体还需乘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oMath>
      <w:r>
        <w:rPr>
          <w:rFonts w:eastAsia="宋体"/>
        </w:rPr>
        <w:t xml:space="preserve">。如果 </w:t>
      </w:r>
      <m:oMath>
        <m:r>
          <w:rPr>
            <w:rFonts w:ascii="Cambria Math" w:hAnsi="Cambria Math" w:eastAsia="宋体" w:cs="Cambria Math"/>
            <w:sz w:val="25"/>
            <w:color w:val="28343E"/>
          </w:rPr>
          <m:t>a</m:t>
        </m:r>
        <m:r>
          <w:rPr>
            <w:rFonts w:ascii="Cambria Math" w:hAnsi="Cambria Math" w:eastAsia="宋体" w:cs="Cambria Math"/>
            <w:sz w:val="25"/>
            <w:color w:val="28343E"/>
          </w:rPr>
          <m:t>&lt;</m:t>
        </m:r>
        <m:r>
          <w:rPr>
            <w:rFonts w:ascii="Cambria Math" w:hAnsi="Cambria Math" w:eastAsia="宋体" w:cs="Cambria Math"/>
            <w:sz w:val="25"/>
            <w:color w:val="28343E"/>
          </w:rPr>
          <m:t>0</m:t>
        </m:r>
      </m:oMath>
      <w:r>
        <w:rPr>
          <w:rFonts w:eastAsia="宋体"/>
        </w:rPr>
        <w:t xml:space="preserve">，另有反褶。信号峰值不变时，其能量变为原来的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oMath>
      <w:r>
        <w:rPr>
          <w:rFonts w:eastAsia="宋体"/>
        </w:rPr>
        <w:t>，但这不表示每个固定频率点的谱值都更小，因为频谱还发生横向变化。</w:t>
      </w:r>
    </w:p>
    <w:p>
      <w:pPr>
        <w:keepNext/>
      </w:pPr>
      <w:r>
        <w:rPr>
          <w:rFonts w:eastAsia="宋体"/>
        </w:rPr>
        <w:t xml:space="preserve">补充组合公式：先写 </w:t>
      </w:r>
      <m:oMath>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oMath>
      <w:r>
        <w:rPr>
          <w:rFonts w:eastAsia="宋体"/>
        </w:rPr>
        <w:t>，再用时移，可得</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den>
          </m:f>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a</m:t>
              </m:r>
            </m:sup>
          </m:sSup>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补充讲解示例｜已知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oMath>
      <w:r>
        <w:rPr>
          <w:rFonts w:eastAsia="宋体"/>
        </w:rPr>
        <w:t xml:space="preserve">，求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m:t>
        </m:r>
      </m:oMath>
      <w:r>
        <w:rPr>
          <w:rFonts w:eastAsia="宋体"/>
        </w:rPr>
        <w:t xml:space="preserve">。先读出 </w:t>
      </w:r>
      <m:oMath>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4</m:t>
        </m:r>
      </m:oMath>
      <w:r>
        <w:rPr>
          <w:rFonts w:eastAsia="宋体"/>
        </w:rPr>
        <w:t>，中心由零移到二，宽度减半；于是</w:t>
      </w:r>
    </w:p>
    <w:p>
      <w:pPr>
        <w:spacing w:line="288" w:lineRule="auto"/>
        <w:jc w:val="center"/>
      </w:pPr>
      <m:oMathPara>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den>
          </m:f>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2</m:t>
              </m:r>
              <m:r>
                <w:rPr>
                  <w:rFonts w:ascii="Cambria Math" w:hAnsi="Cambria Math" w:eastAsia="宋体" w:cs="Cambria Math"/>
                  <w:sz w:val="25"/>
                  <w:color w:val="28343E"/>
                </w:rPr>
                <m:t>ω</m:t>
              </m:r>
            </m:sup>
          </m:sSup>
          <m:f>
            <m:num>
              <m:r>
                <w:rPr>
                  <w:rFonts w:ascii="Cambria Math" w:hAnsi="Cambria Math" w:eastAsia="宋体" w:cs="Cambria Math"/>
                  <w:sz w:val="25"/>
                  <w:color w:val="28343E"/>
                </w:rPr>
                <m:t>2</m:t>
              </m:r>
            </m:num>
            <m:den>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f>
            <m:num>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2</m:t>
                  </m:r>
                  <m:r>
                    <w:rPr>
                      <w:rFonts w:ascii="Cambria Math" w:hAnsi="Cambria Math" w:eastAsia="宋体" w:cs="Cambria Math"/>
                      <w:sz w:val="25"/>
                      <w:color w:val="28343E"/>
                    </w:rPr>
                    <m:t>ω</m:t>
                  </m:r>
                </m:sup>
              </m:sSup>
            </m:num>
            <m:den>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4</m:t>
              </m:r>
            </m:den>
          </m:f>
          <m:r>
            <w:rPr>
              <w:rFonts w:ascii="Cambria Math" w:hAnsi="Cambria Math" w:eastAsia="宋体" w:cs="Cambria Math"/>
              <w:sz w:val="25"/>
              <w:color w:val="28343E"/>
            </w:rPr>
            <m:t>.</m:t>
          </m:r>
        </m:oMath>
      </m:oMathPara>
    </w:p>
    <w:p>
      <w:r>
        <w:rPr>
          <w:rFonts w:eastAsia="宋体"/>
        </w:rPr>
        <w:t xml:space="preserve">面积检查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，等于原面积二除以二；相位为 </w:t>
      </w:r>
      <m:oMath>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ω</m:t>
        </m:r>
      </m:oMath>
      <w:r>
        <w:rPr>
          <w:rFonts w:eastAsia="宋体"/>
        </w:rPr>
        <w:t xml:space="preserve">，符合延时二。若是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m:t>
        </m:r>
      </m:oMath>
      <w:r>
        <w:rPr>
          <w:rFonts w:eastAsia="宋体"/>
        </w:rPr>
        <w:t xml:space="preserve">，仍延时二，但频谱输入应改成 </w:t>
      </w:r>
      <m:oMath>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；本例因原谱偶对称看不出反褶，一般信号不能省略。</w:t>
      </w:r>
    </w:p>
    <w:p>
      <w:pPr>
        <w:keepNext/>
        <w:spacing w:after="60"/>
        <w:jc w:val="center"/>
      </w:pPr>
      <w:r>
        <w:rPr>
          <w:rFonts w:eastAsia="宋体"/>
        </w:rPr>
        <w:drawing>
          <wp:inline xmlns:a="http://schemas.openxmlformats.org/drawingml/2006/main" xmlns:pic="http://schemas.openxmlformats.org/drawingml/2006/picture">
            <wp:extent cx="6120000" cy="3136500"/>
            <wp:docPr id="12" name="Picture 12" descr="图12 第 35—36 页尺度规律重绘 以矩形为例 同时显示横向伸缩和纵向系数"/>
            <wp:cNvGraphicFramePr>
              <a:graphicFrameLocks noChangeAspect="1"/>
            </wp:cNvGraphicFramePr>
            <a:graphic>
              <a:graphicData uri="http://schemas.openxmlformats.org/drawingml/2006/picture">
                <pic:pic>
                  <pic:nvPicPr>
                    <pic:cNvPr id="0" name="scale.png"/>
                    <pic:cNvPicPr/>
                  </pic:nvPicPr>
                  <pic:blipFill>
                    <a:blip r:embed="rId76"/>
                    <a:stretch>
                      <a:fillRect/>
                    </a:stretch>
                  </pic:blipFill>
                  <pic:spPr>
                    <a:xfrm>
                      <a:off x="0" y="0"/>
                      <a:ext cx="6120000" cy="3136500"/>
                    </a:xfrm>
                    <a:prstGeom prst="rect"/>
                  </pic:spPr>
                </pic:pic>
              </a:graphicData>
            </a:graphic>
          </wp:inline>
        </w:drawing>
      </w:r>
    </w:p>
    <w:p>
      <w:pPr>
        <w:pStyle w:val="15"/>
        <w:keepNext/>
        <w:jc w:val="center"/>
      </w:pPr>
      <w:r>
        <w:rPr>
          <w:rFonts w:eastAsia="宋体"/>
        </w:rPr>
        <w:t>图12 第 35—36 页尺度规律重绘 以矩形为例 同时显示横向伸缩和纵向系数</w:t>
      </w:r>
    </w:p>
    <w:p>
      <w:r>
        <w:rPr>
          <w:rFonts w:eastAsia="宋体"/>
        </w:rPr>
        <w:t>读图｜从上到下a=1/2、1、2，左侧矩形高度保持1，持续时间缩短；右侧谱横向变宽，同时中心值按1/a降低。右横轴用ω/π，因此曲线表达式中的ω应读回实际角频率，不能把坐标数字直接代入未归一化的ω。</w:t>
      </w:r>
    </w:p>
    <w:p>
      <w:pPr>
        <w:pStyle w:val="3"/>
      </w:pPr>
      <w:bookmarkStart w:id="12" w:name="Topic12"/>
      <w:r>
        <w:rPr>
          <w:rFonts w:eastAsia="宋体"/>
        </w:rPr>
        <w:t>12 时移与教师三脉冲例题</w:t>
      </w:r>
      <w:bookmarkEnd w:id="12"/>
    </w:p>
    <w:p>
      <w:pPr>
        <w:pStyle w:val="Level"/>
      </w:pPr>
      <w:r>
        <w:rPr>
          <w:rFonts w:eastAsia="宋体"/>
        </w:rPr>
        <w:t>【必须掌握】 会用线性相位和移位因子求多脉冲谱，解释间隔与数量变化。</w:t>
      </w:r>
    </w:p>
    <w:p>
      <w:pPr>
        <w:keepNext/>
      </w:pPr>
      <w:r>
        <w:rPr>
          <w:rFonts w:eastAsia="宋体"/>
        </w:rPr>
        <w:t xml:space="preserve">资料内容｜课件第 37—39 页。延时 </w:t>
      </w:r>
      <m:oMath>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oMath>
      <w:r>
        <w:rPr>
          <w:rFonts w:eastAsia="宋体"/>
        </w:rPr>
        <w:t xml:space="preserve"> 的信号为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oMath>
      <w:r>
        <w:rPr>
          <w:rFonts w:eastAsia="宋体"/>
        </w:rPr>
        <w:t>，其变换是</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sup>
          </m:sSup>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来源：令 </w:t>
      </w:r>
      <m:oMath>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oMath>
      <w:r>
        <w:rPr>
          <w:rFonts w:eastAsia="宋体"/>
        </w:rPr>
        <w:t xml:space="preserve">，积分核写成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sup>
        </m:sSup>
      </m:oMath>
      <w:r>
        <w:rPr>
          <w:rFonts w:eastAsia="宋体"/>
        </w:rPr>
        <w:t xml:space="preserve">，与 </w:t>
      </w:r>
      <m:oMath>
        <m:r>
          <w:rPr>
            <w:rFonts w:ascii="Cambria Math" w:hAnsi="Cambria Math" w:eastAsia="宋体" w:cs="Cambria Math"/>
            <w:sz w:val="25"/>
            <w:color w:val="28343E"/>
          </w:rPr>
          <m:t>s</m:t>
        </m:r>
      </m:oMath>
      <w:r>
        <w:rPr>
          <w:rFonts w:eastAsia="宋体"/>
        </w:rPr>
        <w:t xml:space="preserve"> 无关的因子提出即可。因此幅度不变，相位加上 </w:t>
      </w:r>
      <m:oMath>
        <m:r>
          <w:rPr>
            <w:rFonts w:ascii="Cambria Math" w:hAnsi="Cambria Math" w:eastAsia="宋体" w:cs="Cambria Math"/>
            <w:sz w:val="25"/>
            <w:color w:val="28343E"/>
          </w:rPr>
          <m:t>−</m:t>
        </m:r>
        <m:r>
          <w:rPr>
            <w:rFonts w:ascii="Cambria Math" w:hAnsi="Cambria Math" w:eastAsia="宋体" w:cs="Cambria Math"/>
            <w:sz w:val="25"/>
            <w:color w:val="28343E"/>
          </w:rPr>
          <m:t>ω</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oMath>
      <w:r>
        <w:rPr>
          <w:rFonts w:eastAsia="宋体"/>
        </w:rPr>
        <w:t>。仅有幅度谱，无法辨别同一波形的不同延时。</w:t>
      </w:r>
    </w:p>
    <w:p>
      <w:pPr>
        <w:keepNext/>
      </w:pPr>
      <w:r>
        <w:rPr>
          <w:rFonts w:eastAsia="宋体"/>
        </w:rPr>
        <w:t xml:space="preserve">课件三脉冲：令 </w:t>
      </w:r>
      <m:oMath>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为高度 </w:t>
      </w:r>
      <m:oMath>
        <m:r>
          <w:rPr>
            <w:rFonts w:ascii="Cambria Math" w:hAnsi="Cambria Math" w:eastAsia="宋体" w:cs="Cambria Math"/>
            <w:sz w:val="25"/>
            <w:color w:val="28343E"/>
          </w:rPr>
          <m:t>E</m:t>
        </m:r>
      </m:oMath>
      <w:r>
        <w:rPr>
          <w:rFonts w:eastAsia="宋体"/>
        </w:rPr>
        <w:t xml:space="preserve">、宽度 </w:t>
      </w:r>
      <m:oMath>
        <m:r>
          <w:rPr>
            <w:rFonts w:ascii="Cambria Math" w:hAnsi="Cambria Math" w:eastAsia="宋体" w:cs="Cambria Math"/>
            <w:sz w:val="25"/>
            <w:color w:val="28343E"/>
          </w:rPr>
          <m:t>τ</m:t>
        </m:r>
      </m:oMath>
      <w:r>
        <w:rPr>
          <w:rFonts w:eastAsia="宋体"/>
        </w:rPr>
        <w:t xml:space="preserve"> 的中心矩形，三个中心在 </w:t>
      </w:r>
      <m:oMath>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。由时移和线性</w:t>
      </w:r>
    </w:p>
    <w:p>
      <w:pPr>
        <w:keepNext/>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计算例：取 </w:t>
      </w:r>
      <m:oMath>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，则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w:r>
        <w:rPr>
          <w:rFonts w:eastAsia="宋体"/>
        </w:rPr>
        <w:t>。</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3</m:t>
        </m:r>
      </m:oMath>
      <w:r>
        <w:rPr>
          <w:rFonts w:eastAsia="宋体"/>
        </w:rPr>
        <w:t xml:space="preserve">；在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3</m:t>
        </m:r>
      </m:oMath>
      <w:r>
        <w:rPr>
          <w:rFonts w:eastAsia="宋体"/>
        </w:rPr>
        <w:t xml:space="preserve"> 时方括号为零，所以虽单脉冲谱非零，总谱仍相消。</w:t>
      </w:r>
    </w:p>
    <w:p>
      <w:r>
        <w:rPr>
          <w:rFonts w:eastAsia="宋体"/>
        </w:rPr>
        <w:t>补充条件｜有限个脉冲仍是非周期信号，频谱仍连续。只有向正负时间方向都无限延展、形成真正周期重复，并按广义极限处理，才得到冲激谱；不能把单向无穷列直接当作双向周期信号。</w:t>
      </w:r>
    </w:p>
    <w:p>
      <w:pPr>
        <w:keepNext/>
        <w:spacing w:after="60"/>
        <w:jc w:val="center"/>
      </w:pPr>
      <w:r>
        <w:rPr>
          <w:rFonts w:eastAsia="宋体"/>
        </w:rPr>
        <w:drawing>
          <wp:inline xmlns:a="http://schemas.openxmlformats.org/drawingml/2006/main" xmlns:pic="http://schemas.openxmlformats.org/drawingml/2006/picture">
            <wp:extent cx="6120000" cy="3825000"/>
            <wp:docPr id="13" name="Picture 13" descr="图13 第 30 与 38 页重绘 以单个矩形为基元得到双脉冲及三脉冲的频谱"/>
            <wp:cNvGraphicFramePr>
              <a:graphicFrameLocks noChangeAspect="1"/>
            </wp:cNvGraphicFramePr>
            <a:graphic>
              <a:graphicData uri="http://schemas.openxmlformats.org/drawingml/2006/picture">
                <pic:pic>
                  <pic:nvPicPr>
                    <pic:cNvPr id="0" name="pulse_train.png"/>
                    <pic:cNvPicPr/>
                  </pic:nvPicPr>
                  <pic:blipFill>
                    <a:blip r:embed="rId77"/>
                    <a:stretch>
                      <a:fillRect/>
                    </a:stretch>
                  </pic:blipFill>
                  <pic:spPr>
                    <a:xfrm>
                      <a:off x="0" y="0"/>
                      <a:ext cx="6120000" cy="3825000"/>
                    </a:xfrm>
                    <a:prstGeom prst="rect"/>
                  </pic:spPr>
                </pic:pic>
              </a:graphicData>
            </a:graphic>
          </wp:inline>
        </w:drawing>
      </w:r>
    </w:p>
    <w:p>
      <w:pPr>
        <w:pStyle w:val="15"/>
        <w:keepNext/>
        <w:jc w:val="center"/>
      </w:pPr>
      <w:r>
        <w:rPr>
          <w:rFonts w:eastAsia="宋体"/>
        </w:rPr>
        <w:t>图13 第 30 与 38 页重绘 以单个矩形为基元得到双脉冲及三脉冲的频谱</w:t>
      </w:r>
    </w:p>
    <w:p>
      <w:r>
        <w:rPr>
          <w:rFonts w:eastAsia="宋体"/>
        </w:rPr>
        <w:t>读图｜从上到下为一、二、三个宽度1的矩形；双脉冲中心在±2，三脉冲中心在−2、0、2。右列是复频谱在本例中的实值，允许负数；零频峰1、2、3对应各自总面积。共同Sa包络由单脉冲宽度决定，额外振荡来自相对位置。</w:t>
      </w:r>
    </w:p>
    <w:p>
      <w:pPr>
        <w:keepNext/>
        <w:spacing w:after="60"/>
        <w:jc w:val="center"/>
      </w:pPr>
      <w:r>
        <w:rPr>
          <w:rFonts w:eastAsia="宋体"/>
        </w:rPr>
        <w:drawing>
          <wp:inline xmlns:a="http://schemas.openxmlformats.org/drawingml/2006/main" xmlns:pic="http://schemas.openxmlformats.org/drawingml/2006/picture">
            <wp:extent cx="6120000" cy="5139231"/>
            <wp:docPr id="14" name="Picture 14" descr="图14 PDF第37页教师原图局部 延时保持幅度并增加线性相位"/>
            <wp:cNvGraphicFramePr>
              <a:graphicFrameLocks noChangeAspect="1"/>
            </wp:cNvGraphicFramePr>
            <a:graphic>
              <a:graphicData uri="http://schemas.openxmlformats.org/drawingml/2006/picture">
                <pic:pic>
                  <pic:nvPicPr>
                    <pic:cNvPr id="0" name="shift.png"/>
                    <pic:cNvPicPr/>
                  </pic:nvPicPr>
                  <pic:blipFill>
                    <a:blip r:embed="rId78"/>
                    <a:stretch>
                      <a:fillRect/>
                    </a:stretch>
                  </pic:blipFill>
                  <pic:spPr>
                    <a:xfrm>
                      <a:off x="0" y="0"/>
                      <a:ext cx="6120000" cy="5139231"/>
                    </a:xfrm>
                    <a:prstGeom prst="rect"/>
                  </pic:spPr>
                </pic:pic>
              </a:graphicData>
            </a:graphic>
          </wp:inline>
        </w:drawing>
      </w:r>
    </w:p>
    <w:p>
      <w:pPr>
        <w:pStyle w:val="15"/>
        <w:keepNext/>
        <w:jc w:val="center"/>
      </w:pPr>
      <w:r>
        <w:rPr>
          <w:rFonts w:eastAsia="宋体"/>
        </w:rPr>
        <w:t>图14 PDF第37页教师原图局部 延时保持幅度并增加线性相位</w:t>
      </w:r>
    </w:p>
    <w:p>
      <w:r>
        <w:rPr>
          <w:rFonts w:eastAsia="宋体"/>
        </w:rPr>
        <w:t xml:space="preserve">读图｜时域波形整体右移 </w:t>
      </w:r>
      <m:oMath>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oMath>
      <w:r>
        <w:rPr>
          <w:rFonts w:eastAsia="宋体"/>
        </w:rPr>
        <w:t xml:space="preserve">；下方幅度谱保持原样，相位曲线整体加上斜线 </w:t>
      </w:r>
      <m:oMath>
        <m:r>
          <w:rPr>
            <w:rFonts w:ascii="Cambria Math" w:hAnsi="Cambria Math" w:eastAsia="宋体" w:cs="Cambria Math"/>
            <w:sz w:val="25"/>
            <w:color w:val="28343E"/>
          </w:rPr>
          <m:t>−</m:t>
        </m:r>
        <m:r>
          <w:rPr>
            <w:rFonts w:ascii="Cambria Math" w:hAnsi="Cambria Math" w:eastAsia="宋体" w:cs="Cambria Math"/>
            <w:sz w:val="25"/>
            <w:color w:val="28343E"/>
          </w:rPr>
          <m:t>ω</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oMath>
      <w:r>
        <w:rPr>
          <w:rFonts w:eastAsia="宋体"/>
        </w:rPr>
        <w:t>。这不是频谱沿频率轴搬移。</w:t>
      </w:r>
    </w:p>
    <w:p>
      <w:pPr>
        <w:keepNext/>
        <w:spacing w:after="60"/>
        <w:jc w:val="center"/>
      </w:pPr>
      <w:r>
        <w:rPr>
          <w:rFonts w:eastAsia="宋体"/>
        </w:rPr>
        <w:drawing>
          <wp:inline xmlns:a="http://schemas.openxmlformats.org/drawingml/2006/main" xmlns:pic="http://schemas.openxmlformats.org/drawingml/2006/picture">
            <wp:extent cx="6120000" cy="4345200"/>
            <wp:docPr id="15" name="Picture 15" descr="图15 依据PDF第39页准确重绘之一 固定三个脉冲 改变中心间隔"/>
            <wp:cNvGraphicFramePr>
              <a:graphicFrameLocks noChangeAspect="1"/>
            </wp:cNvGraphicFramePr>
            <a:graphic>
              <a:graphicData uri="http://schemas.openxmlformats.org/drawingml/2006/picture">
                <pic:pic>
                  <pic:nvPicPr>
                    <pic:cNvPr id="0" name="pulse_spacing.png"/>
                    <pic:cNvPicPr/>
                  </pic:nvPicPr>
                  <pic:blipFill>
                    <a:blip r:embed="rId79"/>
                    <a:stretch>
                      <a:fillRect/>
                    </a:stretch>
                  </pic:blipFill>
                  <pic:spPr>
                    <a:xfrm>
                      <a:off x="0" y="0"/>
                      <a:ext cx="6120000" cy="4345200"/>
                    </a:xfrm>
                    <a:prstGeom prst="rect"/>
                  </pic:spPr>
                </pic:pic>
              </a:graphicData>
            </a:graphic>
          </wp:inline>
        </w:drawing>
      </w:r>
    </w:p>
    <w:p>
      <w:pPr>
        <w:pStyle w:val="15"/>
        <w:keepNext/>
        <w:jc w:val="center"/>
      </w:pPr>
      <w:r>
        <w:rPr>
          <w:rFonts w:eastAsia="宋体"/>
        </w:rPr>
        <w:t>图15 依据PDF第39页准确重绘之一 固定三个脉冲 改变中心间隔</w:t>
      </w:r>
    </w:p>
    <w:p>
      <w:r>
        <w:rPr>
          <w:rFonts w:eastAsia="宋体"/>
        </w:rPr>
        <w:t xml:space="preserve">读图｜每行左为时域，右为对应的连续实频谱。脉宽不变，故单脉冲Sa包络的零点不动；中心间隔增大，干涉因子振荡得更密，谱峰间隔缩小。图中的T为相邻中心间隔，虚线是 </w:t>
      </w:r>
      <m:oMath>
        <m:r>
          <w:rPr>
            <w:rFonts w:ascii="Cambria Math" w:hAnsi="Cambria Math" w:eastAsia="宋体" w:cs="Cambria Math"/>
            <w:sz w:val="25"/>
            <w:color w:val="28343E"/>
          </w:rPr>
          <m:t>3</m:t>
        </m:r>
        <m:r>
          <w:rPr>
            <w:rFonts w:ascii="Cambria Math" w:hAnsi="Cambria Math" w:eastAsia="宋体" w:cs="Cambria Math"/>
            <w:sz w:val="25"/>
            <w:color w:val="28343E"/>
          </w:rPr>
          <m:t>E</m:t>
        </m:r>
        <m:r>
          <w:rPr>
            <w:rFonts w:ascii="Cambria Math" w:hAnsi="Cambria Math" w:eastAsia="宋体" w:cs="Cambria Math"/>
            <w:sz w:val="25"/>
            <w:color w:val="28343E"/>
          </w:rPr>
          <m:t>τ</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。每行用T/τ具体取值示意间隔变化，保留教师图的脉宽、中心间隔、零频值与两种频率刻度。</w:t>
      </w:r>
    </w:p>
    <w:p>
      <w:pPr>
        <w:keepNext/>
        <w:spacing w:after="60"/>
        <w:jc w:val="center"/>
      </w:pPr>
      <w:r>
        <w:rPr>
          <w:rFonts w:eastAsia="宋体"/>
        </w:rPr>
        <w:drawing>
          <wp:inline xmlns:a="http://schemas.openxmlformats.org/drawingml/2006/main" xmlns:pic="http://schemas.openxmlformats.org/drawingml/2006/picture">
            <wp:extent cx="6120000" cy="4345200"/>
            <wp:docPr id="16" name="Picture 16" descr="图16 依据PDF第39页准确重绘之二 固定脉宽与间隔 增加脉冲数"/>
            <wp:cNvGraphicFramePr>
              <a:graphicFrameLocks noChangeAspect="1"/>
            </wp:cNvGraphicFramePr>
            <a:graphic>
              <a:graphicData uri="http://schemas.openxmlformats.org/drawingml/2006/picture">
                <pic:pic>
                  <pic:nvPicPr>
                    <pic:cNvPr id="0" name="pulse_number.png"/>
                    <pic:cNvPicPr/>
                  </pic:nvPicPr>
                  <pic:blipFill>
                    <a:blip r:embed="rId80"/>
                    <a:stretch>
                      <a:fillRect/>
                    </a:stretch>
                  </pic:blipFill>
                  <pic:spPr>
                    <a:xfrm>
                      <a:off x="0" y="0"/>
                      <a:ext cx="6120000" cy="4345200"/>
                    </a:xfrm>
                    <a:prstGeom prst="rect"/>
                  </pic:spPr>
                </pic:pic>
              </a:graphicData>
            </a:graphic>
          </wp:inline>
        </w:drawing>
      </w:r>
    </w:p>
    <w:p>
      <w:pPr>
        <w:pStyle w:val="15"/>
        <w:keepNext/>
        <w:jc w:val="center"/>
      </w:pPr>
      <w:r>
        <w:rPr>
          <w:rFonts w:eastAsia="宋体"/>
        </w:rPr>
        <w:t>图16 依据PDF第39页准确重绘之二 固定脉宽与间隔 增加脉冲数</w:t>
      </w:r>
    </w:p>
    <w:p>
      <w:r>
        <w:rPr>
          <w:rFonts w:eastAsia="宋体"/>
        </w:rPr>
        <w:t xml:space="preserve">读图｜从上到下增加脉冲个数，零频面积随之增加，谱峰在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 附近更窄更集中。有限列依然是连续谱；只有双向无限周期延拓才形成冲激谱。教师的双向周期极限另外保留在下图；有限个脉冲还没有得到离散谱。</w:t>
      </w:r>
    </w:p>
    <w:p>
      <w:pPr>
        <w:keepNext/>
        <w:spacing w:after="60"/>
        <w:jc w:val="center"/>
      </w:pPr>
      <w:r>
        <w:rPr>
          <w:rFonts w:eastAsia="宋体"/>
        </w:rPr>
        <w:drawing>
          <wp:inline xmlns:a="http://schemas.openxmlformats.org/drawingml/2006/main" xmlns:pic="http://schemas.openxmlformats.org/drawingml/2006/picture">
            <wp:extent cx="6120000" cy="1753181"/>
            <wp:docPr id="17" name="Picture 17" descr="图17 PDF第39页教师原图局部三 双向无限周期延拓的谱线极限"/>
            <wp:cNvGraphicFramePr>
              <a:graphicFrameLocks noChangeAspect="1"/>
            </wp:cNvGraphicFramePr>
            <a:graphic>
              <a:graphicData uri="http://schemas.openxmlformats.org/drawingml/2006/picture">
                <pic:pic>
                  <pic:nvPicPr>
                    <pic:cNvPr id="0" name="periodic_limit.png"/>
                    <pic:cNvPicPr/>
                  </pic:nvPicPr>
                  <pic:blipFill>
                    <a:blip r:embed="rId81"/>
                    <a:stretch>
                      <a:fillRect/>
                    </a:stretch>
                  </pic:blipFill>
                  <pic:spPr>
                    <a:xfrm>
                      <a:off x="0" y="0"/>
                      <a:ext cx="6120000" cy="1753181"/>
                    </a:xfrm>
                    <a:prstGeom prst="rect"/>
                  </pic:spPr>
                </pic:pic>
              </a:graphicData>
            </a:graphic>
          </wp:inline>
        </w:drawing>
      </w:r>
    </w:p>
    <w:p>
      <w:pPr>
        <w:pStyle w:val="15"/>
        <w:keepNext/>
        <w:jc w:val="center"/>
      </w:pPr>
      <w:r>
        <w:rPr>
          <w:rFonts w:eastAsia="宋体"/>
        </w:rPr>
        <w:t>图17 PDF第39页教师原图局部三 双向无限周期延拓的谱线极限</w:t>
      </w:r>
    </w:p>
    <w:p>
      <w:r>
        <w:rPr>
          <w:rFonts w:eastAsia="宋体"/>
        </w:rPr>
        <w:t xml:space="preserve">读图｜左图已用省略号表示向两侧无限重复，右图各谱线落在 </w:t>
      </w:r>
      <m:oMath>
        <m:r>
          <w:rPr>
            <w:rFonts w:ascii="Cambria Math" w:hAnsi="Cambria Math" w:eastAsia="宋体" w:cs="Cambria Math"/>
            <w:sz w:val="25"/>
            <w:color w:val="28343E"/>
          </w:rPr>
          <m:t>2</m:t>
        </m:r>
        <m:r>
          <w:rPr>
            <w:rFonts w:ascii="Cambria Math" w:hAnsi="Cambria Math" w:eastAsia="宋体" w:cs="Cambria Math"/>
            <w:sz w:val="25"/>
            <w:color w:val="28343E"/>
          </w:rPr>
          <m:t>m</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。教师图的零频箭头标 </w:t>
      </w:r>
      <m:oMath>
        <m:r>
          <w:rPr>
            <w:rFonts w:ascii="Cambria Math" w:hAnsi="Cambria Math" w:eastAsia="宋体" w:cs="Cambria Math"/>
            <w:sz w:val="25"/>
            <w:color w:val="28343E"/>
          </w:rPr>
          <m:t>E</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，这是级数系数 </w:t>
      </w:r>
      <m:oMath>
        <m:sSub>
          <m:e>
            <m:r>
              <w:rPr>
                <w:rFonts w:ascii="Cambria Math" w:hAnsi="Cambria Math" w:eastAsia="宋体" w:cs="Cambria Math"/>
                <w:sz w:val="25"/>
                <w:color w:val="28343E"/>
              </w:rPr>
              <m:t>C</m:t>
            </m:r>
          </m:e>
          <m:sub>
            <m:r>
              <w:rPr>
                <w:rFonts w:ascii="Cambria Math" w:hAnsi="Cambria Math" w:eastAsia="宋体" w:cs="Cambria Math"/>
                <w:sz w:val="25"/>
                <w:color w:val="28343E"/>
              </w:rPr>
              <m:t>0</m:t>
            </m:r>
          </m:sub>
        </m:sSub>
      </m:oMath>
      <w:r>
        <w:rPr>
          <w:rFonts w:eastAsia="宋体"/>
        </w:rPr>
        <w:t xml:space="preserve">；若把纵轴理解成广义傅里叶变换，每根冲激的权重应为 </w:t>
      </w:r>
      <m:oMath>
        <m:r>
          <w:rPr>
            <w:rFonts w:ascii="Cambria Math" w:hAnsi="Cambria Math" w:eastAsia="宋体" w:cs="Cambria Math"/>
            <w:sz w:val="25"/>
            <w:color w:val="28343E"/>
          </w:rPr>
          <m:t>2</m:t>
        </m:r>
        <m:r>
          <w:rPr>
            <w:rFonts w:ascii="Cambria Math" w:hAnsi="Cambria Math" w:eastAsia="宋体" w:cs="Cambria Math"/>
            <w:sz w:val="25"/>
            <w:color w:val="28343E"/>
          </w:rPr>
          <m:t>π</m:t>
        </m:r>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oMath>
      <w:r>
        <w:rPr>
          <w:rFonts w:eastAsia="宋体"/>
        </w:rPr>
        <w:t xml:space="preserve">，零频权重应改为 </w:t>
      </w:r>
      <m:oMath>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E</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。这里保留原标注并在图外校核，避免把“系数谱”与“冲激谱”混淆。</w:t>
      </w:r>
    </w:p>
    <w:p>
      <w:r>
        <w:rPr>
          <w:rFonts w:eastAsia="宋体"/>
        </w:rPr>
        <w:t>补充讲解｜N个脉冲的精确求和式见第三层参考B；它同时解释峰高、峰间距和相位。</w:t>
      </w:r>
    </w:p>
    <w:p>
      <w:pPr>
        <w:pStyle w:val="3"/>
      </w:pPr>
      <w:bookmarkStart w:id="13" w:name="Topic13"/>
      <w:r>
        <w:rPr>
          <w:rFonts w:eastAsia="宋体"/>
        </w:rPr>
        <w:t>13 频移 调制与正弦冲激谱</w:t>
      </w:r>
      <w:bookmarkEnd w:id="13"/>
    </w:p>
    <w:p>
      <w:pPr>
        <w:pStyle w:val="Level"/>
      </w:pPr>
      <w:r>
        <w:rPr>
          <w:rFonts w:eastAsia="宋体"/>
        </w:rPr>
        <w:t>【必须掌握】 频移整个复频谱，正确保留cos、sin两副本的系数和冲激权重。</w:t>
      </w:r>
    </w:p>
    <w:p>
      <w:pPr>
        <w:keepNext/>
      </w:pPr>
      <w:r>
        <w:rPr>
          <w:rFonts w:eastAsia="宋体"/>
        </w:rPr>
        <w:t>资料内容｜课件第 40—42 页。将时间信号乘以复指数，指数与变换核合并，得到</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正的 </w:t>
      </w:r>
      <m:oMath>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oMath>
      <w:r>
        <w:rPr>
          <w:rFonts w:eastAsia="宋体"/>
        </w:rPr>
        <w:t xml:space="preserve"> 使整个复频谱向右移。由欧拉公式分解余弦和正弦，再分别频移：</w:t>
      </w:r>
    </w:p>
    <w:p>
      <w:pPr>
        <w:keepNext/>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den>
          </m:f>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m:rPr>
              <m:sty m:val="p"/>
            </m:rPr>
            <w:rPr>
              <w:rFonts w:ascii="Cambria Math" w:hAnsi="Cambria Math" w:eastAsia="宋体" w:cs="Cambria Math"/>
              <w:sz w:val="25"/>
              <w:color w:val="28343E"/>
            </w:rPr>
            <m:t>sin</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r>
                <w:rPr>
                  <w:rFonts w:ascii="Cambria Math" w:hAnsi="Cambria Math" w:eastAsia="宋体" w:cs="Cambria Math"/>
                  <w:sz w:val="25"/>
                  <w:color w:val="28343E"/>
                </w:rPr>
                <m:t>j</m:t>
              </m:r>
            </m:den>
          </m:f>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后式也等于 </w:t>
      </w:r>
      <m:oMath>
        <m:r>
          <w:rPr>
            <w:rFonts w:ascii="Cambria Math" w:hAnsi="Cambria Math" w:eastAsia="宋体" w:cs="Cambria Math"/>
            <w:sz w:val="25"/>
            <w:color w:val="28343E"/>
          </w:rPr>
          <m:t>j</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，与课件写法一致。</w:t>
      </w:r>
    </w:p>
    <w:p>
      <w:pPr>
        <w:pStyle w:val="Callout"/>
        <w:pBdr>
          <w:left w:val="single" w:sz="12" w:space="8" w:color="B98E70"/>
        </w:pBdr>
        <w:ind w:left="125" w:right="68"/>
      </w:pPr>
      <w:r>
        <w:rPr>
          <w:rFonts w:eastAsia="宋体"/>
          <w:b/>
        </w:rPr>
        <w:t>易错提醒｜余弦的两个副本同号，正弦的两个副本反号且有虚数系数；不能只背“搬移两次”而漏掉这些因子。</w:t>
      </w:r>
    </w:p>
    <w:p>
      <w:pPr>
        <w:keepNext/>
      </w:pPr>
      <w:r>
        <w:rPr>
          <w:rFonts w:eastAsia="宋体"/>
        </w:rPr>
        <w:t xml:space="preserve">课件调制矩形例题：令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为中心矩形，先写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，代入频移公式：</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E</m:t>
              </m:r>
              <m:r>
                <w:rPr>
                  <w:rFonts w:ascii="Cambria Math" w:hAnsi="Cambria Math" w:eastAsia="宋体" w:cs="Cambria Math"/>
                  <w:sz w:val="25"/>
                  <w:color w:val="28343E"/>
                </w:rPr>
                <m:t>τ</m:t>
              </m:r>
            </m:num>
            <m:den>
              <m:r>
                <w:rPr>
                  <w:rFonts w:ascii="Cambria Math" w:hAnsi="Cambria Math" w:eastAsia="宋体" w:cs="Cambria Math"/>
                  <w:sz w:val="25"/>
                  <w:color w:val="28343E"/>
                </w:rPr>
                <m:t>2</m:t>
              </m:r>
            </m:den>
          </m:f>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E</m:t>
              </m:r>
              <m:r>
                <w:rPr>
                  <w:rFonts w:ascii="Cambria Math" w:hAnsi="Cambria Math" w:eastAsia="宋体" w:cs="Cambria Math"/>
                  <w:sz w:val="25"/>
                  <w:color w:val="28343E"/>
                </w:rPr>
                <m:t>τ</m:t>
              </m:r>
            </m:num>
            <m:den>
              <m:r>
                <w:rPr>
                  <w:rFonts w:ascii="Cambria Math" w:hAnsi="Cambria Math" w:eastAsia="宋体" w:cs="Cambria Math"/>
                  <w:sz w:val="25"/>
                  <w:color w:val="28343E"/>
                </w:rPr>
                <m:t>2</m:t>
              </m:r>
            </m:den>
          </m:f>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补充讲解｜这是两个带符号的复频谱副本相加后再取模，不能把两条幅度曲线直接拼起来。矩形的旁瓣无限延伸，所以“两个副本完全不重叠”只是主瓣层面的近似说法。</w:t>
      </w:r>
    </w:p>
    <w:p>
      <w:pPr>
        <w:keepNext/>
      </w:pPr>
      <w:r>
        <w:rPr>
          <w:rFonts w:eastAsia="宋体"/>
        </w:rPr>
        <w:t xml:space="preserve">把基带函数取为常数一，利用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，得到</w:t>
      </w:r>
    </w:p>
    <w:p>
      <w:pPr>
        <w:keepNext/>
        <w:spacing w:line="288" w:lineRule="auto"/>
        <w:jc w:val="center"/>
      </w:pPr>
      <m:oMathPara>
        <m:oMath>
          <m:sSup>
            <m:e>
              <m:r>
                <w:rPr>
                  <w:rFonts w:ascii="Cambria Math" w:hAnsi="Cambria Math" w:eastAsia="宋体" w:cs="Cambria Math"/>
                  <w:sz w:val="25"/>
                  <w:color w:val="28343E"/>
                </w:rPr>
                <m:t>e</m:t>
              </m:r>
            </m:e>
            <m:sup>
              <m:r>
                <w:rPr>
                  <w:rFonts w:ascii="Cambria Math" w:hAnsi="Cambria Math" w:eastAsia="宋体" w:cs="Cambria Math"/>
                  <w:sz w:val="25"/>
                  <w:color w:val="28343E"/>
                </w:rPr>
                <m:t>j</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spacing w:line="288" w:lineRule="auto"/>
        <w:jc w:val="center"/>
      </w:pPr>
      <m:oMathPara>
        <m:oMath>
          <m:r>
            <m:rPr>
              <m:sty m:val="p"/>
            </m:rPr>
            <w:rPr>
              <w:rFonts w:ascii="Cambria Math" w:hAnsi="Cambria Math" w:eastAsia="宋体" w:cs="Cambria Math"/>
              <w:sz w:val="25"/>
              <w:color w:val="28343E"/>
            </w:rPr>
            <m:t>cos</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spacing w:line="288" w:lineRule="auto"/>
        <w:jc w:val="center"/>
      </w:pPr>
      <m:oMathPara>
        <m:oMath>
          <m:r>
            <m:rPr>
              <m:sty m:val="p"/>
            </m:rPr>
            <w:rPr>
              <w:rFonts w:ascii="Cambria Math" w:hAnsi="Cambria Math" w:eastAsia="宋体" w:cs="Cambria Math"/>
              <w:sz w:val="25"/>
              <w:color w:val="28343E"/>
            </w:rPr>
            <m:t>sin</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r>
            <w:rPr>
              <w:rFonts w:ascii="Cambria Math" w:hAnsi="Cambria Math" w:eastAsia="宋体" w:cs="Cambria Math"/>
              <w:sz w:val="25"/>
              <w:color w:val="28343E"/>
            </w:rPr>
            <m:t>↔</m:t>
          </m:r>
          <m:f>
            <m:num>
              <m:r>
                <w:rPr>
                  <w:rFonts w:ascii="Cambria Math" w:hAnsi="Cambria Math" w:eastAsia="宋体" w:cs="Cambria Math"/>
                  <w:sz w:val="25"/>
                  <w:color w:val="28343E"/>
                </w:rPr>
                <m:t>π</m:t>
              </m:r>
            </m:num>
            <m:den>
              <m:r>
                <w:rPr>
                  <w:rFonts w:ascii="Cambria Math" w:hAnsi="Cambria Math" w:eastAsia="宋体" w:cs="Cambria Math"/>
                  <w:sz w:val="25"/>
                  <w:color w:val="28343E"/>
                </w:rPr>
                <m:t>j</m:t>
              </m:r>
            </m:den>
          </m:f>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补充讲解｜周期信号若写作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undOvr"/>
            <m:subHide m:val="1"/>
            <m:supHide m:val="1"/>
          </m:naryPr>
          <m:sub/>
          <m:sup/>
          <m:e/>
        </m:nary>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n</m:t>
            </m:r>
            <m:sSub>
              <m:e>
                <m:r>
                  <w:rPr>
                    <w:rFonts w:ascii="Cambria Math" w:hAnsi="Cambria Math" w:eastAsia="宋体" w:cs="Cambria Math"/>
                    <w:sz w:val="25"/>
                    <w:color w:val="28343E"/>
                  </w:rPr>
                  <m:t>ω</m:t>
                </m:r>
              </m:e>
              <m:sub>
                <m:r>
                  <w:rPr>
                    <w:rFonts w:ascii="Cambria Math" w:hAnsi="Cambria Math" w:eastAsia="宋体" w:cs="Cambria Math"/>
                    <w:sz w:val="25"/>
                    <w:color w:val="28343E"/>
                  </w:rPr>
                  <m:t>1</m:t>
                </m:r>
              </m:sub>
            </m:sSub>
            <m:r>
              <w:rPr>
                <w:rFonts w:ascii="Cambria Math" w:hAnsi="Cambria Math" w:eastAsia="宋体" w:cs="Cambria Math"/>
                <w:sz w:val="25"/>
                <w:color w:val="28343E"/>
              </w:rPr>
              <m:t>t</m:t>
            </m:r>
          </m:sup>
        </m:sSup>
      </m:oMath>
      <w:r>
        <w:rPr>
          <w:rFonts w:eastAsia="宋体"/>
        </w:rPr>
        <w:t xml:space="preserve">，则广义变换为 </w:t>
      </w:r>
      <m:oMath>
        <m:r>
          <w:rPr>
            <w:rFonts w:ascii="Cambria Math" w:hAnsi="Cambria Math" w:eastAsia="宋体" w:cs="Cambria Math"/>
            <w:sz w:val="25"/>
            <w:color w:val="28343E"/>
          </w:rPr>
          <m:t>2</m:t>
        </m:r>
        <m:r>
          <w:rPr>
            <w:rFonts w:ascii="Cambria Math" w:hAnsi="Cambria Math" w:eastAsia="宋体" w:cs="Cambria Math"/>
            <w:sz w:val="25"/>
            <w:color w:val="28343E"/>
          </w:rPr>
          <m:t>π</m:t>
        </m:r>
        <m:nary>
          <m:naryPr>
            <m:chr m:val="∑"/>
            <m:limLoc m:val="undOvr"/>
            <m:subHide m:val="1"/>
            <m:supHide m:val="1"/>
          </m:naryPr>
          <m:sub/>
          <m:sup/>
          <m:e/>
        </m:nary>
        <m:sSub>
          <m:e>
            <m:r>
              <w:rPr>
                <w:rFonts w:ascii="Cambria Math" w:hAnsi="Cambria Math" w:eastAsia="宋体" w:cs="Cambria Math"/>
                <w:sz w:val="25"/>
                <w:color w:val="28343E"/>
              </w:rPr>
              <m:t>C</m:t>
            </m:r>
          </m:e>
          <m:sub>
            <m:r>
              <w:rPr>
                <w:rFonts w:ascii="Cambria Math" w:hAnsi="Cambria Math" w:eastAsia="宋体" w:cs="Cambria Math"/>
                <w:sz w:val="25"/>
                <w:color w:val="28343E"/>
              </w:rPr>
              <m:t>n</m:t>
            </m:r>
          </m:sub>
        </m:sSub>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n</m:t>
        </m:r>
        <m:sSub>
          <m:e>
            <m:r>
              <w:rPr>
                <w:rFonts w:ascii="Cambria Math" w:hAnsi="Cambria Math" w:eastAsia="宋体" w:cs="Cambria Math"/>
                <w:sz w:val="25"/>
                <w:color w:val="28343E"/>
              </w:rPr>
              <m:t>ω</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oMath>
      <w:r>
        <w:rPr>
          <w:rFonts w:eastAsia="宋体"/>
        </w:rPr>
        <w:t xml:space="preserve">。所以“傅里叶级数系数”与“冲激谱权重”相差 </w:t>
      </w:r>
      <m:oMath>
        <m:r>
          <w:rPr>
            <w:rFonts w:ascii="Cambria Math" w:hAnsi="Cambria Math" w:eastAsia="宋体" w:cs="Cambria Math"/>
            <w:sz w:val="25"/>
            <w:color w:val="28343E"/>
          </w:rPr>
          <m:t>2</m:t>
        </m:r>
        <m:r>
          <w:rPr>
            <w:rFonts w:ascii="Cambria Math" w:hAnsi="Cambria Math" w:eastAsia="宋体" w:cs="Cambria Math"/>
            <w:sz w:val="25"/>
            <w:color w:val="28343E"/>
          </w:rPr>
          <m:t>π</m:t>
        </m:r>
      </m:oMath>
      <w:r>
        <w:rPr>
          <w:rFonts w:eastAsia="宋体"/>
        </w:rPr>
        <w:t>；谱的相位还包含复系数的辐角。</w:t>
      </w:r>
    </w:p>
    <w:p>
      <w:pPr>
        <w:keepNext/>
        <w:spacing w:after="60"/>
        <w:jc w:val="center"/>
      </w:pPr>
      <w:r>
        <w:rPr>
          <w:rFonts w:eastAsia="宋体"/>
        </w:rPr>
        <w:drawing>
          <wp:inline xmlns:a="http://schemas.openxmlformats.org/drawingml/2006/main" xmlns:pic="http://schemas.openxmlformats.org/drawingml/2006/picture">
            <wp:extent cx="6120000" cy="3710250"/>
            <wp:docPr id="18" name="Picture 18" descr="图18 第 40—42 页重绘 调制框图和左右搬移的两个频谱副本 下方冲激箭头标注权重"/>
            <wp:cNvGraphicFramePr>
              <a:graphicFrameLocks noChangeAspect="1"/>
            </wp:cNvGraphicFramePr>
            <a:graphic>
              <a:graphicData uri="http://schemas.openxmlformats.org/drawingml/2006/picture">
                <pic:pic>
                  <pic:nvPicPr>
                    <pic:cNvPr id="0" name="modulation.png"/>
                    <pic:cNvPicPr/>
                  </pic:nvPicPr>
                  <pic:blipFill>
                    <a:blip r:embed="rId82"/>
                    <a:stretch>
                      <a:fillRect/>
                    </a:stretch>
                  </pic:blipFill>
                  <pic:spPr>
                    <a:xfrm>
                      <a:off x="0" y="0"/>
                      <a:ext cx="6120000" cy="3710250"/>
                    </a:xfrm>
                    <a:prstGeom prst="rect"/>
                  </pic:spPr>
                </pic:pic>
              </a:graphicData>
            </a:graphic>
          </wp:inline>
        </w:drawing>
      </w:r>
    </w:p>
    <w:p>
      <w:pPr>
        <w:pStyle w:val="15"/>
        <w:keepNext/>
        <w:jc w:val="center"/>
      </w:pPr>
      <w:r>
        <w:rPr>
          <w:rFonts w:eastAsia="宋体"/>
        </w:rPr>
        <w:t>图18 第 40—42 页重绘 调制框图和左右搬移的两个频谱副本 下方冲激箭头标注权重</w:t>
      </w:r>
    </w:p>
    <w:p>
      <w:r>
        <w:rPr>
          <w:rFonts w:eastAsia="宋体"/>
        </w:rPr>
        <w:t>读图｜先看乘法器的两个输入：基带g和载波cos。中图雾蓝与浅棕是两个半幅副本，藏蓝为它们逐频率相加的结果；下图为纯余弦的两根冲激，标注π是权重而非有限高度。</w:t>
      </w:r>
    </w:p>
    <w:p>
      <w:pPr>
        <w:keepNext/>
        <w:spacing w:after="60"/>
        <w:jc w:val="center"/>
      </w:pPr>
      <w:r>
        <w:rPr>
          <w:rFonts w:eastAsia="宋体"/>
        </w:rPr>
        <w:drawing>
          <wp:inline xmlns:a="http://schemas.openxmlformats.org/drawingml/2006/main" xmlns:pic="http://schemas.openxmlformats.org/drawingml/2006/picture">
            <wp:extent cx="6120000" cy="4617774"/>
            <wp:docPr id="19" name="Picture 19" descr="图19 PDF第41页教师原图局部 矩形包络与余弦调制波形"/>
            <wp:cNvGraphicFramePr>
              <a:graphicFrameLocks noChangeAspect="1"/>
            </wp:cNvGraphicFramePr>
            <a:graphic>
              <a:graphicData uri="http://schemas.openxmlformats.org/drawingml/2006/picture">
                <pic:pic>
                  <pic:nvPicPr>
                    <pic:cNvPr id="0" name="mod_time.png"/>
                    <pic:cNvPicPr/>
                  </pic:nvPicPr>
                  <pic:blipFill>
                    <a:blip r:embed="rId83"/>
                    <a:stretch>
                      <a:fillRect/>
                    </a:stretch>
                  </pic:blipFill>
                  <pic:spPr>
                    <a:xfrm>
                      <a:off x="0" y="0"/>
                      <a:ext cx="6120000" cy="4617774"/>
                    </a:xfrm>
                    <a:prstGeom prst="rect"/>
                  </pic:spPr>
                </pic:pic>
              </a:graphicData>
            </a:graphic>
          </wp:inline>
        </w:drawing>
      </w:r>
    </w:p>
    <w:p>
      <w:pPr>
        <w:pStyle w:val="15"/>
        <w:keepNext/>
        <w:jc w:val="center"/>
      </w:pPr>
      <w:r>
        <w:rPr>
          <w:rFonts w:eastAsia="宋体"/>
        </w:rPr>
        <w:t>图19 PDF第41页教师原图局部 矩形包络与余弦调制波形</w:t>
      </w:r>
    </w:p>
    <w:p>
      <w:r>
        <w:rPr>
          <w:rFonts w:eastAsia="宋体"/>
        </w:rPr>
        <w:t>读图｜上排是基带矩形及Sa频谱；下排在同一时宽内乘上余弦，正、负载频附近各出现半幅的Sa副本。上下时域截断位置相同，频移来自乘载波，不能误画成延时。</w:t>
      </w:r>
    </w:p>
    <w:p>
      <w:pPr>
        <w:pStyle w:val="3"/>
      </w:pPr>
      <w:bookmarkStart w:id="14" w:name="Topic14"/>
      <w:r>
        <w:rPr>
          <w:rFonts w:eastAsia="宋体"/>
        </w:rPr>
        <w:t>14 微分性质与教师冲激例题</w:t>
      </w:r>
      <w:bookmarkEnd w:id="14"/>
    </w:p>
    <w:p>
      <w:pPr>
        <w:pStyle w:val="Level"/>
      </w:pPr>
      <w:r>
        <w:rPr>
          <w:rFonts w:eastAsia="宋体"/>
        </w:rPr>
        <w:t>【必须掌握】 会检查边界与跳变冲激，区分时域求导和频域求导。</w:t>
      </w:r>
    </w:p>
    <w:p>
      <w:pPr>
        <w:keepNext/>
      </w:pPr>
      <w:r>
        <w:rPr>
          <w:rFonts w:eastAsia="宋体"/>
        </w:rPr>
        <w:t xml:space="preserve">资料内容｜课件第 22、43—44 页。时域求导对应频域乘 </w:t>
      </w:r>
      <m:oMath>
        <m:r>
          <w:rPr>
            <w:rFonts w:ascii="Cambria Math" w:hAnsi="Cambria Math" w:eastAsia="宋体" w:cs="Cambria Math"/>
            <w:sz w:val="25"/>
            <w:color w:val="28343E"/>
          </w:rPr>
          <m:t>j</m:t>
        </m:r>
        <m:r>
          <w:rPr>
            <w:rFonts w:ascii="Cambria Math" w:hAnsi="Cambria Math" w:eastAsia="宋体" w:cs="Cambria Math"/>
            <w:sz w:val="25"/>
            <w:color w:val="28343E"/>
          </w:rPr>
          <m:t>ω</m:t>
        </m:r>
      </m:oMath>
      <w:r>
        <w:rPr>
          <w:rFonts w:eastAsia="宋体"/>
        </w:rPr>
        <w:t>：</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sSup>
            <m:e>
              <m:r>
                <w:rPr>
                  <w:rFonts w:ascii="Cambria Math" w:hAnsi="Cambria Math" w:eastAsia="宋体" w:cs="Cambria Math"/>
                  <w:sz w:val="25"/>
                  <w:color w:val="28343E"/>
                </w:rPr>
                <m:t>f</m:t>
              </m:r>
            </m:e>
            <m:sup>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sSup>
            <m:e>
              <m:r>
                <w:rPr>
                  <w:rFonts w:ascii="Cambria Math" w:hAnsi="Cambria Math" w:eastAsia="宋体" w:cs="Cambria Math"/>
                  <w:sz w:val="25"/>
                  <w:color w:val="28343E"/>
                </w:rPr>
                <m:t>)</m:t>
              </m:r>
            </m:e>
            <m:sup>
              <m:r>
                <w:rPr>
                  <w:rFonts w:ascii="Cambria Math" w:hAnsi="Cambria Math" w:eastAsia="宋体" w:cs="Cambria Math"/>
                  <w:sz w:val="25"/>
                  <w:color w:val="28343E"/>
                </w:rPr>
                <m:t>n</m:t>
              </m:r>
            </m:sup>
          </m:sSup>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普通积分推导：对 </w:t>
      </w:r>
      <m:oMath>
        <m:nary>
          <m:naryPr>
            <m:chr m:val="∫"/>
            <m:limLoc m:val="subSup"/>
            <m:subHide m:val="1"/>
            <m:supHide m:val="1"/>
          </m:naryPr>
          <m:sub/>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t</m:t>
        </m:r>
      </m:oMath>
      <w:r>
        <w:rPr>
          <w:rFonts w:eastAsia="宋体"/>
        </w:rPr>
        <w:t xml:space="preserve"> 分部积分，得到边界项 </w:t>
      </w:r>
      <m:oMath>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sSubSup>
          <m:e>
            <m:r>
              <w:rPr>
                <w:rFonts w:ascii="Cambria Math" w:hAnsi="Cambria Math" w:eastAsia="宋体" w:cs="Cambria Math"/>
                <w:sz w:val="25"/>
                <w:color w:val="28343E"/>
              </w:rPr>
              <m:t>]</m:t>
            </m:r>
          </m:e>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sSubSup>
      </m:oMath>
      <w:r>
        <w:rPr>
          <w:rFonts w:eastAsia="宋体"/>
        </w:rPr>
        <w:t xml:space="preserve"> 加上 </w:t>
      </w:r>
      <m:oMath>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F</m:t>
        </m:r>
      </m:oMath>
      <w:r>
        <w:rPr>
          <w:rFonts w:eastAsia="宋体"/>
        </w:rPr>
        <w:t>。当函数足够光滑、函数及相应导数可积并具有所需的无穷远衰减时，边界项为零。分段波形有跳变时，应把跳变产生的冲激计入广义导数。</w:t>
      </w:r>
    </w:p>
    <w:p>
      <w:pPr>
        <w:keepNext/>
      </w:pPr>
      <w:r>
        <w:rPr>
          <w:rFonts w:eastAsia="宋体"/>
        </w:rPr>
        <w:t>补充讲解示例｜</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的导数不是单独的 </w:t>
      </w:r>
      <m:oMath>
        <m:r>
          <w:rPr>
            <w:rFonts w:ascii="Cambria Math" w:hAnsi="Cambria Math" w:eastAsia="宋体" w:cs="Cambria Math"/>
            <w:sz w:val="25"/>
            <w:color w:val="28343E"/>
          </w:rPr>
          <m:t>−</m:t>
        </m:r>
        <m:r>
          <w:rPr>
            <w:rFonts w:ascii="Cambria Math" w:hAnsi="Cambria Math" w:eastAsia="宋体" w:cs="Cambria Math"/>
            <w:sz w:val="25"/>
            <w:color w:val="28343E"/>
          </w:rPr>
          <m:t>a</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，而是</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m:t>
          </m:r>
          <m:f>
            <m:num>
              <m:r>
                <w:rPr>
                  <w:rFonts w:ascii="Cambria Math" w:hAnsi="Cambria Math" w:eastAsia="宋体" w:cs="Cambria Math"/>
                  <w:sz w:val="25"/>
                  <w:color w:val="28343E"/>
                </w:rPr>
                <m:t>a</m:t>
              </m:r>
            </m:num>
            <m:den>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f>
            <m:num>
              <m:r>
                <w:rPr>
                  <w:rFonts w:ascii="Cambria Math" w:hAnsi="Cambria Math" w:eastAsia="宋体" w:cs="Cambria Math"/>
                  <w:sz w:val="25"/>
                  <w:color w:val="28343E"/>
                </w:rPr>
                <m:t>j</m:t>
              </m:r>
              <m:r>
                <w:rPr>
                  <w:rFonts w:ascii="Cambria Math" w:hAnsi="Cambria Math" w:eastAsia="宋体" w:cs="Cambria Math"/>
                  <w:sz w:val="25"/>
                  <w:color w:val="28343E"/>
                </w:rPr>
                <m:t>ω</m:t>
              </m:r>
            </m:num>
            <m:den>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oMath>
      </m:oMathPara>
    </w:p>
    <w:p>
      <w:r>
        <w:rPr>
          <w:rFonts w:eastAsia="宋体"/>
        </w:rPr>
        <w:t xml:space="preserve">右边正是 </w:t>
      </w:r>
      <m:oMath>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F</m:t>
        </m:r>
      </m:oMath>
      <w:r>
        <w:rPr>
          <w:rFonts w:eastAsia="宋体"/>
        </w:rPr>
        <w:t>。漏掉原点冲激，就会少一个常数一。</w:t>
      </w:r>
    </w:p>
    <w:p>
      <w:pPr>
        <w:keepNext/>
      </w:pPr>
      <w:r>
        <w:rPr>
          <w:rFonts w:eastAsia="宋体"/>
        </w:rPr>
        <w:t xml:space="preserve">频域求导则来自对变换核求导；若 </w:t>
      </w:r>
      <m:oMath>
        <m:r>
          <w:rPr>
            <w:rFonts w:ascii="Cambria Math" w:hAnsi="Cambria Math" w:eastAsia="宋体" w:cs="Cambria Math"/>
            <w:sz w:val="25"/>
            <w:color w:val="28343E"/>
          </w:rPr>
          <m:t>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绝对可积，可交换求导与积分：</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subHide m:val="1"/>
              <m:supHide m:val="1"/>
            </m:naryPr>
            <m:sub/>
            <m:sup/>
            <m:e/>
          </m:nary>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更一般地，</w:t>
      </w:r>
      <m:oMath>
        <m:sSup>
          <m:e>
            <m:r>
              <w:rPr>
                <w:rFonts w:ascii="Cambria Math" w:hAnsi="Cambria Math" w:eastAsia="宋体" w:cs="Cambria Math"/>
                <w:sz w:val="25"/>
                <w:color w:val="28343E"/>
              </w:rPr>
              <m:t>t</m:t>
            </m:r>
          </m:e>
          <m:sup>
            <m:r>
              <w:rPr>
                <w:rFonts w:ascii="Cambria Math" w:hAnsi="Cambria Math" w:eastAsia="宋体" w:cs="Cambria Math"/>
                <w:sz w:val="25"/>
                <w:color w:val="28343E"/>
              </w:rPr>
              <m:t>n</m:t>
            </m:r>
          </m:sup>
        </m:sSup>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j</m:t>
            </m:r>
          </m:e>
          <m:sup>
            <m:r>
              <w:rPr>
                <w:rFonts w:ascii="Cambria Math" w:hAnsi="Cambria Math" w:eastAsia="宋体" w:cs="Cambria Math"/>
                <w:sz w:val="25"/>
                <w:color w:val="28343E"/>
              </w:rPr>
              <m:t>n</m:t>
            </m:r>
          </m:sup>
        </m:sSup>
        <m:sSup>
          <m:e>
            <m:r>
              <w:rPr>
                <w:rFonts w:ascii="Cambria Math" w:hAnsi="Cambria Math" w:eastAsia="宋体" w:cs="Cambria Math"/>
                <w:sz w:val="25"/>
                <w:color w:val="28343E"/>
              </w:rPr>
              <m:t>F</m:t>
            </m:r>
          </m:e>
          <m:sup>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；等价地，</w:t>
      </w:r>
      <m:oMath>
        <m:sSup>
          <m:e>
            <m:r>
              <m:rPr>
                <m:sty m:val="p"/>
              </m:rPr>
              <w:rPr>
                <w:rFonts w:ascii="Cambria Math" w:hAnsi="Cambria Math" w:eastAsia="宋体" w:cs="Cambria Math"/>
                <w:sz w:val="25"/>
                <w:color w:val="28343E"/>
              </w:rPr>
              <m:t>ℱ</m:t>
            </m:r>
          </m:e>
          <m:sup>
            <m:r>
              <w:rPr>
                <w:rFonts w:ascii="Cambria Math" w:hAnsi="Cambria Math" w:eastAsia="宋体" w:cs="Cambria Math"/>
                <w:sz w:val="25"/>
                <w:color w:val="28343E"/>
              </w:rPr>
              <m:t>−</m:t>
            </m:r>
            <m:r>
              <w:rPr>
                <w:rFonts w:ascii="Cambria Math" w:hAnsi="Cambria Math" w:eastAsia="宋体" w:cs="Cambria Math"/>
                <w:sz w:val="25"/>
                <w:color w:val="28343E"/>
              </w:rPr>
              <m:t>1</m:t>
            </m:r>
          </m:sup>
        </m:sSup>
        <m:r>
          <w:rPr>
            <w:rFonts w:ascii="Cambria Math" w:hAnsi="Cambria Math" w:eastAsia="宋体" w:cs="Cambria Math"/>
            <w:sz w:val="25"/>
            <w:color w:val="28343E"/>
          </w:rPr>
          <m:t>{</m:t>
        </m:r>
        <m:sSup>
          <m:e>
            <m:r>
              <w:rPr>
                <w:rFonts w:ascii="Cambria Math" w:hAnsi="Cambria Math" w:eastAsia="宋体" w:cs="Cambria Math"/>
                <w:sz w:val="25"/>
                <w:color w:val="28343E"/>
              </w:rPr>
              <m:t>F</m:t>
            </m:r>
          </m:e>
          <m:sup>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t</m:t>
        </m:r>
        <m:sSup>
          <m:e>
            <m:r>
              <w:rPr>
                <w:rFonts w:ascii="Cambria Math" w:hAnsi="Cambria Math" w:eastAsia="宋体" w:cs="Cambria Math"/>
                <w:sz w:val="25"/>
                <w:color w:val="28343E"/>
              </w:rPr>
              <m:t>)</m:t>
            </m:r>
          </m:e>
          <m:sup>
            <m:r>
              <w:rPr>
                <w:rFonts w:ascii="Cambria Math" w:hAnsi="Cambria Math" w:eastAsia="宋体" w:cs="Cambria Math"/>
                <w:sz w:val="25"/>
                <w:color w:val="28343E"/>
              </w:rPr>
              <m:t>n</m:t>
            </m:r>
          </m:sup>
        </m:sSup>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w:t>
      </w:r>
    </w:p>
    <w:p>
      <w:r>
        <w:rPr>
          <w:rFonts w:eastAsia="宋体"/>
        </w:rPr>
        <w:t xml:space="preserve">补充讲解示例｜由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，先求频率导数 </w:t>
      </w:r>
      <m:oMath>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oMath>
      <w:r>
        <w:rPr>
          <w:rFonts w:eastAsia="宋体"/>
        </w:rPr>
        <w:t xml:space="preserve">，再乘 </w:t>
      </w:r>
      <m:oMath>
        <m:r>
          <w:rPr>
            <w:rFonts w:ascii="Cambria Math" w:hAnsi="Cambria Math" w:eastAsia="宋体" w:cs="Cambria Math"/>
            <w:sz w:val="25"/>
            <w:color w:val="28343E"/>
          </w:rPr>
          <m:t>j</m:t>
        </m:r>
      </m:oMath>
      <w:r>
        <w:rPr>
          <w:rFonts w:eastAsia="宋体"/>
        </w:rPr>
        <w:t xml:space="preserve">，得到 </w:t>
      </w:r>
      <m:oMath>
        <m:r>
          <w:rPr>
            <w:rFonts w:ascii="Cambria Math" w:hAnsi="Cambria Math" w:eastAsia="宋体" w:cs="Cambria Math"/>
            <w:sz w:val="25"/>
            <w:color w:val="28343E"/>
          </w:rPr>
          <m:t>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oMath>
      <w:r>
        <w:rPr>
          <w:rFonts w:eastAsia="宋体"/>
        </w:rPr>
        <w:t xml:space="preserve">。面积检查为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oMath>
      <w:r>
        <w:rPr>
          <w:rFonts w:eastAsia="宋体"/>
        </w:rPr>
        <w:t>。</w:t>
      </w:r>
    </w:p>
    <w:p>
      <w:r>
        <w:rPr>
          <w:rFonts w:eastAsia="宋体"/>
        </w:rPr>
        <w:t xml:space="preserve">课件冲激检验：由 </w:t>
      </w:r>
      <m:oMath>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oMath>
      <w:r>
        <w:rPr>
          <w:rFonts w:eastAsia="宋体"/>
        </w:rPr>
        <w:t>，</w:t>
      </w:r>
      <m:oMath>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PV</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oMath>
      <w:r>
        <w:rPr>
          <w:rFonts w:eastAsia="宋体"/>
        </w:rPr>
        <w:t xml:space="preserve">；再求一次导数，得 </w:t>
      </w:r>
      <m:oMath>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oMath>
      <w:r>
        <w:rPr>
          <w:rFonts w:eastAsia="宋体"/>
        </w:rPr>
        <w:t>。这里冲激偶是广义导数，不是两个普通尖峰。</w:t>
      </w:r>
    </w:p>
    <w:p>
      <w:pPr>
        <w:pStyle w:val="3"/>
      </w:pPr>
      <w:bookmarkStart w:id="15" w:name="Topic15"/>
      <w:r>
        <w:rPr>
          <w:rFonts w:eastAsia="宋体"/>
        </w:rPr>
        <w:t>15 积分性质与零频项</w:t>
      </w:r>
      <w:bookmarkEnd w:id="15"/>
    </w:p>
    <w:p>
      <w:pPr>
        <w:pStyle w:val="Level"/>
      </w:pPr>
      <w:r>
        <w:rPr>
          <w:rFonts w:eastAsia="宋体"/>
        </w:rPr>
        <w:t>【必须掌握】 知道累积积分下限的作用，能解释并计算πF(0)δ项。</w:t>
      </w:r>
    </w:p>
    <w:p>
      <w:pPr>
        <w:keepNext/>
      </w:pPr>
      <w:r>
        <w:rPr>
          <w:rFonts w:eastAsia="宋体"/>
        </w:rPr>
        <w:t xml:space="preserve">资料内容｜课件第 45—46 页。定义累积积分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s</m:t>
        </m:r>
      </m:oMath>
      <w:r>
        <w:rPr>
          <w:rFonts w:eastAsia="宋体"/>
        </w:rPr>
        <w:t>。下限必须固定为负无穷，这决定了积分常数。其变换为</w:t>
      </w:r>
    </w:p>
    <w:p>
      <w:pPr>
        <w:spacing w:line="288" w:lineRule="auto"/>
        <w:jc w:val="center"/>
      </w:pPr>
      <m:oMathPara>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m:rPr>
              <m:sty m:val="p"/>
            </m:rPr>
            <w:rPr>
              <w:rFonts w:ascii="Cambria Math" w:hAnsi="Cambria Math" w:eastAsia="宋体" w:cs="Cambria Math"/>
              <w:sz w:val="25"/>
              <w:color w:val="28343E"/>
            </w:rPr>
            <m:t>PV</m:t>
          </m:r>
          <m:f>
            <m:num>
              <m:r>
                <w:rPr>
                  <w:rFonts w:ascii="Cambria Math" w:hAnsi="Cambria Math" w:eastAsia="宋体" w:cs="Cambria Math"/>
                  <w:sz w:val="25"/>
                  <w:color w:val="28343E"/>
                </w:rPr>
                <m:t>1</m:t>
              </m:r>
            </m:num>
            <m:den>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来源一：</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u</m:t>
        </m:r>
      </m:oMath>
      <w:r>
        <w:rPr>
          <w:rFonts w:eastAsia="宋体"/>
        </w:rPr>
        <w:t xml:space="preserve">，即 </w:t>
      </w:r>
      <m:oMath>
        <m:nary>
          <m:naryPr>
            <m:chr m:val="∫"/>
            <m:limLoc m:val="subSup"/>
            <m:subHide m:val="1"/>
            <m:supHide m:val="1"/>
          </m:naryPr>
          <m:sub/>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s</m:t>
        </m:r>
      </m:oMath>
      <w:r>
        <w:rPr>
          <w:rFonts w:eastAsia="宋体"/>
        </w:rPr>
        <w:t xml:space="preserve">，利用阶跃变换，得到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PV</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w:r>
        <w:rPr>
          <w:rFonts w:eastAsia="宋体"/>
        </w:rPr>
        <w:t xml:space="preserve">；再用冲激筛选关系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。这是卷积定理在本式中的使用，补充说明，不在本讲展开一般卷积理论。</w:t>
      </w:r>
    </w:p>
    <w:p>
      <w:r>
        <w:rPr>
          <w:rFonts w:eastAsia="宋体"/>
        </w:rPr>
        <w:t>来源二：</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oMath>
      <w:r>
        <w:rPr>
          <w:rFonts w:eastAsia="宋体"/>
        </w:rPr>
        <w:t xml:space="preserve"> 给出 </w:t>
      </w:r>
      <m:oMath>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F</m:t>
        </m:r>
      </m:oMath>
      <w:r>
        <w:rPr>
          <w:rFonts w:eastAsia="宋体"/>
        </w:rPr>
        <w:t xml:space="preserve">，但不能确定零频冲激项；该项还要由下限条件补定。对于绝对可积的 </w:t>
      </w:r>
      <m:oMath>
        <m:r>
          <w:rPr>
            <w:rFonts w:ascii="Cambria Math" w:hAnsi="Cambria Math" w:eastAsia="宋体" w:cs="Cambria Math"/>
            <w:sz w:val="25"/>
            <w:color w:val="28343E"/>
          </w:rPr>
          <m:t>f</m:t>
        </m:r>
      </m:oMath>
      <w:r>
        <w:rPr>
          <w:rFonts w:eastAsia="宋体"/>
        </w:rPr>
        <w:t>，</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oMath>
      <w:r>
        <w:rPr>
          <w:rFonts w:eastAsia="宋体"/>
        </w:rPr>
        <w:t>，可能不会衰减，所以应预期出现广义频谱。</w:t>
      </w:r>
    </w:p>
    <w:p>
      <w:r>
        <w:rPr>
          <w:rFonts w:eastAsia="宋体"/>
        </w:rPr>
        <w:t xml:space="preserve">补充条件｜可先对快速衰减的光滑函数证明；本讲有限脉冲和衰减指数满足相应条件。更一般地，要求积分存在，且 </w:t>
      </w:r>
      <m:oMath>
        <m:r>
          <w:rPr>
            <w:rFonts w:ascii="Cambria Math" w:hAnsi="Cambria Math" w:eastAsia="宋体" w:cs="Cambria Math"/>
            <w:sz w:val="25"/>
            <w:color w:val="28343E"/>
          </w:rPr>
          <m:t>F</m:t>
        </m:r>
      </m:oMath>
      <w:r>
        <w:rPr>
          <w:rFonts w:eastAsia="宋体"/>
        </w:rPr>
        <w:t xml:space="preserve"> 在零点附近足够光滑使主值乘积有意义，例如 </w:t>
      </w:r>
      <m:oMath>
        <m:r>
          <w:rPr>
            <w:rFonts w:ascii="Cambria Math" w:hAnsi="Cambria Math" w:eastAsia="宋体" w:cs="Cambria Math"/>
            <w:sz w:val="25"/>
            <w:color w:val="28343E"/>
          </w:rPr>
          <m:t>f</m:t>
        </m:r>
      </m:oMath>
      <w:r>
        <w:rPr>
          <w:rFonts w:eastAsia="宋体"/>
        </w:rPr>
        <w:t xml:space="preserve"> 与 </w:t>
      </w:r>
      <m:oMath>
        <m:r>
          <w:rPr>
            <w:rFonts w:ascii="Cambria Math" w:hAnsi="Cambria Math" w:eastAsia="宋体" w:cs="Cambria Math"/>
            <w:sz w:val="25"/>
            <w:color w:val="28343E"/>
          </w:rPr>
          <m:t>t</m:t>
        </m:r>
        <m:r>
          <w:rPr>
            <w:rFonts w:ascii="Cambria Math" w:hAnsi="Cambria Math" w:eastAsia="宋体" w:cs="Cambria Math"/>
            <w:sz w:val="25"/>
            <w:color w:val="28343E"/>
          </w:rPr>
          <m:t>f</m:t>
        </m:r>
      </m:oMath>
      <w:r>
        <w:rPr>
          <w:rFonts w:eastAsia="宋体"/>
        </w:rPr>
        <w:t xml:space="preserve"> 均绝对可积。直接把非绝对收敛的重积分随意换序并不构成普通积分意义下的证明，可借助衰减正则化说明。</w:t>
      </w:r>
    </w:p>
    <w:p>
      <w:r>
        <w:rPr>
          <w:rFonts w:eastAsia="宋体"/>
        </w:rPr>
        <w:t xml:space="preserve">若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，零频冲激项消失；若 </w:t>
      </w:r>
      <m:oMath>
        <m:r>
          <w:rPr>
            <w:rFonts w:ascii="Cambria Math" w:hAnsi="Cambria Math" w:eastAsia="宋体" w:cs="Cambria Math"/>
            <w:sz w:val="25"/>
            <w:color w:val="28343E"/>
          </w:rPr>
          <m:t>F</m:t>
        </m:r>
      </m:oMath>
      <w:r>
        <w:rPr>
          <w:rFonts w:eastAsia="宋体"/>
        </w:rPr>
        <w:t xml:space="preserve"> 在零点可微，商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 在零点还可补极限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oMath>
      <w:r>
        <w:rPr>
          <w:rFonts w:eastAsia="宋体"/>
        </w:rPr>
        <w:t xml:space="preserve">。如果另加积分常数 </w:t>
      </w:r>
      <m:oMath>
        <m:r>
          <w:rPr>
            <w:rFonts w:ascii="Cambria Math" w:hAnsi="Cambria Math" w:eastAsia="宋体" w:cs="Cambria Math"/>
            <w:sz w:val="25"/>
            <w:color w:val="28343E"/>
          </w:rPr>
          <m:t>C</m:t>
        </m:r>
      </m:oMath>
      <w:r>
        <w:rPr>
          <w:rFonts w:eastAsia="宋体"/>
        </w:rPr>
        <w:t xml:space="preserve">，其频谱再增加 </w:t>
      </w:r>
      <m:oMath>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C</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w:t>
      </w:r>
    </w:p>
    <w:p>
      <w:pPr>
        <w:keepNext/>
      </w:pPr>
      <w:r>
        <w:rPr>
          <w:rFonts w:eastAsia="宋体"/>
        </w:rPr>
        <w:t xml:space="preserve">补充讲解示例｜取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。先按区间积分得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，所以用已有变换对</w:t>
      </w:r>
    </w:p>
    <w:p>
      <w:pPr>
        <w:spacing w:line="288" w:lineRule="auto"/>
        <w:jc w:val="center"/>
      </w:pPr>
      <m:oMathPara>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a</m:t>
              </m:r>
            </m:den>
          </m:f>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PV</m:t>
          </m:r>
          <m:f>
            <m:num>
              <m:r>
                <w:rPr>
                  <w:rFonts w:ascii="Cambria Math" w:hAnsi="Cambria Math" w:eastAsia="宋体" w:cs="Cambria Math"/>
                  <w:sz w:val="25"/>
                  <w:color w:val="28343E"/>
                </w:rPr>
                <m:t>1</m:t>
              </m:r>
            </m:num>
            <m:den>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另一方面，</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，积分性质给出 </w:t>
      </w:r>
      <m:oMath>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m:rPr>
            <m:sty m:val="p"/>
          </m:rPr>
          <w:rPr>
            <w:rFonts w:ascii="Cambria Math" w:hAnsi="Cambria Math" w:eastAsia="宋体" w:cs="Cambria Math"/>
            <w:sz w:val="25"/>
            <w:color w:val="28343E"/>
          </w:rPr>
          <m:t>PV</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w:r>
        <w:rPr>
          <w:rFonts w:eastAsia="宋体"/>
        </w:rPr>
        <w:t>。部分分式</w:t>
      </w:r>
    </w:p>
    <w:p>
      <w:pPr>
        <w:spacing w:line="288" w:lineRule="auto"/>
        <w:jc w:val="center"/>
      </w:pPr>
      <m:oMathPara>
        <m:oMath>
          <m:f>
            <m:num>
              <m:r>
                <w:rPr>
                  <w:rFonts w:ascii="Cambria Math" w:hAnsi="Cambria Math" w:eastAsia="宋体" w:cs="Cambria Math"/>
                  <w:sz w:val="25"/>
                  <w:color w:val="28343E"/>
                </w:rPr>
                <m:t>1</m:t>
              </m:r>
            </m:num>
            <m:den>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den>
          </m:f>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a</m:t>
              </m:r>
            </m:den>
          </m:f>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oMath>
      </m:oMathPara>
    </w:p>
    <w:p>
      <w:r>
        <w:rPr>
          <w:rFonts w:eastAsia="宋体"/>
        </w:rPr>
        <w:t>使两种方法一致。</w:t>
      </w:r>
    </w:p>
    <w:p>
      <w:pPr>
        <w:pStyle w:val="Callout"/>
        <w:pBdr>
          <w:left w:val="single" w:sz="12" w:space="8" w:color="B98E70"/>
        </w:pBdr>
        <w:ind w:left="125" w:right="68"/>
      </w:pPr>
      <w:r>
        <w:rPr>
          <w:rFonts w:eastAsia="宋体"/>
          <w:b/>
        </w:rPr>
        <w:t xml:space="preserve">易错提醒｜只写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 会漏掉 </w:t>
      </w:r>
      <m:oMath>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 xml:space="preserve">；积分在正无穷趋于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a</m:t>
        </m:r>
      </m:oMath>
      <w:r>
        <w:rPr>
          <w:rFonts w:eastAsia="宋体"/>
        </w:rPr>
        <w:t>，并不回到零。</w:t>
      </w:r>
    </w:p>
    <w:p>
      <w:pPr>
        <w:keepNext/>
        <w:spacing w:after="60"/>
        <w:jc w:val="center"/>
      </w:pPr>
      <w:r>
        <w:rPr>
          <w:rFonts w:eastAsia="宋体"/>
        </w:rPr>
        <w:drawing>
          <wp:inline xmlns:a="http://schemas.openxmlformats.org/drawingml/2006/main" xmlns:pic="http://schemas.openxmlformats.org/drawingml/2006/picture">
            <wp:extent cx="6120000" cy="2792250"/>
            <wp:docPr id="20" name="Picture 20" descr="图20 第 43—46 页补充示意 微分强调高频 积分保留累积常数信息 例示衰减指数的累积积分"/>
            <wp:cNvGraphicFramePr>
              <a:graphicFrameLocks noChangeAspect="1"/>
            </wp:cNvGraphicFramePr>
            <a:graphic>
              <a:graphicData uri="http://schemas.openxmlformats.org/drawingml/2006/picture">
                <pic:pic>
                  <pic:nvPicPr>
                    <pic:cNvPr id="0" name="integrate.png"/>
                    <pic:cNvPicPr/>
                  </pic:nvPicPr>
                  <pic:blipFill>
                    <a:blip r:embed="rId84"/>
                    <a:stretch>
                      <a:fillRect/>
                    </a:stretch>
                  </pic:blipFill>
                  <pic:spPr>
                    <a:xfrm>
                      <a:off x="0" y="0"/>
                      <a:ext cx="6120000" cy="2792250"/>
                    </a:xfrm>
                    <a:prstGeom prst="rect"/>
                  </pic:spPr>
                </pic:pic>
              </a:graphicData>
            </a:graphic>
          </wp:inline>
        </w:drawing>
      </w:r>
    </w:p>
    <w:p>
      <w:pPr>
        <w:pStyle w:val="15"/>
        <w:keepNext/>
        <w:jc w:val="center"/>
      </w:pPr>
      <w:r>
        <w:rPr>
          <w:rFonts w:eastAsia="宋体"/>
        </w:rPr>
        <w:t>图20 第 43—46 页补充示意 微分强调高频 积分保留累积常数信息 例示衰减指数的累积积分</w:t>
      </w:r>
    </w:p>
    <w:p>
      <w:r>
        <w:rPr>
          <w:rFonts w:eastAsia="宋体"/>
        </w:rPr>
        <w:t>读图｜上方列出频域运算，下方左为衰减指数，右为从负无穷开始的累积积分。积分输出在正无穷趋于1，说明频域不能只保留一个处处有限的普通曲线，零频广义项携带了非零常数信息。</w:t>
      </w:r>
    </w:p>
    <w:p>
      <w:pPr>
        <w:pStyle w:val="Callout"/>
        <w:pBdr>
          <w:left w:val="single" w:sz="12" w:space="8" w:color="B98E70"/>
        </w:pBdr>
        <w:ind w:left="125" w:right="68"/>
      </w:pPr>
      <w:r>
        <w:rPr>
          <w:rFonts w:eastAsia="宋体"/>
          <w:b/>
        </w:rPr>
        <w:t>读图条件｜PDF第46页用斜坡、阶跃、冲激、冲激偶表示连续微分链；它们含广义频谱。斜坡不是可积信号，冲激导数也没有普通的幅度函数，因此图中的曲线只提示非零频率处的幂次趋势；不能把所有图当作普通幅度谱直接取模比较。第三层参考C保留这条链并列出完整变换。</w:t>
      </w:r>
    </w:p>
    <w:p>
      <w:pPr>
        <w:pStyle w:val="3"/>
      </w:pPr>
      <w:bookmarkStart w:id="16" w:name="Topic16"/>
      <w:r>
        <w:rPr>
          <w:rFonts w:eastAsia="宋体"/>
        </w:rPr>
        <w:t>16 教师图示作业 三角脉冲的微分法</w:t>
      </w:r>
      <w:bookmarkEnd w:id="16"/>
    </w:p>
    <w:p>
      <w:pPr>
        <w:pStyle w:val="Level"/>
      </w:pPr>
      <w:r>
        <w:rPr>
          <w:rFonts w:eastAsia="宋体"/>
        </w:rPr>
        <w:t>【必须掌握】 从斜率与跳变得到冲激权重，完整求谱并补零频值。</w:t>
      </w:r>
    </w:p>
    <w:p>
      <w:r>
        <w:rPr>
          <w:rFonts w:eastAsia="宋体"/>
        </w:rPr>
        <w:t xml:space="preserve">资料内容｜课件第 47 页作业图。三角脉冲峰值 </w:t>
      </w:r>
      <m:oMath>
        <m:r>
          <w:rPr>
            <w:rFonts w:ascii="Cambria Math" w:hAnsi="Cambria Math" w:eastAsia="宋体" w:cs="Cambria Math"/>
            <w:sz w:val="25"/>
            <w:color w:val="28343E"/>
          </w:rPr>
          <m:t>E</m:t>
        </m:r>
        <m:r>
          <w:rPr>
            <w:rFonts w:ascii="Cambria Math" w:hAnsi="Cambria Math" w:eastAsia="宋体" w:cs="Cambria Math"/>
            <w:sz w:val="25"/>
            <w:color w:val="28343E"/>
          </w:rPr>
          <m:t>&gt;</m:t>
        </m:r>
        <m:r>
          <w:rPr>
            <w:rFonts w:ascii="Cambria Math" w:hAnsi="Cambria Math" w:eastAsia="宋体" w:cs="Cambria Math"/>
            <w:sz w:val="25"/>
            <w:color w:val="28343E"/>
          </w:rPr>
          <m:t>0</m:t>
        </m:r>
      </m:oMath>
      <w:r>
        <w:rPr>
          <w:rFonts w:eastAsia="宋体"/>
        </w:rPr>
        <w:t xml:space="preserve">，零点在 </w:t>
      </w:r>
      <m:oMath>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与 </w:t>
      </w:r>
      <m:oMath>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，所以底宽是 </w:t>
      </w:r>
      <m:oMath>
        <m:r>
          <w:rPr>
            <w:rFonts w:ascii="Cambria Math" w:hAnsi="Cambria Math" w:eastAsia="宋体" w:cs="Cambria Math"/>
            <w:sz w:val="25"/>
            <w:color w:val="28343E"/>
          </w:rPr>
          <m:t>τ</m:t>
        </m:r>
      </m:oMath>
      <w:r>
        <w:rPr>
          <w:rFonts w:eastAsia="宋体"/>
        </w:rPr>
        <w:t xml:space="preserve">。函数为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 xml:space="preserve">，限于 </w:t>
      </w:r>
      <m:oMath>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&lt;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，外部为零。</w:t>
      </w:r>
    </w:p>
    <w:p>
      <w:pPr>
        <w:keepNext/>
      </w:pPr>
      <w:r>
        <w:rPr>
          <w:rFonts w:eastAsia="宋体"/>
        </w:rPr>
        <w:t xml:space="preserve">第一步，读出两侧斜率。左半段在时长 </w:t>
      </w:r>
      <m:oMath>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内从零升到 </w:t>
      </w:r>
      <m:oMath>
        <m:r>
          <w:rPr>
            <w:rFonts w:ascii="Cambria Math" w:hAnsi="Cambria Math" w:eastAsia="宋体" w:cs="Cambria Math"/>
            <w:sz w:val="25"/>
            <w:color w:val="28343E"/>
          </w:rPr>
          <m:t>E</m:t>
        </m:r>
      </m:oMath>
      <w:r>
        <w:rPr>
          <w:rFonts w:eastAsia="宋体"/>
        </w:rPr>
        <w:t xml:space="preserve">，斜率 </w:t>
      </w:r>
      <m:oMath>
        <m:r>
          <w:rPr>
            <w:rFonts w:ascii="Cambria Math" w:hAnsi="Cambria Math" w:eastAsia="宋体" w:cs="Cambria Math"/>
            <w:sz w:val="25"/>
            <w:color w:val="28343E"/>
          </w:rPr>
          <m:t>2</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；右半段斜率 </w:t>
      </w:r>
      <m:oMath>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。原函数连续，因此一阶导数只有两段常数，没有冲激：</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2</m:t>
              </m:r>
              <m:r>
                <w:rPr>
                  <w:rFonts w:ascii="Cambria Math" w:hAnsi="Cambria Math" w:eastAsia="宋体" w:cs="Cambria Math"/>
                  <w:sz w:val="25"/>
                  <w:color w:val="28343E"/>
                </w:rPr>
                <m:t>E</m:t>
              </m:r>
            </m:num>
            <m:den>
              <m:r>
                <w:rPr>
                  <w:rFonts w:ascii="Cambria Math" w:hAnsi="Cambria Math" w:eastAsia="宋体" w:cs="Cambria Math"/>
                  <w:sz w:val="25"/>
                  <w:color w:val="28343E"/>
                </w:rPr>
                <m:t>τ</m:t>
              </m:r>
            </m:den>
          </m:f>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第二步，对一阶导数中的三个跳变求广义导数，得到</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2</m:t>
              </m:r>
              <m:r>
                <w:rPr>
                  <w:rFonts w:ascii="Cambria Math" w:hAnsi="Cambria Math" w:eastAsia="宋体" w:cs="Cambria Math"/>
                  <w:sz w:val="25"/>
                  <w:color w:val="28343E"/>
                </w:rPr>
                <m:t>E</m:t>
              </m:r>
            </m:num>
            <m:den>
              <m:r>
                <w:rPr>
                  <w:rFonts w:ascii="Cambria Math" w:hAnsi="Cambria Math" w:eastAsia="宋体" w:cs="Cambria Math"/>
                  <w:sz w:val="25"/>
                  <w:color w:val="28343E"/>
                </w:rPr>
                <m:t>τ</m:t>
              </m:r>
            </m:den>
          </m:f>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 xml:space="preserve">三个冲激权重之和为零，符合一阶导数从零开始又回到零。中间冲激权重是 </w:t>
      </w:r>
      <m:oMath>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，因为斜率从正 </w:t>
      </w:r>
      <m:oMath>
        <m:r>
          <w:rPr>
            <w:rFonts w:ascii="Cambria Math" w:hAnsi="Cambria Math" w:eastAsia="宋体" w:cs="Cambria Math"/>
            <w:sz w:val="25"/>
            <w:color w:val="28343E"/>
          </w:rPr>
          <m:t>2</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 跳到负 </w:t>
      </w:r>
      <m:oMath>
        <m:r>
          <w:rPr>
            <w:rFonts w:ascii="Cambria Math" w:hAnsi="Cambria Math" w:eastAsia="宋体" w:cs="Cambria Math"/>
            <w:sz w:val="25"/>
            <w:color w:val="28343E"/>
          </w:rPr>
          <m:t>2</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，不是只下降 </w:t>
      </w:r>
      <m:oMath>
        <m:r>
          <w:rPr>
            <w:rFonts w:ascii="Cambria Math" w:hAnsi="Cambria Math" w:eastAsia="宋体" w:cs="Cambria Math"/>
            <w:sz w:val="25"/>
            <w:color w:val="28343E"/>
          </w:rPr>
          <m:t>2</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w:t>
      </w:r>
    </w:p>
    <w:p>
      <w:pPr>
        <w:keepNext/>
      </w:pPr>
      <w:r>
        <w:rPr>
          <w:rFonts w:eastAsia="宋体"/>
        </w:rPr>
        <w:t>第三步，逐个变换冲激并运用二阶微分性质：</w:t>
      </w:r>
    </w:p>
    <w:p>
      <w:pPr>
        <w:spacing w:line="288" w:lineRule="auto"/>
        <w:jc w:val="center"/>
      </w:pPr>
      <m:oMathPara>
        <m:oMath>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2</m:t>
              </m:r>
              <m:r>
                <w:rPr>
                  <w:rFonts w:ascii="Cambria Math" w:hAnsi="Cambria Math" w:eastAsia="宋体" w:cs="Cambria Math"/>
                  <w:sz w:val="25"/>
                  <w:color w:val="28343E"/>
                </w:rPr>
                <m:t>E</m:t>
              </m:r>
            </m:num>
            <m:den>
              <m:r>
                <w:rPr>
                  <w:rFonts w:ascii="Cambria Math" w:hAnsi="Cambria Math" w:eastAsia="宋体" w:cs="Cambria Math"/>
                  <w:sz w:val="25"/>
                  <w:color w:val="28343E"/>
                </w:rPr>
                <m:t>τ</m:t>
              </m:r>
            </m:den>
          </m:f>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4</m:t>
              </m:r>
              <m:r>
                <w:rPr>
                  <w:rFonts w:ascii="Cambria Math" w:hAnsi="Cambria Math" w:eastAsia="宋体" w:cs="Cambria Math"/>
                  <w:sz w:val="25"/>
                  <w:color w:val="28343E"/>
                </w:rPr>
                <m:t>E</m:t>
              </m:r>
            </m:num>
            <m:den>
              <m:r>
                <w:rPr>
                  <w:rFonts w:ascii="Cambria Math" w:hAnsi="Cambria Math" w:eastAsia="宋体" w:cs="Cambria Math"/>
                  <w:sz w:val="25"/>
                  <w:color w:val="28343E"/>
                </w:rPr>
                <m:t>τ</m:t>
              </m:r>
            </m:den>
          </m:f>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第四步，对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0</m:t>
        </m:r>
      </m:oMath>
      <w:r>
        <w:rPr>
          <w:rFonts w:eastAsia="宋体"/>
        </w:rPr>
        <w:t xml:space="preserve"> 除以 </w:t>
      </w:r>
      <m:oMath>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oMath>
      <w:r>
        <w:rPr>
          <w:rFonts w:eastAsia="宋体"/>
        </w:rPr>
        <w:t xml:space="preserve">，再用 </w:t>
      </w:r>
      <m:oMath>
        <m:r>
          <w:rPr>
            <w:rFonts w:ascii="Cambria Math" w:hAnsi="Cambria Math" w:eastAsia="宋体" w:cs="Cambria Math"/>
            <w:sz w:val="25"/>
            <w:color w:val="28343E"/>
          </w:rPr>
          <m:t>1</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2</m:t>
        </m:r>
        <m:sSup>
          <m:e>
            <m:r>
              <m:rPr>
                <m:sty m:val="p"/>
              </m:rPr>
              <w:rPr>
                <w:rFonts w:ascii="Cambria Math" w:hAnsi="Cambria Math" w:eastAsia="宋体" w:cs="Cambria Math"/>
                <w:sz w:val="25"/>
                <w:color w:val="28343E"/>
              </w:rPr>
              <m:t>sin</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w:t>
      </w:r>
    </w:p>
    <w:p>
      <w:pPr>
        <w:spacing w:line="288" w:lineRule="auto"/>
        <w:jc w:val="center"/>
      </w:pPr>
      <m:oMathPara>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4</m:t>
              </m:r>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num>
            <m:den>
              <m:r>
                <w:rPr>
                  <w:rFonts w:ascii="Cambria Math" w:hAnsi="Cambria Math" w:eastAsia="宋体" w:cs="Cambria Math"/>
                  <w:sz w:val="25"/>
                  <w:color w:val="28343E"/>
                </w:rPr>
                <m:t>τ</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f>
            <m:num>
              <m:r>
                <w:rPr>
                  <w:rFonts w:ascii="Cambria Math" w:hAnsi="Cambria Math" w:eastAsia="宋体" w:cs="Cambria Math"/>
                  <w:sz w:val="25"/>
                  <w:color w:val="28343E"/>
                </w:rPr>
                <m:t>E</m:t>
              </m:r>
              <m:r>
                <w:rPr>
                  <w:rFonts w:ascii="Cambria Math" w:hAnsi="Cambria Math" w:eastAsia="宋体" w:cs="Cambria Math"/>
                  <w:sz w:val="25"/>
                  <w:color w:val="28343E"/>
                </w:rPr>
                <m:t>τ</m:t>
              </m:r>
            </m:num>
            <m:den>
              <m:r>
                <w:rPr>
                  <w:rFonts w:ascii="Cambria Math" w:hAnsi="Cambria Math" w:eastAsia="宋体" w:cs="Cambria Math"/>
                  <w:sz w:val="25"/>
                  <w:color w:val="28343E"/>
                </w:rPr>
                <m:t>2</m:t>
              </m:r>
            </m:den>
          </m:f>
          <m:sSup>
            <m:e>
              <m:r>
                <m:rPr>
                  <m:sty m:val="p"/>
                </m:rPr>
                <w:rPr>
                  <w:rFonts w:ascii="Cambria Math" w:hAnsi="Cambria Math" w:eastAsia="宋体" w:cs="Cambria Math"/>
                  <w:sz w:val="25"/>
                  <w:color w:val="28343E"/>
                </w:rPr>
                <m:t>Sa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4</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r>
        <w:rPr>
          <w:rFonts w:eastAsia="宋体"/>
        </w:rPr>
        <w:t>第五步，补零频并核对：</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 xml:space="preserve"> 等于三角形面积；第一正零点是 </w:t>
      </w:r>
      <m:oMath>
        <m:r>
          <w:rPr>
            <w:rFonts w:ascii="Cambria Math" w:hAnsi="Cambria Math" w:eastAsia="宋体" w:cs="Cambria Math"/>
            <w:sz w:val="25"/>
            <w:color w:val="28343E"/>
          </w:rPr>
          <m:t>4</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。它与第 16 页底宽 </w:t>
      </w:r>
      <m:oMath>
        <m:r>
          <w:rPr>
            <w:rFonts w:ascii="Cambria Math" w:hAnsi="Cambria Math" w:eastAsia="宋体" w:cs="Cambria Math"/>
            <w:sz w:val="25"/>
            <w:color w:val="28343E"/>
          </w:rPr>
          <m:t>2</m:t>
        </m:r>
        <m:r>
          <w:rPr>
            <w:rFonts w:ascii="Cambria Math" w:hAnsi="Cambria Math" w:eastAsia="宋体" w:cs="Cambria Math"/>
            <w:sz w:val="25"/>
            <w:color w:val="28343E"/>
          </w:rPr>
          <m:t>τ</m:t>
        </m:r>
      </m:oMath>
      <w:r>
        <w:rPr>
          <w:rFonts w:eastAsia="宋体"/>
        </w:rPr>
        <w:t xml:space="preserve"> 的三角形相比缩短一半，因此频谱横向加宽一倍、零频值减半。</w:t>
      </w:r>
    </w:p>
    <w:p>
      <w:r>
        <w:rPr>
          <w:rFonts w:eastAsia="宋体"/>
        </w:rPr>
        <w:t>补充讲解｜若只从二阶导数在广义框架中求原函数，还可能丢掉一次函数的信息。本题原信号是已知紧支撑脉冲，</w:t>
      </w:r>
      <m:oMath>
        <m:r>
          <w:rPr>
            <w:rFonts w:ascii="Cambria Math" w:hAnsi="Cambria Math" w:eastAsia="宋体" w:cs="Cambria Math"/>
            <w:sz w:val="25"/>
            <w:color w:val="28343E"/>
          </w:rPr>
          <m:t>F</m:t>
        </m:r>
      </m:oMath>
      <w:r>
        <w:rPr>
          <w:rFonts w:eastAsia="宋体"/>
        </w:rPr>
        <w:t xml:space="preserve"> 是普通连续函数，零频用连续极限补定，不允许额外加入频域冲激及其导数。</w:t>
      </w:r>
    </w:p>
    <w:p>
      <w:pPr>
        <w:keepNext/>
        <w:spacing w:after="60"/>
        <w:jc w:val="center"/>
      </w:pPr>
      <w:r>
        <w:rPr>
          <w:rFonts w:eastAsia="宋体"/>
        </w:rPr>
        <w:drawing>
          <wp:inline xmlns:a="http://schemas.openxmlformats.org/drawingml/2006/main" xmlns:pic="http://schemas.openxmlformats.org/drawingml/2006/picture">
            <wp:extent cx="6120000" cy="3748500"/>
            <wp:docPr id="21" name="Picture 21" descr="图21 第 47 页作业图重绘 原三角形 一阶导数及二阶导数 冲激权重明确标出"/>
            <wp:cNvGraphicFramePr>
              <a:graphicFrameLocks noChangeAspect="1"/>
            </wp:cNvGraphicFramePr>
            <a:graphic>
              <a:graphicData uri="http://schemas.openxmlformats.org/drawingml/2006/picture">
                <pic:pic>
                  <pic:nvPicPr>
                    <pic:cNvPr id="0" name="triangle_hw.png"/>
                    <pic:cNvPicPr/>
                  </pic:nvPicPr>
                  <pic:blipFill>
                    <a:blip r:embed="rId85"/>
                    <a:stretch>
                      <a:fillRect/>
                    </a:stretch>
                  </pic:blipFill>
                  <pic:spPr>
                    <a:xfrm>
                      <a:off x="0" y="0"/>
                      <a:ext cx="6120000" cy="3748500"/>
                    </a:xfrm>
                    <a:prstGeom prst="rect"/>
                  </pic:spPr>
                </pic:pic>
              </a:graphicData>
            </a:graphic>
          </wp:inline>
        </w:drawing>
      </w:r>
    </w:p>
    <w:p>
      <w:pPr>
        <w:pStyle w:val="15"/>
        <w:keepNext/>
        <w:jc w:val="center"/>
      </w:pPr>
      <w:r>
        <w:rPr>
          <w:rFonts w:eastAsia="宋体"/>
        </w:rPr>
        <w:t>图21 第 47 页作业图重绘 原三角形 一阶导数及二阶导数 冲激权重明确标出</w:t>
      </w:r>
    </w:p>
    <w:p>
      <w:r>
        <w:rPr>
          <w:rFonts w:eastAsia="宋体"/>
        </w:rPr>
        <w:t>读图｜三行共用t轴。第一行零点在±τ/2，底宽τ；第二行两段斜率为±2E/τ；第三行按斜率的跳变量画冲激，中间权重−4E/τ、两侧各2E/τ。先读这些权重，再代入时移与二阶微分公式。</w:t>
      </w:r>
    </w:p>
    <w:p>
      <w:pPr>
        <w:pStyle w:val="3"/>
      </w:pPr>
      <w:bookmarkStart w:id="17" w:name="Topic17"/>
      <w:r>
        <w:rPr>
          <w:rFonts w:eastAsia="宋体"/>
        </w:rPr>
        <w:t>17 解题路线 作业与预习</w:t>
      </w:r>
      <w:bookmarkEnd w:id="17"/>
    </w:p>
    <w:p>
      <w:pPr>
        <w:pStyle w:val="Level"/>
      </w:pPr>
      <w:r>
        <w:rPr>
          <w:rFonts w:eastAsia="宋体"/>
        </w:rPr>
        <w:t>【必须掌握】 会选基元、套性质并核验，保留教师实际布置的任务。</w:t>
      </w:r>
    </w:p>
    <w:p>
      <w:r>
        <w:rPr>
          <w:rFonts w:eastAsia="宋体"/>
        </w:rPr>
        <w:t>做计算题先完成五件事：明确波形定义与宽度；固定变换约定；判断普通还是广义变换；选择基元与性质；最后用面积、奇偶、相位和尺度核验。只有需要直接积分时才展开积分，不要机械地把所有题从定义算一遍。</w:t>
      </w:r>
    </w:p>
    <w:p>
      <w:pPr>
        <w:keepNext/>
      </w:pPr>
      <w:r>
        <w:rPr>
          <w:rFonts w:eastAsia="宋体"/>
        </w:rPr>
        <w:t xml:space="preserve">补充综合示例｜设 </w:t>
      </w:r>
      <m:oMath>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rPr>
        <w:t xml:space="preserve"> 为高度一、底宽二的中心矩形，求下列信号的频谱：</w:t>
      </w:r>
    </w:p>
    <w:p>
      <w:pPr>
        <w:spacing w:line="288" w:lineRule="auto"/>
        <w:jc w:val="center"/>
      </w:pPr>
      <m:oMathPara>
        <m:oMath>
          <m:r>
            <w:rPr>
              <w:rFonts w:ascii="Cambria Math" w:hAnsi="Cambria Math" w:eastAsia="宋体" w:cs="Cambria Math"/>
              <w:sz w:val="25"/>
              <w:color w:val="28343E"/>
            </w:rPr>
            <m:t>h</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cos</m:t>
          </m:r>
          <m:r>
            <w:rPr>
              <w:rFonts w:ascii="Cambria Math" w:hAnsi="Cambria Math" w:eastAsia="宋体" w:cs="Cambria Math"/>
              <w:sz w:val="25"/>
              <w:color w:val="28343E"/>
            </w:rPr>
            <m:t>3</m:t>
          </m:r>
          <m:r>
            <w:rPr>
              <w:rFonts w:ascii="Cambria Math" w:hAnsi="Cambria Math" w:eastAsia="宋体" w:cs="Cambria Math"/>
              <w:sz w:val="25"/>
              <w:color w:val="28343E"/>
            </w:rPr>
            <m:t>t</m:t>
          </m:r>
          <m:r>
            <w:rPr>
              <w:rFonts w:ascii="Cambria Math" w:hAnsi="Cambria Math" w:eastAsia="宋体" w:cs="Cambria Math"/>
              <w:sz w:val="25"/>
              <w:color w:val="28343E"/>
            </w:rPr>
            <m:t>.</m:t>
          </m:r>
        </m:oMath>
      </m:oMathPara>
    </w:p>
    <w:p>
      <w:pPr>
        <w:keepNext/>
      </w:pPr>
      <w:r>
        <w:rPr>
          <w:rFonts w:eastAsia="宋体"/>
        </w:rPr>
        <w:t xml:space="preserve">先有 </w:t>
      </w:r>
      <m:oMath>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r>
        <w:rPr>
          <w:rFonts w:eastAsia="宋体"/>
        </w:rPr>
        <w:t xml:space="preserve">；压缩并右移得 </w:t>
      </w:r>
      <m:oMath>
        <m:r>
          <w:rPr>
            <w:rFonts w:ascii="Cambria Math" w:hAnsi="Cambria Math" w:eastAsia="宋体" w:cs="Cambria Math"/>
            <w:sz w:val="25"/>
            <w:color w:val="28343E"/>
          </w:rPr>
          <m:t>G</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sup>
        </m:sSup>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r>
        <w:rPr>
          <w:rFonts w:eastAsia="宋体"/>
        </w:rPr>
        <w:t>；最后调制：</w:t>
      </w:r>
    </w:p>
    <w:p>
      <w:pPr>
        <w:spacing w:line="288" w:lineRule="auto"/>
        <w:jc w:val="center"/>
      </w:pPr>
      <m:oMathPara>
        <m:oMath>
          <m:r>
            <w:rPr>
              <w:rFonts w:ascii="Cambria Math" w:hAnsi="Cambria Math" w:eastAsia="宋体" w:cs="Cambria Math"/>
              <w:sz w:val="25"/>
              <w:color w:val="28343E"/>
            </w:rPr>
            <m:t>H</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den>
          </m:f>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sup>
          </m:sSup>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1</m:t>
              </m:r>
            </m:num>
            <m:den>
              <m:r>
                <w:rPr>
                  <w:rFonts w:ascii="Cambria Math" w:hAnsi="Cambria Math" w:eastAsia="宋体" w:cs="Cambria Math"/>
                  <w:sz w:val="25"/>
                  <w:color w:val="28343E"/>
                </w:rPr>
                <m:t>2</m:t>
              </m:r>
            </m:den>
          </m:f>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sup>
          </m:sSup>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pStyle w:val="Callout"/>
        <w:pBdr>
          <w:left w:val="single" w:sz="12" w:space="8" w:color="B98E70"/>
        </w:pBdr>
        <w:ind w:left="125" w:right="68"/>
      </w:pPr>
      <w:r>
        <w:rPr>
          <w:rFonts w:eastAsia="宋体"/>
          <w:b/>
        </w:rPr>
        <w:t xml:space="preserve">易错提醒｜频移作用于整个 </w:t>
      </w:r>
      <m:oMath>
        <m:r>
          <w:rPr>
            <w:rFonts w:ascii="Cambria Math" w:hAnsi="Cambria Math" w:eastAsia="宋体" w:cs="Cambria Math"/>
            <w:sz w:val="25"/>
            <w:color w:val="28343E"/>
          </w:rPr>
          <m:t>G</m:t>
        </m:r>
      </m:oMath>
      <w:r>
        <w:rPr>
          <w:rFonts w:eastAsia="宋体"/>
        </w:rPr>
        <w:t xml:space="preserve">，包括指数相位，不能只移动 Sa 函数。这里载波是 </w:t>
      </w:r>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3</m:t>
        </m:r>
        <m:r>
          <w:rPr>
            <w:rFonts w:ascii="Cambria Math" w:hAnsi="Cambria Math" w:eastAsia="宋体" w:cs="Cambria Math"/>
            <w:sz w:val="25"/>
            <w:color w:val="28343E"/>
          </w:rPr>
          <m:t>t</m:t>
        </m:r>
      </m:oMath>
      <w:r>
        <w:rPr>
          <w:rFonts w:eastAsia="宋体"/>
        </w:rPr>
        <w:t xml:space="preserve">；若改成 </w:t>
      </w:r>
      <m:oMath>
        <m:r>
          <m:rPr>
            <m:sty m:val="p"/>
          </m:rPr>
          <w:rPr>
            <w:rFonts w:ascii="Cambria Math" w:hAnsi="Cambria Math" w:eastAsia="宋体" w:cs="Cambria Math"/>
            <w:sz w:val="25"/>
            <w:color w:val="28343E"/>
          </w:rPr>
          <m:t>cos</m:t>
        </m:r>
        <m:r>
          <w:rPr>
            <w:rFonts w:ascii="Cambria Math" w:hAnsi="Cambria Math" w:eastAsia="宋体" w:cs="Cambria Math"/>
            <w:sz w:val="25"/>
            <w:color w:val="28343E"/>
          </w:rPr>
          <m:t>[</m:t>
        </m:r>
        <m:r>
          <w:rPr>
            <w:rFonts w:ascii="Cambria Math" w:hAnsi="Cambria Math" w:eastAsia="宋体" w:cs="Cambria Math"/>
            <w:sz w:val="25"/>
            <w:color w:val="28343E"/>
          </w:rPr>
          <m:t>3</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oMath>
      <w:r>
        <w:rPr>
          <w:rFonts w:eastAsia="宋体"/>
        </w:rPr>
        <w:t>，结果会不同。</w:t>
      </w:r>
    </w:p>
    <w:p>
      <w:pPr>
        <w:pStyle w:val="4"/>
      </w:pPr>
      <w:r>
        <w:rPr>
          <w:rFonts w:eastAsia="宋体"/>
        </w:rPr>
        <w:t>作业与预习记录</w:t>
      </w:r>
    </w:p>
    <w:p>
      <w:r>
        <w:rPr>
          <w:rFonts w:eastAsia="宋体"/>
        </w:rPr>
        <w:t>原讲义另布置教材 3-29 的第 1、3、4、7 小题；本次资料未附这些题的完整题面，因此这里只记录题号，不猜题。图示三角脉冲作业已在第16单元完整解答。预习范围为教材 §3.8—§3.11。</w:t>
      </w:r>
    </w:p>
    <w:p>
      <w:r>
        <w:rPr>
          <w:rFonts w:eastAsia="宋体"/>
        </w:rPr>
        <w:t>资料校核索引｜矩形零频与系数：第1、4单元；非周期并非所有频率非零及反演条件：第1—2、8单元；升余弦分子：第5单元；功率信号与主值：第6、13单元；尺度的固定频率比较：第11单元；有限脉冲列不是严格带限：第12单元；两种三角底宽：第4、16单元。</w:t>
      </w:r>
    </w:p>
    <w:p>
      <w:pPr>
        <w:pStyle w:val="Layer"/>
        <w:pageBreakBefore/>
      </w:pPr>
      <w:r>
        <w:rPr>
          <w:rFonts w:eastAsia="宋体"/>
        </w:rPr>
        <w:t>第三层 详细参考与拓展</w:t>
      </w:r>
    </w:p>
    <w:p>
      <w:pPr>
        <w:pStyle w:val="3"/>
      </w:pPr>
      <w:bookmarkStart w:id="18" w:name="Topic18"/>
      <w:r>
        <w:rPr>
          <w:rFonts w:eastAsia="宋体"/>
        </w:rPr>
        <w:t>18 公式来源与条件参考</w:t>
      </w:r>
      <w:bookmarkEnd w:id="18"/>
    </w:p>
    <w:p>
      <w:pPr>
        <w:pStyle w:val="Level"/>
      </w:pPr>
      <w:r>
        <w:rPr>
          <w:rFonts w:eastAsia="宋体"/>
        </w:rPr>
        <w:t>【建议理解】 在需要时查看推导细节及完整广义变换，避免主线反复解释。</w:t>
      </w:r>
    </w:p>
    <w:p>
      <w:pPr>
        <w:pStyle w:val="4"/>
      </w:pPr>
      <w:r>
        <w:rPr>
          <w:rFonts w:eastAsia="宋体"/>
        </w:rPr>
        <w:t>参考A 高斯积分的完整推导</w:t>
      </w:r>
    </w:p>
    <w:p>
      <w:pPr>
        <w:pStyle w:val="Level"/>
      </w:pPr>
      <w:r>
        <w:rPr>
          <w:rFonts w:eastAsia="宋体"/>
        </w:rPr>
        <w:t>【建议理解】 需要追溯高斯变换系数时阅读，对应第7单元。</w:t>
      </w:r>
    </w:p>
    <w:p>
      <w:pPr>
        <w:keepNext/>
      </w:pPr>
      <w:r>
        <w:rPr>
          <w:rFonts w:eastAsia="宋体"/>
        </w:rPr>
        <w:t xml:space="preserve">补充推导｜先计算 </w:t>
      </w:r>
      <m:oMath>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sup>
        </m:sSup>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b</m:t>
            </m:r>
            <m:r>
              <w:rPr>
                <w:rFonts w:ascii="Cambria Math" w:hAnsi="Cambria Math" w:eastAsia="宋体" w:cs="Cambria Math"/>
                <w:sz w:val="25"/>
                <w:color w:val="28343E"/>
              </w:rPr>
              <m:t>x</m:t>
            </m:r>
          </m:sup>
        </m:sSup>
        <m:r>
          <w:rPr>
            <w:rFonts w:ascii="Cambria Math" w:hAnsi="Cambria Math" w:eastAsia="宋体" w:cs="Cambria Math"/>
            <w:sz w:val="25"/>
            <w:color w:val="28343E"/>
          </w:rPr>
          <m:t>d</m:t>
        </m:r>
        <m:r>
          <w:rPr>
            <w:rFonts w:ascii="Cambria Math" w:hAnsi="Cambria Math" w:eastAsia="宋体" w:cs="Cambria Math"/>
            <w:sz w:val="25"/>
            <w:color w:val="28343E"/>
          </w:rPr>
          <m:t>x</m:t>
        </m:r>
      </m:oMath>
      <w:r>
        <w:rPr>
          <w:rFonts w:eastAsia="宋体"/>
        </w:rPr>
        <w:t xml:space="preserve">。高斯衰减允许对参数求导并分部积分。利用 </w:t>
      </w:r>
      <m:oMath>
        <m:r>
          <w:rPr>
            <w:rFonts w:ascii="Cambria Math" w:hAnsi="Cambria Math" w:eastAsia="宋体" w:cs="Cambria Math"/>
            <w:sz w:val="25"/>
            <w:color w:val="28343E"/>
          </w:rPr>
          <m:t>x</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sup>
        </m:s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2</m:t>
        </m:r>
      </m:oMath>
      <w:r>
        <w:rPr>
          <w:rFonts w:eastAsia="宋体"/>
        </w:rPr>
        <w:t>：</w:t>
      </w:r>
    </w:p>
    <w:p>
      <w:pPr>
        <w:spacing w:line="288" w:lineRule="auto"/>
        <w:jc w:val="center"/>
      </w:pPr>
      <m:oMathPara>
        <m:oMath>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nary>
            <m:naryPr>
              <m:chr m:val="∫"/>
              <m:limLoc m:val="subSup"/>
              <m:subHide m:val="1"/>
              <m:supHide m:val="1"/>
            </m:naryPr>
            <m:sub/>
            <m:sup/>
            <m:e/>
          </m:nary>
          <m:r>
            <w:rPr>
              <w:rFonts w:ascii="Cambria Math" w:hAnsi="Cambria Math" w:eastAsia="宋体" w:cs="Cambria Math"/>
              <w:sz w:val="25"/>
              <w:color w:val="28343E"/>
            </w:rPr>
            <m:t>x</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sup>
          </m:sSup>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b</m:t>
              </m:r>
              <m:r>
                <w:rPr>
                  <w:rFonts w:ascii="Cambria Math" w:hAnsi="Cambria Math" w:eastAsia="宋体" w:cs="Cambria Math"/>
                  <w:sz w:val="25"/>
                  <w:color w:val="28343E"/>
                </w:rPr>
                <m:t>x</m:t>
              </m:r>
            </m:sup>
          </m:sSup>
          <m:r>
            <w:rPr>
              <w:rFonts w:ascii="Cambria Math" w:hAnsi="Cambria Math" w:eastAsia="宋体" w:cs="Cambria Math"/>
              <w:sz w:val="25"/>
              <w:color w:val="28343E"/>
            </w:rPr>
            <m:t>d</m:t>
          </m:r>
          <m:r>
            <w:rPr>
              <w:rFonts w:ascii="Cambria Math" w:hAnsi="Cambria Math" w:eastAsia="宋体" w:cs="Cambria Math"/>
              <w:sz w:val="25"/>
              <w:color w:val="28343E"/>
            </w:rPr>
            <m:t>x</m:t>
          </m:r>
          <m:r>
            <w:rPr>
              <w:rFonts w:ascii="Cambria Math" w:hAnsi="Cambria Math" w:eastAsia="宋体" w:cs="Cambria Math"/>
              <w:sz w:val="25"/>
              <w:color w:val="28343E"/>
            </w:rPr>
            <m:t>=</m:t>
          </m:r>
          <m:f>
            <m:num>
              <m:r>
                <w:rPr>
                  <w:rFonts w:ascii="Cambria Math" w:hAnsi="Cambria Math" w:eastAsia="宋体" w:cs="Cambria Math"/>
                  <w:sz w:val="25"/>
                  <w:color w:val="28343E"/>
                </w:rPr>
                <m:t>j</m:t>
              </m:r>
            </m:num>
            <m:den>
              <m:r>
                <w:rPr>
                  <w:rFonts w:ascii="Cambria Math" w:hAnsi="Cambria Math" w:eastAsia="宋体" w:cs="Cambria Math"/>
                  <w:sz w:val="25"/>
                  <w:color w:val="28343E"/>
                </w:rPr>
                <m:t>2</m:t>
              </m:r>
            </m:den>
          </m:f>
          <m:nary>
            <m:naryPr>
              <m:chr m:val="∫"/>
              <m:limLoc m:val="subSup"/>
              <m:subHide m:val="1"/>
              <m:supHide m:val="1"/>
            </m:naryPr>
            <m:sub/>
            <m:sup/>
            <m:e/>
          </m:nary>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sSup>
                <m:e>
                  <m:r>
                    <w:rPr>
                      <w:rFonts w:ascii="Cambria Math" w:hAnsi="Cambria Math" w:eastAsia="宋体" w:cs="Cambria Math"/>
                      <w:sz w:val="25"/>
                      <w:color w:val="28343E"/>
                    </w:rPr>
                    <m:t>x</m:t>
                  </m:r>
                </m:e>
                <m:sup>
                  <m:r>
                    <w:rPr>
                      <w:rFonts w:ascii="Cambria Math" w:hAnsi="Cambria Math" w:eastAsia="宋体" w:cs="Cambria Math"/>
                      <w:sz w:val="25"/>
                      <w:color w:val="28343E"/>
                    </w:rPr>
                    <m:t>2</m:t>
                  </m:r>
                </m:sup>
              </m:sSup>
            </m:sup>
          </m:sSup>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b</m:t>
              </m:r>
              <m:r>
                <w:rPr>
                  <w:rFonts w:ascii="Cambria Math" w:hAnsi="Cambria Math" w:eastAsia="宋体" w:cs="Cambria Math"/>
                  <w:sz w:val="25"/>
                  <w:color w:val="28343E"/>
                </w:rPr>
                <m:t>x</m:t>
              </m:r>
            </m:sup>
          </m:sSup>
          <m:r>
            <w:rPr>
              <w:rFonts w:ascii="Cambria Math" w:hAnsi="Cambria Math" w:eastAsia="宋体" w:cs="Cambria Math"/>
              <w:sz w:val="25"/>
              <w:color w:val="28343E"/>
            </w:rPr>
            <m:t>d</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m:t>
          </m:r>
          <m:f>
            <m:num>
              <m:r>
                <w:rPr>
                  <w:rFonts w:ascii="Cambria Math" w:hAnsi="Cambria Math" w:eastAsia="宋体" w:cs="Cambria Math"/>
                  <w:sz w:val="25"/>
                  <w:color w:val="28343E"/>
                </w:rPr>
                <m:t>b</m:t>
              </m:r>
            </m:num>
            <m:den>
              <m:r>
                <w:rPr>
                  <w:rFonts w:ascii="Cambria Math" w:hAnsi="Cambria Math" w:eastAsia="宋体" w:cs="Cambria Math"/>
                  <w:sz w:val="25"/>
                  <w:color w:val="28343E"/>
                </w:rPr>
                <m:t>2</m:t>
              </m:r>
            </m:den>
          </m:f>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oMath>
      </m:oMathPara>
    </w:p>
    <w:p>
      <w:pPr>
        <w:keepNext/>
      </w:pPr>
      <w:r>
        <w:rPr>
          <w:rFonts w:eastAsia="宋体"/>
        </w:rPr>
        <w:t xml:space="preserve">边界项因高斯衰减为零，故解此微分方程得 </w:t>
      </w:r>
      <m:oMath>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sSup>
              <m:e>
                <m:r>
                  <w:rPr>
                    <w:rFonts w:ascii="Cambria Math" w:hAnsi="Cambria Math" w:eastAsia="宋体" w:cs="Cambria Math"/>
                    <w:sz w:val="25"/>
                    <w:color w:val="28343E"/>
                  </w:rPr>
                  <m:t>b</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4</m:t>
            </m:r>
          </m:sup>
        </m:sSup>
      </m:oMath>
      <w:r>
        <w:rPr>
          <w:rFonts w:eastAsia="宋体"/>
        </w:rPr>
        <w:t xml:space="preserve">。常数来自高斯积分：将 </w:t>
      </w:r>
      <m:oMath>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0</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oMath>
      <w:r>
        <w:rPr>
          <w:rFonts w:eastAsia="宋体"/>
        </w:rPr>
        <w:t xml:space="preserve"> 化为平面二重积分，再用极坐标，得到</w:t>
      </w:r>
    </w:p>
    <w:p>
      <w:pPr>
        <w:spacing w:line="288" w:lineRule="auto"/>
        <w:jc w:val="center"/>
      </w:pPr>
      <m:oMathPara>
        <m:oMath>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0</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2</m:t>
              </m:r>
              <m:r>
                <w:rPr>
                  <w:rFonts w:ascii="Cambria Math" w:hAnsi="Cambria Math" w:eastAsia="宋体" w:cs="Cambria Math"/>
                  <w:sz w:val="25"/>
                  <w:color w:val="28343E"/>
                </w:rPr>
                <m:t>π</m:t>
              </m:r>
            </m:sup>
            <m:e/>
          </m:nary>
          <m:nary>
            <m:naryPr>
              <m:chr m:val="∫"/>
              <m:limLoc m:val="subSup"/>
            </m:naryPr>
            <m:sub>
              <m:r>
                <w:rPr>
                  <w:rFonts w:ascii="Cambria Math" w:hAnsi="Cambria Math" w:eastAsia="宋体" w:cs="Cambria Math"/>
                  <w:sz w:val="25"/>
                  <w:color w:val="28343E"/>
                </w:rPr>
                <m:t>0</m:t>
              </m:r>
            </m:sub>
            <m:sup>
              <m:r>
                <w:rPr>
                  <w:rFonts w:ascii="Cambria Math" w:hAnsi="Cambria Math" w:eastAsia="宋体" w:cs="Cambria Math"/>
                  <w:sz w:val="25"/>
                  <w:color w:val="28343E"/>
                </w:rPr>
                <m:t>∞</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sSup>
                <m:e>
                  <m:r>
                    <w:rPr>
                      <w:rFonts w:ascii="Cambria Math" w:hAnsi="Cambria Math" w:eastAsia="宋体" w:cs="Cambria Math"/>
                      <w:sz w:val="25"/>
                      <w:color w:val="28343E"/>
                    </w:rPr>
                    <m:t>r</m:t>
                  </m:r>
                </m:e>
                <m:sup>
                  <m:r>
                    <w:rPr>
                      <w:rFonts w:ascii="Cambria Math" w:hAnsi="Cambria Math" w:eastAsia="宋体" w:cs="Cambria Math"/>
                      <w:sz w:val="25"/>
                      <w:color w:val="28343E"/>
                    </w:rPr>
                    <m:t>2</m:t>
                  </m:r>
                </m:sup>
              </m:sSup>
            </m:sup>
          </m:sSup>
          <m:r>
            <w:rPr>
              <w:rFonts w:ascii="Cambria Math" w:hAnsi="Cambria Math" w:eastAsia="宋体" w:cs="Cambria Math"/>
              <w:sz w:val="25"/>
              <w:color w:val="28343E"/>
            </w:rPr>
            <m:t>r</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r</m:t>
          </m:r>
          <m:r>
            <w:rPr>
              <w:rFonts w:ascii="Cambria Math" w:hAnsi="Cambria Math" w:eastAsia="宋体" w:cs="Cambria Math"/>
              <w:sz w:val="25"/>
              <w:color w:val="28343E"/>
            </w:rPr>
            <m:t> </m:t>
          </m:r>
          <m:r>
            <w:rPr>
              <w:rFonts w:ascii="Cambria Math" w:hAnsi="Cambria Math" w:eastAsia="宋体" w:cs="Cambria Math"/>
              <w:sz w:val="25"/>
              <w:color w:val="28343E"/>
            </w:rPr>
            <m:t>d</m:t>
          </m:r>
          <m:r>
            <w:rPr>
              <w:rFonts w:ascii="Cambria Math" w:hAnsi="Cambria Math" w:eastAsia="宋体" w:cs="Cambria Math"/>
              <w:sz w:val="25"/>
              <w:color w:val="28343E"/>
            </w:rPr>
            <m:t>θ</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m:t>
          </m:r>
          <m:rad>
            <m:radPr>
              <m:degHide m:val="1"/>
            </m:radPr>
            <m:deg/>
            <m:e>
              <m:r>
                <w:rPr>
                  <w:rFonts w:ascii="Cambria Math" w:hAnsi="Cambria Math" w:eastAsia="宋体" w:cs="Cambria Math"/>
                  <w:sz w:val="25"/>
                  <w:color w:val="28343E"/>
                </w:rPr>
                <m:t>π</m:t>
              </m:r>
            </m:e>
          </m:rad>
          <m:r>
            <w:rPr>
              <w:rFonts w:ascii="Cambria Math" w:hAnsi="Cambria Math" w:eastAsia="宋体" w:cs="Cambria Math"/>
              <w:sz w:val="25"/>
              <w:color w:val="28343E"/>
            </w:rPr>
            <m:t>.</m:t>
          </m:r>
        </m:oMath>
      </m:oMathPara>
    </w:p>
    <w:p>
      <w:r>
        <w:rPr>
          <w:rFonts w:eastAsia="宋体"/>
        </w:rPr>
        <w:t xml:space="preserve">原题令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oMath>
      <w:r>
        <w:rPr>
          <w:rFonts w:eastAsia="宋体"/>
        </w:rPr>
        <w:t xml:space="preserve">，则 </w:t>
      </w:r>
      <m:oMath>
        <m:r>
          <w:rPr>
            <w:rFonts w:ascii="Cambria Math" w:hAnsi="Cambria Math" w:eastAsia="宋体" w:cs="Cambria Math"/>
            <w:sz w:val="25"/>
            <w:color w:val="28343E"/>
          </w:rPr>
          <m:t>d</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d</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b</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oMath>
      <w:r>
        <w:rPr>
          <w:rFonts w:eastAsia="宋体"/>
        </w:rPr>
        <w:t xml:space="preserve">，所以 </w:t>
      </w: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E</m:t>
        </m:r>
        <m:r>
          <w:rPr>
            <w:rFonts w:ascii="Cambria Math" w:hAnsi="Cambria Math" w:eastAsia="宋体" w:cs="Cambria Math"/>
            <w:sz w:val="25"/>
            <w:color w:val="28343E"/>
          </w:rPr>
          <m:t>τ</m:t>
        </m:r>
        <m:r>
          <w:rPr>
            <w:rFonts w:ascii="Cambria Math" w:hAnsi="Cambria Math" w:eastAsia="宋体" w:cs="Cambria Math"/>
            <w:sz w:val="25"/>
            <w:color w:val="28343E"/>
          </w:rPr>
          <m:t>I</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oMath>
      <w:r>
        <w:rPr>
          <w:rFonts w:eastAsia="宋体"/>
        </w:rPr>
        <w:t>，得到所列结果。</w:t>
      </w:r>
    </w:p>
    <w:p>
      <w:pPr>
        <w:pStyle w:val="4"/>
      </w:pPr>
      <w:r>
        <w:rPr>
          <w:rFonts w:eastAsia="宋体"/>
        </w:rPr>
        <w:t>参考B 有限脉冲列的精确求和</w:t>
      </w:r>
    </w:p>
    <w:p>
      <w:pPr>
        <w:pStyle w:val="Level"/>
      </w:pPr>
      <w:r>
        <w:rPr>
          <w:rFonts w:eastAsia="宋体"/>
        </w:rPr>
        <w:t>【建议理解】 用等比数列解释教师第39页的谱峰变化，对应第12单元。</w:t>
      </w:r>
    </w:p>
    <w:p>
      <w:pPr>
        <w:keepNext/>
      </w:pPr>
      <w:r>
        <w:rPr>
          <w:rFonts w:eastAsia="宋体"/>
        </w:rPr>
        <w:t xml:space="preserve">补充推导｜对 </w:t>
      </w:r>
      <m:oMath>
        <m:r>
          <w:rPr>
            <w:rFonts w:ascii="Cambria Math" w:hAnsi="Cambria Math" w:eastAsia="宋体" w:cs="Cambria Math"/>
            <w:sz w:val="25"/>
            <w:color w:val="28343E"/>
          </w:rPr>
          <m:t>N</m:t>
        </m:r>
      </m:oMath>
      <w:r>
        <w:rPr>
          <w:rFonts w:eastAsia="宋体"/>
        </w:rPr>
        <w:t xml:space="preserve"> 个中心在 </w:t>
      </w:r>
      <m:oMath>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 的相同脉冲，移位因子构成等比数列：</w:t>
      </w:r>
    </w:p>
    <w:p>
      <w:pPr>
        <w:spacing w:line="288" w:lineRule="auto"/>
        <w:jc w:val="center"/>
      </w:pPr>
      <m:oMathPara>
        <m:oMath>
          <m:sSub>
            <m:e>
              <m:r>
                <w:rPr>
                  <w:rFonts w:ascii="Cambria Math" w:hAnsi="Cambria Math" w:eastAsia="宋体" w:cs="Cambria Math"/>
                  <w:sz w:val="25"/>
                  <w:color w:val="28343E"/>
                </w:rPr>
                <m:t>F</m:t>
              </m:r>
            </m:e>
            <m:sub>
              <m:r>
                <w:rPr>
                  <w:rFonts w:ascii="Cambria Math" w:hAnsi="Cambria Math" w:eastAsia="宋体" w:cs="Cambria Math"/>
                  <w:sz w:val="25"/>
                  <w:color w:val="28343E"/>
                </w:rPr>
                <m:t>N</m:t>
              </m:r>
            </m:sub>
          </m:sSub>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nary>
            <m:naryPr>
              <m:chr m:val="∑"/>
              <m:limLoc m:val="undOvr"/>
            </m:naryPr>
            <m:sub>
              <m:r>
                <w:rPr>
                  <w:rFonts w:ascii="Cambria Math" w:hAnsi="Cambria Math" w:eastAsia="宋体" w:cs="Cambria Math"/>
                  <w:sz w:val="25"/>
                  <w:color w:val="28343E"/>
                </w:rPr>
                <m:t>k</m:t>
              </m:r>
              <m:r>
                <w:rPr>
                  <w:rFonts w:ascii="Cambria Math" w:hAnsi="Cambria Math" w:eastAsia="宋体" w:cs="Cambria Math"/>
                  <w:sz w:val="25"/>
                  <w:color w:val="28343E"/>
                </w:rPr>
                <m:t>=</m:t>
              </m:r>
              <m:r>
                <w:rPr>
                  <w:rFonts w:ascii="Cambria Math" w:hAnsi="Cambria Math" w:eastAsia="宋体" w:cs="Cambria Math"/>
                  <w:sz w:val="25"/>
                  <w:color w:val="28343E"/>
                </w:rPr>
                <m:t>0</m:t>
              </m:r>
            </m:sub>
            <m:sup>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k</m:t>
              </m:r>
              <m:r>
                <w:rPr>
                  <w:rFonts w:ascii="Cambria Math" w:hAnsi="Cambria Math" w:eastAsia="宋体" w:cs="Cambria Math"/>
                  <w:sz w:val="25"/>
                  <w:color w:val="28343E"/>
                </w:rPr>
                <m:t>ω</m:t>
              </m:r>
              <m:r>
                <w:rPr>
                  <w:rFonts w:ascii="Cambria Math" w:hAnsi="Cambria Math" w:eastAsia="宋体" w:cs="Cambria Math"/>
                  <w:sz w:val="25"/>
                  <w:color w:val="28343E"/>
                </w:rPr>
                <m:t>T</m:t>
              </m:r>
            </m:sup>
          </m:sSup>
          <m:r>
            <w:rPr>
              <w:rFonts w:ascii="Cambria Math" w:hAnsi="Cambria Math" w:eastAsia="宋体" w:cs="Cambria Math"/>
              <w:sz w:val="25"/>
              <w:color w:val="28343E"/>
            </w:rPr>
            <m:t>=</m:t>
          </m:r>
          <m:r>
            <w:rPr>
              <w:rFonts w:ascii="Cambria Math" w:hAnsi="Cambria Math" w:eastAsia="宋体" w:cs="Cambria Math"/>
              <w:sz w:val="25"/>
              <w:color w:val="28343E"/>
            </w:rPr>
            <m:t>P</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sup>
          </m:sSup>
          <m:f>
            <m:num>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num>
            <m:den>
              <m:r>
                <m:rPr>
                  <m:sty m:val="p"/>
                </m:rPr>
                <w:rPr>
                  <w:rFonts w:ascii="Cambria Math" w:hAnsi="Cambria Math" w:eastAsia="宋体" w:cs="Cambria Math"/>
                  <w:sz w:val="25"/>
                  <w:color w:val="28343E"/>
                </w:rPr>
                <m:t>sin</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den>
          </m:f>
          <m:r>
            <w:rPr>
              <w:rFonts w:ascii="Cambria Math" w:hAnsi="Cambria Math" w:eastAsia="宋体" w:cs="Cambria Math"/>
              <w:sz w:val="25"/>
              <w:color w:val="28343E"/>
            </w:rPr>
            <m:t>.</m:t>
          </m:r>
        </m:oMath>
      </m:oMathPara>
    </w:p>
    <w:p>
      <w:r>
        <w:rPr>
          <w:rFonts w:eastAsia="宋体"/>
        </w:rPr>
        <w:t xml:space="preserve">当分母为零，必须回到求和式或取极限，不能当作真发散；在 </w:t>
      </w:r>
      <m:oMath>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m:t>
        </m:r>
        <m:r>
          <w:rPr>
            <w:rFonts w:ascii="Cambria Math" w:hAnsi="Cambria Math" w:eastAsia="宋体" w:cs="Cambria Math"/>
            <w:sz w:val="25"/>
            <w:color w:val="28343E"/>
          </w:rPr>
          <m:t>π</m:t>
        </m:r>
        <m:r>
          <w:rPr>
            <w:rFonts w:ascii="Cambria Math" w:hAnsi="Cambria Math" w:eastAsia="宋体" w:cs="Cambria Math"/>
            <w:sz w:val="25"/>
            <w:color w:val="28343E"/>
          </w:rPr>
          <m:t>/</m:t>
        </m:r>
        <m:r>
          <w:rPr>
            <w:rFonts w:ascii="Cambria Math" w:hAnsi="Cambria Math" w:eastAsia="宋体" w:cs="Cambria Math"/>
            <w:sz w:val="25"/>
            <w:color w:val="28343E"/>
          </w:rPr>
          <m:t>T</m:t>
        </m:r>
      </m:oMath>
      <w:r>
        <w:rPr>
          <w:rFonts w:eastAsia="宋体"/>
        </w:rPr>
        <w:t xml:space="preserve"> 处，求和恰为 </w:t>
      </w:r>
      <m:oMath>
        <m:r>
          <w:rPr>
            <w:rFonts w:ascii="Cambria Math" w:hAnsi="Cambria Math" w:eastAsia="宋体" w:cs="Cambria Math"/>
            <w:sz w:val="25"/>
            <w:color w:val="28343E"/>
          </w:rPr>
          <m:t>N</m:t>
        </m:r>
      </m:oMath>
      <w:r>
        <w:rPr>
          <w:rFonts w:eastAsia="宋体"/>
        </w:rPr>
        <w:t>。若将脉冲列中心移回零点，整体线性相位相应消失。</w:t>
      </w:r>
    </w:p>
    <w:p>
      <w:r>
        <w:rPr>
          <w:rFonts w:eastAsia="宋体"/>
        </w:rPr>
        <w:t xml:space="preserve">补充讲解｜令 </w:t>
      </w:r>
      <m:oMath>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T</m:t>
        </m:r>
      </m:oMath>
      <w:r>
        <w:rPr>
          <w:rFonts w:eastAsia="宋体"/>
        </w:rPr>
        <w:t xml:space="preserve">，由 </w:t>
      </w:r>
      <m:oMath>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x</m:t>
            </m:r>
          </m:sup>
        </m:sSup>
        <m:r>
          <w:rPr>
            <w:rFonts w:ascii="Cambria Math" w:hAnsi="Cambria Math" w:eastAsia="宋体" w:cs="Cambria Math"/>
            <w:sz w:val="25"/>
            <w:color w:val="28343E"/>
          </w:rPr>
          <m:t>)</m:t>
        </m:r>
        <m:nary>
          <m:naryPr>
            <m:chr m:val="∑"/>
            <m:limLoc m:val="undOvr"/>
          </m:naryPr>
          <m:sub>
            <m:r>
              <w:rPr>
                <w:rFonts w:ascii="Cambria Math" w:hAnsi="Cambria Math" w:eastAsia="宋体" w:cs="Cambria Math"/>
                <w:sz w:val="25"/>
                <w:color w:val="28343E"/>
              </w:rPr>
              <m:t>k</m:t>
            </m:r>
            <m:r>
              <w:rPr>
                <w:rFonts w:ascii="Cambria Math" w:hAnsi="Cambria Math" w:eastAsia="宋体" w:cs="Cambria Math"/>
                <w:sz w:val="25"/>
                <w:color w:val="28343E"/>
              </w:rPr>
              <m:t>=</m:t>
            </m:r>
            <m:r>
              <w:rPr>
                <w:rFonts w:ascii="Cambria Math" w:hAnsi="Cambria Math" w:eastAsia="宋体" w:cs="Cambria Math"/>
                <w:sz w:val="25"/>
                <w:color w:val="28343E"/>
              </w:rPr>
              <m:t>0</m:t>
            </m:r>
          </m:sub>
          <m:sup>
            <m:r>
              <w:rPr>
                <w:rFonts w:ascii="Cambria Math" w:hAnsi="Cambria Math" w:eastAsia="宋体" w:cs="Cambria Math"/>
                <w:sz w:val="25"/>
                <w:color w:val="28343E"/>
              </w:rPr>
              <m:t>N</m:t>
            </m:r>
            <m:r>
              <w:rPr>
                <w:rFonts w:ascii="Cambria Math" w:hAnsi="Cambria Math" w:eastAsia="宋体" w:cs="Cambria Math"/>
                <w:sz w:val="25"/>
                <w:color w:val="28343E"/>
              </w:rPr>
              <m:t>−</m:t>
            </m:r>
            <m:r>
              <w:rPr>
                <w:rFonts w:ascii="Cambria Math" w:hAnsi="Cambria Math" w:eastAsia="宋体" w:cs="Cambria Math"/>
                <w:sz w:val="25"/>
                <w:color w:val="28343E"/>
              </w:rPr>
              <m:t>1</m:t>
            </m:r>
          </m:sup>
          <m:e/>
        </m:nary>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k</m:t>
            </m:r>
            <m:r>
              <w:rPr>
                <w:rFonts w:ascii="Cambria Math" w:hAnsi="Cambria Math" w:eastAsia="宋体" w:cs="Cambria Math"/>
                <w:sz w:val="25"/>
                <w:color w:val="28343E"/>
              </w:rPr>
              <m:t>x</m:t>
            </m:r>
          </m:sup>
        </m:sSup>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N</m:t>
            </m:r>
            <m:r>
              <w:rPr>
                <w:rFonts w:ascii="Cambria Math" w:hAnsi="Cambria Math" w:eastAsia="宋体" w:cs="Cambria Math"/>
                <w:sz w:val="25"/>
                <w:color w:val="28343E"/>
              </w:rPr>
              <m:t>x</m:t>
            </m:r>
          </m:sup>
        </m:sSup>
      </m:oMath>
      <w:r>
        <w:rPr>
          <w:rFonts w:eastAsia="宋体"/>
        </w:rPr>
        <w:t xml:space="preserve">，再把分子、分母分别提出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N</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2</m:t>
            </m:r>
          </m:sup>
        </m:sSup>
      </m:oMath>
      <w:r>
        <w:rPr>
          <w:rFonts w:eastAsia="宋体"/>
        </w:rPr>
        <w:t xml:space="preserve"> 和 </w:t>
      </w: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x</m:t>
            </m:r>
            <m:r>
              <w:rPr>
                <w:rFonts w:ascii="Cambria Math" w:hAnsi="Cambria Math" w:eastAsia="宋体" w:cs="Cambria Math"/>
                <w:sz w:val="25"/>
                <w:color w:val="28343E"/>
              </w:rPr>
              <m:t>/</m:t>
            </m:r>
            <m:r>
              <w:rPr>
                <w:rFonts w:ascii="Cambria Math" w:hAnsi="Cambria Math" w:eastAsia="宋体" w:cs="Cambria Math"/>
                <w:sz w:val="25"/>
                <w:color w:val="28343E"/>
              </w:rPr>
              <m:t>2</m:t>
            </m:r>
          </m:sup>
        </m:sSup>
      </m:oMath>
      <w:r>
        <w:rPr>
          <w:rFonts w:eastAsia="宋体"/>
        </w:rPr>
        <w:t>，得到正弦比式。分母零点处使用原有限和，故峰权重N而非无穷大；单脉冲包络P仍在，最终谱峰值还需乘P。</w:t>
      </w:r>
    </w:p>
    <w:p>
      <w:pPr>
        <w:pStyle w:val="4"/>
      </w:pPr>
      <w:r>
        <w:rPr>
          <w:rFonts w:eastAsia="宋体"/>
        </w:rPr>
        <w:t>参考C 广义微分链与PV</w:t>
      </w:r>
    </w:p>
    <w:p>
      <w:pPr>
        <w:pStyle w:val="Level"/>
      </w:pPr>
      <w:r>
        <w:rPr>
          <w:rFonts w:eastAsia="宋体"/>
        </w:rPr>
        <w:t>【建议理解】 用于理解教师第19、23、45—46页含奇异谱的符号，不要求把广义函数图当普通曲线。</w:t>
      </w:r>
    </w:p>
    <w:p>
      <w:pPr>
        <w:keepNext/>
      </w:pPr>
      <w:r>
        <w:rPr>
          <w:rFonts w:eastAsia="宋体"/>
        </w:rPr>
        <w:t xml:space="preserve">主值在测试函数 </w:t>
      </w:r>
      <m:oMath>
        <m:r>
          <w:rPr>
            <w:rFonts w:ascii="Cambria Math" w:hAnsi="Cambria Math" w:eastAsia="宋体" w:cs="Cambria Math"/>
            <w:sz w:val="25"/>
            <w:color w:val="28343E"/>
          </w:rPr>
          <m:t>ψ</m:t>
        </m:r>
      </m:oMath>
      <w:r>
        <w:rPr>
          <w:rFonts w:eastAsia="宋体"/>
        </w:rPr>
        <w:t xml:space="preserve"> 上的定义是对称避开零点：</w:t>
      </w:r>
    </w:p>
    <w:p>
      <w:pPr>
        <w:spacing w:line="288" w:lineRule="auto"/>
        <w:jc w:val="center"/>
      </w:pPr>
      <m:oMathPara>
        <m:oMath>
          <m:r>
            <w:rPr>
              <w:rFonts w:ascii="Cambria Math" w:hAnsi="Cambria Math" w:eastAsia="宋体" w:cs="Cambria Math"/>
              <w:sz w:val="25"/>
              <w:color w:val="28343E"/>
            </w:rPr>
            <m:t>〈</m:t>
          </m:r>
          <m:r>
            <m:rPr>
              <m:sty m:val="p"/>
            </m:rPr>
            <w:rPr>
              <w:rFonts w:ascii="Cambria Math" w:hAnsi="Cambria Math" w:eastAsia="宋体" w:cs="Cambria Math"/>
              <w:sz w:val="25"/>
              <w:color w:val="28343E"/>
            </w:rPr>
            <m:t>PV</m:t>
          </m:r>
          <m:f>
            <m:num>
              <m:r>
                <w:rPr>
                  <w:rFonts w:ascii="Cambria Math" w:hAnsi="Cambria Math" w:eastAsia="宋体" w:cs="Cambria Math"/>
                  <w:sz w:val="25"/>
                  <w:color w:val="28343E"/>
                </w:rPr>
                <m:t>1</m:t>
              </m:r>
            </m:num>
            <m:den>
              <m:r>
                <w:rPr>
                  <w:rFonts w:ascii="Cambria Math" w:hAnsi="Cambria Math" w:eastAsia="宋体" w:cs="Cambria Math"/>
                  <w:sz w:val="25"/>
                  <w:color w:val="28343E"/>
                </w:rPr>
                <m:t>ω</m:t>
              </m:r>
            </m:den>
          </m:f>
          <m:r>
            <w:rPr>
              <w:rFonts w:ascii="Cambria Math" w:hAnsi="Cambria Math" w:eastAsia="宋体" w:cs="Cambria Math"/>
              <w:sz w:val="25"/>
              <w:color w:val="28343E"/>
            </w:rPr>
            <m:t>,</m:t>
          </m:r>
          <m:r>
            <w:rPr>
              <w:rFonts w:ascii="Cambria Math" w:hAnsi="Cambria Math" w:eastAsia="宋体" w:cs="Cambria Math"/>
              <w:sz w:val="25"/>
              <w:color w:val="28343E"/>
            </w:rPr>
            <m:t>ψ</m:t>
          </m:r>
          <m:r>
            <w:rPr>
              <w:rFonts w:ascii="Cambria Math" w:hAnsi="Cambria Math" w:eastAsia="宋体" w:cs="Cambria Math"/>
              <w:sz w:val="25"/>
              <w:color w:val="28343E"/>
            </w:rPr>
            <m:t>〉</m:t>
          </m:r>
          <m:r>
            <w:rPr>
              <w:rFonts w:ascii="Cambria Math" w:hAnsi="Cambria Math" w:eastAsia="宋体" w:cs="Cambria Math"/>
              <w:sz w:val="25"/>
              <w:color w:val="28343E"/>
            </w:rPr>
            <m:t>=</m:t>
          </m:r>
          <m:limLow>
            <m:e>
              <m:r>
                <m:rPr>
                  <m:sty m:val="p"/>
                </m:rPr>
                <w:rPr>
                  <w:rFonts w:ascii="Cambria Math" w:hAnsi="Cambria Math" w:eastAsia="宋体" w:cs="Cambria Math"/>
                  <w:sz w:val="25"/>
                  <w:color w:val="28343E"/>
                </w:rPr>
                <m:t>lim</m:t>
              </m:r>
            </m:e>
            <m:lim>
              <m:r>
                <w:rPr>
                  <w:rFonts w:ascii="Cambria Math" w:hAnsi="Cambria Math" w:eastAsia="宋体" w:cs="Cambria Math"/>
                  <w:sz w:val="25"/>
                  <w:color w:val="28343E"/>
                </w:rPr>
                <m:t>ε</m:t>
              </m:r>
              <m:r>
                <w:rPr>
                  <w:rFonts w:ascii="Cambria Math" w:hAnsi="Cambria Math" w:eastAsia="宋体" w:cs="Cambria Math"/>
                  <w:sz w:val="25"/>
                  <w:color w:val="28343E"/>
                </w:rPr>
                <m:t>→</m:t>
              </m:r>
              <m:sSup>
                <m:e>
                  <m:r>
                    <w:rPr>
                      <w:rFonts w:ascii="Cambria Math" w:hAnsi="Cambria Math" w:eastAsia="宋体" w:cs="Cambria Math"/>
                      <w:sz w:val="25"/>
                      <w:color w:val="28343E"/>
                    </w:rPr>
                    <m:t>0</m:t>
                  </m:r>
                </m:e>
                <m:sup>
                  <m:r>
                    <w:rPr>
                      <w:rFonts w:ascii="Cambria Math" w:hAnsi="Cambria Math" w:eastAsia="宋体" w:cs="Cambria Math"/>
                      <w:sz w:val="25"/>
                      <w:color w:val="28343E"/>
                    </w:rPr>
                    <m:t>+</m:t>
                  </m:r>
                </m:sup>
              </m:sSup>
            </m:lim>
          </m:limLow>
          <m:nary>
            <m:naryPr>
              <m:chr m:val="∫"/>
              <m:limLoc m:val="subSup"/>
              <m:supHide m:val="1"/>
            </m:naryPr>
            <m:sub>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&gt;</m:t>
              </m:r>
              <m:r>
                <w:rPr>
                  <w:rFonts w:ascii="Cambria Math" w:hAnsi="Cambria Math" w:eastAsia="宋体" w:cs="Cambria Math"/>
                  <w:sz w:val="25"/>
                  <w:color w:val="28343E"/>
                </w:rPr>
                <m:t>ε</m:t>
              </m:r>
            </m:sub>
            <m:sup/>
            <m:e/>
          </m:nary>
          <m:f>
            <m:num>
              <m:r>
                <w:rPr>
                  <w:rFonts w:ascii="Cambria Math" w:hAnsi="Cambria Math" w:eastAsia="宋体" w:cs="Cambria Math"/>
                  <w:sz w:val="25"/>
                  <w:color w:val="28343E"/>
                </w:rPr>
                <m:t>ψ</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num>
            <m:den>
              <m:r>
                <w:rPr>
                  <w:rFonts w:ascii="Cambria Math" w:hAnsi="Cambria Math" w:eastAsia="宋体" w:cs="Cambria Math"/>
                  <w:sz w:val="25"/>
                  <w:color w:val="28343E"/>
                </w:rPr>
                <m:t>ω</m:t>
              </m:r>
            </m:den>
          </m:f>
          <m:r>
            <w:rPr>
              <w:rFonts w:ascii="Cambria Math" w:hAnsi="Cambria Math" w:eastAsia="宋体" w:cs="Cambria Math"/>
              <w:sz w:val="25"/>
              <w:color w:val="28343E"/>
            </w:rPr>
            <m:t>d</m:t>
          </m:r>
          <m:r>
            <w:rPr>
              <w:rFonts w:ascii="Cambria Math" w:hAnsi="Cambria Math" w:eastAsia="宋体" w:cs="Cambria Math"/>
              <w:sz w:val="25"/>
              <w:color w:val="28343E"/>
            </w:rPr>
            <m:t>ω</m:t>
          </m:r>
          <m:r>
            <w:rPr>
              <w:rFonts w:ascii="Cambria Math" w:hAnsi="Cambria Math" w:eastAsia="宋体" w:cs="Cambria Math"/>
              <w:sz w:val="25"/>
              <w:color w:val="28343E"/>
            </w:rPr>
            <m:t>.</m:t>
          </m:r>
        </m:oMath>
      </m:oMathPara>
    </w:p>
    <w:p>
      <w:r>
        <w:rPr>
          <w:rFonts w:eastAsia="宋体"/>
        </w:rPr>
        <w:t xml:space="preserve">“PV”规定积分的极限方式；不能把 </w:t>
      </w: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ω</m:t>
        </m:r>
      </m:oMath>
      <w:r>
        <w:rPr>
          <w:rFonts w:eastAsia="宋体"/>
        </w:rPr>
        <w:t xml:space="preserve"> 在原点随便补一个数代替。若 </w:t>
      </w:r>
      <m:oMath>
        <m:r>
          <w:rPr>
            <w:rFonts w:ascii="Cambria Math" w:hAnsi="Cambria Math" w:eastAsia="宋体" w:cs="Cambria Math"/>
            <w:sz w:val="25"/>
            <w:color w:val="28343E"/>
          </w:rPr>
          <m:t>ψ</m:t>
        </m:r>
      </m:oMath>
      <w:r>
        <w:rPr>
          <w:rFonts w:eastAsia="宋体"/>
        </w:rPr>
        <w:t xml:space="preserve"> 是光滑快速衰减函数，上述定义有意义。</w:t>
      </w:r>
    </w:p>
    <w:p>
      <w:pPr>
        <w:keepNext/>
        <w:spacing w:after="60"/>
        <w:jc w:val="center"/>
      </w:pPr>
      <w:r>
        <w:rPr>
          <w:rFonts w:eastAsia="宋体"/>
        </w:rPr>
        <w:drawing>
          <wp:inline xmlns:a="http://schemas.openxmlformats.org/drawingml/2006/main" xmlns:pic="http://schemas.openxmlformats.org/drawingml/2006/picture">
            <wp:extent cx="6120000" cy="1972000"/>
            <wp:docPr id="22" name="Picture 22" descr="图22 依据PDF第46页准确重绘 斜坡 阶跃 冲激 冲激偶的微分链"/>
            <wp:cNvGraphicFramePr>
              <a:graphicFrameLocks noChangeAspect="1"/>
            </wp:cNvGraphicFramePr>
            <a:graphic>
              <a:graphicData uri="http://schemas.openxmlformats.org/drawingml/2006/picture">
                <pic:pic>
                  <pic:nvPicPr>
                    <pic:cNvPr id="0" name="diff_chain.png"/>
                    <pic:cNvPicPr/>
                  </pic:nvPicPr>
                  <pic:blipFill>
                    <a:blip r:embed="rId86"/>
                    <a:stretch>
                      <a:fillRect/>
                    </a:stretch>
                  </pic:blipFill>
                  <pic:spPr>
                    <a:xfrm>
                      <a:off x="0" y="0"/>
                      <a:ext cx="6120000" cy="1972000"/>
                    </a:xfrm>
                    <a:prstGeom prst="rect"/>
                  </pic:spPr>
                </pic:pic>
              </a:graphicData>
            </a:graphic>
          </wp:inline>
        </w:drawing>
      </w:r>
    </w:p>
    <w:p>
      <w:pPr>
        <w:pStyle w:val="15"/>
        <w:keepNext/>
        <w:jc w:val="center"/>
      </w:pPr>
      <w:r>
        <w:rPr>
          <w:rFonts w:eastAsia="宋体"/>
        </w:rPr>
        <w:t>图22 依据PDF第46页准确重绘 斜坡 阶跃 冲激 冲激偶的微分链</w:t>
      </w:r>
    </w:p>
    <w:p>
      <w:r>
        <w:rPr>
          <w:rFonts w:eastAsia="宋体"/>
        </w:rPr>
        <w:t xml:space="preserve">读图｜箭头向右每次对t求导，频域相应乘 </w:t>
      </w:r>
      <m:oMath>
        <m:r>
          <w:rPr>
            <w:rFonts w:ascii="Cambria Math" w:hAnsi="Cambria Math" w:eastAsia="宋体" w:cs="Cambria Math"/>
            <w:sz w:val="25"/>
            <w:color w:val="28343E"/>
          </w:rPr>
          <m:t>j</m:t>
        </m:r>
        <m:r>
          <w:rPr>
            <w:rFonts w:ascii="Cambria Math" w:hAnsi="Cambria Math" w:eastAsia="宋体" w:cs="Cambria Math"/>
            <w:sz w:val="25"/>
            <w:color w:val="28343E"/>
          </w:rPr>
          <m:t>ω</m:t>
        </m:r>
      </m:oMath>
      <w:r>
        <w:rPr>
          <w:rFonts w:eastAsia="宋体"/>
        </w:rPr>
        <w:t>；向左作从负无穷开始的累积积分。冲激箭头旁数字是权重，冲激偶以正负成对示意并明确标注“广义导数”，其作用不是把两根有限箭头作普通求和。</w:t>
      </w:r>
    </w:p>
    <w:p>
      <w:pPr>
        <w:keepNext/>
      </w:pPr>
      <w:r>
        <w:rPr>
          <w:rFonts w:eastAsia="宋体"/>
        </w:rPr>
        <w:t>相应完整变换为：</w:t>
      </w:r>
    </w:p>
    <w:p>
      <w:pPr>
        <w:keepNext/>
        <w:spacing w:line="288" w:lineRule="auto"/>
        <w:jc w:val="center"/>
      </w:pPr>
      <m:oMathPara>
        <m:oMath>
          <m:r>
            <w:rPr>
              <w:rFonts w:ascii="Cambria Math" w:hAnsi="Cambria Math" w:eastAsia="宋体" w:cs="Cambria Math"/>
              <w:sz w:val="25"/>
              <w:color w:val="28343E"/>
            </w:rPr>
            <m:t>t</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Fp</m:t>
          </m:r>
          <m:f>
            <m:num>
              <m:r>
                <w:rPr>
                  <w:rFonts w:ascii="Cambria Math" w:hAnsi="Cambria Math" w:eastAsia="宋体" w:cs="Cambria Math"/>
                  <w:sz w:val="25"/>
                  <w:color w:val="28343E"/>
                </w:rPr>
                <m:t>1</m:t>
              </m:r>
            </m:num>
            <m:den>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den>
          </m:f>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PV</m:t>
          </m:r>
          <m:f>
            <m:num>
              <m:r>
                <w:rPr>
                  <w:rFonts w:ascii="Cambria Math" w:hAnsi="Cambria Math" w:eastAsia="宋体" w:cs="Cambria Math"/>
                  <w:sz w:val="25"/>
                  <w:color w:val="28343E"/>
                </w:rPr>
                <m:t>1</m:t>
              </m:r>
            </m:num>
            <m:den>
              <m:r>
                <w:rPr>
                  <w:rFonts w:ascii="Cambria Math" w:hAnsi="Cambria Math" w:eastAsia="宋体" w:cs="Cambria Math"/>
                  <w:sz w:val="25"/>
                  <w:color w:val="28343E"/>
                </w:rPr>
                <m:t>j</m:t>
              </m:r>
              <m:r>
                <w:rPr>
                  <w:rFonts w:ascii="Cambria Math" w:hAnsi="Cambria Math" w:eastAsia="宋体" w:cs="Cambria Math"/>
                  <w:sz w:val="25"/>
                  <w:color w:val="28343E"/>
                </w:rPr>
                <m:t>ω</m:t>
              </m:r>
            </m:den>
          </m:f>
          <m:r>
            <w:rPr>
              <w:rFonts w:ascii="Cambria Math" w:hAnsi="Cambria Math" w:eastAsia="宋体" w:cs="Cambria Math"/>
              <w:sz w:val="25"/>
              <w:color w:val="28343E"/>
            </w:rPr>
            <m:t>.</m:t>
          </m:r>
        </m:oMath>
      </m:oMathPara>
    </w:p>
    <w:p>
      <w:pPr>
        <w:spacing w:line="288" w:lineRule="auto"/>
        <w:jc w:val="center"/>
      </w:pPr>
      <m:oMathPara>
        <m:oMath>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oMath>
      </m:oMathPara>
    </w:p>
    <w:p>
      <w:r>
        <w:rPr>
          <w:rFonts w:eastAsia="宋体"/>
        </w:rPr>
        <w:t xml:space="preserve">这里Fp表示有限部分广义函数，可由 </w:t>
      </w:r>
      <m:oMath>
        <m:r>
          <w:rPr>
            <w:rFonts w:ascii="Cambria Math" w:hAnsi="Cambria Math" w:eastAsia="宋体" w:cs="Cambria Math"/>
            <w:sz w:val="25"/>
            <w:color w:val="28343E"/>
          </w:rPr>
          <m:t>d</m:t>
        </m:r>
        <m:r>
          <w:rPr>
            <w:rFonts w:ascii="Cambria Math" w:hAnsi="Cambria Math" w:eastAsia="宋体" w:cs="Cambria Math"/>
            <w:sz w:val="25"/>
            <w:color w:val="28343E"/>
          </w:rPr>
          <m:t>[</m:t>
        </m:r>
        <m:r>
          <m:rPr>
            <m:sty m:val="p"/>
          </m:rPr>
          <w:rPr>
            <w:rFonts w:ascii="Cambria Math" w:hAnsi="Cambria Math" w:eastAsia="宋体" w:cs="Cambria Math"/>
            <w:sz w:val="25"/>
            <w:color w:val="28343E"/>
          </w:rPr>
          <m:t>PV</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Fp</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oMath>
      <w:r>
        <w:rPr>
          <w:rFonts w:eastAsia="宋体"/>
        </w:rPr>
        <w:t xml:space="preserve"> 定义。第一式由 </w:t>
      </w:r>
      <m:oMath>
        <m:r>
          <w:rPr>
            <w:rFonts w:ascii="Cambria Math" w:hAnsi="Cambria Math" w:eastAsia="宋体" w:cs="Cambria Math"/>
            <w:sz w:val="25"/>
            <w:color w:val="28343E"/>
          </w:rPr>
          <m:t>t</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F</m:t>
        </m:r>
        <m:r>
          <w:rPr>
            <w:rFonts w:ascii="Cambria Math" w:hAnsi="Cambria Math" w:eastAsia="宋体" w:cs="Cambria Math"/>
            <w:sz w:val="25"/>
            <w:color w:val="28343E"/>
          </w:rPr>
          <m:t>'</m:t>
        </m:r>
      </m:oMath>
      <w:r>
        <w:rPr>
          <w:rFonts w:eastAsia="宋体"/>
        </w:rPr>
        <w:t xml:space="preserve"> 作用于阶跃变换得到。非零频率的斜坡项为 </w:t>
      </w:r>
      <m:oMath>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oMath>
      <w:r>
        <w:rPr>
          <w:rFonts w:eastAsia="宋体"/>
        </w:rPr>
        <w:t xml:space="preserve">，但只画这部分会丢掉 </w:t>
      </w:r>
      <m:oMath>
        <m:r>
          <w:rPr>
            <w:rFonts w:ascii="Cambria Math" w:hAnsi="Cambria Math" w:eastAsia="宋体" w:cs="Cambria Math"/>
            <w:sz w:val="25"/>
            <w:color w:val="28343E"/>
          </w:rPr>
          <m:t>j</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oMath>
      <w:r>
        <w:rPr>
          <w:rFonts w:eastAsia="宋体"/>
        </w:rPr>
        <w:t>；这正是不能把原页各曲线机械当普通幅度谱的原因。</w:t>
      </w:r>
    </w:p>
    <w:p>
      <w:pPr>
        <w:pStyle w:val="4"/>
      </w:pPr>
      <w:r>
        <w:rPr>
          <w:rFonts w:eastAsia="宋体"/>
        </w:rPr>
        <w:t>参考D 基本变换与性质速查</w:t>
      </w:r>
    </w:p>
    <w:p>
      <w:pPr>
        <w:pStyle w:val="Level"/>
      </w:pPr>
      <w:r>
        <w:rPr>
          <w:rFonts w:eastAsia="宋体"/>
        </w:rPr>
        <w:t>【必须掌握】 回查公式及条件；每式的推导、例题与图像见正文对应单元。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4139"/>
        <w:gridCol w:w="2098"/>
      </w:tblGrid>
      <w:tr>
        <w:trPr>
          <w:cantSplit/>
          <w:tblHeader/>
        </w:trPr>
        <w:tc>
          <w:tcPr>
            <w:tcW w:type="dxa" w:w="3402"/>
            <w:vAlign w:val="center"/>
            <w:shd w:fill="E5EEF4"/>
            <w:tcMar>
              <w:top w:w="90" w:type="dxa"/>
              <w:bottom w:w="90" w:type="dxa"/>
              <w:left w:w="100" w:type="dxa"/>
              <w:right w:w="100" w:type="dxa"/>
            </w:tcMar>
          </w:tcPr>
          <w:p>
            <w:pPr>
              <w:spacing w:after="0" w:line="276" w:lineRule="auto"/>
            </w:pPr>
            <w:r>
              <w:rPr>
                <w:rFonts w:eastAsia="宋体"/>
                <w:b/>
                <w:sz w:val="22"/>
              </w:rPr>
              <w:t>时域信号</w:t>
            </w:r>
          </w:p>
        </w:tc>
        <w:tc>
          <w:tcPr>
            <w:tcW w:type="dxa" w:w="4139"/>
            <w:vAlign w:val="center"/>
            <w:shd w:fill="E5EEF4"/>
            <w:tcMar>
              <w:top w:w="90" w:type="dxa"/>
              <w:bottom w:w="90" w:type="dxa"/>
              <w:left w:w="100" w:type="dxa"/>
              <w:right w:w="100" w:type="dxa"/>
            </w:tcMar>
          </w:tcPr>
          <w:p>
            <w:pPr>
              <w:spacing w:after="0" w:line="276" w:lineRule="auto"/>
            </w:pPr>
            <w:r>
              <w:rPr>
                <w:rFonts w:eastAsia="宋体"/>
                <w:b/>
                <w:sz w:val="22"/>
              </w:rPr>
              <w:t>角频率傅里叶变换</w:t>
            </w:r>
          </w:p>
        </w:tc>
        <w:tc>
          <w:tcPr>
            <w:tcW w:type="dxa" w:w="2098"/>
            <w:vAlign w:val="center"/>
            <w:shd w:fill="E5EEF4"/>
            <w:tcMar>
              <w:top w:w="90" w:type="dxa"/>
              <w:bottom w:w="90" w:type="dxa"/>
              <w:left w:w="100" w:type="dxa"/>
              <w:right w:w="100" w:type="dxa"/>
            </w:tcMar>
          </w:tcPr>
          <w:p>
            <w:pPr>
              <w:spacing w:after="0" w:line="276" w:lineRule="auto"/>
            </w:pPr>
            <w:r>
              <w:rPr>
                <w:rFonts w:eastAsia="宋体"/>
                <w:b/>
                <w:sz w:val="22"/>
              </w:rPr>
              <w:t>参数/理解</w:t>
            </w:r>
          </w:p>
        </w:tc>
      </w:tr>
      <w:tr>
        <w:trPr>
          <w:cantSplit/>
        </w:trPr>
        <w:tc>
          <w:tcPr>
            <w:tcW w:type="dxa" w:w="3402"/>
            <w:vAlign w:val="center"/>
            <w:shd w:fill="FFFFFF"/>
            <w:tcMar>
              <w:top w:w="90" w:type="dxa"/>
              <w:bottom w:w="90" w:type="dxa"/>
              <w:left w:w="100" w:type="dxa"/>
              <w:right w:w="100" w:type="dxa"/>
            </w:tcMar>
          </w:tcPr>
          <w:p>
            <w:pPr>
              <w:spacing w:after="0" w:line="276" w:lineRule="auto"/>
            </w:pP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sup>
              </m:sSup>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4139"/>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oMath>
          </w:p>
        </w:tc>
        <w:tc>
          <w:tcPr>
            <w:tcW w:type="dxa" w:w="2098"/>
            <w:vAlign w:val="center"/>
            <w:shd w:fill="FFFFFF"/>
            <w:tcMar>
              <w:top w:w="90" w:type="dxa"/>
              <w:bottom w:w="90" w:type="dxa"/>
              <w:left w:w="100" w:type="dxa"/>
              <w:right w:w="100" w:type="dxa"/>
            </w:tcMar>
          </w:tcPr>
          <w:p>
            <w:pPr>
              <w:spacing w:after="0" w:line="276" w:lineRule="auto"/>
            </w:pPr>
            <w:r>
              <w:rPr>
                <w:rFonts w:eastAsia="宋体"/>
                <w:b w:val="0"/>
                <w:sz w:val="22"/>
              </w:rPr>
              <w:t>a&gt;0；第3单元</w:t>
            </w:r>
          </w:p>
        </w:tc>
      </w:tr>
      <w:tr>
        <w:trPr>
          <w:cantSplit/>
        </w:trPr>
        <w:tc>
          <w:tcPr>
            <w:tcW w:type="dxa" w:w="3402"/>
            <w:vAlign w:val="center"/>
            <w:shd w:fill="F5F8FA"/>
            <w:tcMar>
              <w:top w:w="90" w:type="dxa"/>
              <w:bottom w:w="90" w:type="dxa"/>
              <w:left w:w="100" w:type="dxa"/>
              <w:right w:w="100" w:type="dxa"/>
            </w:tcMar>
          </w:tcPr>
          <w:p>
            <w:pPr>
              <w:spacing w:after="0" w:line="276" w:lineRule="auto"/>
            </w:pP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up>
              </m:sSup>
            </m:oMath>
          </w:p>
        </w:tc>
        <w:tc>
          <w:tcPr>
            <w:tcW w:type="dxa" w:w="4139"/>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2</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m:t>
              </m:r>
              <m:sSup>
                <m:e>
                  <m:r>
                    <w:rPr>
                      <w:rFonts w:ascii="Cambria Math" w:hAnsi="Cambria Math" w:eastAsia="宋体" w:cs="Cambria Math"/>
                      <w:sz w:val="25"/>
                      <w:color w:val="28343E"/>
                    </w:rPr>
                    <m:t>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sSup>
                <m:e>
                  <m:r>
                    <w:rPr>
                      <w:rFonts w:ascii="Cambria Math" w:hAnsi="Cambria Math" w:eastAsia="宋体" w:cs="Cambria Math"/>
                      <w:sz w:val="25"/>
                      <w:color w:val="28343E"/>
                    </w:rPr>
                    <m:t>ω</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oMath>
          </w:p>
        </w:tc>
        <w:tc>
          <w:tcPr>
            <w:tcW w:type="dxa" w:w="2098"/>
            <w:vAlign w:val="center"/>
            <w:shd w:fill="F5F8FA"/>
            <w:tcMar>
              <w:top w:w="90" w:type="dxa"/>
              <w:bottom w:w="90" w:type="dxa"/>
              <w:left w:w="100" w:type="dxa"/>
              <w:right w:w="100" w:type="dxa"/>
            </w:tcMar>
          </w:tcPr>
          <w:p>
            <w:pPr>
              <w:spacing w:after="0" w:line="276" w:lineRule="auto"/>
            </w:pPr>
            <w:r>
              <w:rPr>
                <w:rFonts w:eastAsia="宋体"/>
                <w:b w:val="0"/>
                <w:sz w:val="22"/>
              </w:rPr>
              <w:t>a&gt;0；第3单元</w:t>
            </w:r>
          </w:p>
        </w:tc>
      </w:tr>
      <w:tr>
        <w:trPr>
          <w:cantSplit/>
        </w:trPr>
        <w:tc>
          <w:tcPr>
            <w:tcW w:type="dxa" w:w="3402"/>
            <w:vAlign w:val="center"/>
            <w:shd w:fill="FFFFFF"/>
            <w:tcMar>
              <w:top w:w="90" w:type="dxa"/>
              <w:bottom w:w="90" w:type="dxa"/>
              <w:left w:w="100" w:type="dxa"/>
              <w:right w:w="100" w:type="dxa"/>
            </w:tcMar>
          </w:tcPr>
          <w:p>
            <w:pPr>
              <w:spacing w:after="0" w:line="276" w:lineRule="auto"/>
            </w:pPr>
            <w:r>
              <w:rPr>
                <w:rFonts w:eastAsia="宋体"/>
                <w:b w:val="0"/>
                <w:sz w:val="22"/>
              </w:rPr>
              <w:t>高度E、底宽τ的中心矩形</w:t>
            </w:r>
          </w:p>
        </w:tc>
        <w:tc>
          <w:tcPr>
            <w:tcW w:type="dxa" w:w="4139"/>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E</m:t>
              </m:r>
              <m:r>
                <w:rPr>
                  <w:rFonts w:ascii="Cambria Math" w:hAnsi="Cambria Math" w:eastAsia="宋体" w:cs="Cambria Math"/>
                  <w:sz w:val="25"/>
                  <w:color w:val="28343E"/>
                </w:rPr>
                <m:t>τ</m:t>
              </m:r>
              <m:r>
                <m:rPr>
                  <m:sty m:val="p"/>
                </m:rPr>
                <w:rPr>
                  <w:rFonts w:ascii="Cambria Math" w:hAnsi="Cambria Math" w:eastAsia="宋体" w:cs="Cambria Math"/>
                  <w:sz w:val="25"/>
                  <w:color w:val="28343E"/>
                </w:rPr>
                <m:t>Sa</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p>
        </w:tc>
        <w:tc>
          <w:tcPr>
            <w:tcW w:type="dxa" w:w="2098"/>
            <w:vAlign w:val="center"/>
            <w:shd w:fill="FFFFFF"/>
            <w:tcMar>
              <w:top w:w="90" w:type="dxa"/>
              <w:bottom w:w="90" w:type="dxa"/>
              <w:left w:w="100" w:type="dxa"/>
              <w:right w:w="100" w:type="dxa"/>
            </w:tcMar>
          </w:tcPr>
          <w:p>
            <w:pPr>
              <w:spacing w:after="0" w:line="276" w:lineRule="auto"/>
            </w:pPr>
            <w:r>
              <w:rPr>
                <w:rFonts w:eastAsia="宋体"/>
                <w:b w:val="0"/>
                <w:sz w:val="22"/>
              </w:rPr>
              <w:t>τ&gt;0；第4单元</w:t>
            </w:r>
          </w:p>
        </w:tc>
      </w:tr>
      <w:tr>
        <w:trPr>
          <w:cantSplit/>
        </w:trPr>
        <w:tc>
          <w:tcPr>
            <w:tcW w:type="dxa" w:w="3402"/>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E</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&lt;</m:t>
              </m:r>
              <m:r>
                <w:rPr>
                  <w:rFonts w:ascii="Cambria Math" w:hAnsi="Cambria Math" w:eastAsia="宋体" w:cs="Cambria Math"/>
                  <w:sz w:val="25"/>
                  <w:color w:val="28343E"/>
                </w:rPr>
                <m:t>τ</m:t>
              </m:r>
            </m:oMath>
          </w:p>
        </w:tc>
        <w:tc>
          <w:tcPr>
            <w:tcW w:type="dxa" w:w="4139"/>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E</m:t>
              </m:r>
              <m:r>
                <w:rPr>
                  <w:rFonts w:ascii="Cambria Math" w:hAnsi="Cambria Math" w:eastAsia="宋体" w:cs="Cambria Math"/>
                  <w:sz w:val="25"/>
                  <w:color w:val="28343E"/>
                </w:rPr>
                <m:t>τ</m:t>
              </m:r>
              <m:sSup>
                <m:e>
                  <m:r>
                    <m:rPr>
                      <m:sty m:val="p"/>
                    </m:rPr>
                    <w:rPr>
                      <w:rFonts w:ascii="Cambria Math" w:hAnsi="Cambria Math" w:eastAsia="宋体" w:cs="Cambria Math"/>
                      <w:sz w:val="25"/>
                      <w:color w:val="28343E"/>
                    </w:rPr>
                    <m:t>Sa</m:t>
                  </m:r>
                </m:e>
                <m:sup>
                  <m:r>
                    <w:rPr>
                      <w:rFonts w:ascii="Cambria Math" w:hAnsi="Cambria Math" w:eastAsia="宋体" w:cs="Cambria Math"/>
                      <w:sz w:val="25"/>
                      <w:color w:val="28343E"/>
                    </w:rPr>
                    <m:t>2</m:t>
                  </m:r>
                </m:sup>
              </m:sSup>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r>
                <w:rPr>
                  <w:rFonts w:ascii="Cambria Math" w:hAnsi="Cambria Math" w:eastAsia="宋体" w:cs="Cambria Math"/>
                  <w:sz w:val="25"/>
                  <w:color w:val="28343E"/>
                </w:rPr>
                <m:t>)</m:t>
              </m:r>
            </m:oMath>
          </w:p>
        </w:tc>
        <w:tc>
          <w:tcPr>
            <w:tcW w:type="dxa" w:w="2098"/>
            <w:vAlign w:val="center"/>
            <w:shd w:fill="F5F8FA"/>
            <w:tcMar>
              <w:top w:w="90" w:type="dxa"/>
              <w:bottom w:w="90" w:type="dxa"/>
              <w:left w:w="100" w:type="dxa"/>
              <w:right w:w="100" w:type="dxa"/>
            </w:tcMar>
          </w:tcPr>
          <w:p>
            <w:pPr>
              <w:spacing w:after="0" w:line="276" w:lineRule="auto"/>
            </w:pPr>
            <w:r>
              <w:rPr>
                <w:rFonts w:eastAsia="宋体"/>
                <w:b w:val="0"/>
                <w:sz w:val="22"/>
              </w:rPr>
              <w:t>底宽2τ；第4单元</w:t>
            </w:r>
          </w:p>
        </w:tc>
      </w:tr>
      <w:tr>
        <w:trPr>
          <w:cantSplit/>
        </w:trPr>
        <w:tc>
          <w:tcPr>
            <w:tcW w:type="dxa" w:w="3402"/>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E</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τ</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sup>
              </m:sSup>
            </m:oMath>
          </w:p>
        </w:tc>
        <w:tc>
          <w:tcPr>
            <w:tcW w:type="dxa" w:w="4139"/>
            <w:vAlign w:val="center"/>
            <w:shd w:fill="FFFFFF"/>
            <w:tcMar>
              <w:top w:w="90" w:type="dxa"/>
              <w:bottom w:w="90" w:type="dxa"/>
              <w:left w:w="100" w:type="dxa"/>
              <w:right w:w="100" w:type="dxa"/>
            </w:tcMar>
          </w:tcPr>
          <w:p>
            <w:pPr>
              <w:spacing w:after="0" w:line="276" w:lineRule="auto"/>
            </w:pPr>
            <m:oMath>
              <m:rad>
                <m:radPr>
                  <m:degHide m:val="1"/>
                </m:radPr>
                <m:deg/>
                <m:e>
                  <m:r>
                    <w:rPr>
                      <w:rFonts w:ascii="Cambria Math" w:hAnsi="Cambria Math" w:eastAsia="宋体" w:cs="Cambria Math"/>
                      <w:sz w:val="25"/>
                      <w:color w:val="28343E"/>
                    </w:rPr>
                    <m:t>π</m:t>
                  </m:r>
                </m:e>
              </m:rad>
              <m:r>
                <w:rPr>
                  <w:rFonts w:ascii="Cambria Math" w:hAnsi="Cambria Math" w:eastAsia="宋体" w:cs="Cambria Math"/>
                  <w:sz w:val="25"/>
                  <w:color w:val="28343E"/>
                </w:rPr>
                <m:t>E</m:t>
              </m:r>
              <m:r>
                <w:rPr>
                  <w:rFonts w:ascii="Cambria Math" w:hAnsi="Cambria Math" w:eastAsia="宋体" w:cs="Cambria Math"/>
                  <w:sz w:val="25"/>
                  <w:color w:val="28343E"/>
                </w:rPr>
                <m:t>τ</m:t>
              </m:r>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τ</m:t>
                  </m:r>
                  <m:r>
                    <w:rPr>
                      <w:rFonts w:ascii="Cambria Math" w:hAnsi="Cambria Math" w:eastAsia="宋体" w:cs="Cambria Math"/>
                      <w:sz w:val="25"/>
                      <w:color w:val="28343E"/>
                    </w:rPr>
                    <m:t>/</m:t>
                  </m:r>
                  <m:r>
                    <w:rPr>
                      <w:rFonts w:ascii="Cambria Math" w:hAnsi="Cambria Math" w:eastAsia="宋体" w:cs="Cambria Math"/>
                      <w:sz w:val="25"/>
                      <w:color w:val="28343E"/>
                    </w:rPr>
                    <m:t>2</m:t>
                  </m:r>
                  <m:sSup>
                    <m:e>
                      <m:r>
                        <w:rPr>
                          <w:rFonts w:ascii="Cambria Math" w:hAnsi="Cambria Math" w:eastAsia="宋体" w:cs="Cambria Math"/>
                          <w:sz w:val="25"/>
                          <w:color w:val="28343E"/>
                        </w:rPr>
                        <m:t>)</m:t>
                      </m:r>
                    </m:e>
                    <m:sup>
                      <m:r>
                        <w:rPr>
                          <w:rFonts w:ascii="Cambria Math" w:hAnsi="Cambria Math" w:eastAsia="宋体" w:cs="Cambria Math"/>
                          <w:sz w:val="25"/>
                          <w:color w:val="28343E"/>
                        </w:rPr>
                        <m:t>2</m:t>
                      </m:r>
                    </m:sup>
                  </m:sSup>
                </m:sup>
              </m:sSup>
            </m:oMath>
          </w:p>
        </w:tc>
        <w:tc>
          <w:tcPr>
            <w:tcW w:type="dxa" w:w="2098"/>
            <w:vAlign w:val="center"/>
            <w:shd w:fill="FFFFFF"/>
            <w:tcMar>
              <w:top w:w="90" w:type="dxa"/>
              <w:bottom w:w="90" w:type="dxa"/>
              <w:left w:w="100" w:type="dxa"/>
              <w:right w:w="100" w:type="dxa"/>
            </w:tcMar>
          </w:tcPr>
          <w:p>
            <w:pPr>
              <w:spacing w:after="0" w:line="276" w:lineRule="auto"/>
            </w:pPr>
            <w:r>
              <w:rPr>
                <w:rFonts w:eastAsia="宋体"/>
                <w:b w:val="0"/>
                <w:sz w:val="22"/>
              </w:rPr>
              <w:t>τ&gt;0；第7单元</w:t>
            </w:r>
          </w:p>
        </w:tc>
      </w:tr>
      <w:tr>
        <w:trPr>
          <w:cantSplit/>
        </w:trPr>
        <w:tc>
          <w:tcPr>
            <w:tcW w:type="dxa" w:w="3402"/>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1</m:t>
              </m:r>
            </m:oMath>
          </w:p>
        </w:tc>
        <w:tc>
          <w:tcPr>
            <w:tcW w:type="dxa" w:w="4139"/>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 </m:t>
              </m:r>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p>
        </w:tc>
        <w:tc>
          <w:tcPr>
            <w:tcW w:type="dxa" w:w="2098"/>
            <w:vAlign w:val="center"/>
            <w:shd w:fill="F5F8FA"/>
            <w:tcMar>
              <w:top w:w="90" w:type="dxa"/>
              <w:bottom w:w="90" w:type="dxa"/>
              <w:left w:w="100" w:type="dxa"/>
              <w:right w:w="100" w:type="dxa"/>
            </w:tcMar>
          </w:tcPr>
          <w:p>
            <w:pPr>
              <w:spacing w:after="0" w:line="276" w:lineRule="auto"/>
            </w:pPr>
            <w:r>
              <w:rPr>
                <w:rFonts w:eastAsia="宋体"/>
                <w:b w:val="0"/>
                <w:sz w:val="22"/>
              </w:rPr>
              <w:t>广义变换；第6单元</w:t>
            </w:r>
          </w:p>
        </w:tc>
      </w:tr>
      <w:tr>
        <w:trPr>
          <w:cantSplit/>
        </w:trPr>
        <w:tc>
          <w:tcPr>
            <w:tcW w:type="dxa" w:w="3402"/>
            <w:vAlign w:val="center"/>
            <w:shd w:fill="FFFFFF"/>
            <w:tcMar>
              <w:top w:w="90" w:type="dxa"/>
              <w:bottom w:w="90" w:type="dxa"/>
              <w:left w:w="100" w:type="dxa"/>
              <w:right w:w="100" w:type="dxa"/>
            </w:tcMar>
          </w:tcPr>
          <w:p>
            <w:pPr>
              <w:spacing w:after="0" w:line="276" w:lineRule="auto"/>
            </w:pPr>
            <m:oMath>
              <m:r>
                <m:rPr>
                  <m:sty m:val="p"/>
                </m:rPr>
                <w:rPr>
                  <w:rFonts w:ascii="Cambria Math" w:hAnsi="Cambria Math" w:eastAsia="宋体" w:cs="Cambria Math"/>
                  <w:sz w:val="25"/>
                  <w:color w:val="28343E"/>
                </w:rPr>
                <m:t>sgn</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4139"/>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2</m:t>
              </m:r>
              <m:r>
                <m:rPr>
                  <m:sty m:val="p"/>
                </m:rPr>
                <w:rPr>
                  <w:rFonts w:ascii="Cambria Math" w:hAnsi="Cambria Math" w:eastAsia="宋体" w:cs="Cambria Math"/>
                  <w:sz w:val="25"/>
                  <w:color w:val="28343E"/>
                </w:rPr>
                <m:t>PV</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w:p>
        </w:tc>
        <w:tc>
          <w:tcPr>
            <w:tcW w:type="dxa" w:w="2098"/>
            <w:vAlign w:val="center"/>
            <w:shd w:fill="FFFFFF"/>
            <w:tcMar>
              <w:top w:w="90" w:type="dxa"/>
              <w:bottom w:w="90" w:type="dxa"/>
              <w:left w:w="100" w:type="dxa"/>
              <w:right w:w="100" w:type="dxa"/>
            </w:tcMar>
          </w:tcPr>
          <w:p>
            <w:pPr>
              <w:spacing w:after="0" w:line="276" w:lineRule="auto"/>
            </w:pPr>
            <w:r>
              <w:rPr>
                <w:rFonts w:eastAsia="宋体"/>
                <w:b w:val="0"/>
                <w:sz w:val="22"/>
              </w:rPr>
              <w:t>广义主值；第6单元</w:t>
            </w:r>
          </w:p>
        </w:tc>
      </w:tr>
      <w:tr>
        <w:trPr>
          <w:cantSplit/>
        </w:trPr>
        <w:tc>
          <w:tcPr>
            <w:tcW w:type="dxa" w:w="3402"/>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u</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4139"/>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m:rPr>
                  <m:sty m:val="p"/>
                </m:rPr>
                <w:rPr>
                  <w:rFonts w:ascii="Cambria Math" w:hAnsi="Cambria Math" w:eastAsia="宋体" w:cs="Cambria Math"/>
                  <w:sz w:val="25"/>
                  <w:color w:val="28343E"/>
                </w:rPr>
                <m:t>PV</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oMath>
          </w:p>
        </w:tc>
        <w:tc>
          <w:tcPr>
            <w:tcW w:type="dxa" w:w="2098"/>
            <w:vAlign w:val="center"/>
            <w:shd w:fill="F5F8FA"/>
            <w:tcMar>
              <w:top w:w="90" w:type="dxa"/>
              <w:bottom w:w="90" w:type="dxa"/>
              <w:left w:w="100" w:type="dxa"/>
              <w:right w:w="100" w:type="dxa"/>
            </w:tcMar>
          </w:tcPr>
          <w:p>
            <w:pPr>
              <w:spacing w:after="0" w:line="276" w:lineRule="auto"/>
            </w:pPr>
            <w:r>
              <w:rPr>
                <w:rFonts w:eastAsia="宋体"/>
                <w:b w:val="0"/>
                <w:sz w:val="22"/>
              </w:rPr>
              <w:t>广义变换；第6单元</w:t>
            </w:r>
          </w:p>
        </w:tc>
      </w:tr>
      <w:tr>
        <w:trPr>
          <w:cantSplit/>
        </w:trPr>
        <w:tc>
          <w:tcPr>
            <w:tcW w:type="dxa" w:w="3402"/>
            <w:vAlign w:val="center"/>
            <w:shd w:fill="FFFFFF"/>
            <w:tcMar>
              <w:top w:w="90" w:type="dxa"/>
              <w:bottom w:w="90" w:type="dxa"/>
              <w:left w:w="100" w:type="dxa"/>
              <w:right w:w="100" w:type="dxa"/>
            </w:tcMar>
          </w:tcPr>
          <w:p>
            <w:pPr>
              <w:spacing w:after="0" w:line="276" w:lineRule="auto"/>
            </w:pPr>
            <m:oMath>
              <m:sSup>
                <m:e>
                  <m:r>
                    <w:rPr>
                      <w:rFonts w:ascii="Cambria Math" w:hAnsi="Cambria Math" w:eastAsia="宋体" w:cs="Cambria Math"/>
                      <w:sz w:val="25"/>
                      <w:color w:val="28343E"/>
                    </w:rPr>
                    <m:t>e</m:t>
                  </m:r>
                </m:e>
                <m:sup>
                  <m:r>
                    <w:rPr>
                      <w:rFonts w:ascii="Cambria Math" w:hAnsi="Cambria Math" w:eastAsia="宋体" w:cs="Cambria Math"/>
                      <w:sz w:val="25"/>
                      <w:color w:val="28343E"/>
                    </w:rPr>
                    <m:t>j</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sup>
              </m:sSup>
            </m:oMath>
          </w:p>
        </w:tc>
        <w:tc>
          <w:tcPr>
            <w:tcW w:type="dxa" w:w="4139"/>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oMath>
          </w:p>
        </w:tc>
        <w:tc>
          <w:tcPr>
            <w:tcW w:type="dxa" w:w="2098"/>
            <w:vAlign w:val="center"/>
            <w:shd w:fill="FFFFFF"/>
            <w:tcMar>
              <w:top w:w="90" w:type="dxa"/>
              <w:bottom w:w="90" w:type="dxa"/>
              <w:left w:w="100" w:type="dxa"/>
              <w:right w:w="100" w:type="dxa"/>
            </w:tcMar>
          </w:tcPr>
          <w:p>
            <w:pPr>
              <w:spacing w:after="0" w:line="276" w:lineRule="auto"/>
            </w:pPr>
            <w:r>
              <w:rPr>
                <w:rFonts w:eastAsia="宋体"/>
                <w:b w:val="0"/>
                <w:sz w:val="22"/>
              </w:rPr>
              <w:t>冲激权重2π；第13单元</w:t>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3912"/>
        <w:gridCol w:w="2835"/>
      </w:tblGrid>
      <w:tr>
        <w:trPr>
          <w:cantSplit/>
          <w:tblHeader/>
        </w:trPr>
        <w:tc>
          <w:tcPr>
            <w:tcW w:type="dxa" w:w="2891"/>
            <w:vAlign w:val="center"/>
            <w:shd w:fill="E5EEF4"/>
            <w:tcMar>
              <w:top w:w="90" w:type="dxa"/>
              <w:bottom w:w="90" w:type="dxa"/>
              <w:left w:w="100" w:type="dxa"/>
              <w:right w:w="100" w:type="dxa"/>
            </w:tcMar>
          </w:tcPr>
          <w:p>
            <w:pPr>
              <w:spacing w:after="0" w:line="276" w:lineRule="auto"/>
            </w:pPr>
            <w:r>
              <w:rPr>
                <w:rFonts w:eastAsia="宋体"/>
                <w:b/>
                <w:sz w:val="22"/>
              </w:rPr>
              <w:t>时域运算</w:t>
            </w:r>
          </w:p>
        </w:tc>
        <w:tc>
          <w:tcPr>
            <w:tcW w:type="dxa" w:w="3912"/>
            <w:vAlign w:val="center"/>
            <w:shd w:fill="E5EEF4"/>
            <w:tcMar>
              <w:top w:w="90" w:type="dxa"/>
              <w:bottom w:w="90" w:type="dxa"/>
              <w:left w:w="100" w:type="dxa"/>
              <w:right w:w="100" w:type="dxa"/>
            </w:tcMar>
          </w:tcPr>
          <w:p>
            <w:pPr>
              <w:spacing w:after="0" w:line="276" w:lineRule="auto"/>
            </w:pPr>
            <w:r>
              <w:rPr>
                <w:rFonts w:eastAsia="宋体"/>
                <w:b/>
                <w:sz w:val="22"/>
              </w:rPr>
              <w:t>对应频域</w:t>
            </w:r>
          </w:p>
        </w:tc>
        <w:tc>
          <w:tcPr>
            <w:tcW w:type="dxa" w:w="2835"/>
            <w:vAlign w:val="center"/>
            <w:shd w:fill="E5EEF4"/>
            <w:tcMar>
              <w:top w:w="90" w:type="dxa"/>
              <w:bottom w:w="90" w:type="dxa"/>
              <w:left w:w="100" w:type="dxa"/>
              <w:right w:w="100" w:type="dxa"/>
            </w:tcMar>
          </w:tcPr>
          <w:p>
            <w:pPr>
              <w:spacing w:after="0" w:line="276" w:lineRule="auto"/>
            </w:pPr>
            <w:r>
              <w:rPr>
                <w:rFonts w:eastAsia="宋体"/>
                <w:b/>
                <w:sz w:val="22"/>
              </w:rPr>
              <w:t>条件与正文</w:t>
            </w:r>
          </w:p>
        </w:tc>
      </w:tr>
      <w:tr>
        <w:trPr>
          <w:cantSplit/>
        </w:trPr>
        <w:tc>
          <w:tcPr>
            <w:tcW w:type="dxa" w:w="2891"/>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3912"/>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2</m:t>
              </m:r>
              <m:r>
                <w:rPr>
                  <w:rFonts w:ascii="Cambria Math" w:hAnsi="Cambria Math" w:eastAsia="宋体" w:cs="Cambria Math"/>
                  <w:sz w:val="25"/>
                  <w:color w:val="28343E"/>
                </w:rPr>
                <m:t>π</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p>
        </w:tc>
        <w:tc>
          <w:tcPr>
            <w:tcW w:type="dxa" w:w="2835"/>
            <w:vAlign w:val="center"/>
            <w:shd w:fill="FFFFFF"/>
            <w:tcMar>
              <w:top w:w="90" w:type="dxa"/>
              <w:bottom w:w="90" w:type="dxa"/>
              <w:left w:w="100" w:type="dxa"/>
              <w:right w:w="100" w:type="dxa"/>
            </w:tcMar>
          </w:tcPr>
          <w:p>
            <w:pPr>
              <w:spacing w:after="0" w:line="276" w:lineRule="auto"/>
            </w:pPr>
            <w:r>
              <w:rPr>
                <w:rFonts w:eastAsia="宋体"/>
                <w:b w:val="0"/>
                <w:sz w:val="22"/>
              </w:rPr>
              <w:t>互易；第8单元</w:t>
            </w:r>
          </w:p>
        </w:tc>
      </w:tr>
      <w:tr>
        <w:trPr>
          <w:cantSplit/>
        </w:trPr>
        <w:tc>
          <w:tcPr>
            <w:tcW w:type="dxa" w:w="2891"/>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a</m:t>
              </m:r>
              <m:sSub>
                <m:e>
                  <m:r>
                    <w:rPr>
                      <w:rFonts w:ascii="Cambria Math" w:hAnsi="Cambria Math" w:eastAsia="宋体" w:cs="Cambria Math"/>
                      <w:sz w:val="25"/>
                      <w:color w:val="28343E"/>
                    </w:rPr>
                    <m:t>f</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b</m:t>
              </m:r>
              <m:sSub>
                <m:e>
                  <m:r>
                    <w:rPr>
                      <w:rFonts w:ascii="Cambria Math" w:hAnsi="Cambria Math" w:eastAsia="宋体" w:cs="Cambria Math"/>
                      <w:sz w:val="25"/>
                      <w:color w:val="28343E"/>
                    </w:rPr>
                    <m:t>f</m:t>
                  </m:r>
                </m:e>
                <m:sub>
                  <m:r>
                    <w:rPr>
                      <w:rFonts w:ascii="Cambria Math" w:hAnsi="Cambria Math" w:eastAsia="宋体" w:cs="Cambria Math"/>
                      <w:sz w:val="25"/>
                      <w:color w:val="28343E"/>
                    </w:rPr>
                    <m:t>2</m:t>
                  </m:r>
                </m:sub>
              </m:sSub>
            </m:oMath>
          </w:p>
        </w:tc>
        <w:tc>
          <w:tcPr>
            <w:tcW w:type="dxa" w:w="3912"/>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a</m:t>
              </m:r>
              <m:sSub>
                <m:e>
                  <m:r>
                    <w:rPr>
                      <w:rFonts w:ascii="Cambria Math" w:hAnsi="Cambria Math" w:eastAsia="宋体" w:cs="Cambria Math"/>
                      <w:sz w:val="25"/>
                      <w:color w:val="28343E"/>
                    </w:rPr>
                    <m:t>F</m:t>
                  </m:r>
                </m:e>
                <m:sub>
                  <m:r>
                    <w:rPr>
                      <w:rFonts w:ascii="Cambria Math" w:hAnsi="Cambria Math" w:eastAsia="宋体" w:cs="Cambria Math"/>
                      <w:sz w:val="25"/>
                      <w:color w:val="28343E"/>
                    </w:rPr>
                    <m:t>1</m:t>
                  </m:r>
                </m:sub>
              </m:sSub>
              <m:r>
                <w:rPr>
                  <w:rFonts w:ascii="Cambria Math" w:hAnsi="Cambria Math" w:eastAsia="宋体" w:cs="Cambria Math"/>
                  <w:sz w:val="25"/>
                  <w:color w:val="28343E"/>
                </w:rPr>
                <m:t>+</m:t>
              </m:r>
              <m:r>
                <w:rPr>
                  <w:rFonts w:ascii="Cambria Math" w:hAnsi="Cambria Math" w:eastAsia="宋体" w:cs="Cambria Math"/>
                  <w:sz w:val="25"/>
                  <w:color w:val="28343E"/>
                </w:rPr>
                <m:t>b</m:t>
              </m:r>
              <m:sSub>
                <m:e>
                  <m:r>
                    <w:rPr>
                      <w:rFonts w:ascii="Cambria Math" w:hAnsi="Cambria Math" w:eastAsia="宋体" w:cs="Cambria Math"/>
                      <w:sz w:val="25"/>
                      <w:color w:val="28343E"/>
                    </w:rPr>
                    <m:t>F</m:t>
                  </m:r>
                </m:e>
                <m:sub>
                  <m:r>
                    <w:rPr>
                      <w:rFonts w:ascii="Cambria Math" w:hAnsi="Cambria Math" w:eastAsia="宋体" w:cs="Cambria Math"/>
                      <w:sz w:val="25"/>
                      <w:color w:val="28343E"/>
                    </w:rPr>
                    <m:t>2</m:t>
                  </m:r>
                </m:sub>
              </m:sSub>
            </m:oMath>
          </w:p>
        </w:tc>
        <w:tc>
          <w:tcPr>
            <w:tcW w:type="dxa" w:w="2835"/>
            <w:vAlign w:val="center"/>
            <w:shd w:fill="F5F8FA"/>
            <w:tcMar>
              <w:top w:w="90" w:type="dxa"/>
              <w:bottom w:w="90" w:type="dxa"/>
              <w:left w:w="100" w:type="dxa"/>
              <w:right w:w="100" w:type="dxa"/>
            </w:tcMar>
          </w:tcPr>
          <w:p>
            <w:pPr>
              <w:spacing w:after="0" w:line="276" w:lineRule="auto"/>
            </w:pPr>
            <w:r>
              <w:rPr>
                <w:rFonts w:eastAsia="宋体"/>
                <w:b w:val="0"/>
                <w:sz w:val="22"/>
              </w:rPr>
              <w:t>复数线性；第9单元</w:t>
            </w:r>
          </w:p>
        </w:tc>
      </w:tr>
      <w:tr>
        <w:trPr>
          <w:cantSplit/>
        </w:trPr>
        <w:tc>
          <w:tcPr>
            <w:tcW w:type="dxa" w:w="2891"/>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3912"/>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a</m:t>
              </m:r>
              <m:r>
                <w:rPr>
                  <w:rFonts w:ascii="Cambria Math" w:hAnsi="Cambria Math" w:eastAsia="宋体" w:cs="Cambria Math"/>
                  <w:sz w:val="25"/>
                  <w:color w:val="28343E"/>
                </w:rPr>
                <m:t>|</m:t>
              </m:r>
            </m:oMath>
          </w:p>
        </w:tc>
        <w:tc>
          <w:tcPr>
            <w:tcW w:type="dxa" w:w="2835"/>
            <w:vAlign w:val="center"/>
            <w:shd w:fill="FFFFFF"/>
            <w:tcMar>
              <w:top w:w="90" w:type="dxa"/>
              <w:bottom w:w="90" w:type="dxa"/>
              <w:left w:w="100" w:type="dxa"/>
              <w:right w:w="100" w:type="dxa"/>
            </w:tcMar>
          </w:tcPr>
          <w:p>
            <w:pPr>
              <w:spacing w:after="0" w:line="276" w:lineRule="auto"/>
            </w:pPr>
            <w:r>
              <w:rPr>
                <w:rFonts w:eastAsia="宋体"/>
                <w:b w:val="0"/>
                <w:sz w:val="22"/>
              </w:rPr>
              <w:t>a为非零实数；第11单元</w:t>
            </w:r>
          </w:p>
        </w:tc>
      </w:tr>
      <w:tr>
        <w:trPr>
          <w:cantSplit/>
        </w:trPr>
        <w:tc>
          <w:tcPr>
            <w:tcW w:type="dxa" w:w="2891"/>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oMath>
          </w:p>
        </w:tc>
        <w:tc>
          <w:tcPr>
            <w:tcW w:type="dxa" w:w="3912"/>
            <w:vAlign w:val="center"/>
            <w:shd w:fill="F5F8FA"/>
            <w:tcMar>
              <w:top w:w="90" w:type="dxa"/>
              <w:bottom w:w="90" w:type="dxa"/>
              <w:left w:w="100" w:type="dxa"/>
              <w:right w:w="100" w:type="dxa"/>
            </w:tcMar>
          </w:tcPr>
          <w:p>
            <w:pPr>
              <w:spacing w:after="0" w:line="276" w:lineRule="auto"/>
            </w:pPr>
            <m:oMath>
              <m:sSup>
                <m:e>
                  <m:r>
                    <w:rPr>
                      <w:rFonts w:ascii="Cambria Math" w:hAnsi="Cambria Math" w:eastAsia="宋体" w:cs="Cambria Math"/>
                      <w:sz w:val="25"/>
                      <w:color w:val="28343E"/>
                    </w:rPr>
                    <m:t>e</m:t>
                  </m:r>
                </m:e>
                <m:sup>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sSub>
                    <m:e>
                      <m:r>
                        <w:rPr>
                          <w:rFonts w:ascii="Cambria Math" w:hAnsi="Cambria Math" w:eastAsia="宋体" w:cs="Cambria Math"/>
                          <w:sz w:val="25"/>
                          <w:color w:val="28343E"/>
                        </w:rPr>
                        <m:t>t</m:t>
                      </m:r>
                    </m:e>
                    <m:sub>
                      <m:r>
                        <w:rPr>
                          <w:rFonts w:ascii="Cambria Math" w:hAnsi="Cambria Math" w:eastAsia="宋体" w:cs="Cambria Math"/>
                          <w:sz w:val="25"/>
                          <w:color w:val="28343E"/>
                        </w:rPr>
                        <m:t>0</m:t>
                      </m:r>
                    </m:sub>
                  </m:sSub>
                </m:sup>
              </m:sSup>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p>
        </w:tc>
        <w:tc>
          <w:tcPr>
            <w:tcW w:type="dxa" w:w="2835"/>
            <w:vAlign w:val="center"/>
            <w:shd w:fill="F5F8FA"/>
            <w:tcMar>
              <w:top w:w="90" w:type="dxa"/>
              <w:bottom w:w="90" w:type="dxa"/>
              <w:left w:w="100" w:type="dxa"/>
              <w:right w:w="100" w:type="dxa"/>
            </w:tcMar>
          </w:tcPr>
          <w:p>
            <w:pPr>
              <w:spacing w:after="0" w:line="276" w:lineRule="auto"/>
            </w:pPr>
            <w:r>
              <w:rPr>
                <w:rFonts w:eastAsia="宋体"/>
                <w:b w:val="0"/>
                <w:sz w:val="22"/>
              </w:rPr>
              <w:t>t0为实数；第12单元</w:t>
            </w:r>
          </w:p>
        </w:tc>
      </w:tr>
      <w:tr>
        <w:trPr>
          <w:cantSplit/>
        </w:trPr>
        <w:tc>
          <w:tcPr>
            <w:tcW w:type="dxa" w:w="2891"/>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sSup>
                <m:e>
                  <m:r>
                    <w:rPr>
                      <w:rFonts w:ascii="Cambria Math" w:hAnsi="Cambria Math" w:eastAsia="宋体" w:cs="Cambria Math"/>
                      <w:sz w:val="25"/>
                      <w:color w:val="28343E"/>
                    </w:rPr>
                    <m:t>e</m:t>
                  </m:r>
                </m:e>
                <m:sup>
                  <m:r>
                    <w:rPr>
                      <w:rFonts w:ascii="Cambria Math" w:hAnsi="Cambria Math" w:eastAsia="宋体" w:cs="Cambria Math"/>
                      <w:sz w:val="25"/>
                      <w:color w:val="28343E"/>
                    </w:rPr>
                    <m:t>j</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t</m:t>
                  </m:r>
                </m:sup>
              </m:sSup>
            </m:oMath>
          </w:p>
        </w:tc>
        <w:tc>
          <w:tcPr>
            <w:tcW w:type="dxa" w:w="3912"/>
            <w:vAlign w:val="center"/>
            <w:shd w:fill="FFFFFF"/>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sSub>
                <m:e>
                  <m:r>
                    <w:rPr>
                      <w:rFonts w:ascii="Cambria Math" w:hAnsi="Cambria Math" w:eastAsia="宋体" w:cs="Cambria Math"/>
                      <w:sz w:val="25"/>
                      <w:color w:val="28343E"/>
                    </w:rPr>
                    <m:t>ω</m:t>
                  </m:r>
                </m:e>
                <m:sub>
                  <m:r>
                    <w:rPr>
                      <w:rFonts w:ascii="Cambria Math" w:hAnsi="Cambria Math" w:eastAsia="宋体" w:cs="Cambria Math"/>
                      <w:sz w:val="25"/>
                      <w:color w:val="28343E"/>
                    </w:rPr>
                    <m:t>0</m:t>
                  </m:r>
                </m:sub>
              </m:sSub>
              <m:r>
                <w:rPr>
                  <w:rFonts w:ascii="Cambria Math" w:hAnsi="Cambria Math" w:eastAsia="宋体" w:cs="Cambria Math"/>
                  <w:sz w:val="25"/>
                  <w:color w:val="28343E"/>
                </w:rPr>
                <m:t>)</m:t>
              </m:r>
            </m:oMath>
          </w:p>
        </w:tc>
        <w:tc>
          <w:tcPr>
            <w:tcW w:type="dxa" w:w="2835"/>
            <w:vAlign w:val="center"/>
            <w:shd w:fill="FFFFFF"/>
            <w:tcMar>
              <w:top w:w="90" w:type="dxa"/>
              <w:bottom w:w="90" w:type="dxa"/>
              <w:left w:w="100" w:type="dxa"/>
              <w:right w:w="100" w:type="dxa"/>
            </w:tcMar>
          </w:tcPr>
          <w:p>
            <w:pPr>
              <w:spacing w:after="0" w:line="276" w:lineRule="auto"/>
            </w:pPr>
            <w:r>
              <w:rPr>
                <w:rFonts w:eastAsia="宋体"/>
                <w:b w:val="0"/>
                <w:sz w:val="22"/>
              </w:rPr>
              <w:t>ω0为实数；第13单元</w:t>
            </w:r>
          </w:p>
        </w:tc>
      </w:tr>
      <w:tr>
        <w:trPr>
          <w:cantSplit/>
        </w:trPr>
        <w:tc>
          <w:tcPr>
            <w:tcW w:type="dxa" w:w="2891"/>
            <w:vAlign w:val="center"/>
            <w:shd w:fill="F5F8FA"/>
            <w:tcMar>
              <w:top w:w="90" w:type="dxa"/>
              <w:bottom w:w="90" w:type="dxa"/>
              <w:left w:w="100" w:type="dxa"/>
              <w:right w:w="100" w:type="dxa"/>
            </w:tcMar>
          </w:tcPr>
          <w:p>
            <w:pPr>
              <w:spacing w:after="0" w:line="276" w:lineRule="auto"/>
            </w:pPr>
            <m:oMath>
              <m:sSup>
                <m:e>
                  <m:r>
                    <w:rPr>
                      <w:rFonts w:ascii="Cambria Math" w:hAnsi="Cambria Math" w:eastAsia="宋体" w:cs="Cambria Math"/>
                      <w:sz w:val="25"/>
                      <w:color w:val="28343E"/>
                    </w:rPr>
                    <m:t>f</m:t>
                  </m:r>
                </m:e>
                <m:sup>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3912"/>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sSup>
                <m:e>
                  <m:r>
                    <w:rPr>
                      <w:rFonts w:ascii="Cambria Math" w:hAnsi="Cambria Math" w:eastAsia="宋体" w:cs="Cambria Math"/>
                      <w:sz w:val="25"/>
                      <w:color w:val="28343E"/>
                    </w:rPr>
                    <m:t>)</m:t>
                  </m:r>
                </m:e>
                <m:sup>
                  <m:r>
                    <w:rPr>
                      <w:rFonts w:ascii="Cambria Math" w:hAnsi="Cambria Math" w:eastAsia="宋体" w:cs="Cambria Math"/>
                      <w:sz w:val="25"/>
                      <w:color w:val="28343E"/>
                    </w:rPr>
                    <m:t>n</m:t>
                  </m:r>
                </m:sup>
              </m:sSup>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p>
        </w:tc>
        <w:tc>
          <w:tcPr>
            <w:tcW w:type="dxa" w:w="2835"/>
            <w:vAlign w:val="center"/>
            <w:shd w:fill="F5F8FA"/>
            <w:tcMar>
              <w:top w:w="90" w:type="dxa"/>
              <w:bottom w:w="90" w:type="dxa"/>
              <w:left w:w="100" w:type="dxa"/>
              <w:right w:w="100" w:type="dxa"/>
            </w:tcMar>
          </w:tcPr>
          <w:p>
            <w:pPr>
              <w:spacing w:after="0" w:line="276" w:lineRule="auto"/>
            </w:pPr>
            <w:r>
              <w:rPr>
                <w:rFonts w:eastAsia="宋体"/>
                <w:b w:val="0"/>
                <w:sz w:val="22"/>
              </w:rPr>
              <w:t>普通需边界衰减；含跳变用广义导数；第14单元</w:t>
            </w:r>
          </w:p>
        </w:tc>
      </w:tr>
      <w:tr>
        <w:trPr>
          <w:cantSplit/>
        </w:trPr>
        <w:tc>
          <w:tcPr>
            <w:tcW w:type="dxa" w:w="2891"/>
            <w:vAlign w:val="center"/>
            <w:shd w:fill="FFFFFF"/>
            <w:tcMar>
              <w:top w:w="90" w:type="dxa"/>
              <w:bottom w:w="90" w:type="dxa"/>
              <w:left w:w="100" w:type="dxa"/>
              <w:right w:w="100" w:type="dxa"/>
            </w:tcMar>
          </w:tcPr>
          <w:p>
            <w:pPr>
              <w:spacing w:after="0" w:line="276" w:lineRule="auto"/>
            </w:pPr>
            <m:oMath>
              <m:sSup>
                <m:e>
                  <m:r>
                    <w:rPr>
                      <w:rFonts w:ascii="Cambria Math" w:hAnsi="Cambria Math" w:eastAsia="宋体" w:cs="Cambria Math"/>
                      <w:sz w:val="25"/>
                      <w:color w:val="28343E"/>
                    </w:rPr>
                    <m:t>t</m:t>
                  </m:r>
                </m:e>
                <m:sup>
                  <m:r>
                    <w:rPr>
                      <w:rFonts w:ascii="Cambria Math" w:hAnsi="Cambria Math" w:eastAsia="宋体" w:cs="Cambria Math"/>
                      <w:sz w:val="25"/>
                      <w:color w:val="28343E"/>
                    </w:rPr>
                    <m:t>n</m:t>
                  </m:r>
                </m:sup>
              </m:sSup>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p>
        </w:tc>
        <w:tc>
          <w:tcPr>
            <w:tcW w:type="dxa" w:w="3912"/>
            <w:vAlign w:val="center"/>
            <w:shd w:fill="FFFFFF"/>
            <w:tcMar>
              <w:top w:w="90" w:type="dxa"/>
              <w:bottom w:w="90" w:type="dxa"/>
              <w:left w:w="100" w:type="dxa"/>
              <w:right w:w="100" w:type="dxa"/>
            </w:tcMar>
          </w:tcPr>
          <w:p>
            <w:pPr>
              <w:spacing w:after="0" w:line="276" w:lineRule="auto"/>
            </w:pPr>
            <m:oMath>
              <m:sSup>
                <m:e>
                  <m:r>
                    <w:rPr>
                      <w:rFonts w:ascii="Cambria Math" w:hAnsi="Cambria Math" w:eastAsia="宋体" w:cs="Cambria Math"/>
                      <w:sz w:val="25"/>
                      <w:color w:val="28343E"/>
                    </w:rPr>
                    <m:t>j</m:t>
                  </m:r>
                </m:e>
                <m:sup>
                  <m:r>
                    <w:rPr>
                      <w:rFonts w:ascii="Cambria Math" w:hAnsi="Cambria Math" w:eastAsia="宋体" w:cs="Cambria Math"/>
                      <w:sz w:val="25"/>
                      <w:color w:val="28343E"/>
                    </w:rPr>
                    <m:t>n</m:t>
                  </m:r>
                </m:sup>
              </m:sSup>
              <m:sSup>
                <m:e>
                  <m:r>
                    <w:rPr>
                      <w:rFonts w:ascii="Cambria Math" w:hAnsi="Cambria Math" w:eastAsia="宋体" w:cs="Cambria Math"/>
                      <w:sz w:val="25"/>
                      <w:color w:val="28343E"/>
                    </w:rPr>
                    <m:t>F</m:t>
                  </m:r>
                </m:e>
                <m:sup>
                  <m:r>
                    <w:rPr>
                      <w:rFonts w:ascii="Cambria Math" w:hAnsi="Cambria Math" w:eastAsia="宋体" w:cs="Cambria Math"/>
                      <w:sz w:val="25"/>
                      <w:color w:val="28343E"/>
                    </w:rPr>
                    <m:t>(</m:t>
                  </m:r>
                  <m:r>
                    <w:rPr>
                      <w:rFonts w:ascii="Cambria Math" w:hAnsi="Cambria Math" w:eastAsia="宋体" w:cs="Cambria Math"/>
                      <w:sz w:val="25"/>
                      <w:color w:val="28343E"/>
                    </w:rPr>
                    <m:t>n</m:t>
                  </m:r>
                  <m:r>
                    <w:rPr>
                      <w:rFonts w:ascii="Cambria Math" w:hAnsi="Cambria Math" w:eastAsia="宋体" w:cs="Cambria Math"/>
                      <w:sz w:val="25"/>
                      <w:color w:val="28343E"/>
                    </w:rPr>
                    <m:t>)</m:t>
                  </m:r>
                </m:sup>
              </m:sSup>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p>
        </w:tc>
        <w:tc>
          <w:tcPr>
            <w:tcW w:type="dxa" w:w="2835"/>
            <w:vAlign w:val="center"/>
            <w:shd w:fill="FFFFFF"/>
            <w:tcMar>
              <w:top w:w="90" w:type="dxa"/>
              <w:bottom w:w="90" w:type="dxa"/>
              <w:left w:w="100" w:type="dxa"/>
              <w:right w:w="100" w:type="dxa"/>
            </w:tcMar>
          </w:tcPr>
          <w:p>
            <w:pPr>
              <w:spacing w:after="0" w:line="276" w:lineRule="auto"/>
            </w:pPr>
            <w:r>
              <w:rPr>
                <w:rFonts w:eastAsia="宋体"/>
                <w:b w:val="0"/>
                <w:sz w:val="22"/>
              </w:rPr>
              <w:t>普通可由</w:t>
            </w:r>
            <m:oMath>
              <m:sSup>
                <m:e>
                  <m:r>
                    <w:rPr>
                      <w:rFonts w:ascii="Cambria Math" w:hAnsi="Cambria Math" w:eastAsia="宋体" w:cs="Cambria Math"/>
                      <w:sz w:val="25"/>
                      <w:color w:val="28343E"/>
                    </w:rPr>
                    <m:t>t</m:t>
                  </m:r>
                </m:e>
                <m:sup>
                  <m:r>
                    <w:rPr>
                      <w:rFonts w:ascii="Cambria Math" w:hAnsi="Cambria Math" w:eastAsia="宋体" w:cs="Cambria Math"/>
                      <w:sz w:val="25"/>
                      <w:color w:val="28343E"/>
                    </w:rPr>
                    <m:t>n</m:t>
                  </m:r>
                </m:sup>
              </m:sSup>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t</m:t>
              </m:r>
              <m:r>
                <w:rPr>
                  <w:rFonts w:ascii="Cambria Math" w:hAnsi="Cambria Math" w:eastAsia="宋体" w:cs="Cambria Math"/>
                  <w:sz w:val="25"/>
                  <w:color w:val="28343E"/>
                </w:rPr>
                <m:t>)</m:t>
              </m:r>
            </m:oMath>
            <w:r>
              <w:rPr>
                <w:rFonts w:eastAsia="宋体"/>
                <w:b w:val="0"/>
                <w:sz w:val="22"/>
              </w:rPr>
              <w:t>绝对可积保证；第14单元</w:t>
            </w:r>
          </w:p>
        </w:tc>
      </w:tr>
      <w:tr>
        <w:trPr>
          <w:cantSplit/>
        </w:trPr>
        <w:tc>
          <w:tcPr>
            <w:tcW w:type="dxa" w:w="2891"/>
            <w:vAlign w:val="center"/>
            <w:shd w:fill="F5F8FA"/>
            <w:tcMar>
              <w:top w:w="90" w:type="dxa"/>
              <w:bottom w:w="90" w:type="dxa"/>
              <w:left w:w="100" w:type="dxa"/>
              <w:right w:w="100" w:type="dxa"/>
            </w:tcMar>
          </w:tcPr>
          <w:p>
            <w:pPr>
              <w:spacing w:after="0" w:line="276" w:lineRule="auto"/>
            </w:pPr>
            <m:oMath>
              <m:nary>
                <m:naryPr>
                  <m:chr m:val="∫"/>
                  <m:limLoc m:val="subSup"/>
                </m:naryPr>
                <m:sub>
                  <m:r>
                    <w:rPr>
                      <w:rFonts w:ascii="Cambria Math" w:hAnsi="Cambria Math" w:eastAsia="宋体" w:cs="Cambria Math"/>
                      <w:sz w:val="25"/>
                      <w:color w:val="28343E"/>
                    </w:rPr>
                    <m:t>−</m:t>
                  </m:r>
                  <m:r>
                    <w:rPr>
                      <w:rFonts w:ascii="Cambria Math" w:hAnsi="Cambria Math" w:eastAsia="宋体" w:cs="Cambria Math"/>
                      <w:sz w:val="25"/>
                      <w:color w:val="28343E"/>
                    </w:rPr>
                    <m:t>∞</m:t>
                  </m:r>
                </m:sub>
                <m:sup>
                  <m:r>
                    <w:rPr>
                      <w:rFonts w:ascii="Cambria Math" w:hAnsi="Cambria Math" w:eastAsia="宋体" w:cs="Cambria Math"/>
                      <w:sz w:val="25"/>
                      <w:color w:val="28343E"/>
                    </w:rPr>
                    <m:t>t</m:t>
                  </m:r>
                </m:sup>
                <m:e/>
              </m:nary>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s</m:t>
              </m:r>
              <m:r>
                <w:rPr>
                  <w:rFonts w:ascii="Cambria Math" w:hAnsi="Cambria Math" w:eastAsia="宋体" w:cs="Cambria Math"/>
                  <w:sz w:val="25"/>
                  <w:color w:val="28343E"/>
                </w:rPr>
                <m:t>)</m:t>
              </m:r>
              <m:r>
                <w:rPr>
                  <w:rFonts w:ascii="Cambria Math" w:hAnsi="Cambria Math" w:eastAsia="宋体" w:cs="Cambria Math"/>
                  <w:sz w:val="25"/>
                  <w:color w:val="28343E"/>
                </w:rPr>
                <m:t>d</m:t>
              </m:r>
              <m:r>
                <w:rPr>
                  <w:rFonts w:ascii="Cambria Math" w:hAnsi="Cambria Math" w:eastAsia="宋体" w:cs="Cambria Math"/>
                  <w:sz w:val="25"/>
                  <w:color w:val="28343E"/>
                </w:rPr>
                <m:t>s</m:t>
              </m:r>
            </m:oMath>
          </w:p>
        </w:tc>
        <w:tc>
          <w:tcPr>
            <w:tcW w:type="dxa" w:w="3912"/>
            <w:vAlign w:val="center"/>
            <w:shd w:fill="F5F8FA"/>
            <w:tcMar>
              <w:top w:w="90" w:type="dxa"/>
              <w:bottom w:w="90" w:type="dxa"/>
              <w:left w:w="100" w:type="dxa"/>
              <w:right w:w="100" w:type="dxa"/>
            </w:tcMar>
          </w:tcPr>
          <w:p>
            <w:pPr>
              <w:spacing w:after="0" w:line="276" w:lineRule="auto"/>
            </w:pPr>
            <m:oMath>
              <m:r>
                <w:rPr>
                  <w:rFonts w:ascii="Cambria Math" w:hAnsi="Cambria Math" w:eastAsia="宋体" w:cs="Cambria Math"/>
                  <w:sz w:val="25"/>
                  <w:color w:val="28343E"/>
                </w:rPr>
                <m:t>F</m:t>
              </m:r>
              <m:r>
                <m:rPr>
                  <m:sty m:val="p"/>
                </m:rPr>
                <w:rPr>
                  <w:rFonts w:ascii="Cambria Math" w:hAnsi="Cambria Math" w:eastAsia="宋体" w:cs="Cambria Math"/>
                  <w:sz w:val="25"/>
                  <w:color w:val="28343E"/>
                </w:rPr>
                <m:t>PV</m:t>
              </m:r>
              <m:r>
                <w:rPr>
                  <w:rFonts w:ascii="Cambria Math" w:hAnsi="Cambria Math" w:eastAsia="宋体" w:cs="Cambria Math"/>
                  <w:sz w:val="25"/>
                  <w:color w:val="28343E"/>
                </w:rPr>
                <m:t>(</m:t>
              </m:r>
              <m:r>
                <w:rPr>
                  <w:rFonts w:ascii="Cambria Math" w:hAnsi="Cambria Math" w:eastAsia="宋体" w:cs="Cambria Math"/>
                  <w:sz w:val="25"/>
                  <w:color w:val="28343E"/>
                </w:rPr>
                <m:t>1</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j</m:t>
              </m:r>
              <m:r>
                <w:rPr>
                  <w:rFonts w:ascii="Cambria Math" w:hAnsi="Cambria Math" w:eastAsia="宋体" w:cs="Cambria Math"/>
                  <w:sz w:val="25"/>
                  <w:color w:val="28343E"/>
                </w:rPr>
                <m:t>ω</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m:t>
              </m:r>
              <m:r>
                <w:rPr>
                  <w:rFonts w:ascii="Cambria Math" w:hAnsi="Cambria Math" w:eastAsia="宋体" w:cs="Cambria Math"/>
                  <w:sz w:val="25"/>
                  <w:color w:val="28343E"/>
                </w:rPr>
                <m:t>π</m:t>
              </m:r>
              <m:r>
                <w:rPr>
                  <w:rFonts w:ascii="Cambria Math" w:hAnsi="Cambria Math" w:eastAsia="宋体" w:cs="Cambria Math"/>
                  <w:sz w:val="25"/>
                  <w:color w:val="28343E"/>
                </w:rPr>
                <m:t>F</m:t>
              </m:r>
              <m:r>
                <w:rPr>
                  <w:rFonts w:ascii="Cambria Math" w:hAnsi="Cambria Math" w:eastAsia="宋体" w:cs="Cambria Math"/>
                  <w:sz w:val="25"/>
                  <w:color w:val="28343E"/>
                </w:rPr>
                <m:t>(</m:t>
              </m:r>
              <m:r>
                <w:rPr>
                  <w:rFonts w:ascii="Cambria Math" w:hAnsi="Cambria Math" w:eastAsia="宋体" w:cs="Cambria Math"/>
                  <w:sz w:val="25"/>
                  <w:color w:val="28343E"/>
                </w:rPr>
                <m:t>0</m:t>
              </m:r>
              <m:r>
                <w:rPr>
                  <w:rFonts w:ascii="Cambria Math" w:hAnsi="Cambria Math" w:eastAsia="宋体" w:cs="Cambria Math"/>
                  <w:sz w:val="25"/>
                  <w:color w:val="28343E"/>
                </w:rPr>
                <m:t>)</m:t>
              </m:r>
              <m:r>
                <w:rPr>
                  <w:rFonts w:ascii="Cambria Math" w:hAnsi="Cambria Math" w:eastAsia="宋体" w:cs="Cambria Math"/>
                  <w:sz w:val="25"/>
                  <w:color w:val="28343E"/>
                </w:rPr>
                <m:t>δ</m:t>
              </m:r>
              <m:r>
                <w:rPr>
                  <w:rFonts w:ascii="Cambria Math" w:hAnsi="Cambria Math" w:eastAsia="宋体" w:cs="Cambria Math"/>
                  <w:sz w:val="25"/>
                  <w:color w:val="28343E"/>
                </w:rPr>
                <m:t>(</m:t>
              </m:r>
              <m:r>
                <w:rPr>
                  <w:rFonts w:ascii="Cambria Math" w:hAnsi="Cambria Math" w:eastAsia="宋体" w:cs="Cambria Math"/>
                  <w:sz w:val="25"/>
                  <w:color w:val="28343E"/>
                </w:rPr>
                <m:t>ω</m:t>
              </m:r>
              <m:r>
                <w:rPr>
                  <w:rFonts w:ascii="Cambria Math" w:hAnsi="Cambria Math" w:eastAsia="宋体" w:cs="Cambria Math"/>
                  <w:sz w:val="25"/>
                  <w:color w:val="28343E"/>
                </w:rPr>
                <m:t>)</m:t>
              </m:r>
            </m:oMath>
          </w:p>
        </w:tc>
        <w:tc>
          <w:tcPr>
            <w:tcW w:type="dxa" w:w="2835"/>
            <w:vAlign w:val="center"/>
            <w:shd w:fill="F5F8FA"/>
            <w:tcMar>
              <w:top w:w="90" w:type="dxa"/>
              <w:bottom w:w="90" w:type="dxa"/>
              <w:left w:w="100" w:type="dxa"/>
              <w:right w:w="100" w:type="dxa"/>
            </w:tcMar>
          </w:tcPr>
          <w:p>
            <w:pPr>
              <w:spacing w:after="0" w:line="276" w:lineRule="auto"/>
            </w:pPr>
            <w:r>
              <w:rPr>
                <w:rFonts w:eastAsia="宋体"/>
                <w:b w:val="0"/>
                <w:sz w:val="22"/>
              </w:rPr>
              <w:t>广义；F在0附近足够光滑；第15单元</w:t>
            </w:r>
          </w:p>
        </w:tc>
      </w:tr>
    </w:tbl>
    <w:sectPr>
      <w:headerReference r:id="rId5" w:type="default"/>
      <w:footerReference r:id="rId6" w:type="default"/>
      <w:pgSz w:w="11906" w:h="16838"/>
      <w:pgMar w:top="1191" w:right="1134" w:bottom="1077" w:left="1134" w:header="425" w:footer="42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AD0E3">
    <w:pPr>
      <w:pStyle w:val="24"/>
      <w:jc w:val="center"/>
    </w:pPr>
    <w:r>
      <w:rPr>
        <w:rFonts w:ascii="宋体" w:hAnsi="宋体" w:eastAsia="宋体" w:cs="宋体"/>
        <w:color w:val="61717A"/>
        <w:sz w:val="16"/>
      </w:rPr>
      <w:t xml:space="preserve">信号与系统  ·  第四讲     </w:t>
    </w:r>
    <w:r>
      <w:rPr>
        <w:rFonts w:eastAsia="宋体"/>
      </w:rPr>
      <w:fldChar w:fldCharType="begin"/>
    </w:r>
    <w:r>
      <w:rPr>
        <w:rFonts w:eastAsia="宋体"/>
      </w:rPr>
      <w:instrText xml:space="preserve">PAGE</w:instrText>
    </w:r>
    <w:r>
      <w:rPr>
        <w:rFonts w:eastAsia="宋体"/>
      </w:rPr>
      <w:fldChar w:fldCharType="separate"/>
    </w:r>
    <w:r>
      <w:rPr>
        <w:rFonts w:eastAsia="宋体"/>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81DF9">
    <w:pPr>
      <w:pStyle w:val="25"/>
    </w:pPr>
    <w:r>
      <w:rPr>
        <w:rFonts w:ascii="宋体" w:hAnsi="宋体" w:eastAsia="宋体"/>
        <w:color w:val="526B7D"/>
        <w:sz w:val="16"/>
      </w:rPr>
      <w:t>信号与系统                                         第四讲  学习讲义</w:t>
    </w:r>
    <w:r>
      <w:rPr>
        <w:rFonts w:eastAsia="宋体"/>
      </w:rPr>
      <w:drawing>
        <wp:anchor distT="0" distB="0" distL="0" distR="0" simplePos="0" relativeHeight="251659264" behindDoc="1" locked="1" layoutInCell="1" allowOverlap="1">
          <wp:simplePos x="0" y="0"/>
          <wp:positionH relativeFrom="page">
            <wp:posOffset>0</wp:posOffset>
          </wp:positionH>
          <wp:positionV relativeFrom="page">
            <wp:posOffset>0</wp:posOffset>
          </wp:positionV>
          <wp:extent cx="7560310" cy="10692130"/>
          <wp:effectExtent l="0" t="0" r="0" b="0"/>
          <wp:wrapNone/>
          <wp:docPr id="13" name="ComplexPlaneBackground" descr="浅米白纸感底色与页边复平面几何装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plexPlaneBackground" descr="浅米白纸感底色与页边复平面几何装饰"/>
                  <pic:cNvPicPr>
                    <a:picLocks noChangeAspect="1"/>
                  </pic:cNvPicPr>
                </pic:nvPicPr>
                <pic:blipFill>
                  <a:blip r:embed="rId1"/>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eastAsia="宋体"/>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eastAsia="宋体"/>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eastAsia="宋体"/>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C1512E"/>
    <w:rsid w:val="395421FC"/>
    <w:rsid w:val="60433E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eepNext w:val="0"/>
      <w:keepLines/>
      <w:pageBreakBefore w:val="0"/>
      <w:widowControl/>
      <w:spacing w:after="100" w:line="312" w:lineRule="auto" w:before="0"/>
    </w:pPr>
    <w:rPr>
      <w:rFonts w:ascii="宋体" w:hAnsi="宋体" w:eastAsia="宋体" w:cstheme="minorBidi"/>
      <w:b w:val="0"/>
      <w:color w:val="28343E"/>
      <w:sz w:val="25"/>
      <w:szCs w:val="22"/>
      <w:lang w:val="en-US" w:eastAsia="en-US" w:bidi="ar-SA"/>
    </w:rPr>
  </w:style>
  <w:style w:type="paragraph" w:styleId="3">
    <w:name w:val="heading 1"/>
    <w:basedOn w:val="1"/>
    <w:next w:val="1"/>
    <w:link w:val="138"/>
    <w:qFormat/>
    <w:uiPriority w:val="9"/>
    <w:pPr>
      <w:keepNext/>
      <w:keepLines/>
      <w:pageBreakBefore w:val="0"/>
      <w:widowControl/>
      <w:spacing w:before="240" w:after="120" w:line="276" w:lineRule="auto"/>
      <w:outlineLvl w:val="0"/>
    </w:pPr>
    <w:rPr>
      <w:rFonts w:ascii="宋体" w:hAnsi="宋体" w:eastAsia="宋体" w:cstheme="majorBidi"/>
      <w:b/>
      <w:bCs/>
      <w:color w:val="244B68"/>
      <w:sz w:val="35"/>
      <w:szCs w:val="28"/>
    </w:rPr>
  </w:style>
  <w:style w:type="paragraph" w:styleId="4">
    <w:name w:val="heading 2"/>
    <w:basedOn w:val="1"/>
    <w:next w:val="1"/>
    <w:link w:val="139"/>
    <w:unhideWhenUsed/>
    <w:qFormat/>
    <w:uiPriority w:val="9"/>
    <w:pPr>
      <w:keepNext/>
      <w:keepLines/>
      <w:pageBreakBefore w:val="0"/>
      <w:widowControl/>
      <w:spacing w:before="180" w:after="80" w:line="288" w:lineRule="auto"/>
      <w:outlineLvl w:val="1"/>
    </w:pPr>
    <w:rPr>
      <w:rFonts w:ascii="宋体" w:hAnsi="宋体" w:eastAsia="宋体" w:cstheme="majorBidi"/>
      <w:b/>
      <w:bCs/>
      <w:color w:val="345A74"/>
      <w:sz w:val="29"/>
      <w:szCs w:val="26"/>
    </w:rPr>
  </w:style>
  <w:style w:type="paragraph" w:styleId="5">
    <w:name w:val="heading 3"/>
    <w:basedOn w:val="1"/>
    <w:next w:val="1"/>
    <w:link w:val="140"/>
    <w:unhideWhenUsed/>
    <w:qFormat/>
    <w:uiPriority w:val="9"/>
    <w:pPr>
      <w:keepNext/>
      <w:keepLines/>
      <w:pageBreakBefore w:val="0"/>
      <w:spacing w:before="140" w:after="80" w:line="288" w:lineRule="auto"/>
      <w:outlineLvl w:val="2"/>
    </w:pPr>
    <w:rPr>
      <w:rFonts w:eastAsia="宋体" w:asciiTheme="majorHAnsi" w:hAnsiTheme="majorHAnsi" w:cstheme="majorBidi" w:ascii="宋体" w:hAnsi="宋体"/>
      <w:b/>
      <w:bCs/>
      <w:color w:val="345A74"/>
      <w:sz w:val="25"/>
    </w:rPr>
  </w:style>
  <w:style w:type="paragraph" w:styleId="6">
    <w:name w:val="heading 4"/>
    <w:basedOn w:val="1"/>
    <w:next w:val="1"/>
    <w:link w:val="150"/>
    <w:semiHidden/>
    <w:unhideWhenUsed/>
    <w:qFormat/>
    <w:uiPriority w:val="9"/>
    <w:pPr>
      <w:keepNext/>
      <w:keepLines/>
      <w:spacing w:before="200" w:after="0"/>
      <w:outlineLvl w:val="3"/>
    </w:pPr>
    <w:rPr>
      <w:rFonts w:eastAsia="宋体" w:asciiTheme="majorHAnsi" w:hAnsiTheme="majorHAnsi" w:cstheme="majorBidi"/>
      <w:b/>
      <w:bCs/>
      <w:i/>
      <w:iCs/>
      <w:color w:val="456B86"/>
    </w:rPr>
  </w:style>
  <w:style w:type="paragraph" w:styleId="7">
    <w:name w:val="heading 5"/>
    <w:basedOn w:val="1"/>
    <w:next w:val="1"/>
    <w:link w:val="151"/>
    <w:semiHidden/>
    <w:unhideWhenUsed/>
    <w:qFormat/>
    <w:uiPriority w:val="9"/>
    <w:pPr>
      <w:keepNext/>
      <w:keepLines/>
      <w:spacing w:before="200" w:after="0"/>
      <w:outlineLvl w:val="4"/>
    </w:pPr>
    <w:rPr>
      <w:rFonts w:eastAsia="宋体" w:asciiTheme="majorHAnsi" w:hAnsiTheme="majorHAnsi" w:cstheme="majorBidi"/>
      <w:color w:val="456B86"/>
    </w:rPr>
  </w:style>
  <w:style w:type="paragraph" w:styleId="8">
    <w:name w:val="heading 6"/>
    <w:basedOn w:val="1"/>
    <w:next w:val="1"/>
    <w:link w:val="152"/>
    <w:semiHidden/>
    <w:unhideWhenUsed/>
    <w:qFormat/>
    <w:uiPriority w:val="9"/>
    <w:pPr>
      <w:keepNext/>
      <w:keepLines/>
      <w:spacing w:before="200" w:after="0"/>
      <w:outlineLvl w:val="5"/>
    </w:pPr>
    <w:rPr>
      <w:rFonts w:eastAsia="宋体" w:asciiTheme="majorHAnsi" w:hAnsiTheme="majorHAnsi" w:cstheme="majorBidi"/>
      <w:i/>
      <w:iCs/>
      <w:color w:val="456B86"/>
    </w:rPr>
  </w:style>
  <w:style w:type="paragraph" w:styleId="9">
    <w:name w:val="heading 7"/>
    <w:basedOn w:val="1"/>
    <w:next w:val="1"/>
    <w:link w:val="153"/>
    <w:semiHidden/>
    <w:unhideWhenUsed/>
    <w:qFormat/>
    <w:uiPriority w:val="9"/>
    <w:pPr>
      <w:keepNext/>
      <w:keepLines/>
      <w:spacing w:before="200" w:after="0"/>
      <w:outlineLvl w:val="6"/>
    </w:pPr>
    <w:rPr>
      <w:rFonts w:eastAsia="宋体" w:asciiTheme="majorHAnsi" w:hAnsiTheme="majorHAnsi" w:cstheme="majorBidi"/>
      <w:i/>
      <w:iCs/>
      <w:color w:val="456B86"/>
    </w:rPr>
  </w:style>
  <w:style w:type="paragraph" w:styleId="10">
    <w:name w:val="heading 8"/>
    <w:basedOn w:val="1"/>
    <w:next w:val="1"/>
    <w:link w:val="154"/>
    <w:semiHidden/>
    <w:unhideWhenUsed/>
    <w:qFormat/>
    <w:uiPriority w:val="9"/>
    <w:pPr>
      <w:keepNext/>
      <w:keepLines/>
      <w:spacing w:before="200" w:after="0"/>
      <w:outlineLvl w:val="7"/>
    </w:pPr>
    <w:rPr>
      <w:rFonts w:eastAsia="宋体" w:asciiTheme="majorHAnsi" w:hAnsiTheme="majorHAnsi" w:cstheme="majorBidi"/>
      <w:color w:val="456B86"/>
      <w:sz w:val="20"/>
      <w:szCs w:val="20"/>
    </w:rPr>
  </w:style>
  <w:style w:type="paragraph" w:styleId="11">
    <w:name w:val="heading 9"/>
    <w:basedOn w:val="1"/>
    <w:next w:val="1"/>
    <w:link w:val="155"/>
    <w:semiHidden/>
    <w:unhideWhenUsed/>
    <w:qFormat/>
    <w:uiPriority w:val="9"/>
    <w:pPr>
      <w:keepNext/>
      <w:keepLines/>
      <w:spacing w:before="200" w:after="0"/>
      <w:outlineLvl w:val="8"/>
    </w:pPr>
    <w:rPr>
      <w:rFonts w:eastAsia="宋体" w:asciiTheme="majorHAnsi" w:hAnsiTheme="majorHAnsi" w:cstheme="majorBidi"/>
      <w:i/>
      <w:iCs/>
      <w:color w:val="456B86"/>
      <w:sz w:val="20"/>
      <w:szCs w:val="20"/>
    </w:rPr>
  </w:style>
  <w:style w:type="character" w:default="1" w:styleId="132">
    <w:name w:val="Default Paragraph Font"/>
    <w:semiHidden/>
    <w:unhideWhenUsed/>
    <w:uiPriority w:val="1"/>
    <w:rPr>
      <w:rFonts w:eastAsia="宋体"/>
    </w:rPr>
  </w:style>
  <w:style w:type="table" w:default="1" w:styleId="32">
    <w:name w:val="Normal Table"/>
    <w:semiHidden/>
    <w:unhideWhenUsed/>
    <w:qFormat/>
    <w:uiPriority w:val="99"/>
    <w:rPr>
      <w:rFonts w:eastAsia="宋体"/>
    </w:rPr>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宋体" w:cstheme="minorBidi"/>
      <w:color w:val="283D4D"/>
      <w:sz w:val="20"/>
      <w:szCs w:val="20"/>
      <w:lang w:val="en-US" w:eastAsia="en-US" w:bidi="ar-SA"/>
    </w:rPr>
  </w:style>
  <w:style w:type="paragraph" w:styleId="12">
    <w:name w:val="List 3"/>
    <w:basedOn w:val="1"/>
    <w:unhideWhenUsed/>
    <w:qFormat/>
    <w:uiPriority w:val="99"/>
    <w:pPr>
      <w:ind w:left="1080" w:hanging="360"/>
      <w:contextualSpacing/>
    </w:pPr>
    <w:rPr>
      <w:rFonts w:eastAsia="宋体"/>
    </w:rPr>
  </w:style>
  <w:style w:type="paragraph" w:styleId="13">
    <w:name w:val="List Number 2"/>
    <w:basedOn w:val="1"/>
    <w:unhideWhenUsed/>
    <w:qFormat/>
    <w:uiPriority w:val="99"/>
    <w:pPr>
      <w:numPr>
        <w:ilvl w:val="0"/>
        <w:numId w:val="1"/>
      </w:numPr>
      <w:contextualSpacing/>
    </w:pPr>
    <w:rPr>
      <w:rFonts w:eastAsia="宋体"/>
    </w:rPr>
  </w:style>
  <w:style w:type="paragraph" w:styleId="14">
    <w:name w:val="List Number"/>
    <w:basedOn w:val="1"/>
    <w:unhideWhenUsed/>
    <w:qFormat/>
    <w:uiPriority w:val="99"/>
    <w:pPr>
      <w:numPr>
        <w:ilvl w:val="0"/>
        <w:numId w:val="2"/>
      </w:numPr>
      <w:contextualSpacing/>
    </w:pPr>
    <w:rPr>
      <w:rFonts w:eastAsia="宋体"/>
    </w:rPr>
  </w:style>
  <w:style w:type="paragraph" w:styleId="15">
    <w:name w:val="caption"/>
    <w:basedOn w:val="1"/>
    <w:next w:val="1"/>
    <w:semiHidden/>
    <w:unhideWhenUsed/>
    <w:qFormat/>
    <w:uiPriority w:val="35"/>
    <w:pPr>
      <w:keepNext w:val="0"/>
      <w:keepLines/>
      <w:pageBreakBefore w:val="0"/>
      <w:widowControl/>
      <w:spacing w:after="100" w:line="276" w:lineRule="auto" w:before="0"/>
    </w:pPr>
    <w:rPr>
      <w:rFonts w:ascii="宋体" w:hAnsi="宋体" w:eastAsia="宋体"/>
      <w:b w:val="0"/>
      <w:bCs/>
      <w:color w:val="526B7D"/>
      <w:sz w:val="21"/>
      <w:szCs w:val="18"/>
    </w:rPr>
  </w:style>
  <w:style w:type="paragraph" w:styleId="16">
    <w:name w:val="List Bullet"/>
    <w:basedOn w:val="1"/>
    <w:unhideWhenUsed/>
    <w:qFormat/>
    <w:uiPriority w:val="99"/>
    <w:pPr>
      <w:numPr>
        <w:ilvl w:val="0"/>
        <w:numId w:val="3"/>
      </w:numPr>
      <w:contextualSpacing/>
    </w:pPr>
    <w:rPr>
      <w:rFonts w:eastAsia="宋体"/>
    </w:rPr>
  </w:style>
  <w:style w:type="paragraph" w:styleId="17">
    <w:name w:val="Body Text 3"/>
    <w:basedOn w:val="1"/>
    <w:link w:val="146"/>
    <w:unhideWhenUsed/>
    <w:qFormat/>
    <w:uiPriority w:val="99"/>
    <w:pPr>
      <w:spacing w:after="120"/>
    </w:pPr>
    <w:rPr>
      <w:rFonts w:eastAsia="宋体"/>
      <w:sz w:val="16"/>
      <w:szCs w:val="16"/>
    </w:rPr>
  </w:style>
  <w:style w:type="paragraph" w:styleId="18">
    <w:name w:val="List Bullet 3"/>
    <w:basedOn w:val="1"/>
    <w:unhideWhenUsed/>
    <w:qFormat/>
    <w:uiPriority w:val="99"/>
    <w:pPr>
      <w:numPr>
        <w:ilvl w:val="0"/>
        <w:numId w:val="4"/>
      </w:numPr>
      <w:contextualSpacing/>
    </w:pPr>
    <w:rPr>
      <w:rFonts w:eastAsia="宋体"/>
    </w:rPr>
  </w:style>
  <w:style w:type="paragraph" w:styleId="19">
    <w:name w:val="Body Text"/>
    <w:basedOn w:val="1"/>
    <w:link w:val="144"/>
    <w:unhideWhenUsed/>
    <w:uiPriority w:val="99"/>
    <w:pPr>
      <w:spacing w:after="120"/>
    </w:pPr>
    <w:rPr>
      <w:rFonts w:eastAsia="宋体"/>
    </w:rPr>
  </w:style>
  <w:style w:type="paragraph" w:styleId="20">
    <w:name w:val="List Number 3"/>
    <w:basedOn w:val="1"/>
    <w:unhideWhenUsed/>
    <w:qFormat/>
    <w:uiPriority w:val="99"/>
    <w:pPr>
      <w:numPr>
        <w:ilvl w:val="0"/>
        <w:numId w:val="5"/>
      </w:numPr>
      <w:contextualSpacing/>
    </w:pPr>
    <w:rPr>
      <w:rFonts w:eastAsia="宋体"/>
    </w:rPr>
  </w:style>
  <w:style w:type="paragraph" w:styleId="21">
    <w:name w:val="List 2"/>
    <w:basedOn w:val="1"/>
    <w:unhideWhenUsed/>
    <w:qFormat/>
    <w:uiPriority w:val="99"/>
    <w:pPr>
      <w:ind w:left="720" w:hanging="360"/>
      <w:contextualSpacing/>
    </w:pPr>
    <w:rPr>
      <w:rFonts w:eastAsia="宋体"/>
    </w:rPr>
  </w:style>
  <w:style w:type="paragraph" w:styleId="22">
    <w:name w:val="List Continue"/>
    <w:basedOn w:val="1"/>
    <w:unhideWhenUsed/>
    <w:qFormat/>
    <w:uiPriority w:val="99"/>
    <w:pPr>
      <w:spacing w:after="120"/>
      <w:ind w:left="360"/>
      <w:contextualSpacing/>
    </w:pPr>
    <w:rPr>
      <w:rFonts w:eastAsia="宋体"/>
    </w:rPr>
  </w:style>
  <w:style w:type="paragraph" w:styleId="23">
    <w:name w:val="List Bullet 2"/>
    <w:basedOn w:val="1"/>
    <w:unhideWhenUsed/>
    <w:qFormat/>
    <w:uiPriority w:val="99"/>
    <w:pPr>
      <w:numPr>
        <w:ilvl w:val="0"/>
        <w:numId w:val="6"/>
      </w:numPr>
      <w:contextualSpacing/>
    </w:pPr>
    <w:rPr>
      <w:rFonts w:eastAsia="宋体"/>
    </w:rPr>
  </w:style>
  <w:style w:type="paragraph" w:styleId="24">
    <w:name w:val="footer"/>
    <w:basedOn w:val="1"/>
    <w:link w:val="136"/>
    <w:unhideWhenUsed/>
    <w:qFormat/>
    <w:uiPriority w:val="99"/>
    <w:pPr>
      <w:tabs>
        <w:tab w:val="center" w:pos="4680"/>
        <w:tab w:val="right" w:pos="9360"/>
      </w:tabs>
      <w:spacing w:after="0" w:line="240" w:lineRule="auto"/>
    </w:pPr>
    <w:rPr>
      <w:rFonts w:eastAsia="宋体"/>
      <w:color w:val="526B7D"/>
    </w:rPr>
  </w:style>
  <w:style w:type="paragraph" w:styleId="25">
    <w:name w:val="header"/>
    <w:basedOn w:val="1"/>
    <w:link w:val="135"/>
    <w:unhideWhenUsed/>
    <w:qFormat/>
    <w:uiPriority w:val="99"/>
    <w:pPr>
      <w:tabs>
        <w:tab w:val="center" w:pos="4680"/>
        <w:tab w:val="right" w:pos="9360"/>
      </w:tabs>
      <w:spacing w:after="0" w:line="240" w:lineRule="auto"/>
    </w:pPr>
    <w:rPr>
      <w:rFonts w:eastAsia="宋体"/>
      <w:color w:val="526B7D"/>
    </w:rPr>
  </w:style>
  <w:style w:type="paragraph" w:styleId="26">
    <w:name w:val="Subtitle"/>
    <w:basedOn w:val="1"/>
    <w:next w:val="1"/>
    <w:link w:val="142"/>
    <w:qFormat/>
    <w:uiPriority w:val="11"/>
    <w:pPr>
      <w:keepNext/>
      <w:keepLines/>
      <w:pageBreakBefore w:val="0"/>
      <w:widowControl/>
      <w:spacing w:before="0" w:after="160" w:line="288" w:lineRule="auto"/>
    </w:pPr>
    <w:rPr>
      <w:rFonts w:ascii="宋体" w:hAnsi="宋体" w:eastAsia="宋体" w:cstheme="majorBidi"/>
      <w:b w:val="0"/>
      <w:i w:val="0"/>
      <w:iCs/>
      <w:color w:val="526B7D"/>
      <w:spacing w:val="15"/>
      <w:sz w:val="26"/>
      <w:szCs w:val="24"/>
    </w:rPr>
  </w:style>
  <w:style w:type="paragraph" w:styleId="27">
    <w:name w:val="List"/>
    <w:basedOn w:val="1"/>
    <w:unhideWhenUsed/>
    <w:qFormat/>
    <w:uiPriority w:val="99"/>
    <w:pPr>
      <w:ind w:left="360" w:hanging="360"/>
      <w:contextualSpacing/>
    </w:pPr>
    <w:rPr>
      <w:rFonts w:eastAsia="宋体"/>
    </w:rPr>
  </w:style>
  <w:style w:type="paragraph" w:styleId="28">
    <w:name w:val="Body Text 2"/>
    <w:basedOn w:val="1"/>
    <w:link w:val="145"/>
    <w:unhideWhenUsed/>
    <w:qFormat/>
    <w:uiPriority w:val="99"/>
    <w:pPr>
      <w:spacing w:after="120" w:line="480" w:lineRule="auto"/>
    </w:pPr>
    <w:rPr>
      <w:rFonts w:eastAsia="宋体"/>
    </w:rPr>
  </w:style>
  <w:style w:type="paragraph" w:styleId="29">
    <w:name w:val="List Continue 2"/>
    <w:basedOn w:val="1"/>
    <w:unhideWhenUsed/>
    <w:qFormat/>
    <w:uiPriority w:val="99"/>
    <w:pPr>
      <w:spacing w:after="120"/>
      <w:ind w:left="720"/>
      <w:contextualSpacing/>
    </w:pPr>
    <w:rPr>
      <w:rFonts w:eastAsia="宋体"/>
    </w:rPr>
  </w:style>
  <w:style w:type="paragraph" w:styleId="30">
    <w:name w:val="List Continue 3"/>
    <w:basedOn w:val="1"/>
    <w:unhideWhenUsed/>
    <w:uiPriority w:val="99"/>
    <w:pPr>
      <w:spacing w:after="120"/>
      <w:ind w:left="1080"/>
      <w:contextualSpacing/>
    </w:pPr>
    <w:rPr>
      <w:rFonts w:eastAsia="宋体"/>
    </w:rPr>
  </w:style>
  <w:style w:type="paragraph" w:styleId="31">
    <w:name w:val="Title"/>
    <w:basedOn w:val="1"/>
    <w:next w:val="1"/>
    <w:link w:val="141"/>
    <w:qFormat/>
    <w:uiPriority w:val="10"/>
    <w:pPr>
      <w:keepNext/>
      <w:keepLines/>
      <w:pageBreakBefore w:val="0"/>
      <w:widowControl/>
      <w:spacing w:before="0" w:after="140" w:line="276" w:lineRule="auto"/>
      <w:contextualSpacing/>
    </w:pPr>
    <w:rPr>
      <w:rFonts w:ascii="宋体" w:hAnsi="宋体" w:eastAsia="宋体" w:cstheme="majorBidi"/>
      <w:b/>
      <w:color w:val="244B68"/>
      <w:spacing w:val="5"/>
      <w:kern w:val="28"/>
      <w:sz w:val="42"/>
      <w:szCs w:val="52"/>
    </w:rPr>
  </w:style>
  <w:style w:type="table" w:styleId="33">
    <w:name w:val="Table Grid"/>
    <w:basedOn w:val="32"/>
    <w:qFormat/>
    <w:uiPriority w:val="59"/>
    <w:pPr>
      <w:spacing w:after="0" w:line="240" w:lineRule="auto"/>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rFonts w:eastAsia="宋体"/>
      <w:color w:val="283D4D"/>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rFonts w:eastAsia="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rFonts w:eastAsia="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rFonts w:eastAsia="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rFonts w:eastAsia="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eastAsia="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rFonts w:eastAsia="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eastAsia="宋体"/>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rPr>
      <w:rFonts w:eastAsia="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rPr>
      <w:rFonts w:eastAsia="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eastAsia="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rPr>
      <w:rFonts w:eastAsia="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eastAsia="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eastAsia="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eastAsia="宋体"/>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rPr>
      <w:rFonts w:eastAsia="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rPr>
      <w:rFonts w:eastAsia="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rPr>
      <w:rFonts w:eastAsia="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rPr>
      <w:rFonts w:eastAsia="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eastAsia="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rPr>
      <w:rFonts w:eastAsia="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eastAsia="宋体" w:asciiTheme="majorHAnsi" w:hAnsiTheme="majorHAnsi"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eastAsia="宋体" w:asciiTheme="majorHAnsi" w:hAnsiTheme="majorHAnsi"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eastAsia="宋体" w:asciiTheme="majorHAnsi" w:hAnsiTheme="majorHAnsi" w:cstheme="majorBidi"/>
        <w:b/>
        <w:bCs/>
      </w:rPr>
    </w:tblStylePr>
    <w:tblStylePr w:type="lastCol">
      <w:rPr>
        <w:rFonts w:eastAsia="宋体" w:asciiTheme="majorHAnsi" w:hAnsiTheme="majorHAnsi"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rPr>
      <w:rFonts w:eastAsia="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rPr>
      <w:rFonts w:eastAsia="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rPr>
      <w:rFonts w:eastAsia="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rPr>
      <w:rFonts w:eastAsia="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rPr>
      <w:rFonts w:eastAsia="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rPr>
      <w:rFonts w:eastAsia="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rPr>
      <w:rFonts w:eastAsia="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rPr>
      <w:rFonts w:eastAsia="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283D4D"/>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rFonts w:eastAsia="宋体"/>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rFonts w:eastAsia="宋体"/>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rFonts w:eastAsia="宋体"/>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rFonts w:eastAsia="宋体"/>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rFonts w:eastAsia="宋体"/>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rFonts w:eastAsia="宋体"/>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rFonts w:eastAsia="宋体"/>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eastAsia="宋体" w:asciiTheme="majorHAnsi" w:hAnsiTheme="majorHAnsi"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rPr>
      <w:rFonts w:eastAsia="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eastAsia="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rPr>
      <w:rFonts w:eastAsia="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rPr>
      <w:rFonts w:eastAsia="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rPr>
      <w:rFonts w:eastAsia="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rPr>
      <w:rFonts w:eastAsia="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rPr>
      <w:rFonts w:eastAsia="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eastAsia="宋体"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rPr>
      <w:rFonts w:eastAsia="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rFonts w:eastAsia="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rFonts w:eastAsia="宋体"/>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rFonts w:eastAsia="宋体"/>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rFonts w:eastAsia="宋体"/>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rFonts w:eastAsia="宋体"/>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rFonts w:eastAsia="宋体"/>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rFonts w:eastAsia="宋体"/>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rFonts w:eastAsia="宋体"/>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rFonts w:eastAsia="宋体"/>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rFonts w:eastAsia="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eastAsia="宋体"/>
      <w:b/>
      <w:bCs/>
    </w:rPr>
  </w:style>
  <w:style w:type="character" w:styleId="134">
    <w:name w:val="Emphasis"/>
    <w:basedOn w:val="132"/>
    <w:qFormat/>
    <w:uiPriority w:val="20"/>
    <w:rPr>
      <w:rFonts w:eastAsia="宋体"/>
      <w:i/>
      <w:iCs/>
    </w:rPr>
  </w:style>
  <w:style w:type="character" w:customStyle="1" w:styleId="135">
    <w:name w:val="Header Char"/>
    <w:basedOn w:val="132"/>
    <w:link w:val="25"/>
    <w:qFormat/>
    <w:uiPriority w:val="99"/>
    <w:rPr>
      <w:rFonts w:eastAsia="宋体"/>
    </w:rPr>
  </w:style>
  <w:style w:type="character" w:customStyle="1" w:styleId="136">
    <w:name w:val="Footer Char"/>
    <w:basedOn w:val="132"/>
    <w:link w:val="24"/>
    <w:qFormat/>
    <w:uiPriority w:val="99"/>
    <w:rPr>
      <w:rFonts w:eastAsia="宋体"/>
    </w:rPr>
  </w:style>
  <w:style w:type="paragraph" w:styleId="137">
    <w:name w:val="No Spacing"/>
    <w:qFormat/>
    <w:uiPriority w:val="1"/>
    <w:pPr>
      <w:spacing w:after="0" w:line="240" w:lineRule="auto"/>
    </w:pPr>
    <w:rPr>
      <w:rFonts w:eastAsia="宋体" w:asciiTheme="minorHAnsi" w:hAnsiTheme="minorHAnsi" w:cstheme="minorBidi"/>
      <w:color w:val="283D4D"/>
      <w:sz w:val="22"/>
      <w:szCs w:val="22"/>
      <w:lang w:val="en-US" w:eastAsia="en-US" w:bidi="ar-SA"/>
    </w:rPr>
  </w:style>
  <w:style w:type="character" w:customStyle="1" w:styleId="138">
    <w:name w:val="Heading 1 Char"/>
    <w:basedOn w:val="132"/>
    <w:link w:val="3"/>
    <w:qFormat/>
    <w:uiPriority w:val="9"/>
    <w:rPr>
      <w:rFonts w:eastAsia="宋体" w:asciiTheme="majorHAnsi" w:hAnsiTheme="majorHAnsi" w:cstheme="majorBidi"/>
      <w:b/>
      <w:bCs/>
      <w:color w:val="244B68"/>
      <w:sz w:val="28"/>
      <w:szCs w:val="28"/>
    </w:rPr>
  </w:style>
  <w:style w:type="character" w:customStyle="1" w:styleId="139">
    <w:name w:val="Heading 2 Char"/>
    <w:basedOn w:val="132"/>
    <w:link w:val="4"/>
    <w:qFormat/>
    <w:uiPriority w:val="9"/>
    <w:rPr>
      <w:rFonts w:eastAsia="宋体" w:asciiTheme="majorHAnsi" w:hAnsiTheme="majorHAnsi" w:cstheme="majorBidi"/>
      <w:b/>
      <w:bCs/>
      <w:color w:val="456B86"/>
      <w:sz w:val="26"/>
      <w:szCs w:val="26"/>
    </w:rPr>
  </w:style>
  <w:style w:type="character" w:customStyle="1" w:styleId="140">
    <w:name w:val="Heading 3 Char"/>
    <w:basedOn w:val="132"/>
    <w:link w:val="5"/>
    <w:qFormat/>
    <w:uiPriority w:val="9"/>
    <w:rPr>
      <w:rFonts w:eastAsia="宋体" w:asciiTheme="majorHAnsi" w:hAnsiTheme="majorHAnsi" w:cstheme="majorBidi"/>
      <w:b/>
      <w:bCs/>
      <w:color w:val="456B86"/>
    </w:rPr>
  </w:style>
  <w:style w:type="character" w:customStyle="1" w:styleId="141">
    <w:name w:val="Title Char"/>
    <w:basedOn w:val="132"/>
    <w:link w:val="31"/>
    <w:qFormat/>
    <w:uiPriority w:val="10"/>
    <w:rPr>
      <w:rFonts w:eastAsia="宋体" w:asciiTheme="majorHAnsi" w:hAnsiTheme="majorHAnsi" w:cstheme="majorBidi"/>
      <w:color w:val="17375E" w:themeColor="text2" w:themeShade="BF"/>
      <w:spacing w:val="5"/>
      <w:kern w:val="28"/>
      <w:sz w:val="52"/>
      <w:szCs w:val="52"/>
    </w:rPr>
  </w:style>
  <w:style w:type="character" w:customStyle="1" w:styleId="142">
    <w:name w:val="Subtitle Char"/>
    <w:basedOn w:val="132"/>
    <w:link w:val="26"/>
    <w:qFormat/>
    <w:uiPriority w:val="11"/>
    <w:rPr>
      <w:rFonts w:eastAsia="宋体" w:asciiTheme="majorHAnsi" w:hAnsiTheme="majorHAnsi"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eastAsia="宋体"/>
    </w:rPr>
  </w:style>
  <w:style w:type="character" w:customStyle="1" w:styleId="144">
    <w:name w:val="Body Text Char"/>
    <w:basedOn w:val="132"/>
    <w:link w:val="19"/>
    <w:qFormat/>
    <w:uiPriority w:val="99"/>
    <w:rPr>
      <w:rFonts w:eastAsia="宋体"/>
    </w:rPr>
  </w:style>
  <w:style w:type="character" w:customStyle="1" w:styleId="145">
    <w:name w:val="Body Text 2 Char"/>
    <w:basedOn w:val="132"/>
    <w:link w:val="28"/>
    <w:qFormat/>
    <w:uiPriority w:val="99"/>
    <w:rPr>
      <w:rFonts w:eastAsia="宋体"/>
    </w:rPr>
  </w:style>
  <w:style w:type="character" w:customStyle="1" w:styleId="146">
    <w:name w:val="Body Text 3 Char"/>
    <w:basedOn w:val="132"/>
    <w:link w:val="17"/>
    <w:qFormat/>
    <w:uiPriority w:val="99"/>
    <w:rPr>
      <w:rFonts w:eastAsia="宋体"/>
      <w:sz w:val="16"/>
      <w:szCs w:val="16"/>
    </w:rPr>
  </w:style>
  <w:style w:type="character" w:customStyle="1" w:styleId="147">
    <w:name w:val="Macro Text Char"/>
    <w:basedOn w:val="132"/>
    <w:link w:val="2"/>
    <w:qFormat/>
    <w:uiPriority w:val="99"/>
    <w:rPr>
      <w:rFonts w:ascii="Courier New" w:hAnsi="Courier New" w:eastAsia="宋体"/>
      <w:sz w:val="20"/>
      <w:szCs w:val="20"/>
    </w:rPr>
  </w:style>
  <w:style w:type="paragraph" w:styleId="148">
    <w:name w:val="Quote"/>
    <w:basedOn w:val="1"/>
    <w:next w:val="1"/>
    <w:link w:val="149"/>
    <w:qFormat/>
    <w:uiPriority w:val="29"/>
    <w:rPr>
      <w:rFonts w:eastAsia="宋体"/>
      <w:i/>
      <w:iCs/>
      <w:color w:val="000000" w:themeColor="text1"/>
      <w14:textFill>
        <w14:solidFill>
          <w14:schemeClr w14:val="tx1"/>
        </w14:solidFill>
      </w14:textFill>
    </w:rPr>
  </w:style>
  <w:style w:type="character" w:customStyle="1" w:styleId="149">
    <w:name w:val="Quote Char"/>
    <w:basedOn w:val="132"/>
    <w:link w:val="148"/>
    <w:qFormat/>
    <w:uiPriority w:val="29"/>
    <w:rPr>
      <w:rFonts w:eastAsia="宋体"/>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eastAsia="宋体" w:asciiTheme="majorHAnsi" w:hAnsiTheme="majorHAnsi" w:cstheme="majorBidi"/>
      <w:b/>
      <w:bCs/>
      <w:i/>
      <w:iCs/>
      <w:color w:val="456B86"/>
    </w:rPr>
  </w:style>
  <w:style w:type="character" w:customStyle="1" w:styleId="151">
    <w:name w:val="Heading 5 Char"/>
    <w:basedOn w:val="132"/>
    <w:link w:val="7"/>
    <w:semiHidden/>
    <w:qFormat/>
    <w:uiPriority w:val="9"/>
    <w:rPr>
      <w:rFonts w:eastAsia="宋体" w:asciiTheme="majorHAnsi" w:hAnsiTheme="majorHAnsi" w:cstheme="majorBidi"/>
      <w:color w:val="456B86"/>
    </w:rPr>
  </w:style>
  <w:style w:type="character" w:customStyle="1" w:styleId="152">
    <w:name w:val="Heading 6 Char"/>
    <w:basedOn w:val="132"/>
    <w:link w:val="8"/>
    <w:semiHidden/>
    <w:qFormat/>
    <w:uiPriority w:val="9"/>
    <w:rPr>
      <w:rFonts w:eastAsia="宋体" w:asciiTheme="majorHAnsi" w:hAnsiTheme="majorHAnsi" w:cstheme="majorBidi"/>
      <w:i/>
      <w:iCs/>
      <w:color w:val="456B86"/>
    </w:rPr>
  </w:style>
  <w:style w:type="character" w:customStyle="1" w:styleId="153">
    <w:name w:val="Heading 7 Char"/>
    <w:basedOn w:val="132"/>
    <w:link w:val="9"/>
    <w:semiHidden/>
    <w:qFormat/>
    <w:uiPriority w:val="9"/>
    <w:rPr>
      <w:rFonts w:eastAsia="宋体" w:asciiTheme="majorHAnsi" w:hAnsiTheme="majorHAnsi" w:cstheme="majorBidi"/>
      <w:i/>
      <w:iCs/>
      <w:color w:val="456B86"/>
    </w:rPr>
  </w:style>
  <w:style w:type="character" w:customStyle="1" w:styleId="154">
    <w:name w:val="Heading 8 Char"/>
    <w:basedOn w:val="132"/>
    <w:link w:val="10"/>
    <w:semiHidden/>
    <w:qFormat/>
    <w:uiPriority w:val="9"/>
    <w:rPr>
      <w:rFonts w:eastAsia="宋体" w:asciiTheme="majorHAnsi" w:hAnsiTheme="majorHAnsi" w:cstheme="majorBidi"/>
      <w:color w:val="456B86"/>
      <w:sz w:val="20"/>
      <w:szCs w:val="20"/>
    </w:rPr>
  </w:style>
  <w:style w:type="character" w:customStyle="1" w:styleId="155">
    <w:name w:val="Heading 9 Char"/>
    <w:basedOn w:val="132"/>
    <w:link w:val="11"/>
    <w:semiHidden/>
    <w:qFormat/>
    <w:uiPriority w:val="9"/>
    <w:rPr>
      <w:rFonts w:eastAsia="宋体" w:asciiTheme="majorHAnsi" w:hAnsiTheme="majorHAnsi" w:cstheme="majorBidi"/>
      <w:i/>
      <w:iCs/>
      <w:color w:val="456B86"/>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eastAsia="宋体"/>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rFonts w:eastAsia="宋体"/>
      <w:b/>
      <w:bCs/>
      <w:i/>
      <w:iCs/>
      <w:color w:val="4F81BD" w:themeColor="accent1"/>
      <w14:textFill>
        <w14:solidFill>
          <w14:schemeClr w14:val="accent1"/>
        </w14:solidFill>
      </w14:textFill>
    </w:rPr>
  </w:style>
  <w:style w:type="character" w:customStyle="1" w:styleId="158">
    <w:name w:val="Subtle Emphasis"/>
    <w:basedOn w:val="132"/>
    <w:qFormat/>
    <w:uiPriority w:val="19"/>
    <w:rPr>
      <w:rFonts w:eastAsia="宋体"/>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eastAsia="宋体"/>
      <w:b/>
      <w:bCs/>
      <w:i/>
      <w:iCs/>
      <w:color w:val="4F81BD" w:themeColor="accent1"/>
      <w14:textFill>
        <w14:solidFill>
          <w14:schemeClr w14:val="accent1"/>
        </w14:solidFill>
      </w14:textFill>
    </w:rPr>
  </w:style>
  <w:style w:type="character" w:customStyle="1" w:styleId="160">
    <w:name w:val="Subtle Reference"/>
    <w:basedOn w:val="132"/>
    <w:qFormat/>
    <w:uiPriority w:val="31"/>
    <w:rPr>
      <w:rFonts w:eastAsia="宋体"/>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eastAsia="宋体"/>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eastAsia="宋体"/>
      <w:b/>
      <w:bCs/>
      <w:smallCaps/>
      <w:spacing w:val="5"/>
    </w:rPr>
  </w:style>
  <w:style w:type="paragraph" w:customStyle="1" w:styleId="163">
    <w:name w:val="TOC Heading"/>
    <w:basedOn w:val="3"/>
    <w:next w:val="1"/>
    <w:semiHidden/>
    <w:unhideWhenUsed/>
    <w:qFormat/>
    <w:uiPriority w:val="39"/>
    <w:pPr>
      <w:outlineLvl w:val="9"/>
    </w:pPr>
    <w:rPr>
      <w:rFonts w:eastAsia="宋体"/>
      <w:color w:val="244B68"/>
    </w:rPr>
  </w:style>
  <w:style w:type="paragraph" w:customStyle="1" w:styleId="Level">
    <w:name w:val="Level"/>
    <w:pPr>
      <w:keepNext/>
      <w:keepLines/>
      <w:pageBreakBefore w:val="0"/>
      <w:spacing w:before="0" w:after="120" w:line="276" w:lineRule="auto"/>
    </w:pPr>
    <w:rPr>
      <w:rFonts w:ascii="宋体" w:hAnsi="宋体" w:eastAsia="宋体"/>
      <w:b w:val="0"/>
      <w:color w:val="456B86"/>
      <w:sz w:val="22"/>
    </w:rPr>
  </w:style>
  <w:style w:type="paragraph" w:customStyle="1" w:styleId="NavHeading">
    <w:name w:val="NavHeading"/>
    <w:pPr>
      <w:keepNext/>
      <w:keepLines/>
      <w:pageBreakBefore w:val="0"/>
      <w:spacing w:before="160" w:after="60" w:line="276" w:lineRule="auto"/>
    </w:pPr>
    <w:rPr>
      <w:rFonts w:ascii="宋体" w:hAnsi="宋体" w:eastAsia="宋体"/>
      <w:b/>
      <w:color w:val="244B68"/>
      <w:sz w:val="26"/>
    </w:rPr>
  </w:style>
  <w:style w:type="paragraph" w:customStyle="1" w:styleId="TOCItem">
    <w:name w:val="TOCItem"/>
    <w:pPr>
      <w:keepNext w:val="0"/>
      <w:keepLines/>
      <w:pageBreakBefore w:val="0"/>
      <w:spacing w:before="0" w:after="60" w:line="288" w:lineRule="auto"/>
    </w:pPr>
    <w:rPr>
      <w:rFonts w:ascii="宋体" w:hAnsi="宋体" w:eastAsia="宋体"/>
      <w:b w:val="0"/>
      <w:color w:val="244B68"/>
      <w:sz w:val="23"/>
    </w:rPr>
  </w:style>
  <w:style w:type="paragraph" w:customStyle="1" w:styleId="Callout">
    <w:name w:val="Callout"/>
    <w:pPr>
      <w:keepNext w:val="0"/>
      <w:keepLines/>
      <w:pageBreakBefore w:val="0"/>
      <w:spacing w:before="60" w:after="120" w:line="300" w:lineRule="auto"/>
    </w:pPr>
    <w:rPr>
      <w:rFonts w:ascii="宋体" w:hAnsi="宋体" w:eastAsia="宋体"/>
      <w:b w:val="0"/>
      <w:color w:val="28343E"/>
      <w:sz w:val="24"/>
    </w:rPr>
  </w:style>
  <w:style w:type="paragraph" w:customStyle="1" w:styleId="Layer">
    <w:name w:val="Layer"/>
    <w:pPr>
      <w:keepNext w:val="0"/>
      <w:keepLines/>
      <w:pageBreakBefore w:val="0"/>
      <w:spacing w:before="240" w:after="180" w:line="288" w:lineRule="auto"/>
    </w:pPr>
    <w:rPr>
      <w:rFonts w:ascii="宋体" w:hAnsi="宋体" w:eastAsia="宋体"/>
      <w:b/>
      <w:color w:val="244B68"/>
      <w:sz w:val="3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宋体"/>
        <a:cs typeface=""/>
        <a:font script="Jpan" typeface="ＭＳ ゴシック"/>
        <a:font script="Hang" typeface="맑은 고딕"/>
        <a:font script="Hans" typeface="宋体"/>
        <a:font script="Hant" typeface="宋体"/>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宋体"/>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2530</Words>
  <Characters>2841</Characters>
  <Lines>0</Lines>
  <Paragraphs>0</Paragraphs>
  <TotalTime>448</TotalTime>
  <ScaleCrop>false</ScaleCrop>
  <LinksUpToDate>false</LinksUpToDate>
  <CharactersWithSpaces>2989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lastModifiedBy>李俊波(2025010736)</cp:lastModifiedBy>
  <dcterms:modified xsi:type="dcterms:W3CDTF">2026-10-17T13:34:17Z</dcterms:modified>
  <dc:subject>V3.0 三层学习讲义</dc:subject>
  <dc:title>信号与系统 第四讲 傅里叶变换 典型信号与基本性质 学习讲义 V3重制版</dc:title>
  <cp:revision>1</cp:revision>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eyJoZGlkIjoiYjBlZjFjOWUwYzQxMzk5OTg3MDZiMDlhM2MyOTNmYmMiLCJ1c2VySWQiOiIxNzQyMTcxOTAwIn0=</vt:lpwstr>
  </property>
  <property fmtid="{D5CDD505-2E9C-101B-9397-08002B2CF9AE}" pid="3" name="KSOProductBuildVer">
    <vt:lpwstr>2052-12.1.0.28043</vt:lpwstr>
  </property>
  <property fmtid="{D5CDD505-2E9C-101B-9397-08002B2CF9AE}" pid="4" name="ICV">
    <vt:lpwstr>8A7589BAFC024BF49704ED6E4A0DBAA1_12</vt:lpwstr>
  </property>
</Properties>
</file>