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57AFF" w14:textId="77777777" w:rsidR="00A66B7C" w:rsidRDefault="004826E9">
      <w:pPr>
        <w:pStyle w:val="ac"/>
      </w:pPr>
      <w:r>
        <w:t>基础物理学</w:t>
      </w:r>
      <w:r>
        <w:t xml:space="preserve">2  </w:t>
      </w:r>
      <w:r>
        <w:t>第</w:t>
      </w:r>
      <w:r>
        <w:t>6</w:t>
      </w:r>
      <w:r>
        <w:t>讲</w:t>
      </w:r>
    </w:p>
    <w:p w14:paraId="333C43FB" w14:textId="77777777" w:rsidR="00A66B7C" w:rsidRDefault="004826E9">
      <w:pPr>
        <w:pStyle w:val="aa"/>
      </w:pPr>
      <w:r>
        <w:t>偏振态与菲涅耳公式</w:t>
      </w:r>
    </w:p>
    <w:p w14:paraId="2A08C8A1" w14:textId="77777777" w:rsidR="00A66B7C" w:rsidRDefault="004826E9">
      <w:pPr>
        <w:pStyle w:val="ac"/>
      </w:pPr>
      <w:r>
        <w:t>知识点总结</w:t>
      </w:r>
    </w:p>
    <w:p w14:paraId="2E05972A" w14:textId="77777777" w:rsidR="00A66B7C" w:rsidRDefault="004826E9">
      <w:pPr>
        <w:rPr>
          <w:rFonts w:hint="eastAsia"/>
        </w:rPr>
      </w:pPr>
      <w:r>
        <w:t>学习主线：电矢量轨迹</w:t>
      </w:r>
      <w:r>
        <w:t xml:space="preserve"> → </w:t>
      </w:r>
      <w:r>
        <w:t>偏振片投影</w:t>
      </w:r>
      <w:r>
        <w:t xml:space="preserve"> → </w:t>
      </w:r>
      <w:r>
        <w:t>界面振幅与能流</w:t>
      </w:r>
      <w:r>
        <w:t xml:space="preserve"> → </w:t>
      </w:r>
      <w:r>
        <w:t>反射起偏与相位。学会判断偏振态、计算反射与透射，并分清局部坐标符号与实际电场方向。</w:t>
      </w:r>
    </w:p>
    <w:p w14:paraId="2784F575" w14:textId="77777777" w:rsidR="00A66B7C" w:rsidRDefault="004826E9">
      <w:pPr>
        <w:pStyle w:val="af7"/>
        <w:rPr>
          <w:rFonts w:hint="eastAsia"/>
        </w:rPr>
      </w:pPr>
      <w:r>
        <w:t>依据教师第六讲课件及赵凯华、钟锡华《光学（重排本）》第二章。含全部编号课堂例题、课堂思考、公式速查与自测。</w:t>
      </w:r>
      <w:r>
        <w:t>2026</w:t>
      </w:r>
      <w:r>
        <w:t>年</w:t>
      </w:r>
      <w:r>
        <w:t>10</w:t>
      </w:r>
      <w:r>
        <w:t>月</w:t>
      </w:r>
      <w:r>
        <w:t>17</w:t>
      </w:r>
      <w:r>
        <w:t>日。</w:t>
      </w:r>
    </w:p>
    <w:p w14:paraId="32C9631F" w14:textId="77777777" w:rsidR="00A66B7C" w:rsidRDefault="004826E9">
      <w:pPr>
        <w:pStyle w:val="1"/>
      </w:pPr>
      <w:r>
        <w:t xml:space="preserve">1 </w:t>
      </w:r>
      <w:r>
        <w:t>光的横波性与五种偏振态</w:t>
      </w:r>
    </w:p>
    <w:p w14:paraId="72EC5907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2–15 </w:t>
      </w:r>
      <w:r>
        <w:t>页；教材第二章</w:t>
      </w:r>
      <w:r>
        <w:t>§9.1–9.7</w:t>
      </w:r>
      <w:r>
        <w:t>，印刷</w:t>
      </w:r>
      <w:r>
        <w:t>172–178</w:t>
      </w:r>
      <w:r>
        <w:t>页。</w:t>
      </w:r>
    </w:p>
    <w:p w14:paraId="7020474B" w14:textId="77777777" w:rsidR="00A66B7C" w:rsidRDefault="004826E9">
      <w:pPr>
        <w:pStyle w:val="21"/>
      </w:pPr>
      <w:r>
        <w:t xml:space="preserve">1.1 </w:t>
      </w:r>
      <w:r>
        <w:t>偏振描述的是电矢量怎样振动</w:t>
      </w:r>
    </w:p>
    <w:p w14:paraId="215BFBDD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干涉与衍射说明光具有波动性，但不能单独区分横波与纵波。两片偏振片的透振方向平行时透光、正交时消光，说明光的振动具有横向方向性。用与物质相互作用较显著的电场矢量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</w:t>
      </w:r>
      <w:r>
        <w:t>描述光振动。</w:t>
      </w:r>
    </w:p>
    <w:p w14:paraId="60DA0B40" w14:textId="77777777" w:rsidR="00A66B7C" w:rsidRDefault="004826E9">
      <w:pPr>
        <w:rPr>
          <w:rFonts w:hint="eastAsia"/>
        </w:rPr>
      </w:pPr>
      <w:r>
        <w:t>对本讲的均匀、各向同性介质中的平面波，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。偏振态描述固定空间点处，电矢量在垂直传播方向的平面内如何随时间变化；不要把它与光线的空间轨迹混淆。</w:t>
      </w:r>
    </w:p>
    <w:p w14:paraId="27EE7868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二向色性是材料对两个振动方向的选择吸收。理想偏振片仅保留沿透振方向的电场投影；电气石中沿光轴的振动较易透过。线栅起偏器的透振方向应按其作用判断，不能把栅丝方向直接当作透振方向。</w:t>
      </w:r>
    </w:p>
    <w:p w14:paraId="028E05AD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E5660E" wp14:editId="66890F89">
            <wp:extent cx="5652000" cy="155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ariz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5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C73CC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1 </w:t>
      </w:r>
      <w:r>
        <w:t>起偏与检偏。光沿纸面向右传播；小圆内的线表示各偏振片在横截面中的透振方向。第一片把自然光变为线偏振光，第二片选择它的一个投影。</w:t>
      </w:r>
    </w:p>
    <w:p w14:paraId="4A732A8F" w14:textId="77777777" w:rsidR="00A66B7C" w:rsidRDefault="004826E9">
      <w:pPr>
        <w:pStyle w:val="21"/>
      </w:pPr>
      <w:r>
        <w:t xml:space="preserve">1.2 </w:t>
      </w:r>
      <w:r>
        <w:t>用两个正交分量统一描述完全偏振光</w:t>
      </w:r>
    </w:p>
    <w:p w14:paraId="3F348B70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设光沿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传播，取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</m:oMath>
      <w:r>
        <w:t>，两个振幅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≥0</m:t>
        </m:r>
      </m:oMath>
      <w:r>
        <w:t>，相位差为</w:t>
      </w:r>
      <w:r>
        <w:t>“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分量</w:t>
      </w:r>
      <w:r>
        <w:t>”</w:t>
      </w:r>
      <w:r>
        <w:t>，则</w:t>
      </w:r>
    </w:p>
    <w:p w14:paraId="5DD61935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</m:oMath>
      </m:oMathPara>
    </w:p>
    <w:p w14:paraId="7991F811" w14:textId="77777777" w:rsidR="00A66B7C" w:rsidRDefault="004826E9">
      <w:pPr>
        <w:rPr>
          <w:rFonts w:hint="eastAsia"/>
        </w:rPr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为该介质中的波长。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</m:oMath>
      <w:r>
        <w:t xml:space="preserve"> </w:t>
      </w:r>
      <w:r>
        <w:t>固定时，电矢量轨迹确定，为完全偏振光。线、圆、椭圆均属于完全偏振光，而非偏振程度依次降低。</w:t>
      </w:r>
    </w:p>
    <w:p w14:paraId="6FE6A101" w14:textId="77777777" w:rsidR="00A66B7C" w:rsidRDefault="004826E9">
      <w:pPr>
        <w:rPr>
          <w:rFonts w:hint="eastAsia"/>
        </w:rPr>
      </w:pPr>
      <w:r>
        <w:t>线偏振：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=±(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，端点沿直线往复；任一分量为零也为线偏振。圆偏振：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，端点沿圆运动。其余非退化情形一般为椭圆；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t>时，椭圆主轴恰沿坐标轴。</w:t>
      </w:r>
    </w:p>
    <w:p w14:paraId="7DBB94E0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lastRenderedPageBreak/>
        <w:t>【建议理解】</w:t>
      </w:r>
      <w:r>
        <w:t>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，将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</w:t>
      </w:r>
      <w:r>
        <w:t>展开为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δ</m:t>
        </m:r>
      </m:oMath>
      <w:r>
        <w:t>，消去</w:t>
      </w:r>
      <w:r>
        <w:t xml:space="preserve"> </w:t>
      </w:r>
      <m:oMath>
        <m:r>
          <w:rPr>
            <w:rFonts w:ascii="Cambria Math" w:hAnsi="Cambria Math"/>
          </w:rPr>
          <m:t>ψ</m:t>
        </m:r>
      </m:oMath>
      <w:r>
        <w:t>，得到</w:t>
      </w:r>
    </w:p>
    <w:p w14:paraId="204B5CC6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</m:oMath>
      </m:oMathPara>
    </w:p>
    <w:p w14:paraId="0632D41A" w14:textId="77777777" w:rsidR="00A66B7C" w:rsidRDefault="004826E9">
      <w:pPr>
        <w:rPr>
          <w:rFonts w:hint="eastAsia"/>
        </w:rPr>
      </w:pPr>
      <w:r>
        <w:t>此式用于看轨迹形状；旋向仍须根据时间顺序判断。它写成上述形式时要求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</m:t>
        </m:r>
      </m:oMath>
      <w:r>
        <w:t>；线偏振可由原始分量式直接判断。</w:t>
      </w:r>
    </w:p>
    <w:p w14:paraId="66FF9773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25DC8D" wp14:editId="4E8AE8A2">
            <wp:extent cx="5652000" cy="169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6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04D8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2 </w:t>
      </w:r>
      <w:r>
        <w:t>同一分量模型产生线、圆、正椭圆和斜椭圆。箭头表示固定位置处随时间的运动方向；圆与椭圆示例均取正相位差。图中的横纵轴采用相同比例。</w:t>
      </w:r>
    </w:p>
    <w:p w14:paraId="2960CC27" w14:textId="77777777" w:rsidR="00A66B7C" w:rsidRDefault="004826E9">
      <w:pPr>
        <w:pStyle w:val="21"/>
      </w:pPr>
      <w:r>
        <w:t xml:space="preserve">1.3 </w:t>
      </w:r>
      <w:r>
        <w:t>旋向必须同时说明观察方向和时间方向</w:t>
      </w:r>
    </w:p>
    <w:p w14:paraId="0184CD69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沿用课件与教材的光学约定：迎着来光、朝光源看，顺时针为右旋，逆时针为左旋。在上面的余弦表达式及右手坐标系中，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为右旋，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 xml:space="preserve"> </w:t>
      </w:r>
      <w:r>
        <w:t>为左旋；相位差按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等价归入该区间。</w:t>
      </w:r>
    </w:p>
    <w:p w14:paraId="5EC8F56E" w14:textId="77777777" w:rsidR="00A66B7C" w:rsidRDefault="004826E9">
      <w:pPr>
        <w:rPr>
          <w:rFonts w:hint="eastAsia"/>
        </w:rPr>
      </w:pPr>
      <w:r>
        <w:t>以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为例，固定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，从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开始：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,0</m:t>
            </m:r>
          </m:e>
        </m:d>
      </m:oMath>
      <w:r>
        <w:t>，随后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&lt;0</m:t>
        </m:r>
      </m:oMath>
      <w:r>
        <w:t>，所以由图中右端向下运动，是右旋。换到光源一侧顺着光看，视觉上的顺逆时针会反过来。</w:t>
      </w:r>
    </w:p>
    <w:p w14:paraId="5E7C7752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177</w:t>
      </w:r>
      <w:r>
        <w:t>页脚注明确提醒：光学与部分电磁波文献的左右旋命名约定相反。遇到不同资料，优先核对观察方向和分量表达式。</w:t>
      </w:r>
    </w:p>
    <w:p w14:paraId="67FA5B7B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【理解补充】</w:t>
      </w:r>
      <w:r>
        <w:t>圆偏振的电矢量方向以角速度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 xml:space="preserve"> </w:t>
      </w:r>
      <w:r>
        <w:t>匀速转动；一般椭圆偏振只有相位</w:t>
      </w:r>
      <w:r>
        <w:t xml:space="preserve"> </w:t>
      </w:r>
      <m:oMath>
        <m:r>
          <w:rPr>
            <w:rFonts w:ascii="Cambria Math" w:hAnsi="Cambria Math"/>
          </w:rPr>
          <m:t>ψ</m:t>
        </m:r>
      </m:oMath>
      <w:r>
        <w:t xml:space="preserve"> </w:t>
      </w:r>
      <w:r>
        <w:t>匀速变化，电矢量的几何方位角并不匀速。课件把圆与椭圆并写为</w:t>
      </w:r>
      <w:r>
        <w:t>“</w:t>
      </w:r>
      <w:r>
        <w:t>匀速旋转</w:t>
      </w:r>
      <w:r>
        <w:t>”</w:t>
      </w:r>
      <w:r>
        <w:t>时，应作这一区分。</w:t>
      </w:r>
    </w:p>
    <w:p w14:paraId="0A945D98" w14:textId="77777777" w:rsidR="00A66B7C" w:rsidRDefault="004826E9">
      <w:pPr>
        <w:pStyle w:val="21"/>
      </w:pPr>
      <w:r>
        <w:t>课堂作图题</w:t>
      </w:r>
      <w:r>
        <w:t xml:space="preserve"> </w:t>
      </w:r>
      <w:r>
        <w:t>相位差为四十五度</w:t>
      </w:r>
    </w:p>
    <w:p w14:paraId="78D756DF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课件</w:t>
      </w:r>
      <w:r>
        <w:t xml:space="preserve"> PDF 10 </w:t>
      </w:r>
      <w:r>
        <w:t>页取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</m:t>
        </m:r>
      </m:oMath>
      <w:r>
        <w:t>。固定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，依次令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/4,⋯,7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</m:t>
        </m:r>
      </m:oMath>
      <w:r>
        <w:t>。下列为归一化点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>：</w:t>
      </w:r>
    </w:p>
    <w:p w14:paraId="782CB43A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(0,-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,-1</m:t>
              </m:r>
            </m:e>
          </m:d>
        </m:oMath>
      </m:oMathPara>
    </w:p>
    <w:p w14:paraId="660B01CA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,1</m:t>
              </m:r>
            </m:e>
          </m:d>
        </m:oMath>
      </m:oMathPara>
    </w:p>
    <w:p w14:paraId="4F5091CD" w14:textId="77777777" w:rsidR="00A66B7C" w:rsidRDefault="004826E9">
      <w:pPr>
        <w:rPr>
          <w:rFonts w:hint="eastAsia"/>
        </w:rPr>
      </w:pPr>
      <w:r>
        <w:t>按顺序连成光滑闭合曲线并标箭头，就得到右旋斜椭圆。振幅决定外接矩形的边界，相位差决定倾斜与形状；不能只画一个椭圆而不说明转动方向。</w:t>
      </w:r>
    </w:p>
    <w:p w14:paraId="60F64322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0B7FC5" wp14:editId="4E317824">
            <wp:extent cx="5652000" cy="1902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4B23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3 </w:t>
      </w:r>
      <w:r>
        <w:t>右旋圆偏振中，固定位置看时间推进，与固定时刻看沿传播方向的位置变化，转动次序相反。各小图均从同一观察侧画出；标注的是时间或位置，不是光线绕轴行走。</w:t>
      </w:r>
    </w:p>
    <w:p w14:paraId="08A16B1D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【课堂思考】</w:t>
      </w:r>
      <w:r>
        <w:t>课件</w:t>
      </w:r>
      <w:r>
        <w:t xml:space="preserve"> PDF 8 </w:t>
      </w:r>
      <w:r>
        <w:t>页应读右端同一波面的时间箭头：从下方依次向左下、左方转动，在其观察约定下为右旋。不要仅根据某一时刻空间中画出的螺旋外形判断。对圆偏振，相距</w:t>
      </w:r>
      <w:r>
        <w:t xml:space="preserve"> </w:t>
      </w:r>
      <m:oMath>
        <m:r>
          <w:rPr>
            <w:rFonts w:ascii="Cambria Math" w:hAnsi="Cambria Math"/>
          </w:rPr>
          <m:t>Δz</m:t>
        </m:r>
      </m:oMath>
      <w:r>
        <w:t xml:space="preserve"> </w:t>
      </w:r>
      <w:r>
        <w:t>的相位差大小为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Δz</m:t>
        </m:r>
        <m:r>
          <w:rPr>
            <w:rFonts w:ascii="Cambria Math" w:hAnsi="Cambria Math"/>
          </w:rPr>
          <m:t>|</m:t>
        </m:r>
      </m:oMath>
      <w:r>
        <w:t>；相距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的电矢量反向。</w:t>
      </w:r>
    </w:p>
    <w:p w14:paraId="3396F281" w14:textId="77777777" w:rsidR="00A66B7C" w:rsidRDefault="004826E9">
      <w:pPr>
        <w:pStyle w:val="21"/>
      </w:pPr>
      <w:r>
        <w:t xml:space="preserve">1.4 </w:t>
      </w:r>
      <w:r>
        <w:t>自然光</w:t>
      </w:r>
      <w:r>
        <w:t xml:space="preserve"> </w:t>
      </w:r>
      <w:r>
        <w:t>部分偏振光与偏振度</w:t>
      </w:r>
    </w:p>
    <w:p w14:paraId="40E216D4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自然光没有优势横向振动方向，可分解成任意一对正交方向上平均强度相等、彼此不相干的分量，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/2</m:t>
        </m:r>
      </m:oMath>
      <w:r>
        <w:t>。这里的</w:t>
      </w:r>
      <w:r>
        <w:t>“</w:t>
      </w:r>
      <w:r>
        <w:t>不相干</w:t>
      </w:r>
      <w:r>
        <w:t>”</w:t>
      </w:r>
      <w:r>
        <w:t>是关键；两分量若保持确定的相位差，可能合成完全偏振光。</w:t>
      </w:r>
    </w:p>
    <w:p w14:paraId="3C92A64C" w14:textId="77777777" w:rsidR="00A66B7C" w:rsidRDefault="004826E9">
      <w:pPr>
        <w:keepNext/>
        <w:rPr>
          <w:rFonts w:hint="eastAsia"/>
        </w:rPr>
      </w:pPr>
      <w:r>
        <w:t>部分偏振光可视为自然光与完全偏振光的非相干混合。课件主要讨论</w:t>
      </w:r>
      <w:r>
        <w:t>“</w:t>
      </w:r>
      <w:r>
        <w:t>自然光＋线偏振光</w:t>
      </w:r>
      <w:r>
        <w:t>”</w:t>
      </w:r>
      <w:r>
        <w:t>，也列出自然光与圆偏振、椭圆偏振的混合。用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pol</m:t>
            </m:r>
          </m:sub>
        </m:sSub>
      </m:oMath>
      <w:r>
        <w:t xml:space="preserve"> </w:t>
      </w:r>
      <w:r>
        <w:t>表示其中完全偏振部分的强度，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表示自然光部分，有</w:t>
      </w:r>
    </w:p>
    <w:p w14:paraId="61027EEF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den>
          </m:f>
        </m:oMath>
      </m:oMathPara>
    </w:p>
    <w:p w14:paraId="37CC820C" w14:textId="77777777" w:rsidR="00A66B7C" w:rsidRDefault="004826E9">
      <w:pPr>
        <w:rPr>
          <w:rFonts w:hint="eastAsia"/>
        </w:rPr>
      </w:pPr>
      <w:r>
        <w:t>完全偏振光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=1</m:t>
        </m:r>
      </m:oMath>
      <w:r>
        <w:t>，自然光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=0</m:t>
        </m:r>
      </m:oMath>
      <w:r>
        <w:t>，部分偏振光</w:t>
      </w:r>
      <w:r>
        <w:t xml:space="preserve"> 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&lt;1</m:t>
        </m:r>
      </m:oMath>
      <w:r>
        <w:t>。五种偏振态即线、圆、椭圆、自然光与部分偏振光；前三者内部的振幅比和相位差稳定，后两者须用统计强度描述。</w:t>
      </w:r>
    </w:p>
    <w:p w14:paraId="3BA5DD6D" w14:textId="77777777" w:rsidR="00A66B7C" w:rsidRDefault="004826E9">
      <w:pPr>
        <w:pStyle w:val="1"/>
      </w:pPr>
      <w:r>
        <w:t xml:space="preserve">2 </w:t>
      </w:r>
      <w:r>
        <w:t>偏振片的起偏与检偏</w:t>
      </w:r>
    </w:p>
    <w:p w14:paraId="652C7AFB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11–19 </w:t>
      </w:r>
      <w:r>
        <w:t>页；教材第二章</w:t>
      </w:r>
      <w:r>
        <w:t>§9.4–9.7</w:t>
      </w:r>
      <w:r>
        <w:t>，印刷</w:t>
      </w:r>
      <w:r>
        <w:t>175–178</w:t>
      </w:r>
      <w:r>
        <w:t>页。</w:t>
      </w:r>
    </w:p>
    <w:p w14:paraId="7676EDF6" w14:textId="77777777" w:rsidR="00A66B7C" w:rsidRDefault="004826E9">
      <w:pPr>
        <w:pStyle w:val="21"/>
      </w:pPr>
      <w:r>
        <w:t xml:space="preserve">2.1 </w:t>
      </w:r>
      <w:r>
        <w:t>先投影振幅</w:t>
      </w:r>
      <w:r>
        <w:t xml:space="preserve"> </w:t>
      </w:r>
      <w:r>
        <w:t>再求平均强度</w:t>
      </w:r>
    </w:p>
    <w:p w14:paraId="4B93DD18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线偏振光的振动方向与理想偏振片透振方向成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，出射振幅为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</m:oMath>
      <w:r>
        <w:t>，故马吕斯定律为</w:t>
      </w:r>
    </w:p>
    <w:p w14:paraId="0295BCC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</m:oMath>
      </m:oMathPara>
    </w:p>
    <w:p w14:paraId="45772C8D" w14:textId="77777777" w:rsidR="00A66B7C" w:rsidRDefault="004826E9">
      <w:pPr>
        <w:rPr>
          <w:rFonts w:hint="eastAsia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时透过最大，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时消光。它直接适用于入射线偏振光；自然光通过第一片时，对所有取向平均，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=1/2</m:t>
        </m:r>
      </m:oMath>
      <w:r>
        <w:t>，故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。</w:t>
      </w:r>
    </w:p>
    <w:p w14:paraId="07F50168" w14:textId="77777777" w:rsidR="00A66B7C" w:rsidRDefault="004826E9">
      <w:pPr>
        <w:rPr>
          <w:rFonts w:hint="eastAsia"/>
        </w:rPr>
      </w:pPr>
      <w:r>
        <w:t>多片连续使用时，每通过一片，出射光的振动方向都沿该片透振方向。后一个余弦角是相邻两片的夹角；不要始终对着最初振动方向计算。</w:t>
      </w:r>
    </w:p>
    <w:p w14:paraId="5D43B7A4" w14:textId="77777777" w:rsidR="00A66B7C" w:rsidRDefault="004826E9">
      <w:pPr>
        <w:pStyle w:val="21"/>
      </w:pPr>
      <w:r>
        <w:lastRenderedPageBreak/>
        <w:t>课堂问题</w:t>
      </w:r>
      <w:r>
        <w:t xml:space="preserve"> </w:t>
      </w:r>
      <w:r>
        <w:t>圆偏振和椭圆偏振通过偏振片</w:t>
      </w:r>
    </w:p>
    <w:p w14:paraId="09E8E5A6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课件</w:t>
      </w:r>
      <w:r>
        <w:t xml:space="preserve"> PDF 11 </w:t>
      </w:r>
      <w:r>
        <w:t>页问出射偏振态与振幅。设透振方向与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，先把两个分量投到同一方向：</w:t>
      </w:r>
    </w:p>
    <w:p w14:paraId="46BEC754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</m:oMath>
      </m:oMathPara>
    </w:p>
    <w:p w14:paraId="1FF1B9EF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将同频振动合成为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)</m:t>
        </m:r>
      </m:oMath>
      <w:r>
        <w:t>，振幅平方为</w:t>
      </w:r>
    </w:p>
    <w:p w14:paraId="1776C631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</m:oMath>
      </m:oMathPara>
    </w:p>
    <w:p w14:paraId="429DFA67" w14:textId="77777777" w:rsidR="00A66B7C" w:rsidRDefault="004826E9">
      <w:pPr>
        <w:rPr>
          <w:rFonts w:hint="eastAsia"/>
        </w:rPr>
      </w:pPr>
      <w:r>
        <w:t>出射光沿透振方向振动，非零时一定是线偏振光。在同一介质中令强度比例常数为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，入射总强度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。</w:t>
      </w:r>
    </w:p>
    <w:p w14:paraId="419C0886" w14:textId="77777777" w:rsidR="00A66B7C" w:rsidRDefault="004826E9">
      <w:pPr>
        <w:rPr>
          <w:rFonts w:hint="eastAsia"/>
        </w:rPr>
      </w:pPr>
      <w:r>
        <w:t>圆偏振满足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/2</m:t>
        </m:r>
      </m:oMath>
      <w:r>
        <w:t>，与偏振片方位无关。非圆的椭圆偏振通常有强弱变化，但没有完全消光；变化来自轨迹在透振方向上的投影。</w:t>
      </w:r>
    </w:p>
    <w:p w14:paraId="19FFE4FC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反向旋转、等振幅且相位配合的两束圆偏振光可合成线偏振光：取两束的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分量同为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分量分别为</w:t>
      </w:r>
      <w:r>
        <w:t xml:space="preserve">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ψ</m:t>
        </m:r>
      </m:oMath>
      <w:r>
        <w:t>，相加后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分量抵消，得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  <m:r>
          <m:rPr>
            <m:nor/>
          </m:rPr>
          <w:rPr>
            <w:rFonts w:ascii="Cambria Math" w:hAnsi="Cambria Math"/>
          </w:rPr>
          <m:t> 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x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。这是相干叠加，不能把两束不相干圆偏振光作同样处理。</w:t>
      </w:r>
    </w:p>
    <w:p w14:paraId="09004508" w14:textId="77777777" w:rsidR="00A66B7C" w:rsidRDefault="004826E9">
      <w:pPr>
        <w:pStyle w:val="21"/>
      </w:pPr>
      <w:r>
        <w:t xml:space="preserve">2.2 </w:t>
      </w:r>
      <w:r>
        <w:t>旋转偏振片能识别到哪一步</w:t>
      </w:r>
    </w:p>
    <w:p w14:paraId="6A650132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保持入射光强稳定，旋转理想检偏片一周，观察三类结果：</w:t>
      </w:r>
    </w:p>
    <w:p w14:paraId="3FEBCB55" w14:textId="77777777" w:rsidR="00A66B7C" w:rsidRDefault="004826E9">
      <w:pPr>
        <w:rPr>
          <w:rFonts w:hint="eastAsia"/>
        </w:rPr>
      </w:pPr>
      <w:r>
        <w:t>光强恒定：可能是自然光、圆偏振光，或自然光与圆偏振光的混合，单片无法区分。</w:t>
      </w:r>
    </w:p>
    <w:p w14:paraId="53E4527F" w14:textId="77777777" w:rsidR="00A66B7C" w:rsidRDefault="004826E9">
      <w:pPr>
        <w:rPr>
          <w:rFonts w:hint="eastAsia"/>
        </w:rPr>
      </w:pPr>
      <w:r>
        <w:t>光强变化且能完全消光：判为线偏振光。</w:t>
      </w:r>
    </w:p>
    <w:p w14:paraId="793DAB13" w14:textId="77777777" w:rsidR="00A66B7C" w:rsidRDefault="004826E9">
      <w:pPr>
        <w:rPr>
          <w:rFonts w:hint="eastAsia"/>
        </w:rPr>
      </w:pPr>
      <w:r>
        <w:t>光强变化但不能消光：可能是椭圆偏振光，或自然光与线偏振、椭圆偏振的混合，也不能凭这一现象唯一判定。</w:t>
      </w:r>
    </w:p>
    <w:p w14:paraId="4DD8E90B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DAD32B" wp14:editId="17E40D83">
            <wp:extent cx="5652000" cy="1978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2FA1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4 </w:t>
      </w:r>
      <w:r>
        <w:t>相同入射总强度下的检偏曲线。圆偏振与自然光的曲线重合；椭圆偏振也可能与部分偏振光产生完全相同的曲线。单片检偏器只测投影强度。</w:t>
      </w:r>
    </w:p>
    <w:p w14:paraId="323CE4CB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【建议理解】</w:t>
      </w:r>
      <w:r>
        <w:t>仅当已知待测光为</w:t>
      </w:r>
      <w:r>
        <w:t>“</w:t>
      </w:r>
      <w:r>
        <w:t>自然光＋线偏振光</w:t>
      </w:r>
      <w:r>
        <w:t>”</w:t>
      </w:r>
      <w:r>
        <w:t>时，取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从线偏振部分方向量起，有</w:t>
      </w:r>
    </w:p>
    <w:p w14:paraId="65220727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pol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</m:oMath>
      </m:oMathPara>
    </w:p>
    <w:p w14:paraId="657940FA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pol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77BEA08B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176</w:t>
      </w:r>
      <w:r>
        <w:t>页的极值式是在所讨论的线性部分偏振模型下给出。本讲圆偏振虽有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，其总偏振度仍为</w:t>
      </w:r>
      <w:r>
        <w:t>1</w:t>
      </w:r>
      <w:r>
        <w:t>；不能把极值式推广到所有偏振态。</w:t>
      </w:r>
    </w:p>
    <w:p w14:paraId="6721D9A6" w14:textId="77777777" w:rsidR="00A66B7C" w:rsidRDefault="004826E9">
      <w:pPr>
        <w:pStyle w:val="1"/>
      </w:pPr>
      <w:r>
        <w:lastRenderedPageBreak/>
        <w:t xml:space="preserve">3 </w:t>
      </w:r>
      <w:r>
        <w:t>菲涅耳公式与坐标约定</w:t>
      </w:r>
    </w:p>
    <w:p w14:paraId="18A7978A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20–26 </w:t>
      </w:r>
      <w:r>
        <w:t>页；教材第二章</w:t>
      </w:r>
      <w:r>
        <w:t>§10.1</w:t>
      </w:r>
      <w:r>
        <w:t>、</w:t>
      </w:r>
      <w:r>
        <w:t>10.6</w:t>
      </w:r>
      <w:r>
        <w:t>，印刷</w:t>
      </w:r>
      <w:r>
        <w:t>179–180</w:t>
      </w:r>
      <w:r>
        <w:t>、</w:t>
      </w:r>
      <w:r>
        <w:t>188–190</w:t>
      </w:r>
      <w:r>
        <w:t>页。</w:t>
      </w:r>
    </w:p>
    <w:p w14:paraId="706D41A0" w14:textId="77777777" w:rsidR="00A66B7C" w:rsidRDefault="004826E9">
      <w:pPr>
        <w:pStyle w:val="21"/>
      </w:pPr>
      <w:r>
        <w:t xml:space="preserve">3.1 </w:t>
      </w:r>
      <w:r>
        <w:t>先分解为平行与垂直入射面的分量</w:t>
      </w:r>
    </w:p>
    <w:p w14:paraId="2A7B95AE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界面不仅改变传播方向，还重新分配能流，改变相位与偏振。设介质</w:t>
      </w:r>
      <w:r>
        <w:t>1</w:t>
      </w:r>
      <w:r>
        <w:t>、</w:t>
      </w:r>
      <w:r>
        <w:t>2</w:t>
      </w:r>
      <w:r>
        <w:t>的折射率分别为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，入射、反射、折射角为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，均从界面法线量起：</w:t>
      </w:r>
    </w:p>
    <w:p w14:paraId="622A061B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139281B" w14:textId="77777777" w:rsidR="00A66B7C" w:rsidRDefault="004826E9">
      <w:pPr>
        <w:rPr>
          <w:rFonts w:hint="eastAsia"/>
        </w:rPr>
      </w:pPr>
      <w:r>
        <w:t>本节先限于平整界面、均匀各向同性、无吸收的非磁性介质，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。入射与法线构成入射面；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分量垂直入射面，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分量在入射面内且垂直本束光的传播方向。</w:t>
      </w:r>
    </w:p>
    <w:p w14:paraId="08C455AD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【必须掌握】</w:t>
      </w:r>
      <w:r>
        <w:t>沿用课件：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从介质</w:t>
      </w:r>
      <w:r>
        <w:t>1</w:t>
      </w:r>
      <w:r>
        <w:t>指向</w:t>
      </w:r>
      <w:r>
        <w:t>2</w:t>
      </w:r>
      <w:r>
        <w:t>，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沿界面，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垂直纸面向外。每束光各自建立右手局部基底：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×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s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，三束光的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s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y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，但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方向不同。</w:t>
      </w:r>
    </w:p>
    <w:p w14:paraId="6F17745C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E71BDB" wp14:editId="17245C0E">
            <wp:extent cx="5652000" cy="221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21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E0B2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5 </w:t>
      </w:r>
      <w:r>
        <w:t>与课件一致的局部坐标。蓝色为波矢方向，绿色为各自的正向</w:t>
      </w:r>
      <w:r>
        <w:t xml:space="preserve"> p </w:t>
      </w:r>
      <w:r>
        <w:t>基矢；小圆点表示</w:t>
      </w:r>
      <w:r>
        <w:t xml:space="preserve"> s </w:t>
      </w:r>
      <w:r>
        <w:t>方向朝纸外。反射光的</w:t>
      </w:r>
      <w:r>
        <w:t xml:space="preserve"> p </w:t>
      </w:r>
      <w:r>
        <w:t>正向不能沿用入射光的</w:t>
      </w:r>
      <w:r>
        <w:t xml:space="preserve"> p </w:t>
      </w:r>
      <w:r>
        <w:t>正向。</w:t>
      </w:r>
    </w:p>
    <w:p w14:paraId="01D40B39" w14:textId="77777777" w:rsidR="00A66B7C" w:rsidRDefault="004826E9">
      <w:pPr>
        <w:pStyle w:val="21"/>
      </w:pPr>
      <w:r>
        <w:t xml:space="preserve">3.2 </w:t>
      </w:r>
      <w:r>
        <w:t>四个振幅系数</w:t>
      </w:r>
    </w:p>
    <w:p w14:paraId="3EBF353E" w14:textId="77777777" w:rsidR="00A66B7C" w:rsidRDefault="004826E9">
      <w:pPr>
        <w:keepNext/>
        <w:rPr>
          <w:rFonts w:hint="eastAsia"/>
        </w:rPr>
      </w:pPr>
      <w: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分量同理。这里的场分量是对各自正向基矢的有符号投影；也可作为复振幅使用。</w:t>
      </w:r>
    </w:p>
    <w:p w14:paraId="486A5375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210885F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3F4C6852" w14:textId="77777777" w:rsidR="00A66B7C" w:rsidRDefault="004826E9">
      <w:pPr>
        <w:keepNext/>
        <w:rPr>
          <w:rFonts w:hint="eastAsia"/>
        </w:rPr>
      </w:pPr>
      <w:r>
        <w:t>用折射定律可改写反射系数：</w:t>
      </w:r>
    </w:p>
    <w:p w14:paraId="714AFA6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647497AE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【理解补充】</w:t>
      </w:r>
      <w:r>
        <w:t>正入射时上面的三角形式出现零比零，应取极限或直接使用折射率形式。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分量在各向同性平面界面上互不耦合；可分别乘以对应系数，再合成实际电矢量。</w:t>
      </w:r>
    </w:p>
    <w:p w14:paraId="67EBE7D1" w14:textId="77777777" w:rsidR="00A66B7C" w:rsidRDefault="004826E9">
      <w:pPr>
        <w:pStyle w:val="21"/>
      </w:pPr>
      <w:r>
        <w:lastRenderedPageBreak/>
        <w:t xml:space="preserve">3.3 </w:t>
      </w:r>
      <w:r>
        <w:t>边界条件怎样产生反射系数</w:t>
      </w:r>
    </w:p>
    <w:p w14:paraId="6029358F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【了解即可】</w:t>
      </w:r>
      <w:r>
        <w:t>课件明确标注电磁推导</w:t>
      </w:r>
      <w:r>
        <w:t>“</w:t>
      </w:r>
      <w:r>
        <w:t>过程不要求</w:t>
      </w:r>
      <w:r>
        <w:t>”</w:t>
      </w:r>
      <w:r>
        <w:t>。保留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分量的两条关键边界关系，理解符号来源即可。由切向电场与磁场连续，有</w:t>
      </w:r>
    </w:p>
    <w:p w14:paraId="27F899B9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072E21D5" w14:textId="77777777" w:rsidR="00A66B7C" w:rsidRDefault="004826E9">
      <w:pPr>
        <w:rPr>
          <w:rFonts w:hint="eastAsia"/>
        </w:rPr>
      </w:pPr>
      <w:r>
        <w:t>第一式的减号来自反射光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</w:t>
      </w:r>
      <w:r>
        <w:t>的切向投影反向。除以入射振幅，得到</w:t>
      </w:r>
      <w:r>
        <w:t xml:space="preserve"> </w:t>
      </w:r>
      <m:oMath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；消去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即得上式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。不必展开所有电磁场分量和三角恒等变形。</w:t>
      </w:r>
    </w:p>
    <w:p w14:paraId="0FD490C5" w14:textId="77777777" w:rsidR="00A66B7C" w:rsidRDefault="004826E9">
      <w:pPr>
        <w:pStyle w:val="1"/>
      </w:pPr>
      <w:r>
        <w:t xml:space="preserve">4 </w:t>
      </w:r>
      <w:r>
        <w:t>振幅</w:t>
      </w:r>
      <w:r>
        <w:t xml:space="preserve"> </w:t>
      </w:r>
      <w:r>
        <w:t>光强与能流不能混用</w:t>
      </w:r>
    </w:p>
    <w:p w14:paraId="68C2855E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27–32 </w:t>
      </w:r>
      <w:r>
        <w:t>页；教材第二章</w:t>
      </w:r>
      <w:r>
        <w:t>§10.2–10.3</w:t>
      </w:r>
      <w:r>
        <w:t>，印刷</w:t>
      </w:r>
      <w:r>
        <w:t>180–184</w:t>
      </w:r>
      <w:r>
        <w:t>页。</w:t>
      </w:r>
    </w:p>
    <w:p w14:paraId="09836302" w14:textId="77777777" w:rsidR="00A66B7C" w:rsidRDefault="004826E9">
      <w:pPr>
        <w:pStyle w:val="21"/>
      </w:pPr>
      <w:r>
        <w:t xml:space="preserve">4.1 </w:t>
      </w:r>
      <w:r>
        <w:t>三种比率及能量守恒</w:t>
      </w:r>
    </w:p>
    <w:p w14:paraId="107A00DF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在本讲透明非磁性介质中，平面波平均光强为</w:t>
      </w:r>
    </w:p>
    <w:p w14:paraId="338026E1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6606499" w14:textId="77777777" w:rsidR="00A66B7C" w:rsidRDefault="004826E9">
      <w:pPr>
        <w:keepNext/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为真空光速，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为电场复振幅。只有介质相同时，才可把强度比直接写成振幅模平方比。对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分别有：</w:t>
      </w:r>
    </w:p>
    <w:p w14:paraId="4B0019C6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E992C0" w14:textId="77777777" w:rsidR="00A66B7C" w:rsidRDefault="004826E9">
      <w:pPr>
        <w:keepNext/>
        <w:rPr>
          <w:rFonts w:hint="eastAsia"/>
        </w:rPr>
      </w:pPr>
      <w:r>
        <w:t>课件的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是沿各自光束方向的光强比；能流是整个光束每秒通过的能量，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IS</m:t>
        </m:r>
      </m:oMath>
      <w:r>
        <w:t>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为垂直该光束的截面积。同一界面覆盖面积对应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，因此</w:t>
      </w:r>
    </w:p>
    <w:p w14:paraId="64AFB71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440F4040" w14:textId="77777777" w:rsidR="00A66B7C" w:rsidRDefault="004826E9">
      <w:pPr>
        <w:keepNext/>
        <w:rPr>
          <w:rFonts w:hint="eastAsia"/>
        </w:rPr>
      </w:pPr>
      <w:r>
        <w:t>无吸收、存在传播折射波时，能量守恒写成</w:t>
      </w:r>
    </w:p>
    <w:p w14:paraId="1820A3C1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3736E80C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【理解补充】</w:t>
      </w:r>
      <w:r>
        <w:t>一般斜入射不能写成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>，也不能写成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。不同资料有时用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直接代表能流透射率；本笔记保留课件三套符号，使用前先核对定义。</w:t>
      </w:r>
    </w:p>
    <w:p w14:paraId="5070F265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EC411A" wp14:editId="4A8A6F3E">
            <wp:extent cx="5652000" cy="207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E4F6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6 </w:t>
      </w:r>
      <w:r>
        <w:t>同一界面面积对应不同的光束横截面。面积投影带来余弦因子，因此功率守恒比较的是能流，而非两个方向上的光强直接相加。</w:t>
      </w:r>
    </w:p>
    <w:p w14:paraId="34CF63CC" w14:textId="77777777" w:rsidR="00A66B7C" w:rsidRDefault="004826E9">
      <w:pPr>
        <w:pStyle w:val="21"/>
      </w:pPr>
      <w:r>
        <w:lastRenderedPageBreak/>
        <w:t>例</w:t>
      </w:r>
      <w:r>
        <w:t xml:space="preserve"> 2.10.1 </w:t>
      </w:r>
      <w:r>
        <w:t>空气正入射玻璃</w:t>
      </w:r>
    </w:p>
    <w:p w14:paraId="133445F4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t>。先代入振幅系数，再换成强度与能流：</w:t>
      </w:r>
    </w:p>
    <w:p w14:paraId="576C67FF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=0.20,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=-0.20,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=0.80</m:t>
          </m:r>
        </m:oMath>
      </m:oMathPara>
    </w:p>
    <w:p w14:paraId="74DE90FA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=0.04,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0.80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=0.96</m:t>
          </m:r>
        </m:oMath>
      </m:oMathPara>
    </w:p>
    <w:p w14:paraId="196CC3E1" w14:textId="77777777" w:rsidR="00A66B7C" w:rsidRDefault="004826E9">
      <w:pPr>
        <w:rPr>
          <w:rFonts w:hint="eastAsia"/>
        </w:rPr>
      </w:pPr>
      <w:r>
        <w:t>每个分量的能量都是</w:t>
      </w:r>
      <w:r>
        <w:t>4%</w:t>
      </w:r>
      <w:r>
        <w:t>反射、</w:t>
      </w:r>
      <w:r>
        <w:t>96%</w:t>
      </w:r>
      <w:r>
        <w:t>透射；自然光总体比例也相同。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异号不表示两分量在固定空间坐标中有不同的反相规律，坐标解释见第</w:t>
      </w:r>
      <w:r>
        <w:t>6</w:t>
      </w:r>
      <w:r>
        <w:t>节。</w:t>
      </w:r>
    </w:p>
    <w:p w14:paraId="7CA3485B" w14:textId="77777777" w:rsidR="00A66B7C" w:rsidRDefault="004826E9">
      <w:pPr>
        <w:pStyle w:val="21"/>
      </w:pPr>
      <w:r>
        <w:t xml:space="preserve">4.2 </w:t>
      </w:r>
      <w:r>
        <w:t>斜入射与斯托克斯倒逆关系</w:t>
      </w:r>
    </w:p>
    <w:p w14:paraId="1F1BBF0D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从低折射率介质向高折射率介质入射时，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随入射角增大而上升；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先下降，在布儒斯特角降为零，再上升。掠入射极限下两者均趋于</w:t>
      </w:r>
      <w:r>
        <w:t>1</w:t>
      </w:r>
      <w:r>
        <w:t>。由高折射率向低折射率入射，还会遇到全反射临界角。</w:t>
      </w:r>
    </w:p>
    <w:p w14:paraId="067D1018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BDA6D79" wp14:editId="45A68D87">
            <wp:extent cx="5652000" cy="207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2F4E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7 </w:t>
      </w:r>
      <w:r>
        <w:t>用菲涅耳公式计算的能量反射率。左为空气入玻璃，右为玻璃入空气；布儒斯特角处仅</w:t>
      </w:r>
      <w:r>
        <w:t xml:space="preserve"> p </w:t>
      </w:r>
      <w:r>
        <w:t>分量反射率为零，全反射区两分量反射率均为</w:t>
      </w:r>
      <w:r>
        <w:t>1</w:t>
      </w:r>
      <w:r>
        <w:t>。</w:t>
      </w:r>
    </w:p>
    <w:p w14:paraId="3B267ADC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【建议理解】</w:t>
      </w:r>
      <w:r>
        <w:t>课件回顾光路可逆。对同一偏振分量，以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t>表示</w:t>
      </w:r>
      <w:r>
        <w:t>1</w:t>
      </w:r>
      <w:r>
        <w:t>到</w:t>
      </w:r>
      <w:r>
        <w:t>2</w:t>
      </w:r>
      <w:r>
        <w:t>的系数，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表示沿对应折射光路反向入射的系数。两束逆向入射光相干合成时，无原先来光的通道须抵消，有原先来光的通道须恢复：</w:t>
      </w:r>
    </w:p>
    <w:p w14:paraId="4E441440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Art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</m:oMath>
      </m:oMathPara>
    </w:p>
    <w:p w14:paraId="24C9BC49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6A48F89C" w14:textId="77777777" w:rsidR="00A66B7C" w:rsidRDefault="004826E9">
      <w:pPr>
        <w:rPr>
          <w:rFonts w:hint="eastAsia"/>
        </w:rPr>
      </w:pPr>
      <w:r>
        <w:t>这是一组振幅关系，适用于此处可逆、无吸收且双方均有传播通道的界面；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不要擅自换成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。反向入射角应为原折射角，而非照抄原入射角。</w:t>
      </w:r>
    </w:p>
    <w:p w14:paraId="0C766C71" w14:textId="77777777" w:rsidR="00A66B7C" w:rsidRDefault="004826E9">
      <w:pPr>
        <w:pStyle w:val="1"/>
      </w:pPr>
      <w:r>
        <w:t xml:space="preserve">5 </w:t>
      </w:r>
      <w:r>
        <w:t>布儒斯特角与反射起偏</w:t>
      </w:r>
    </w:p>
    <w:p w14:paraId="362AD084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33–38 </w:t>
      </w:r>
      <w:r>
        <w:t>页；教材第二章</w:t>
      </w:r>
      <w:r>
        <w:t>§10.4–10.5</w:t>
      </w:r>
      <w:r>
        <w:t>，印刷</w:t>
      </w:r>
      <w:r>
        <w:t>184</w:t>
      </w:r>
      <w:r>
        <w:t>、</w:t>
      </w:r>
      <w:r>
        <w:t>187–188</w:t>
      </w:r>
      <w:r>
        <w:t>页。</w:t>
      </w:r>
    </w:p>
    <w:p w14:paraId="238E2AE7" w14:textId="77777777" w:rsidR="00A66B7C" w:rsidRDefault="004826E9">
      <w:pPr>
        <w:pStyle w:val="21"/>
      </w:pPr>
      <w:r>
        <w:t xml:space="preserve">5.1 </w:t>
      </w:r>
      <w:r>
        <w:t>为什么反射光偏向</w:t>
      </w:r>
      <w:r>
        <w:t xml:space="preserve"> s </w:t>
      </w:r>
      <w:r>
        <w:t>分量</w:t>
      </w:r>
    </w:p>
    <w:p w14:paraId="20109651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自然光入射时，初始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强度各占一半。一般非零斜入射、非全反射情形中，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，反射光的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分量较强；透射光则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分量较强。因此二者通常都成为部分偏振光。</w:t>
      </w:r>
    </w:p>
    <w:p w14:paraId="37637652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</m:t>
        </m:r>
      </m:oMath>
      <w:r>
        <w:t>，得到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。与折射定律联立可得</w:t>
      </w:r>
    </w:p>
    <w:p w14:paraId="7DBEF9E8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22863C7C" w14:textId="77777777" w:rsidR="00A66B7C" w:rsidRDefault="004826E9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为布儒斯特角（起偏角），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是此时的折射角。反射与折射光线互相垂直；自然光的反射光为纯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线偏振光，透射光仍含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两分量，并非纯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偏振。</w:t>
      </w:r>
    </w:p>
    <w:p w14:paraId="12CB16A0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905454" wp14:editId="38FFDDA7">
            <wp:extent cx="5652000" cy="1978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w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9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A6BC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8 </w:t>
      </w:r>
      <w:r>
        <w:t>布儒斯特角处的几何与分量选择。只有</w:t>
      </w:r>
      <w:r>
        <w:t xml:space="preserve"> p </w:t>
      </w:r>
      <w:r>
        <w:t>入射分量完全不反射；自然光仍有</w:t>
      </w:r>
      <w:r>
        <w:t xml:space="preserve"> s </w:t>
      </w:r>
      <w:r>
        <w:t>反射分量。反射光与折射光之间的直角是计算入口。</w:t>
      </w:r>
    </w:p>
    <w:p w14:paraId="031C2D07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【理解补充】</w:t>
      </w:r>
      <w:r>
        <w:t>对自然光，可写反射光的线性偏振度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>
        <w:t>；在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处为</w:t>
      </w:r>
      <w:r>
        <w:t>1</w:t>
      </w:r>
      <w:r>
        <w:t>。若入射本来就是纯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光，则反射光消失，此时不能给</w:t>
      </w:r>
      <w:r>
        <w:t>“</w:t>
      </w:r>
      <w:r>
        <w:t>零强度的反射光</w:t>
      </w:r>
      <w:r>
        <w:t>”</w:t>
      </w:r>
      <w:r>
        <w:t>指派偏振态。</w:t>
      </w:r>
    </w:p>
    <w:p w14:paraId="6AF817E4" w14:textId="77777777" w:rsidR="00A66B7C" w:rsidRDefault="004826E9">
      <w:pPr>
        <w:pStyle w:val="21"/>
      </w:pPr>
      <w:r>
        <w:t>课堂思考</w:t>
      </w:r>
      <w:r>
        <w:t xml:space="preserve"> </w:t>
      </w:r>
      <w:r>
        <w:t>反向入射与折射率测量</w:t>
      </w:r>
    </w:p>
    <w:p w14:paraId="4AB9886E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沿原折射光线反向送入自然光，此时入射角为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，且</w:t>
      </w:r>
    </w:p>
    <w:p w14:paraId="4AB3C571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DAA65F3" w14:textId="77777777" w:rsidR="00A66B7C" w:rsidRDefault="004826E9">
      <w:pPr>
        <w:rPr>
          <w:rFonts w:hint="eastAsia"/>
        </w:rPr>
      </w:pPr>
      <w:r>
        <w:t>它正是</w:t>
      </w:r>
      <w:r>
        <w:t>2</w:t>
      </w:r>
      <w:r>
        <w:t>到</w:t>
      </w:r>
      <w:r>
        <w:t>1</w:t>
      </w:r>
      <w:r>
        <w:t>的布儒斯特角，所以反射光仍为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线偏振光。这个结论依赖两侧对应的几何角，而不是</w:t>
      </w:r>
      <w:r>
        <w:t>“</w:t>
      </w:r>
      <w:r>
        <w:t>任何反向入射都能起偏</w:t>
      </w:r>
      <w:r>
        <w:t>”</w:t>
      </w:r>
      <w:r>
        <w:t>。</w:t>
      </w:r>
    </w:p>
    <w:p w14:paraId="3D161CAE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【理解补充】</w:t>
      </w:r>
      <w:r>
        <w:t>只观察反射光即可确定起偏角，因而不需要收集透射光，也可估计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。但若所谓</w:t>
      </w:r>
      <w:r>
        <w:t>“</w:t>
      </w:r>
      <w:r>
        <w:t>不透明</w:t>
      </w:r>
      <w:r>
        <w:t>”</w:t>
      </w:r>
      <w:r>
        <w:t>来自强吸收或金属响应，就不满足本讲实折射率、无吸收假设，未必有严格的零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反射；不能无条件套用该式。</w:t>
      </w:r>
    </w:p>
    <w:p w14:paraId="14570D5D" w14:textId="77777777" w:rsidR="00A66B7C" w:rsidRDefault="004826E9">
      <w:pPr>
        <w:pStyle w:val="21"/>
      </w:pPr>
      <w:r>
        <w:t xml:space="preserve">5.2 </w:t>
      </w:r>
      <w:r>
        <w:t>玻璃片堆与布儒斯特窗</w:t>
      </w:r>
    </w:p>
    <w:p w14:paraId="6AA86D91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【课堂数值例】</w:t>
      </w:r>
      <w:r>
        <w:t>空气入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=1.50</m:t>
        </m:r>
      </m:oMath>
      <w:r>
        <w:t xml:space="preserve"> </w:t>
      </w:r>
      <w:r>
        <w:t>的玻璃，精确取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1.50=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56.31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33.69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。此时</w:t>
      </w:r>
    </w:p>
    <w:p w14:paraId="5A804A2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=0.14793,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=7.40%</m:t>
          </m:r>
        </m:oMath>
      </m:oMathPara>
    </w:p>
    <w:p w14:paraId="06A9013A" w14:textId="77777777" w:rsidR="00A66B7C" w:rsidRDefault="004826E9">
      <w:pPr>
        <w:rPr>
          <w:rFonts w:hint="eastAsia"/>
        </w:rPr>
      </w:pPr>
      <w:r>
        <w:t>课件角度粗写为</w:t>
      </w:r>
      <w:r>
        <w:t>57°</w:t>
      </w:r>
      <w:r>
        <w:t>、</w:t>
      </w:r>
      <w:r>
        <w:t>33°</w:t>
      </w:r>
      <w:r>
        <w:t>，而</w:t>
      </w:r>
      <w:r>
        <w:t>14.7%</w:t>
      </w:r>
      <w:r>
        <w:t>与</w:t>
      </w:r>
      <w:r>
        <w:t>7.4%</w:t>
      </w:r>
      <w:r>
        <w:t>对应未粗舍入的计算。算题宜保留精确角度，避免把</w:t>
      </w:r>
      <w:r>
        <w:t>57°</w:t>
      </w:r>
      <w:r>
        <w:t>与</w:t>
      </w:r>
      <w:r>
        <w:t>33°</w:t>
      </w:r>
      <w:r>
        <w:t>直接代入后得到不一致数值。</w:t>
      </w:r>
    </w:p>
    <w:p w14:paraId="1CA0BFC0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单界面的反射光偏振纯但能量少。用平行玻璃片堆，让光在多界面上均以对应起偏角通过：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分量理想情况下不受反射损耗，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分量逐次被反射剔除，主透射束的偏振度提高并接近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线偏振。</w:t>
      </w:r>
    </w:p>
    <w:p w14:paraId="5DE8ECA2" w14:textId="77777777" w:rsidR="00A66B7C" w:rsidRDefault="004826E9">
      <w:pPr>
        <w:rPr>
          <w:rFonts w:hint="eastAsia"/>
        </w:rPr>
      </w:pPr>
      <w:r>
        <w:t>忽略吸收和多次反射返回主束，经过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个相同作用的界面，主透射束可估计为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。这里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是界面数，不是玻璃片数。</w:t>
      </w:r>
    </w:p>
    <w:p w14:paraId="4BCAF26B" w14:textId="77777777" w:rsidR="00A66B7C" w:rsidRDefault="004826E9">
      <w:pPr>
        <w:rPr>
          <w:rFonts w:hint="eastAsia"/>
        </w:rPr>
      </w:pPr>
      <w:r>
        <w:t>布儒斯特窗利用同一机制降低激光腔内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分量损耗，从而选择线偏振激光。摄影偏振片则选择较少含反射眩光的方向；当反射接近布儒斯特条件时效果明显，不能保证任意表面的反射都完全消除。</w:t>
      </w:r>
    </w:p>
    <w:p w14:paraId="43C2DE78" w14:textId="77777777" w:rsidR="00A66B7C" w:rsidRDefault="004826E9">
      <w:pPr>
        <w:pStyle w:val="1"/>
      </w:pPr>
      <w:r>
        <w:lastRenderedPageBreak/>
        <w:t xml:space="preserve">6 </w:t>
      </w:r>
      <w:r>
        <w:t>反射相位与半波损失</w:t>
      </w:r>
    </w:p>
    <w:p w14:paraId="25DD7524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39–43 </w:t>
      </w:r>
      <w:r>
        <w:t>页；教材第二章</w:t>
      </w:r>
      <w:r>
        <w:t>§10.4</w:t>
      </w:r>
      <w:r>
        <w:t>，印刷</w:t>
      </w:r>
      <w:r>
        <w:t>184–187</w:t>
      </w:r>
      <w:r>
        <w:t>页。</w:t>
      </w:r>
    </w:p>
    <w:p w14:paraId="3BE3ADDC" w14:textId="77777777" w:rsidR="00A66B7C" w:rsidRDefault="004826E9">
      <w:pPr>
        <w:pStyle w:val="21"/>
      </w:pPr>
      <w:r>
        <w:t xml:space="preserve">6.1 </w:t>
      </w:r>
      <w:r>
        <w:t>系数的相位先相对于局部基矢定义</w:t>
      </w:r>
    </w:p>
    <w:p w14:paraId="2891AB36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【必须掌握】</w:t>
      </w:r>
      <w:r>
        <w:t>对普通传播折射波，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&gt;0</m:t>
        </m:r>
      </m:oMath>
      <w:r>
        <w:t>，对应局部分量无额外的正负号翻转；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可正可负。为与课件的相位延迟图一致，记</w:t>
      </w:r>
    </w:p>
    <w:p w14:paraId="77620BBC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|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i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)</m:t>
          </m:r>
        </m:oMath>
      </m:oMathPara>
    </w:p>
    <w:p w14:paraId="07691254" w14:textId="77777777" w:rsidR="00A66B7C" w:rsidRDefault="004826E9">
      <w:pPr>
        <w:rPr>
          <w:rFonts w:hint="eastAsia"/>
        </w:rPr>
      </w:pPr>
      <w:r>
        <w:t>正实系数对应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>
        <w:t>，负实系数对应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（按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等价）。课件同页同时写过正指数与负辐角，笔记统一为上式，避免进入复数反射系数时混用符号。</w:t>
      </w:r>
    </w:p>
    <w:p w14:paraId="64F0CAB3" w14:textId="77777777" w:rsidR="00A66B7C" w:rsidRDefault="004826E9">
      <w:pPr>
        <w:rPr>
          <w:rFonts w:hint="eastAsia"/>
        </w:rPr>
      </w:pPr>
      <w:r>
        <w:t>外反射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分量始终为负，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；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时为正、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时为负，故相位延迟由</w:t>
      </w:r>
      <w:r>
        <w:t>0</w:t>
      </w:r>
      <w:r>
        <w:t>变为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。</w:t>
      </w:r>
    </w:p>
    <w:p w14:paraId="049D18FC" w14:textId="77777777" w:rsidR="00A66B7C" w:rsidRDefault="004826E9">
      <w:pPr>
        <w:rPr>
          <w:rFonts w:hint="eastAsia"/>
        </w:rPr>
      </w:pPr>
      <w:r>
        <w:t>内反射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且尚未全反射：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分量始终为正，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</m:t>
        </m:r>
      </m:oMath>
      <w:r>
        <w:t>；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时为正。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处反射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振幅为零，其相位本身没有定义。</w:t>
      </w:r>
    </w:p>
    <w:p w14:paraId="19D43ADD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AE71FEA" wp14:editId="1FC04274">
            <wp:extent cx="5652000" cy="2119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1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F66A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9 </w:t>
      </w:r>
      <w:r>
        <w:t>局部分量的反射相位延迟。采用</w:t>
      </w:r>
      <w:r>
        <w:t xml:space="preserve"> r </w:t>
      </w:r>
      <w:r>
        <w:t>的负辐角；布儒斯特角处的空心点表示零振幅、相位无定义。内反射越过临界角后，相位连续变化，且</w:t>
      </w:r>
      <w:r>
        <w:t xml:space="preserve"> p </w:t>
      </w:r>
      <w:r>
        <w:t>与</w:t>
      </w:r>
      <w:r>
        <w:t xml:space="preserve"> s </w:t>
      </w:r>
      <w:r>
        <w:t>通常不同。</w:t>
      </w:r>
    </w:p>
    <w:p w14:paraId="07144150" w14:textId="77777777" w:rsidR="00A66B7C" w:rsidRDefault="004826E9">
      <w:pPr>
        <w:pStyle w:val="21"/>
      </w:pPr>
      <w:r>
        <w:t>例</w:t>
      </w:r>
      <w:r>
        <w:t xml:space="preserve"> 2.10.2 </w:t>
      </w:r>
      <w:r>
        <w:t>正入射为什么两个分量同样反相</w:t>
      </w:r>
    </w:p>
    <w:p w14:paraId="2F1A56D5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正入射时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，但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s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s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。所以须把</w:t>
      </w:r>
      <w:r>
        <w:t>“</w:t>
      </w:r>
      <w:r>
        <w:t>系数</w:t>
      </w:r>
      <w:r>
        <w:t>”</w:t>
      </w:r>
      <w:r>
        <w:t>乘回</w:t>
      </w:r>
      <w:r>
        <w:t>“</w:t>
      </w:r>
      <w:r>
        <w:t>基矢</w:t>
      </w:r>
      <w:r>
        <w:t>”</w:t>
      </w:r>
      <w:r>
        <w:t>，再比较实际电场：</w:t>
      </w:r>
    </w:p>
    <w:p w14:paraId="2081E8C5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32CB9AAB" w14:textId="77777777" w:rsidR="00A66B7C" w:rsidRDefault="004826E9">
      <w:pPr>
        <w:rPr>
          <w:rFonts w:hint="eastAsia"/>
        </w:rPr>
      </w:pPr>
      <w:r>
        <w:t>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&lt;0</m:t>
        </m:r>
      </m:oMath>
      <w:r>
        <w:t>，于是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&lt;0</m:t>
        </m:r>
      </m:oMath>
      <w:r>
        <w:t>，两个实际电场分量都相对入射反向；当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，二者都同向。因此正入射由光疏到光密反射有半波损失，由光密到光疏反射没有。</w:t>
      </w:r>
    </w:p>
    <w:p w14:paraId="47F96870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DC22BF1" wp14:editId="0D1C8130">
            <wp:extent cx="5652000" cy="1789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_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741E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10 </w:t>
      </w:r>
      <w:r>
        <w:t>正入射时，局部</w:t>
      </w:r>
      <w:r>
        <w:t xml:space="preserve"> p </w:t>
      </w:r>
      <w:r>
        <w:t>基矢反向。左图是所选正向基矢，右图为空气入玻璃时的实际场方向；</w:t>
      </w:r>
      <w:r>
        <w:t xml:space="preserve">p </w:t>
      </w:r>
      <w:r>
        <w:t>系数为正仍可对应实际电矢量反向。</w:t>
      </w:r>
      <w:r>
        <w:t xml:space="preserve">s </w:t>
      </w:r>
      <w:r>
        <w:t>基矢朝纸外保持不变。</w:t>
      </w:r>
    </w:p>
    <w:p w14:paraId="18FB7E2A" w14:textId="77777777" w:rsidR="00A66B7C" w:rsidRDefault="004826E9">
      <w:pPr>
        <w:pStyle w:val="21"/>
      </w:pPr>
      <w:r>
        <w:t>例</w:t>
      </w:r>
      <w:r>
        <w:t xml:space="preserve"> 2.10.3 </w:t>
      </w:r>
      <w:r>
        <w:t>光疏到光密的掠入射</w:t>
      </w:r>
    </w:p>
    <w:p w14:paraId="0323CDE1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，由菲涅耳公式有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→-1,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→-1</m:t>
        </m:r>
      </m:oMath>
      <w:r>
        <w:t>。此时入射与反射的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基矢趋于同向，两实际场分量都与入射反向，体现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相位跃变。</w:t>
      </w:r>
    </w:p>
    <w:p w14:paraId="0F9DE232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【必须掌握】</w:t>
      </w:r>
      <w:r>
        <w:t>“</w:t>
      </w:r>
      <w:r>
        <w:t>半波损失</w:t>
      </w:r>
      <w:r>
        <w:t>”</w:t>
      </w:r>
      <w:r>
        <w:t>是反射相位差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的等效说法，不是能量损失一半。比较可相干叠加的两束光时，应把传播相位与反射相位一起计入；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等效于附加光程差</w:t>
      </w:r>
      <w:r>
        <w:t xml:space="preserve">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，这里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为用于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πΔL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的真空波长。</w:t>
      </w:r>
    </w:p>
    <w:p w14:paraId="36FB4726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186–187</w:t>
      </w:r>
      <w:r>
        <w:t>页强调，斜入射的两束光传播方向不同，不能脱离分量方向只说</w:t>
      </w:r>
      <w:r>
        <w:t>“</w:t>
      </w:r>
      <w:r>
        <w:t>整束光有或没有半波损失</w:t>
      </w:r>
      <w:r>
        <w:t>”</w:t>
      </w:r>
      <w:r>
        <w:t>。薄膜干涉要比较最终传播方向相同、投影到相同偏振方向的两束光；不要单看一个局部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的正负就下结论。</w:t>
      </w:r>
    </w:p>
    <w:p w14:paraId="60E54303" w14:textId="77777777" w:rsidR="00A66B7C" w:rsidRDefault="004826E9">
      <w:pPr>
        <w:pStyle w:val="1"/>
      </w:pPr>
      <w:r>
        <w:t xml:space="preserve">7 </w:t>
      </w:r>
      <w:r>
        <w:t>全反射与衰逝波</w:t>
      </w:r>
    </w:p>
    <w:p w14:paraId="5648AB7F" w14:textId="77777777" w:rsidR="00A66B7C" w:rsidRDefault="004826E9">
      <w:pPr>
        <w:pStyle w:val="af7"/>
        <w:keepNext/>
        <w:rPr>
          <w:rFonts w:hint="eastAsia"/>
        </w:rPr>
      </w:pPr>
      <w:r>
        <w:t>课件</w:t>
      </w:r>
      <w:r>
        <w:t xml:space="preserve"> PDF 41</w:t>
      </w:r>
      <w:r>
        <w:t>、</w:t>
      </w:r>
      <w:r>
        <w:t xml:space="preserve">44 </w:t>
      </w:r>
      <w:r>
        <w:t>页；教材第二章</w:t>
      </w:r>
      <w:r>
        <w:t>§10.4</w:t>
      </w:r>
      <w:r>
        <w:t>、</w:t>
      </w:r>
      <w:r>
        <w:t>10.7</w:t>
      </w:r>
      <w:r>
        <w:t>，印刷</w:t>
      </w:r>
      <w:r>
        <w:t>185</w:t>
      </w:r>
      <w:r>
        <w:t>、</w:t>
      </w:r>
      <w:r>
        <w:t>191</w:t>
      </w:r>
      <w:r>
        <w:t>页。衰逝波按课件作介绍。</w:t>
      </w:r>
    </w:p>
    <w:p w14:paraId="3CE80612" w14:textId="77777777" w:rsidR="00A66B7C" w:rsidRDefault="004826E9">
      <w:pPr>
        <w:pStyle w:val="21"/>
      </w:pPr>
      <w:r>
        <w:t xml:space="preserve">7.1 </w:t>
      </w:r>
      <w:r>
        <w:t>反射率为一不代表相位不变</w:t>
      </w:r>
    </w:p>
    <w:p w14:paraId="2C3DBFB3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仅当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才有临界角，</w:t>
      </w:r>
    </w:p>
    <w:p w14:paraId="57F003BA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2DCBDE46" w14:textId="77777777" w:rsidR="00A66B7C" w:rsidRDefault="004826E9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时折射方向沿界面，法向透射能流为零；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时没有向介质</w:t>
      </w:r>
      <w:r>
        <w:t>2</w:t>
      </w:r>
      <w:r>
        <w:t>深处传播的折射平面波，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|=|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|=1</m:t>
        </m:r>
      </m:oMath>
      <w:r>
        <w:t>。反射系数成为复数，其相位差仍会改变含两个分量的入射光的偏振态。</w:t>
      </w:r>
    </w:p>
    <w:p w14:paraId="011AE5E5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【建议理解】</w:t>
      </w:r>
      <w:r>
        <w:t>令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&lt;1</m:t>
        </m:r>
      </m:oMath>
      <w:r>
        <w:t>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。在上节相位延迟约定下，课件的全反射相位式可简写为</w:t>
      </w:r>
    </w:p>
    <w:p w14:paraId="7FF23A16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0AAB4B2B" w14:textId="77777777" w:rsidR="00A66B7C" w:rsidRDefault="004826E9">
      <w:pPr>
        <w:rPr>
          <w:rFonts w:hint="eastAsia"/>
        </w:rPr>
      </w:pPr>
      <w:r>
        <w:t>两式仅用于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一般不为零。含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分量的线偏振光全反射后通常成为椭圆偏振光，纯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或纯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入射仍为线偏振。</w:t>
      </w:r>
    </w:p>
    <w:p w14:paraId="686F624C" w14:textId="77777777" w:rsidR="00A66B7C" w:rsidRDefault="004826E9">
      <w:pPr>
        <w:pStyle w:val="21"/>
      </w:pPr>
      <w:r>
        <w:t xml:space="preserve">7.2 </w:t>
      </w:r>
      <w:r>
        <w:t>介质二中仍有靠近界面的场</w:t>
      </w:r>
    </w:p>
    <w:p w14:paraId="141AE7DC" w14:textId="77777777" w:rsidR="00A66B7C" w:rsidRDefault="004826E9">
      <w:pPr>
        <w:keepNext/>
        <w:rPr>
          <w:rFonts w:hint="eastAsia"/>
        </w:rPr>
      </w:pPr>
      <w:r>
        <w:rPr>
          <w:b/>
          <w:color w:val="426C86"/>
        </w:rPr>
        <w:t>【了解即可】</w:t>
      </w:r>
      <w:r>
        <w:t>选界面为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>，介质</w:t>
      </w:r>
      <w:r>
        <w:t>2</w:t>
      </w:r>
      <w:r>
        <w:t>在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&gt;0</m:t>
        </m:r>
      </m:oMath>
      <w:r>
        <w:t>。课件给出的透射场可写成</w:t>
      </w:r>
    </w:p>
    <w:p w14:paraId="673DAC20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κz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44013339" w14:textId="77777777" w:rsidR="00A66B7C" w:rsidRDefault="004826E9">
      <w:pPr>
        <w:rPr>
          <w:rFonts w:hint="eastAsia"/>
        </w:rPr>
      </w:pPr>
      <w:r>
        <w:lastRenderedPageBreak/>
        <w:t>它沿界面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方向具有行波相位，沿法线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方向指数衰减，称为衰逝波（教材称隐失波）。这与普通吸收导致的衰减不同：此处介质无吸收。</w:t>
      </w:r>
    </w:p>
    <w:p w14:paraId="7D16E540" w14:textId="77777777" w:rsidR="00A66B7C" w:rsidRDefault="004826E9">
      <w:pPr>
        <w:keepNext/>
        <w:spacing w:after="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994D09A" wp14:editId="7D136654">
            <wp:extent cx="5652000" cy="207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nesc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0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5B664" w14:textId="77777777" w:rsidR="00A66B7C" w:rsidRDefault="004826E9">
      <w:pPr>
        <w:pStyle w:val="af7"/>
        <w:rPr>
          <w:rFonts w:hint="eastAsia"/>
        </w:rPr>
      </w:pPr>
      <w:r>
        <w:t>图</w:t>
      </w:r>
      <w:r>
        <w:t xml:space="preserve">11 </w:t>
      </w:r>
      <w:r>
        <w:t>全反射时，低折射率侧仍有近界面场。左示固定时刻不同深度的场截面，振幅随深度减小；右为指数包络。波纹是场值示意，不是折射光线。</w:t>
      </w:r>
    </w:p>
    <w:p w14:paraId="43131B21" w14:textId="77777777" w:rsidR="00A66B7C" w:rsidRDefault="004826E9">
      <w:pPr>
        <w:rPr>
          <w:rFonts w:hint="eastAsia"/>
        </w:rPr>
      </w:pPr>
      <w:r>
        <w:rPr>
          <w:b/>
          <w:color w:val="426C86"/>
        </w:rPr>
        <w:t>【教材补充】</w:t>
      </w:r>
      <w:r>
        <w:t>教材</w:t>
      </w:r>
      <w:r>
        <w:t>191</w:t>
      </w:r>
      <w:r>
        <w:t>页定义振幅衰减至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 xml:space="preserve"> </w:t>
      </w:r>
      <w:r>
        <w:t>的深度为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=1/</m:t>
        </m:r>
        <m:r>
          <w:rPr>
            <w:rFonts w:ascii="Cambria Math" w:hAnsi="Cambria Math"/>
          </w:rPr>
          <m:t>κ</m:t>
        </m:r>
      </m:oMath>
      <w:r>
        <w:t>；时间平均的法向透射能流为零，不能据此说界面外电场也为零。按本讲符号，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=(2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。</w:t>
      </w:r>
    </w:p>
    <w:p w14:paraId="4F04A41E" w14:textId="77777777" w:rsidR="00A66B7C" w:rsidRDefault="004826E9">
      <w:pPr>
        <w:rPr>
          <w:rFonts w:hint="eastAsia"/>
        </w:rPr>
      </w:pPr>
      <w:r>
        <w:t>通常穿透深度为波长量级，但接近临界角时</w:t>
      </w:r>
      <w:r>
        <w:t xml:space="preserve"> </w:t>
      </w:r>
      <m:oMath>
        <m:r>
          <w:rPr>
            <w:rFonts w:ascii="Cambria Math" w:hAnsi="Cambria Math"/>
          </w:rPr>
          <m:t>κ</m:t>
        </m:r>
      </m:oMath>
      <w:r>
        <w:t xml:space="preserve"> </w:t>
      </w:r>
      <w:r>
        <w:t>很小，深度可明显增大。</w:t>
      </w:r>
      <w:r>
        <w:t>“</w:t>
      </w:r>
      <w:r>
        <w:t>进入一定深度再反射</w:t>
      </w:r>
      <w:r>
        <w:t>”</w:t>
      </w:r>
      <w:r>
        <w:t>是近界面场的形象解释，不应理解为一条普通折射光线在介质</w:t>
      </w:r>
      <w:r>
        <w:t>2</w:t>
      </w:r>
      <w:r>
        <w:t>内走一段后突然掉头。</w:t>
      </w:r>
    </w:p>
    <w:p w14:paraId="0018F8A8" w14:textId="77777777" w:rsidR="00A66B7C" w:rsidRDefault="004826E9">
      <w:pPr>
        <w:pStyle w:val="1"/>
        <w:pageBreakBefore/>
      </w:pPr>
      <w:r>
        <w:lastRenderedPageBreak/>
        <w:t xml:space="preserve">8 </w:t>
      </w:r>
      <w:r>
        <w:t>公式速查</w:t>
      </w:r>
    </w:p>
    <w:p w14:paraId="5907EBC5" w14:textId="77777777" w:rsidR="00A66B7C" w:rsidRDefault="004826E9">
      <w:pPr>
        <w:pStyle w:val="21"/>
      </w:pPr>
      <w:r>
        <w:t>偏振态与理想检偏片</w:t>
      </w:r>
    </w:p>
    <w:p w14:paraId="1FECBAE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ωt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kz</m:t>
          </m:r>
        </m:oMath>
      </m:oMathPara>
    </w:p>
    <w:p w14:paraId="57CA612B" w14:textId="77777777" w:rsidR="00A66B7C" w:rsidRDefault="004826E9">
      <w:pPr>
        <w:keepNext/>
        <w:rPr>
          <w:rFonts w:hint="eastAsia"/>
        </w:rPr>
      </w:pPr>
      <w:r>
        <w:t>线：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或一分量为零；圆：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≠0,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；其余非退化情形为椭圆。迎着来光看，正相位差</w:t>
      </w:r>
      <w:r>
        <w:t xml:space="preserve"> 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对应右旋。</w:t>
      </w:r>
    </w:p>
    <w:p w14:paraId="09FE8C23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linear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natural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circular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52C235" w14:textId="77777777" w:rsidR="00A66B7C" w:rsidRDefault="004826E9">
      <w:pPr>
        <w:keepNext/>
        <w:rPr>
          <w:rFonts w:hint="eastAsia"/>
        </w:rPr>
      </w:pPr>
      <w:r>
        <w:t>上式后三类分别表示对应入射态通过理想偏振片后的强度，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都是入射总强度。一般完全偏振光投影后的振幅平方为</w:t>
      </w:r>
    </w:p>
    <w:p w14:paraId="52F1142A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</m:oMath>
      </m:oMathPara>
    </w:p>
    <w:p w14:paraId="059F6FD8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den>
          </m:f>
        </m:oMath>
      </m:oMathPara>
    </w:p>
    <w:p w14:paraId="50926A1D" w14:textId="77777777" w:rsidR="00A66B7C" w:rsidRDefault="004826E9">
      <w:pPr>
        <w:rPr>
          <w:rFonts w:hint="eastAsia"/>
        </w:rPr>
      </w:pPr>
      <w:r>
        <w:t>仅对自然光与线偏振光混合：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)</m:t>
        </m:r>
      </m:oMath>
      <w:r>
        <w:t>。圆偏振与自然光都可有恒定的检偏强度，不能由此判定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=0</m:t>
        </m:r>
      </m:oMath>
      <w:r>
        <w:t>。</w:t>
      </w:r>
    </w:p>
    <w:p w14:paraId="1BFDC0AA" w14:textId="77777777" w:rsidR="00A66B7C" w:rsidRDefault="004826E9">
      <w:pPr>
        <w:pStyle w:val="21"/>
      </w:pPr>
      <w:r>
        <w:t>界面振幅与能量分配</w:t>
      </w:r>
    </w:p>
    <w:p w14:paraId="70D50356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p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×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s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k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</m:oMath>
      </m:oMathPara>
    </w:p>
    <w:p w14:paraId="36EDE252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5F1022CD" w14:textId="77777777" w:rsidR="00A66B7C" w:rsidRDefault="004826E9">
      <w:pPr>
        <w:keepNext/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09140976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=1</m:t>
          </m:r>
        </m:oMath>
      </m:oMathPara>
    </w:p>
    <w:p w14:paraId="60BBB86D" w14:textId="77777777" w:rsidR="00A66B7C" w:rsidRDefault="004826E9">
      <w:pPr>
        <w:rPr>
          <w:rFonts w:hint="eastAsia"/>
        </w:rPr>
      </w:pPr>
      <w:r>
        <w:t>对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分别使用；以上能流换算针对传播折射波。正入射：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。</w:t>
      </w:r>
    </w:p>
    <w:p w14:paraId="1C9F0F28" w14:textId="77777777" w:rsidR="00A66B7C" w:rsidRDefault="004826E9">
      <w:pPr>
        <w:pStyle w:val="21"/>
      </w:pPr>
      <w:r>
        <w:t>特殊角度与相位</w:t>
      </w:r>
    </w:p>
    <w:p w14:paraId="1D15380B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;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nor/>
            </m:rPr>
            <w:rPr>
              <w:rFonts w:ascii="Cambria Math" w:hAnsi="Cambria Math"/>
            </w:rPr>
            <m:t> 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213AE8D" w14:textId="77777777" w:rsidR="00A66B7C" w:rsidRDefault="004826E9">
      <w:pPr>
        <w:rPr>
          <w:rFonts w:hint="eastAsia"/>
        </w:rPr>
      </w:pPr>
      <w:r>
        <w:t>布儒斯特角：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</m:t>
        </m:r>
      </m:oMath>
      <w:r>
        <w:t>；全反射：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|=|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|=1</m:t>
        </m:r>
      </m:oMath>
      <w:r>
        <w:t>，但相位可不同。相位延迟统一写作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=|</m:t>
        </m:r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iδ</m:t>
            </m:r>
          </m:sup>
        </m:sSup>
      </m:oMath>
      <w:r>
        <w:t>；实际电场还须乘局部基矢。正入射光疏到光密反射反相，反向入射同相。</w:t>
      </w:r>
    </w:p>
    <w:p w14:paraId="581C25AC" w14:textId="77777777" w:rsidR="00A66B7C" w:rsidRDefault="004826E9">
      <w:pPr>
        <w:pStyle w:val="1"/>
        <w:pageBreakBefore/>
      </w:pPr>
      <w:r>
        <w:lastRenderedPageBreak/>
        <w:t xml:space="preserve">9 </w:t>
      </w:r>
      <w:r>
        <w:t>易错点与自测</w:t>
      </w:r>
    </w:p>
    <w:p w14:paraId="4ADE1824" w14:textId="77777777" w:rsidR="00A66B7C" w:rsidRDefault="004826E9">
      <w:pPr>
        <w:pStyle w:val="21"/>
      </w:pPr>
      <w:r>
        <w:t>易错清单</w:t>
      </w:r>
    </w:p>
    <w:p w14:paraId="4551030E" w14:textId="77777777" w:rsidR="00A66B7C" w:rsidRDefault="004826E9">
      <w:pPr>
        <w:rPr>
          <w:rFonts w:hint="eastAsia"/>
        </w:rPr>
      </w:pPr>
      <w:r>
        <w:t xml:space="preserve">1. </w:t>
      </w:r>
      <w:r>
        <w:t>线、圆、椭圆都是完全偏振光；圆偏振不是因为</w:t>
      </w:r>
      <w:r>
        <w:t>“</w:t>
      </w:r>
      <w:r>
        <w:t>方向不断变</w:t>
      </w:r>
      <w:r>
        <w:t>”</w:t>
      </w:r>
      <w:r>
        <w:t>就成为自然光。</w:t>
      </w:r>
    </w:p>
    <w:p w14:paraId="4FEF1217" w14:textId="77777777" w:rsidR="00A66B7C" w:rsidRDefault="004826E9">
      <w:pPr>
        <w:rPr>
          <w:rFonts w:hint="eastAsia"/>
        </w:rPr>
      </w:pPr>
      <w:r>
        <w:t xml:space="preserve">2. </w:t>
      </w:r>
      <w:r>
        <w:t>两个正交分量的强度相等还不够：固定相位差与不相干会给出不同偏振态。</w:t>
      </w:r>
    </w:p>
    <w:p w14:paraId="2195ECAD" w14:textId="77777777" w:rsidR="00A66B7C" w:rsidRDefault="004826E9">
      <w:pPr>
        <w:rPr>
          <w:rFonts w:hint="eastAsia"/>
        </w:rPr>
      </w:pPr>
      <w:r>
        <w:t xml:space="preserve">3. </w:t>
      </w:r>
      <w:r>
        <w:t>判旋向先固定观察方向，再看固定位置处随时间的转动；不要把空间螺旋当时间轨迹。</w:t>
      </w:r>
    </w:p>
    <w:p w14:paraId="0FA5670B" w14:textId="77777777" w:rsidR="00A66B7C" w:rsidRDefault="004826E9">
      <w:pPr>
        <w:rPr>
          <w:rFonts w:hint="eastAsia"/>
        </w:rPr>
      </w:pPr>
      <w:r>
        <w:t xml:space="preserve">4. </w:t>
      </w:r>
      <w:r>
        <w:t>马吕斯定律直接用于线偏振入射；自然光通过第一片先乘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，后续再乘相邻夹角的余弦平方。</w:t>
      </w:r>
    </w:p>
    <w:p w14:paraId="576EBB54" w14:textId="77777777" w:rsidR="00A66B7C" w:rsidRDefault="004826E9">
      <w:pPr>
        <w:rPr>
          <w:rFonts w:hint="eastAsia"/>
        </w:rPr>
      </w:pPr>
      <w:r>
        <w:t xml:space="preserve">5. </w:t>
      </w:r>
      <w:r>
        <w:t>转动检偏片不变光强不能唯一判为自然光；无消光的强弱变化也不能唯一判为部分偏振光。</w:t>
      </w:r>
    </w:p>
    <w:p w14:paraId="4E157768" w14:textId="77777777" w:rsidR="00A66B7C" w:rsidRDefault="004826E9">
      <w:pPr>
        <w:rPr>
          <w:rFonts w:hint="eastAsia"/>
        </w:rPr>
      </w:pPr>
      <w:r>
        <w:t xml:space="preserve">6.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t>为振幅比，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t>为光强比，</w:t>
      </w:r>
      <m:oMath>
        <m:r>
          <m:rPr>
            <m:scr m:val="script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m:rPr>
            <m:scr m:val="script"/>
          </m:rPr>
          <w:rPr>
            <w:rFonts w:ascii="Cambria Math" w:hAnsi="Cambria Math"/>
          </w:rPr>
          <m:t>T</m:t>
        </m:r>
      </m:oMath>
      <w:r>
        <w:t xml:space="preserve"> </w:t>
      </w:r>
      <w:r>
        <w:t>为能流比；一般只有最后一对直接相加为</w:t>
      </w:r>
      <w:r>
        <w:t>1</w:t>
      </w:r>
      <w:r>
        <w:t>。</w:t>
      </w:r>
    </w:p>
    <w:p w14:paraId="2892AE38" w14:textId="77777777" w:rsidR="00A66B7C" w:rsidRDefault="004826E9">
      <w:pPr>
        <w:rPr>
          <w:rFonts w:hint="eastAsia"/>
        </w:rPr>
      </w:pPr>
      <w:r>
        <w:t xml:space="preserve">7. </w:t>
      </w:r>
      <w:r>
        <w:t>布儒斯特角消掉反射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分量；自然光的反射光为纯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，透射光通常仍为部分偏振。</w:t>
      </w:r>
    </w:p>
    <w:p w14:paraId="1E32613A" w14:textId="77777777" w:rsidR="00A66B7C" w:rsidRDefault="004826E9">
      <w:pPr>
        <w:rPr>
          <w:rFonts w:hint="eastAsia"/>
        </w:rPr>
      </w:pPr>
      <w:r>
        <w:t xml:space="preserve">8.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正负是相对局部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基矢而言；先还原矢量，才能比较实际场是否反向。</w:t>
      </w:r>
    </w:p>
    <w:p w14:paraId="0DC8C178" w14:textId="77777777" w:rsidR="00A66B7C" w:rsidRDefault="004826E9">
      <w:pPr>
        <w:rPr>
          <w:rFonts w:hint="eastAsia"/>
        </w:rPr>
      </w:pPr>
      <w:r>
        <w:t xml:space="preserve">9. </w:t>
      </w:r>
      <w:r>
        <w:t>半波损失是相位改变，不是功率减半；全反射也不是</w:t>
      </w:r>
      <w:r>
        <w:t>“</w:t>
      </w:r>
      <w:r>
        <w:t>外侧无场且相位不变</w:t>
      </w:r>
      <w:r>
        <w:t>”</w:t>
      </w:r>
      <w:r>
        <w:t>。</w:t>
      </w:r>
    </w:p>
    <w:p w14:paraId="69B2D270" w14:textId="77777777" w:rsidR="00A66B7C" w:rsidRDefault="004826E9">
      <w:pPr>
        <w:pStyle w:val="21"/>
      </w:pPr>
      <w:r>
        <w:t>自测题</w:t>
      </w:r>
    </w:p>
    <w:p w14:paraId="0C3FF539" w14:textId="77777777" w:rsidR="00A66B7C" w:rsidRDefault="004826E9">
      <w:pPr>
        <w:rPr>
          <w:rFonts w:hint="eastAsia"/>
        </w:rPr>
      </w:pPr>
      <w:r>
        <w:t>以下为</w:t>
      </w:r>
      <w:r>
        <w:rPr>
          <w:b/>
          <w:color w:val="426C86"/>
        </w:rPr>
        <w:t>【理解补充】</w:t>
      </w:r>
      <w:r>
        <w:t>自编练习。先判断偏振态、坐标与适用条件，再计算；答案放在文末。</w:t>
      </w:r>
    </w:p>
    <w:p w14:paraId="0CAF39B7" w14:textId="77777777" w:rsidR="00A66B7C" w:rsidRDefault="004826E9">
      <w:pPr>
        <w:rPr>
          <w:rFonts w:hint="eastAsia"/>
        </w:rPr>
      </w:pPr>
      <w:r>
        <w:t xml:space="preserve">1. </w:t>
      </w:r>
      <w:r>
        <w:t>光沿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传播，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/2)</m:t>
        </m:r>
      </m:oMath>
      <w:r>
        <w:t>。判断偏振态与旋向；通过与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轴成</w:t>
      </w:r>
      <w:r>
        <w:t>45°</w:t>
      </w:r>
      <w:r>
        <w:t>的理想偏振片，出射态和强度比例分别是什么？</w:t>
      </w:r>
    </w:p>
    <w:p w14:paraId="3945E930" w14:textId="77777777" w:rsidR="00A66B7C" w:rsidRDefault="004826E9">
      <w:pPr>
        <w:rPr>
          <w:rFonts w:hint="eastAsia"/>
        </w:rPr>
      </w:pPr>
      <w:r>
        <w:t xml:space="preserve">2. </w:t>
      </w:r>
      <w:r>
        <w:t>自然光强为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，依次通过透振方向为</w:t>
      </w:r>
      <w:r>
        <w:t>0°</w:t>
      </w:r>
      <w:r>
        <w:t>、</w:t>
      </w:r>
      <w:r>
        <w:t>30°</w:t>
      </w:r>
      <w:r>
        <w:t>、</w:t>
      </w:r>
      <w:r>
        <w:t>90°</w:t>
      </w:r>
      <w:r>
        <w:t>的三片理想偏振片，最终强度是多少？若去掉中间一片会怎样？</w:t>
      </w:r>
    </w:p>
    <w:p w14:paraId="4A0FA9C2" w14:textId="77777777" w:rsidR="00A66B7C" w:rsidRDefault="004826E9">
      <w:pPr>
        <w:rPr>
          <w:rFonts w:hint="eastAsia"/>
        </w:rPr>
      </w:pPr>
      <w:r>
        <w:t xml:space="preserve">3. </w:t>
      </w:r>
      <w:r>
        <w:t>已知待测光是自然光与线偏振光的混合，旋转检偏片得到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=8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w:rPr>
            <w:rFonts w:ascii="Cambria Math" w:hAnsi="Cambria Math"/>
          </w:rPr>
          <m:t>=2</m:t>
        </m:r>
      </m:oMath>
      <w:r>
        <w:t>（相同单位）。求入射总强度、两部分强度与偏振度。若没有</w:t>
      </w:r>
      <w:r>
        <w:t>“</w:t>
      </w:r>
      <w:r>
        <w:t>已知混合模型</w:t>
      </w:r>
      <w:r>
        <w:t>”</w:t>
      </w:r>
      <w:r>
        <w:t>这一条件，结果能否唯一判定偏振态？</w:t>
      </w:r>
    </w:p>
    <w:p w14:paraId="55F050B7" w14:textId="77777777" w:rsidR="00A66B7C" w:rsidRDefault="004826E9">
      <w:pPr>
        <w:rPr>
          <w:rFonts w:hint="eastAsia"/>
        </w:rPr>
      </w:pPr>
      <w:r>
        <w:t xml:space="preserve">4. </w:t>
      </w:r>
      <w:r>
        <w:t>空气中自然光射向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=1.50</m:t>
        </m:r>
      </m:oMath>
      <w:r>
        <w:t xml:space="preserve"> </w:t>
      </w:r>
      <w:r>
        <w:t>玻璃，入射角为布儒斯特角。求两个几何角、反射能量比例及反射偏振态；求透射光的线性偏振度，并判断能否直接写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>。</w:t>
      </w:r>
    </w:p>
    <w:p w14:paraId="7F556321" w14:textId="77777777" w:rsidR="00A66B7C" w:rsidRDefault="004826E9">
      <w:pPr>
        <w:rPr>
          <w:rFonts w:hint="eastAsia"/>
        </w:rPr>
      </w:pPr>
      <w:r>
        <w:t xml:space="preserve">5. </w:t>
      </w:r>
      <w:r>
        <w:t>光从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=1.50</m:t>
        </m:r>
      </m:oMath>
      <w:r>
        <w:t xml:space="preserve"> </w:t>
      </w:r>
      <w:r>
        <w:t>玻璃射向空气。先求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>；再令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45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，计算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反射相位延迟。若入射为含等振幅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分量的线偏振光，反射后为何通常不再是线偏振？</w:t>
      </w:r>
    </w:p>
    <w:p w14:paraId="09C8E35A" w14:textId="77777777" w:rsidR="00A66B7C" w:rsidRDefault="004826E9">
      <w:pPr>
        <w:pStyle w:val="21"/>
      </w:pPr>
      <w:r>
        <w:t>资料定位</w:t>
      </w:r>
    </w:p>
    <w:p w14:paraId="7AC698A2" w14:textId="77777777" w:rsidR="00A66B7C" w:rsidRDefault="004826E9">
      <w:pPr>
        <w:rPr>
          <w:rFonts w:hint="eastAsia"/>
        </w:rPr>
      </w:pPr>
      <w:r>
        <w:t>教师课件共</w:t>
      </w:r>
      <w:r>
        <w:t>44</w:t>
      </w:r>
      <w:r>
        <w:t>个</w:t>
      </w:r>
      <w:r>
        <w:t xml:space="preserve"> PDF </w:t>
      </w:r>
      <w:r>
        <w:t>页面，页脚编号存在跳号。本笔记采用</w:t>
      </w:r>
      <w:r>
        <w:t xml:space="preserve"> PDF </w:t>
      </w:r>
      <w:r>
        <w:t>页序：偏振态与检偏为</w:t>
      </w:r>
      <w:r>
        <w:t>2–19</w:t>
      </w:r>
      <w:r>
        <w:t>页；菲涅耳公式和能流为</w:t>
      </w:r>
      <w:r>
        <w:t>20–32</w:t>
      </w:r>
      <w:r>
        <w:t>页；反射起偏为</w:t>
      </w:r>
      <w:r>
        <w:t>33–38</w:t>
      </w:r>
      <w:r>
        <w:t>页；相位与全反射为</w:t>
      </w:r>
      <w:r>
        <w:t>39–44</w:t>
      </w:r>
      <w:r>
        <w:t>页。保留例</w:t>
      </w:r>
      <w:r>
        <w:t>2.10.1–2.10.3</w:t>
      </w:r>
      <w:r>
        <w:t>、偏振作图与投影问题、反向起偏思考及玻璃数值例。</w:t>
      </w:r>
    </w:p>
    <w:p w14:paraId="2FDA6DBF" w14:textId="77777777" w:rsidR="00A66B7C" w:rsidRDefault="004826E9">
      <w:pPr>
        <w:rPr>
          <w:rFonts w:hint="eastAsia"/>
        </w:rPr>
      </w:pPr>
      <w:r>
        <w:t>教材为赵凯华、钟锡华《光学（重排本）》第二章：</w:t>
      </w:r>
      <w:r>
        <w:t>§9</w:t>
      </w:r>
      <w:r>
        <w:t>印刷</w:t>
      </w:r>
      <w:r>
        <w:t>172–178</w:t>
      </w:r>
      <w:r>
        <w:t>页，</w:t>
      </w:r>
      <w:r>
        <w:t>§10.1–10.5</w:t>
      </w:r>
      <w:r>
        <w:t>印刷</w:t>
      </w:r>
      <w:r>
        <w:t>179–188</w:t>
      </w:r>
      <w:r>
        <w:t>页，</w:t>
      </w:r>
      <w:r>
        <w:t>§10.6</w:t>
      </w:r>
      <w:r>
        <w:t>印刷</w:t>
      </w:r>
      <w:r>
        <w:t>188–190</w:t>
      </w:r>
      <w:r>
        <w:t>页，</w:t>
      </w:r>
      <w:r>
        <w:t>§10.7</w:t>
      </w:r>
      <w:r>
        <w:t>印刷</w:t>
      </w:r>
      <w:r>
        <w:t>191</w:t>
      </w:r>
      <w:r>
        <w:t>页；该扫描版</w:t>
      </w:r>
      <w:r>
        <w:t xml:space="preserve"> PDF </w:t>
      </w:r>
      <w:r>
        <w:t>页序为印刷页加</w:t>
      </w:r>
      <w:r>
        <w:t>13</w:t>
      </w:r>
      <w:r>
        <w:t>。</w:t>
      </w:r>
      <w:r>
        <w:rPr>
          <w:b/>
          <w:color w:val="426C86"/>
        </w:rPr>
        <w:t>【</w:t>
      </w:r>
      <w:r>
        <w:rPr>
          <w:b/>
          <w:color w:val="426C86"/>
        </w:rPr>
        <w:t>PPT</w:t>
      </w:r>
      <w:r>
        <w:rPr>
          <w:b/>
          <w:color w:val="426C86"/>
        </w:rPr>
        <w:t>重点】</w:t>
      </w:r>
      <w:r>
        <w:t>标课堂主线，</w:t>
      </w:r>
      <w:r>
        <w:rPr>
          <w:b/>
          <w:color w:val="426C86"/>
        </w:rPr>
        <w:t>【教材补充】</w:t>
      </w:r>
      <w:r>
        <w:t>标已核对的教材信息，</w:t>
      </w:r>
      <w:r>
        <w:rPr>
          <w:b/>
          <w:color w:val="426C86"/>
        </w:rPr>
        <w:t>【理解补充】</w:t>
      </w:r>
      <w:r>
        <w:t>标解释、条件澄清与自编练习。</w:t>
      </w:r>
    </w:p>
    <w:p w14:paraId="69B10BA1" w14:textId="77777777" w:rsidR="00A66B7C" w:rsidRDefault="004826E9">
      <w:pPr>
        <w:pStyle w:val="1"/>
        <w:pageBreakBefore/>
      </w:pPr>
      <w:r>
        <w:lastRenderedPageBreak/>
        <w:t xml:space="preserve">10 </w:t>
      </w:r>
      <w:r>
        <w:t>自测答案</w:t>
      </w:r>
    </w:p>
    <w:p w14:paraId="4818181F" w14:textId="77777777" w:rsidR="00A66B7C" w:rsidRDefault="004826E9">
      <w:pPr>
        <w:pStyle w:val="21"/>
      </w:pPr>
      <w:r>
        <w:t>第</w:t>
      </w:r>
      <w:r>
        <w:t>1</w:t>
      </w:r>
      <w:r>
        <w:t>题</w:t>
      </w:r>
      <w:r>
        <w:t xml:space="preserve"> </w:t>
      </w:r>
      <w:r>
        <w:t>椭圆偏振的投影</w:t>
      </w:r>
    </w:p>
    <w:p w14:paraId="5F624808" w14:textId="77777777" w:rsidR="00A66B7C" w:rsidRDefault="004826E9">
      <w:pPr>
        <w:rPr>
          <w:rFonts w:hint="eastAsia"/>
        </w:rPr>
      </w:pPr>
      <w:r>
        <w:t>两分量相差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且不等幅，为主轴沿坐标轴的右旋椭圆偏振（迎着来光看）。投影后为</w:t>
      </w:r>
      <w:r>
        <w:t>45°</w:t>
      </w:r>
      <w:r>
        <w:t>方向线偏振。振幅平方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/2+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/2=5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/2</m:t>
        </m:r>
      </m:oMath>
      <w:r>
        <w:t>，入射总强度正比于</w:t>
      </w:r>
      <w:r>
        <w:t xml:space="preserve"> </w:t>
      </w:r>
      <m:oMath>
        <m:r>
          <w:rPr>
            <w:rFonts w:ascii="Cambria Math" w:hAnsi="Cambria Math"/>
          </w:rPr>
          <m:t>5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>，故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=1/2</m:t>
        </m:r>
      </m:oMath>
      <w:r>
        <w:t>。此处恰为一半，不代表任意检偏角都一样。</w:t>
      </w:r>
    </w:p>
    <w:p w14:paraId="587254E3" w14:textId="77777777" w:rsidR="00A66B7C" w:rsidRDefault="004826E9">
      <w:pPr>
        <w:pStyle w:val="21"/>
      </w:pPr>
      <w:r>
        <w:t>第</w:t>
      </w:r>
      <w:r>
        <w:t>2</w:t>
      </w:r>
      <w:r>
        <w:t>题</w:t>
      </w:r>
      <w:r>
        <w:t xml:space="preserve"> </w:t>
      </w:r>
      <w:r>
        <w:t>逐片更新振动方向</w:t>
      </w:r>
    </w:p>
    <w:p w14:paraId="352F7D94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</m:oMath>
      </m:oMathPara>
    </w:p>
    <w:p w14:paraId="79F16CEE" w14:textId="77777777" w:rsidR="00A66B7C" w:rsidRDefault="004826E9">
      <w:pPr>
        <w:rPr>
          <w:rFonts w:hint="eastAsia"/>
        </w:rPr>
      </w:pPr>
      <w:r>
        <w:t>去掉中间一片，首末透振方向正交，最终为零。插入中间片改变了后续光的振动方向，并未产生能量；原来的正交投影被分成两步。</w:t>
      </w:r>
    </w:p>
    <w:p w14:paraId="3DECE251" w14:textId="77777777" w:rsidR="00A66B7C" w:rsidRDefault="004826E9">
      <w:pPr>
        <w:pStyle w:val="21"/>
      </w:pPr>
      <w:r>
        <w:t>第</w:t>
      </w:r>
      <w:r>
        <w:t>3</w:t>
      </w:r>
      <w:r>
        <w:t>题</w:t>
      </w:r>
      <w:r>
        <w:t xml:space="preserve"> </w:t>
      </w:r>
      <w:r>
        <w:t>混合模型的偏振度</w:t>
      </w:r>
    </w:p>
    <w:p w14:paraId="43B32101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=4,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=6,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=10,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=0.60</m:t>
          </m:r>
        </m:oMath>
      </m:oMathPara>
    </w:p>
    <w:p w14:paraId="4A060C90" w14:textId="77777777" w:rsidR="00A66B7C" w:rsidRDefault="004826E9">
      <w:pPr>
        <w:rPr>
          <w:rFonts w:hint="eastAsia"/>
        </w:rPr>
      </w:pPr>
      <w:r>
        <w:t>没有给定混合模型时，不能唯一判态：适当椭圆偏振光也能产生相同极值，但其总偏振度为</w:t>
      </w:r>
      <w:r>
        <w:t>1</w:t>
      </w:r>
      <w:r>
        <w:t>。检偏器强度极值只提供部分信息。</w:t>
      </w:r>
    </w:p>
    <w:p w14:paraId="651CCB0C" w14:textId="77777777" w:rsidR="00A66B7C" w:rsidRDefault="004826E9">
      <w:pPr>
        <w:pStyle w:val="21"/>
      </w:pPr>
      <w:r>
        <w:t>第</w:t>
      </w:r>
      <w:r>
        <w:t>4</w:t>
      </w:r>
      <w:r>
        <w:t>题</w:t>
      </w:r>
      <w:r>
        <w:t xml:space="preserve"> </w:t>
      </w:r>
      <w:r>
        <w:t>起偏角与能流</w:t>
      </w:r>
    </w:p>
    <w:p w14:paraId="1CA68A4A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56.31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33.69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=0.14793</m:t>
          </m:r>
        </m:oMath>
      </m:oMathPara>
    </w:p>
    <w:p w14:paraId="3C14072F" w14:textId="77777777" w:rsidR="00A66B7C" w:rsidRDefault="004826E9">
      <w:pPr>
        <w:keepNext/>
        <w:rPr>
          <w:rFonts w:hint="eastAsia"/>
        </w:rPr>
      </w:pPr>
      <w:r>
        <w:t>自然光反射能量比例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)/2=0.07396</m:t>
        </m:r>
      </m:oMath>
      <w:r>
        <w:t>，反射光为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线偏振。透射的两分量能流比例分别为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=1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=0.85207</m:t>
        </m:r>
      </m:oMath>
      <w:r>
        <w:t>，因此</w:t>
      </w:r>
    </w:p>
    <w:p w14:paraId="676468CB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=0.07987≈7.99%</m:t>
          </m:r>
        </m:oMath>
      </m:oMathPara>
    </w:p>
    <w:p w14:paraId="121521F8" w14:textId="77777777" w:rsidR="00A66B7C" w:rsidRDefault="004826E9">
      <w:pPr>
        <w:rPr>
          <w:rFonts w:hint="eastAsia"/>
        </w:rPr>
      </w:pPr>
      <w:r>
        <w:t>透射光以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为优势方向，仍远未完全偏振。因为处于同一透射束，求偏振度时两分量共同的面积因子抵消。总能流透射率为</w:t>
      </w:r>
      <w:r>
        <w:t>0.92604</w:t>
      </w:r>
      <w:r>
        <w:t>；普通光强比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≈0.61736</m:t>
        </m:r>
      </m:oMath>
      <w:r>
        <w:t>，故不能写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>，应写</w:t>
      </w:r>
      <w: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m:rPr>
            <m:scr m:val="script"/>
          </m:rP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>。</w:t>
      </w:r>
    </w:p>
    <w:p w14:paraId="4FC4E1FD" w14:textId="77777777" w:rsidR="00A66B7C" w:rsidRDefault="004826E9">
      <w:pPr>
        <w:pStyle w:val="21"/>
      </w:pPr>
      <w:r>
        <w:t>第</w:t>
      </w:r>
      <w:r>
        <w:t>5</w:t>
      </w:r>
      <w:r>
        <w:t>题</w:t>
      </w:r>
      <w:r>
        <w:t xml:space="preserve"> </w:t>
      </w:r>
      <w:r>
        <w:t>全反射保能量但改变相位</w:t>
      </w:r>
    </w:p>
    <w:p w14:paraId="4F1E77E8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33.69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41.81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</m:oMath>
      </m:oMathPara>
    </w:p>
    <w:p w14:paraId="5EEAE6AE" w14:textId="77777777" w:rsidR="00A66B7C" w:rsidRDefault="004826E9">
      <w:pPr>
        <w:keepNext/>
        <w:rPr>
          <w:rFonts w:hint="eastAsia"/>
        </w:rPr>
      </w:pPr>
      <w:r>
        <w:t>45°</w:t>
      </w:r>
      <w:r>
        <w:t>大于临界角，发生全反射。取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=2/3</m:t>
        </m:r>
      </m:oMath>
      <w:r>
        <w:t>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1/2-4/9</m:t>
            </m:r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/6</m:t>
        </m:r>
      </m:oMath>
      <w:r>
        <w:t>，得</w:t>
      </w:r>
    </w:p>
    <w:p w14:paraId="74A09486" w14:textId="77777777" w:rsidR="00A66B7C" w:rsidRDefault="004826E9">
      <w:pPr>
        <w:keepLines/>
        <w:spacing w:before="40" w:after="10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36.87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73.74</m:t>
              </m:r>
            </m:e>
            <m:sup>
              <m:r>
                <w:rPr>
                  <w:rFonts w:ascii="Cambria Math" w:hAnsi="Cambria Math"/>
                </w:rPr>
                <m:t>°</m:t>
              </m:r>
            </m:sup>
          </m:sSup>
        </m:oMath>
      </m:oMathPara>
    </w:p>
    <w:p w14:paraId="4F6EC76C" w14:textId="77777777" w:rsidR="00A66B7C" w:rsidRDefault="004826E9">
      <w:pPr>
        <w:rPr>
          <w:rFonts w:hint="eastAsia"/>
        </w:rPr>
      </w:pPr>
      <w:r>
        <w:t>反射分量模长均不变，但相位延迟相差</w:t>
      </w:r>
      <w:r>
        <w:t>36.87°</w:t>
      </w:r>
      <w:r>
        <w:t>，所以原来同相的两个局部分量不再同相或反相，合成为椭圆偏振。在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(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k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·</m:t>
            </m:r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r</m:t>
                </m:r>
              </m:e>
              <m:lim>
                <m:r>
                  <w:rPr>
                    <w:rFonts w:ascii="Cambria Math" w:hAnsi="Cambria Math"/>
                  </w:rPr>
                  <m:t>→</m:t>
                </m:r>
              </m:lim>
            </m:limUp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ωt</m:t>
            </m:r>
            <m:r>
              <w:rPr>
                <w:rFonts w:ascii="Cambria Math" w:hAnsi="Cambria Math"/>
              </w:rPr>
              <m:t>)</m:t>
            </m:r>
          </m:sup>
        </m:sSup>
      </m:oMath>
      <w:r>
        <w:t xml:space="preserve"> </w:t>
      </w:r>
      <w:r>
        <w:t>约定下，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相对于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</m:oMath>
      <w:r>
        <w:t xml:space="preserve"> </w:t>
      </w:r>
      <w:r>
        <w:t>的反射复振幅相位差为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；判左右旋还须结合明确的观察方向。</w:t>
      </w:r>
    </w:p>
    <w:sectPr w:rsidR="00A66B7C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701" w:right="1304" w:bottom="1417" w:left="1474" w:header="1191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2BA77" w14:textId="77777777" w:rsidR="004826E9" w:rsidRDefault="004826E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48FE3E" w14:textId="77777777" w:rsidR="004826E9" w:rsidRDefault="004826E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E6F74" w14:textId="77777777" w:rsidR="00FB40D6" w:rsidRDefault="00FB40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2873" w14:textId="77777777" w:rsidR="005A00DB" w:rsidRDefault="009D2B32">
    <w:pPr>
      <w:pStyle w:val="a7"/>
      <w:jc w:val="center"/>
    </w:pPr>
    <w:r>
      <w:t>偏振态与菲涅耳公式</w:t>
    </w:r>
    <w:r>
      <w:t xml:space="preserve">    ·    </w:t>
    </w:r>
    <w:r>
      <w:fldChar w:fldCharType="begin"/>
    </w:r>
    <w:r>
      <w:instrText>PAGE</w:instrText>
    </w:r>
    <w:r>
      <w:fldChar w:fldCharType="separate"/>
    </w:r>
    <w:r w:rsidR="00777100">
      <w:rPr>
        <w:noProof/>
      </w:rPr>
      <w:t>0</w:t>
    </w:r>
    <w:r>
      <w:fldChar w:fldCharType="end"/>
    </w:r>
    <w: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E759" w14:textId="77777777" w:rsidR="00FB40D6" w:rsidRDefault="00FB40D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24338" w14:textId="77777777" w:rsidR="004826E9" w:rsidRDefault="004826E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1B31AA" w14:textId="77777777" w:rsidR="004826E9" w:rsidRDefault="004826E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DC5FE" w14:textId="77777777" w:rsidR="00FB40D6" w:rsidRDefault="00FB40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0D7C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基础物理学</w:t>
    </w:r>
    <w:r>
      <w:t xml:space="preserve">2  /  </w:t>
    </w:r>
    <w:r>
      <w:t>光学</w:t>
    </w:r>
    <w:r>
      <w:t xml:space="preserve">  /  </w:t>
    </w:r>
    <w:r>
      <w:t>第</w:t>
    </w:r>
    <w:r>
      <w:t>6</w:t>
    </w:r>
    <w:r>
      <w:t>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A2808" w14:textId="77777777" w:rsidR="00FB40D6" w:rsidRDefault="00FB40D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6E9"/>
    <w:rsid w:val="005A00DB"/>
    <w:rsid w:val="00777100"/>
    <w:rsid w:val="007E7222"/>
    <w:rsid w:val="009D2B32"/>
    <w:rsid w:val="00A66B7C"/>
    <w:rsid w:val="00AA1D8D"/>
    <w:rsid w:val="00B47730"/>
    <w:rsid w:val="00CB0664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5C2767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宋体" w:eastAsia="宋体" w:hAnsi="宋体"/>
      <w:color w:val="26343E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spacing w:before="200" w:after="100"/>
      <w:outlineLvl w:val="0"/>
    </w:pPr>
    <w:rPr>
      <w:rFonts w:asciiTheme="majorHAnsi" w:hAnsiTheme="majorHAnsi" w:cstheme="majorBidi"/>
      <w:b/>
      <w:bCs/>
      <w:color w:val="274F6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spacing w:before="200" w:after="100"/>
      <w:outlineLvl w:val="1"/>
    </w:pPr>
    <w:rPr>
      <w:rFonts w:asciiTheme="majorHAnsi" w:hAnsiTheme="majorHAnsi" w:cstheme="majorBidi"/>
      <w:b/>
      <w:bCs/>
      <w:color w:val="274F6A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cstheme="majorBidi"/>
      <w:iCs/>
      <w:color w:val="526D80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Cs/>
      <w:color w:val="617888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2108</Words>
  <Characters>12019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第6讲 偏振态与菲涅耳公式 知识点总结</dc:title>
  <dc:subject>第六讲偏振态与菲涅耳公式</dc:subject>
  <dc:creator/>
  <cp:keywords>偏振,马吕斯,菲涅耳,布儒斯特,半波损失,全反射</cp:keywords>
  <dc:description>generated by python-docx</dc:description>
  <cp:lastModifiedBy>俊波 李</cp:lastModifiedBy>
  <cp:revision>3</cp:revision>
  <dcterms:created xsi:type="dcterms:W3CDTF">2013-12-23T23:15:00Z</dcterms:created>
  <dcterms:modified xsi:type="dcterms:W3CDTF">2026-10-17T02:23:00Z</dcterms:modified>
  <cp:category/>
</cp:coreProperties>
</file>