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2478" w14:textId="77777777" w:rsidR="005635AA" w:rsidRPr="005635AA" w:rsidRDefault="005635AA" w:rsidP="005635AA">
      <w:pPr>
        <w:widowControl/>
        <w:spacing w:before="100" w:beforeAutospacing="1" w:after="100" w:afterAutospacing="1" w:line="240" w:lineRule="auto"/>
        <w:outlineLvl w:val="0"/>
        <w:rPr>
          <w:rFonts w:ascii="Calibri" w:eastAsia="宋体" w:hAnsi="Calibri" w:cs="Calibri"/>
          <w:b/>
          <w:bCs/>
          <w:kern w:val="36"/>
          <w:sz w:val="48"/>
          <w:szCs w:val="48"/>
          <w14:ligatures w14:val="none"/>
        </w:rPr>
      </w:pPr>
      <w:r w:rsidRPr="005635AA">
        <w:rPr>
          <w:rFonts w:ascii="Calibri" w:eastAsia="宋体" w:hAnsi="Calibri" w:cs="Calibri"/>
          <w:b/>
          <w:bCs/>
          <w:kern w:val="36"/>
          <w:sz w:val="48"/>
          <w:szCs w:val="48"/>
          <w14:ligatures w14:val="none"/>
        </w:rPr>
        <w:t>Survey Results</w:t>
      </w:r>
    </w:p>
    <w:p w14:paraId="0281CCAA" w14:textId="77777777" w:rsidR="005635AA" w:rsidRPr="005635AA" w:rsidRDefault="005635AA" w:rsidP="005635AA">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5635AA">
        <w:rPr>
          <w:rFonts w:ascii="Calibri" w:eastAsia="宋体" w:hAnsi="Calibri" w:cs="Calibri"/>
          <w:b/>
          <w:bCs/>
          <w:kern w:val="0"/>
          <w:sz w:val="36"/>
          <w:szCs w:val="36"/>
          <w14:ligatures w14:val="none"/>
        </w:rPr>
        <w:t>What the questionnaire showed</w:t>
      </w:r>
    </w:p>
    <w:p w14:paraId="48954AA8" w14:textId="77777777" w:rsidR="005635AA" w:rsidRPr="005635AA" w:rsidRDefault="005635AA" w:rsidP="005635AA">
      <w:pPr>
        <w:widowControl/>
        <w:spacing w:before="100" w:beforeAutospacing="1" w:after="100" w:afterAutospacing="1"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 xml:space="preserve">This small questionnaire was part of my earlier science-communication project about climate change, SCL water-retention technology, and smart agriculture. It received </w:t>
      </w:r>
      <w:r w:rsidRPr="005635AA">
        <w:rPr>
          <w:rFonts w:ascii="Calibri" w:eastAsia="宋体" w:hAnsi="Calibri" w:cs="Calibri"/>
          <w:b/>
          <w:bCs/>
          <w:kern w:val="0"/>
          <w:sz w:val="24"/>
          <w14:ligatures w14:val="none"/>
        </w:rPr>
        <w:t>30 valid responses</w:t>
      </w:r>
      <w:r w:rsidRPr="005635AA">
        <w:rPr>
          <w:rFonts w:ascii="Calibri" w:eastAsia="宋体" w:hAnsi="Calibri" w:cs="Calibri"/>
          <w:kern w:val="0"/>
          <w:sz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2"/>
        <w:gridCol w:w="1224"/>
      </w:tblGrid>
      <w:tr w:rsidR="005635AA" w:rsidRPr="005635AA" w14:paraId="50DEF5EC" w14:textId="77777777">
        <w:trPr>
          <w:tblCellSpacing w:w="15" w:type="dxa"/>
        </w:trPr>
        <w:tc>
          <w:tcPr>
            <w:tcW w:w="0" w:type="auto"/>
            <w:vAlign w:val="center"/>
            <w:hideMark/>
          </w:tcPr>
          <w:p w14:paraId="225DF204" w14:textId="77777777" w:rsidR="005635AA" w:rsidRPr="005635AA" w:rsidRDefault="005635AA" w:rsidP="005635AA">
            <w:pPr>
              <w:widowControl/>
              <w:spacing w:after="0" w:line="240" w:lineRule="auto"/>
              <w:jc w:val="center"/>
              <w:rPr>
                <w:rFonts w:ascii="Calibri" w:eastAsia="宋体" w:hAnsi="Calibri" w:cs="Calibri"/>
                <w:b/>
                <w:bCs/>
                <w:kern w:val="0"/>
                <w:sz w:val="24"/>
                <w14:ligatures w14:val="none"/>
              </w:rPr>
            </w:pPr>
            <w:r w:rsidRPr="005635AA">
              <w:rPr>
                <w:rFonts w:ascii="Calibri" w:eastAsia="宋体" w:hAnsi="Calibri" w:cs="Calibri"/>
                <w:b/>
                <w:bCs/>
                <w:kern w:val="0"/>
                <w:sz w:val="24"/>
                <w14:ligatures w14:val="none"/>
              </w:rPr>
              <w:t>Finding</w:t>
            </w:r>
          </w:p>
        </w:tc>
        <w:tc>
          <w:tcPr>
            <w:tcW w:w="0" w:type="auto"/>
            <w:vAlign w:val="center"/>
            <w:hideMark/>
          </w:tcPr>
          <w:p w14:paraId="091A4BEA" w14:textId="77777777" w:rsidR="005635AA" w:rsidRPr="005635AA" w:rsidRDefault="005635AA" w:rsidP="005635AA">
            <w:pPr>
              <w:widowControl/>
              <w:spacing w:after="0" w:line="240" w:lineRule="auto"/>
              <w:jc w:val="center"/>
              <w:rPr>
                <w:rFonts w:ascii="Calibri" w:eastAsia="宋体" w:hAnsi="Calibri" w:cs="Calibri"/>
                <w:b/>
                <w:bCs/>
                <w:kern w:val="0"/>
                <w:sz w:val="24"/>
                <w14:ligatures w14:val="none"/>
              </w:rPr>
            </w:pPr>
            <w:r w:rsidRPr="005635AA">
              <w:rPr>
                <w:rFonts w:ascii="Calibri" w:eastAsia="宋体" w:hAnsi="Calibri" w:cs="Calibri"/>
                <w:b/>
                <w:bCs/>
                <w:kern w:val="0"/>
                <w:sz w:val="24"/>
                <w14:ligatures w14:val="none"/>
              </w:rPr>
              <w:t>Result</w:t>
            </w:r>
          </w:p>
        </w:tc>
      </w:tr>
      <w:tr w:rsidR="005635AA" w:rsidRPr="005635AA" w14:paraId="7F807851" w14:textId="77777777">
        <w:trPr>
          <w:tblCellSpacing w:w="15" w:type="dxa"/>
        </w:trPr>
        <w:tc>
          <w:tcPr>
            <w:tcW w:w="0" w:type="auto"/>
            <w:vAlign w:val="center"/>
            <w:hideMark/>
          </w:tcPr>
          <w:p w14:paraId="148D3521" w14:textId="77777777" w:rsidR="005635AA" w:rsidRPr="005635AA" w:rsidRDefault="005635AA" w:rsidP="005635AA">
            <w:pPr>
              <w:widowControl/>
              <w:spacing w:after="0"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Respondents who selected the correct explanation of SCL as a water-retention “smart switch”</w:t>
            </w:r>
          </w:p>
        </w:tc>
        <w:tc>
          <w:tcPr>
            <w:tcW w:w="0" w:type="auto"/>
            <w:vAlign w:val="center"/>
            <w:hideMark/>
          </w:tcPr>
          <w:p w14:paraId="083BF707" w14:textId="77777777" w:rsidR="005635AA" w:rsidRPr="005635AA" w:rsidRDefault="005635AA" w:rsidP="005635AA">
            <w:pPr>
              <w:widowControl/>
              <w:spacing w:after="0"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26 of 30 (86.7%)</w:t>
            </w:r>
          </w:p>
        </w:tc>
      </w:tr>
      <w:tr w:rsidR="005635AA" w:rsidRPr="005635AA" w14:paraId="5E2F4379" w14:textId="77777777">
        <w:trPr>
          <w:tblCellSpacing w:w="15" w:type="dxa"/>
        </w:trPr>
        <w:tc>
          <w:tcPr>
            <w:tcW w:w="0" w:type="auto"/>
            <w:vAlign w:val="center"/>
            <w:hideMark/>
          </w:tcPr>
          <w:p w14:paraId="7E94C524" w14:textId="77777777" w:rsidR="005635AA" w:rsidRPr="005635AA" w:rsidRDefault="005635AA" w:rsidP="005635AA">
            <w:pPr>
              <w:widowControl/>
              <w:spacing w:after="0"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Respondents who selected sensor monitoring and targeted action as the best description of data-driven agriculture</w:t>
            </w:r>
          </w:p>
        </w:tc>
        <w:tc>
          <w:tcPr>
            <w:tcW w:w="0" w:type="auto"/>
            <w:vAlign w:val="center"/>
            <w:hideMark/>
          </w:tcPr>
          <w:p w14:paraId="2C5BF0BD" w14:textId="77777777" w:rsidR="005635AA" w:rsidRPr="005635AA" w:rsidRDefault="005635AA" w:rsidP="005635AA">
            <w:pPr>
              <w:widowControl/>
              <w:spacing w:after="0"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25 of 30 (83.3%)</w:t>
            </w:r>
          </w:p>
        </w:tc>
      </w:tr>
      <w:tr w:rsidR="005635AA" w:rsidRPr="005635AA" w14:paraId="1D4D6661" w14:textId="77777777">
        <w:trPr>
          <w:tblCellSpacing w:w="15" w:type="dxa"/>
        </w:trPr>
        <w:tc>
          <w:tcPr>
            <w:tcW w:w="0" w:type="auto"/>
            <w:vAlign w:val="center"/>
            <w:hideMark/>
          </w:tcPr>
          <w:p w14:paraId="563C575E" w14:textId="77777777" w:rsidR="005635AA" w:rsidRPr="005635AA" w:rsidRDefault="005635AA" w:rsidP="005635AA">
            <w:pPr>
              <w:widowControl/>
              <w:spacing w:after="0"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Respondents who selected food security and drought resilience as the main contribution of smart agriculture during extreme climate</w:t>
            </w:r>
          </w:p>
        </w:tc>
        <w:tc>
          <w:tcPr>
            <w:tcW w:w="0" w:type="auto"/>
            <w:vAlign w:val="center"/>
            <w:hideMark/>
          </w:tcPr>
          <w:p w14:paraId="63F085E4" w14:textId="77777777" w:rsidR="005635AA" w:rsidRPr="005635AA" w:rsidRDefault="005635AA" w:rsidP="005635AA">
            <w:pPr>
              <w:widowControl/>
              <w:spacing w:after="0"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26 of 30 (86.7%)</w:t>
            </w:r>
          </w:p>
        </w:tc>
      </w:tr>
      <w:tr w:rsidR="005635AA" w:rsidRPr="005635AA" w14:paraId="53085D28" w14:textId="77777777">
        <w:trPr>
          <w:tblCellSpacing w:w="15" w:type="dxa"/>
        </w:trPr>
        <w:tc>
          <w:tcPr>
            <w:tcW w:w="0" w:type="auto"/>
            <w:vAlign w:val="center"/>
            <w:hideMark/>
          </w:tcPr>
          <w:p w14:paraId="3D5D55F4" w14:textId="77777777" w:rsidR="005635AA" w:rsidRPr="005635AA" w:rsidRDefault="005635AA" w:rsidP="005635AA">
            <w:pPr>
              <w:widowControl/>
              <w:spacing w:after="0"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Respondents interested in plant stomata, photosynthesis, and water regulation</w:t>
            </w:r>
          </w:p>
        </w:tc>
        <w:tc>
          <w:tcPr>
            <w:tcW w:w="0" w:type="auto"/>
            <w:vAlign w:val="center"/>
            <w:hideMark/>
          </w:tcPr>
          <w:p w14:paraId="40B74CC1" w14:textId="77777777" w:rsidR="005635AA" w:rsidRPr="005635AA" w:rsidRDefault="005635AA" w:rsidP="005635AA">
            <w:pPr>
              <w:widowControl/>
              <w:spacing w:after="0"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21 of 28 (75.0%)</w:t>
            </w:r>
          </w:p>
        </w:tc>
      </w:tr>
    </w:tbl>
    <w:p w14:paraId="02EAA798" w14:textId="77777777" w:rsidR="005635AA" w:rsidRPr="005635AA" w:rsidRDefault="005635AA" w:rsidP="005635AA">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5635AA">
        <w:rPr>
          <w:rFonts w:ascii="Calibri" w:eastAsia="宋体" w:hAnsi="Calibri" w:cs="Calibri"/>
          <w:b/>
          <w:bCs/>
          <w:kern w:val="0"/>
          <w:sz w:val="36"/>
          <w:szCs w:val="36"/>
          <w14:ligatures w14:val="none"/>
        </w:rPr>
        <w:t>What students suggested</w:t>
      </w:r>
    </w:p>
    <w:p w14:paraId="7F2C2072" w14:textId="77777777" w:rsidR="005635AA" w:rsidRPr="005635AA" w:rsidRDefault="005635AA" w:rsidP="005635AA">
      <w:pPr>
        <w:widowControl/>
        <w:spacing w:before="100" w:beforeAutospacing="1" w:after="100" w:afterAutospacing="1"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Nineteen respondents wrote suggestions for what an agricultural drone could do. Common ideas included watering or providing light, monitoring plant health and growth, and fertilizing. Some respondents also gave creative answers such as playing music or showing videos to plants.</w:t>
      </w:r>
    </w:p>
    <w:p w14:paraId="5AE5B864" w14:textId="77777777" w:rsidR="005635AA" w:rsidRPr="005635AA" w:rsidRDefault="005635AA" w:rsidP="005635AA">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5635AA">
        <w:rPr>
          <w:rFonts w:ascii="Calibri" w:eastAsia="宋体" w:hAnsi="Calibri" w:cs="Calibri"/>
          <w:b/>
          <w:bCs/>
          <w:kern w:val="0"/>
          <w:sz w:val="36"/>
          <w:szCs w:val="36"/>
          <w14:ligatures w14:val="none"/>
        </w:rPr>
        <w:t>Why this connects to my prototype</w:t>
      </w:r>
    </w:p>
    <w:p w14:paraId="39DFB237" w14:textId="77777777" w:rsidR="005635AA" w:rsidRPr="005635AA" w:rsidRDefault="005635AA" w:rsidP="005635AA">
      <w:pPr>
        <w:widowControl/>
        <w:spacing w:before="100" w:beforeAutospacing="1" w:after="100" w:afterAutospacing="1"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The survey did not test whether my watering system works. Instead, it showed that students understood the idea of sensor-guided agriculture and were interested in practical uses such as plant monitoring and targeted watering. This gave context for my next step: building a low-cost ESP32 prototype that reads soil moisture and activates a water pump only when the soil is dry.</w:t>
      </w:r>
    </w:p>
    <w:p w14:paraId="55C4B24F" w14:textId="77777777" w:rsidR="005635AA" w:rsidRPr="005635AA" w:rsidRDefault="005635AA" w:rsidP="005635AA">
      <w:pPr>
        <w:widowControl/>
        <w:spacing w:before="100" w:beforeAutospacing="1" w:after="100" w:afterAutospacing="1" w:line="240" w:lineRule="auto"/>
        <w:outlineLvl w:val="1"/>
        <w:rPr>
          <w:rFonts w:ascii="Calibri" w:eastAsia="宋体" w:hAnsi="Calibri" w:cs="Calibri"/>
          <w:b/>
          <w:bCs/>
          <w:kern w:val="0"/>
          <w:sz w:val="36"/>
          <w:szCs w:val="36"/>
          <w14:ligatures w14:val="none"/>
        </w:rPr>
      </w:pPr>
      <w:r w:rsidRPr="005635AA">
        <w:rPr>
          <w:rFonts w:ascii="Calibri" w:eastAsia="宋体" w:hAnsi="Calibri" w:cs="Calibri"/>
          <w:b/>
          <w:bCs/>
          <w:kern w:val="0"/>
          <w:sz w:val="36"/>
          <w:szCs w:val="36"/>
          <w14:ligatures w14:val="none"/>
        </w:rPr>
        <w:t>Limitation</w:t>
      </w:r>
    </w:p>
    <w:p w14:paraId="75F961BA" w14:textId="77777777" w:rsidR="005635AA" w:rsidRDefault="005635AA" w:rsidP="005635AA">
      <w:pPr>
        <w:widowControl/>
        <w:spacing w:before="100" w:beforeAutospacing="1" w:after="100" w:afterAutospacing="1" w:line="240" w:lineRule="auto"/>
        <w:rPr>
          <w:rFonts w:ascii="Calibri" w:eastAsia="宋体" w:hAnsi="Calibri" w:cs="Calibri"/>
          <w:kern w:val="0"/>
          <w:sz w:val="24"/>
          <w14:ligatures w14:val="none"/>
        </w:rPr>
      </w:pPr>
      <w:r w:rsidRPr="005635AA">
        <w:rPr>
          <w:rFonts w:ascii="Calibri" w:eastAsia="宋体" w:hAnsi="Calibri" w:cs="Calibri"/>
          <w:kern w:val="0"/>
          <w:sz w:val="24"/>
          <w14:ligatures w14:val="none"/>
        </w:rPr>
        <w:t>This was a small convenience sample. The results describe this group of respondents and should not be treated as representative of a wider population.</w:t>
      </w:r>
    </w:p>
    <w:p w14:paraId="12D7D38D" w14:textId="77777777" w:rsidR="00394782" w:rsidRDefault="00394782" w:rsidP="005635AA">
      <w:pPr>
        <w:widowControl/>
        <w:spacing w:before="100" w:beforeAutospacing="1" w:after="100" w:afterAutospacing="1" w:line="240" w:lineRule="auto"/>
        <w:rPr>
          <w:rFonts w:ascii="Calibri" w:eastAsia="宋体" w:hAnsi="Calibri" w:cs="Calibri"/>
          <w:kern w:val="0"/>
          <w:sz w:val="24"/>
          <w14:ligatures w14:val="none"/>
        </w:rPr>
      </w:pPr>
    </w:p>
    <w:p w14:paraId="0DB1D658" w14:textId="649E217A" w:rsidR="00394782" w:rsidRDefault="00394782" w:rsidP="005635AA">
      <w:pPr>
        <w:widowControl/>
        <w:spacing w:before="100" w:beforeAutospacing="1" w:after="100" w:afterAutospacing="1" w:line="240" w:lineRule="auto"/>
        <w:rPr>
          <w:rFonts w:ascii="Calibri" w:eastAsia="宋体" w:hAnsi="Calibri" w:cs="Calibri"/>
          <w:kern w:val="0"/>
          <w:sz w:val="24"/>
          <w14:ligatures w14:val="none"/>
        </w:rPr>
      </w:pPr>
      <w:r>
        <w:rPr>
          <w:rFonts w:ascii="Calibri" w:eastAsia="宋体" w:hAnsi="Calibri" w:cs="Calibri" w:hint="eastAsia"/>
          <w:noProof/>
          <w:kern w:val="0"/>
          <w:sz w:val="24"/>
        </w:rPr>
        <w:lastRenderedPageBreak/>
        <w:drawing>
          <wp:inline distT="0" distB="0" distL="0" distR="0" wp14:anchorId="21774141" wp14:editId="5B4814B6">
            <wp:extent cx="5274310" cy="3085465"/>
            <wp:effectExtent l="0" t="0" r="0" b="635"/>
            <wp:docPr id="14647407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0735" name="图片 146474073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085465"/>
                    </a:xfrm>
                    <a:prstGeom prst="rect">
                      <a:avLst/>
                    </a:prstGeom>
                  </pic:spPr>
                </pic:pic>
              </a:graphicData>
            </a:graphic>
          </wp:inline>
        </w:drawing>
      </w:r>
    </w:p>
    <w:p w14:paraId="57F4E99A" w14:textId="77777777" w:rsidR="00394782" w:rsidRPr="00394782" w:rsidRDefault="00394782" w:rsidP="005635AA">
      <w:pPr>
        <w:widowControl/>
        <w:spacing w:before="100" w:beforeAutospacing="1" w:after="100" w:afterAutospacing="1" w:line="240" w:lineRule="auto"/>
        <w:rPr>
          <w:rFonts w:ascii="Calibri" w:eastAsia="宋体" w:hAnsi="Calibri" w:cs="Calibri" w:hint="eastAsia"/>
          <w:kern w:val="0"/>
          <w:sz w:val="24"/>
          <w14:ligatures w14:val="none"/>
        </w:rPr>
      </w:pPr>
    </w:p>
    <w:p w14:paraId="6093193E" w14:textId="2D0416AF" w:rsidR="005635AA" w:rsidRPr="005635AA" w:rsidRDefault="00394782">
      <w:pPr>
        <w:rPr>
          <w:rFonts w:ascii="Calibri" w:hAnsi="Calibri" w:cs="Calibri"/>
        </w:rPr>
      </w:pPr>
      <w:r>
        <w:rPr>
          <w:rFonts w:ascii="Calibri" w:hAnsi="Calibri" w:cs="Calibri"/>
          <w:noProof/>
        </w:rPr>
        <w:drawing>
          <wp:inline distT="0" distB="0" distL="0" distR="0" wp14:anchorId="10E715C3" wp14:editId="37ABF7A4">
            <wp:extent cx="5274310" cy="3333115"/>
            <wp:effectExtent l="0" t="0" r="0" b="0"/>
            <wp:docPr id="561447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4726" name="图片 561447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33115"/>
                    </a:xfrm>
                    <a:prstGeom prst="rect">
                      <a:avLst/>
                    </a:prstGeom>
                  </pic:spPr>
                </pic:pic>
              </a:graphicData>
            </a:graphic>
          </wp:inline>
        </w:drawing>
      </w:r>
    </w:p>
    <w:sectPr w:rsidR="005635AA" w:rsidRPr="005635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AA"/>
    <w:rsid w:val="00394782"/>
    <w:rsid w:val="005635AA"/>
    <w:rsid w:val="00C93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A98349"/>
  <w15:chartTrackingRefBased/>
  <w15:docId w15:val="{033A614B-6545-4443-834C-B99D839D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35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635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35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35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35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635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35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35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35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35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635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35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35AA"/>
    <w:rPr>
      <w:rFonts w:cstheme="majorBidi"/>
      <w:color w:val="0F4761" w:themeColor="accent1" w:themeShade="BF"/>
      <w:sz w:val="28"/>
      <w:szCs w:val="28"/>
    </w:rPr>
  </w:style>
  <w:style w:type="character" w:customStyle="1" w:styleId="50">
    <w:name w:val="标题 5 字符"/>
    <w:basedOn w:val="a0"/>
    <w:link w:val="5"/>
    <w:uiPriority w:val="9"/>
    <w:semiHidden/>
    <w:rsid w:val="005635AA"/>
    <w:rPr>
      <w:rFonts w:cstheme="majorBidi"/>
      <w:color w:val="0F4761" w:themeColor="accent1" w:themeShade="BF"/>
      <w:sz w:val="24"/>
    </w:rPr>
  </w:style>
  <w:style w:type="character" w:customStyle="1" w:styleId="60">
    <w:name w:val="标题 6 字符"/>
    <w:basedOn w:val="a0"/>
    <w:link w:val="6"/>
    <w:uiPriority w:val="9"/>
    <w:semiHidden/>
    <w:rsid w:val="005635AA"/>
    <w:rPr>
      <w:rFonts w:cstheme="majorBidi"/>
      <w:b/>
      <w:bCs/>
      <w:color w:val="0F4761" w:themeColor="accent1" w:themeShade="BF"/>
    </w:rPr>
  </w:style>
  <w:style w:type="character" w:customStyle="1" w:styleId="70">
    <w:name w:val="标题 7 字符"/>
    <w:basedOn w:val="a0"/>
    <w:link w:val="7"/>
    <w:uiPriority w:val="9"/>
    <w:semiHidden/>
    <w:rsid w:val="005635AA"/>
    <w:rPr>
      <w:rFonts w:cstheme="majorBidi"/>
      <w:b/>
      <w:bCs/>
      <w:color w:val="595959" w:themeColor="text1" w:themeTint="A6"/>
    </w:rPr>
  </w:style>
  <w:style w:type="character" w:customStyle="1" w:styleId="80">
    <w:name w:val="标题 8 字符"/>
    <w:basedOn w:val="a0"/>
    <w:link w:val="8"/>
    <w:uiPriority w:val="9"/>
    <w:semiHidden/>
    <w:rsid w:val="005635AA"/>
    <w:rPr>
      <w:rFonts w:cstheme="majorBidi"/>
      <w:color w:val="595959" w:themeColor="text1" w:themeTint="A6"/>
    </w:rPr>
  </w:style>
  <w:style w:type="character" w:customStyle="1" w:styleId="90">
    <w:name w:val="标题 9 字符"/>
    <w:basedOn w:val="a0"/>
    <w:link w:val="9"/>
    <w:uiPriority w:val="9"/>
    <w:semiHidden/>
    <w:rsid w:val="005635AA"/>
    <w:rPr>
      <w:rFonts w:eastAsiaTheme="majorEastAsia" w:cstheme="majorBidi"/>
      <w:color w:val="595959" w:themeColor="text1" w:themeTint="A6"/>
    </w:rPr>
  </w:style>
  <w:style w:type="paragraph" w:styleId="a3">
    <w:name w:val="Title"/>
    <w:basedOn w:val="a"/>
    <w:next w:val="a"/>
    <w:link w:val="a4"/>
    <w:uiPriority w:val="10"/>
    <w:qFormat/>
    <w:rsid w:val="005635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35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35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35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35AA"/>
    <w:pPr>
      <w:spacing w:before="160"/>
      <w:jc w:val="center"/>
    </w:pPr>
    <w:rPr>
      <w:i/>
      <w:iCs/>
      <w:color w:val="404040" w:themeColor="text1" w:themeTint="BF"/>
    </w:rPr>
  </w:style>
  <w:style w:type="character" w:customStyle="1" w:styleId="a8">
    <w:name w:val="引用 字符"/>
    <w:basedOn w:val="a0"/>
    <w:link w:val="a7"/>
    <w:uiPriority w:val="29"/>
    <w:rsid w:val="005635AA"/>
    <w:rPr>
      <w:i/>
      <w:iCs/>
      <w:color w:val="404040" w:themeColor="text1" w:themeTint="BF"/>
    </w:rPr>
  </w:style>
  <w:style w:type="paragraph" w:styleId="a9">
    <w:name w:val="List Paragraph"/>
    <w:basedOn w:val="a"/>
    <w:uiPriority w:val="34"/>
    <w:qFormat/>
    <w:rsid w:val="005635AA"/>
    <w:pPr>
      <w:ind w:left="720"/>
      <w:contextualSpacing/>
    </w:pPr>
  </w:style>
  <w:style w:type="character" w:styleId="aa">
    <w:name w:val="Intense Emphasis"/>
    <w:basedOn w:val="a0"/>
    <w:uiPriority w:val="21"/>
    <w:qFormat/>
    <w:rsid w:val="005635AA"/>
    <w:rPr>
      <w:i/>
      <w:iCs/>
      <w:color w:val="0F4761" w:themeColor="accent1" w:themeShade="BF"/>
    </w:rPr>
  </w:style>
  <w:style w:type="paragraph" w:styleId="ab">
    <w:name w:val="Intense Quote"/>
    <w:basedOn w:val="a"/>
    <w:next w:val="a"/>
    <w:link w:val="ac"/>
    <w:uiPriority w:val="30"/>
    <w:qFormat/>
    <w:rsid w:val="00563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35AA"/>
    <w:rPr>
      <w:i/>
      <w:iCs/>
      <w:color w:val="0F4761" w:themeColor="accent1" w:themeShade="BF"/>
    </w:rPr>
  </w:style>
  <w:style w:type="character" w:styleId="ad">
    <w:name w:val="Intense Reference"/>
    <w:basedOn w:val="a0"/>
    <w:uiPriority w:val="32"/>
    <w:qFormat/>
    <w:rsid w:val="005635AA"/>
    <w:rPr>
      <w:b/>
      <w:bCs/>
      <w:smallCaps/>
      <w:color w:val="0F4761" w:themeColor="accent1" w:themeShade="BF"/>
      <w:spacing w:val="5"/>
    </w:rPr>
  </w:style>
  <w:style w:type="paragraph" w:styleId="ae">
    <w:name w:val="Normal (Web)"/>
    <w:basedOn w:val="a"/>
    <w:uiPriority w:val="99"/>
    <w:semiHidden/>
    <w:unhideWhenUsed/>
    <w:rsid w:val="005635A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63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e29612</dc:creator>
  <cp:keywords/>
  <dc:description/>
  <cp:lastModifiedBy>e29612</cp:lastModifiedBy>
  <cp:revision>2</cp:revision>
  <dcterms:created xsi:type="dcterms:W3CDTF">2026-07-24T01:57:00Z</dcterms:created>
  <dcterms:modified xsi:type="dcterms:W3CDTF">2026-07-24T01:57:00Z</dcterms:modified>
</cp:coreProperties>
</file>