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AD73B" w14:textId="77777777" w:rsidR="00EA6215" w:rsidRPr="00EA6215" w:rsidRDefault="00EA6215" w:rsidP="00EA6215">
      <w:pPr>
        <w:widowControl/>
        <w:shd w:val="clear" w:color="auto" w:fill="FFFFFF"/>
        <w:spacing w:after="0" w:line="240" w:lineRule="auto"/>
        <w:rPr>
          <w:rFonts w:ascii="Calibri" w:eastAsia="宋体" w:hAnsi="Calibri" w:cs="Calibri"/>
          <w:color w:val="000000"/>
          <w:kern w:val="0"/>
          <w:sz w:val="20"/>
          <w:szCs w:val="20"/>
          <w14:ligatures w14:val="none"/>
        </w:rPr>
      </w:pPr>
      <w:r w:rsidRPr="00EA6215">
        <w:rPr>
          <w:rFonts w:ascii="Calibri" w:eastAsia="宋体" w:hAnsi="Calibri" w:cs="Calibri"/>
          <w:b/>
          <w:bCs/>
          <w:color w:val="2E74B5"/>
          <w:kern w:val="0"/>
          <w:sz w:val="32"/>
          <w:szCs w:val="32"/>
          <w14:ligatures w14:val="none"/>
        </w:rPr>
        <w:t>Smart Watering System – Test Results</w:t>
      </w:r>
    </w:p>
    <w:p w14:paraId="008FC9F4" w14:textId="77777777" w:rsidR="00EA6215" w:rsidRPr="00EA6215" w:rsidRDefault="00EA6215" w:rsidP="00EA6215">
      <w:pPr>
        <w:widowControl/>
        <w:shd w:val="clear" w:color="auto" w:fill="FFFFFF"/>
        <w:spacing w:after="0" w:line="240" w:lineRule="auto"/>
        <w:rPr>
          <w:rFonts w:ascii="Calibri" w:eastAsia="宋体" w:hAnsi="Calibri" w:cs="Calibri"/>
          <w:color w:val="000000"/>
          <w:kern w:val="0"/>
          <w:sz w:val="20"/>
          <w:szCs w:val="20"/>
          <w14:ligatures w14:val="none"/>
        </w:rPr>
      </w:pPr>
      <w:r w:rsidRPr="00EA6215">
        <w:rPr>
          <w:rFonts w:ascii="Calibri" w:eastAsia="宋体" w:hAnsi="Calibri" w:cs="Calibri"/>
          <w:color w:val="555555"/>
          <w:kern w:val="0"/>
          <w:sz w:val="20"/>
          <w:szCs w:val="20"/>
          <w14:ligatures w14:val="none"/>
        </w:rPr>
        <w:t>ESP32 automatic watering project: calibration and final settings</w:t>
      </w:r>
    </w:p>
    <w:p w14:paraId="27434F1D" w14:textId="36EC10F4" w:rsidR="00EA6215" w:rsidRPr="00EA6215" w:rsidRDefault="00EA6215" w:rsidP="00EA6215">
      <w:pPr>
        <w:widowControl/>
        <w:shd w:val="clear" w:color="auto" w:fill="FFFFFF"/>
        <w:spacing w:after="0" w:line="240" w:lineRule="auto"/>
        <w:rPr>
          <w:rFonts w:ascii="Calibri" w:eastAsia="宋体" w:hAnsi="Calibri" w:cs="Calibri"/>
          <w:color w:val="000000"/>
          <w:kern w:val="0"/>
          <w:sz w:val="20"/>
          <w:szCs w:val="20"/>
          <w14:ligatures w14:val="none"/>
        </w:rPr>
      </w:pPr>
      <w:r w:rsidRPr="00EA6215">
        <w:rPr>
          <w:rFonts w:ascii="Calibri" w:eastAsia="宋体" w:hAnsi="Calibri" w:cs="Calibri"/>
          <w:b/>
          <w:bCs/>
          <w:color w:val="1F4D78"/>
          <w:kern w:val="0"/>
          <w:sz w:val="18"/>
          <w:szCs w:val="18"/>
          <w14:ligatures w14:val="none"/>
        </w:rPr>
        <w:t xml:space="preserve">Note: All numerical values are raw ADC readings (0–4095). They are not percentages, </w:t>
      </w:r>
      <w:r w:rsidRPr="00EA6215">
        <w:rPr>
          <w:rFonts w:ascii="Calibri" w:eastAsia="宋体" w:hAnsi="Calibri" w:cs="Calibri"/>
          <w:b/>
          <w:bCs/>
          <w:color w:val="1F4D78"/>
          <w:kern w:val="0"/>
          <w:sz w:val="18"/>
          <w:szCs w:val="18"/>
          <w14:ligatures w14:val="none"/>
        </w:rPr>
        <w:t>milliliters</w:t>
      </w:r>
      <w:r w:rsidRPr="00EA6215">
        <w:rPr>
          <w:rFonts w:ascii="Calibri" w:eastAsia="宋体" w:hAnsi="Calibri" w:cs="Calibri"/>
          <w:b/>
          <w:bCs/>
          <w:color w:val="1F4D78"/>
          <w:kern w:val="0"/>
          <w:sz w:val="18"/>
          <w:szCs w:val="18"/>
          <w14:ligatures w14:val="none"/>
        </w:rPr>
        <w:t>, or exact moisture levels.</w:t>
      </w:r>
    </w:p>
    <w:tbl>
      <w:tblPr>
        <w:tblW w:w="938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506"/>
        <w:gridCol w:w="2867"/>
        <w:gridCol w:w="4010"/>
      </w:tblGrid>
      <w:tr w:rsidR="00EA6215" w:rsidRPr="00EA6215" w14:paraId="74EB4DDC" w14:textId="77777777" w:rsidTr="00EA6215">
        <w:trPr>
          <w:trHeight w:val="410"/>
        </w:trPr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C3ECB39" w14:textId="77777777" w:rsidR="00EA6215" w:rsidRPr="00EA6215" w:rsidRDefault="00EA6215" w:rsidP="00EA6215">
            <w:pPr>
              <w:widowControl/>
              <w:spacing w:after="0" w:line="240" w:lineRule="auto"/>
              <w:jc w:val="center"/>
              <w:rPr>
                <w:rFonts w:ascii="Calibri" w:eastAsia="宋体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A6215">
              <w:rPr>
                <w:rFonts w:ascii="Calibri" w:eastAsia="宋体" w:hAnsi="Calibri" w:cs="Calibri"/>
                <w:b/>
                <w:bCs/>
                <w:color w:val="0B2545"/>
                <w:kern w:val="0"/>
                <w:sz w:val="19"/>
                <w:szCs w:val="19"/>
                <w14:ligatures w14:val="none"/>
              </w:rPr>
              <w:t>Test area</w:t>
            </w:r>
          </w:p>
        </w:tc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0073E2E" w14:textId="77777777" w:rsidR="00EA6215" w:rsidRPr="00EA6215" w:rsidRDefault="00EA6215" w:rsidP="00EA6215">
            <w:pPr>
              <w:widowControl/>
              <w:spacing w:after="0" w:line="240" w:lineRule="auto"/>
              <w:jc w:val="center"/>
              <w:rPr>
                <w:rFonts w:ascii="Calibri" w:eastAsia="宋体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A6215">
              <w:rPr>
                <w:rFonts w:ascii="Calibri" w:eastAsia="宋体" w:hAnsi="Calibri" w:cs="Calibri"/>
                <w:b/>
                <w:bCs/>
                <w:color w:val="0B2545"/>
                <w:kern w:val="0"/>
                <w:sz w:val="19"/>
                <w:szCs w:val="19"/>
                <w14:ligatures w14:val="none"/>
              </w:rPr>
              <w:t>Observed reading / result</w:t>
            </w:r>
          </w:p>
        </w:tc>
        <w:tc>
          <w:tcPr>
            <w:tcW w:w="4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0E96597" w14:textId="77777777" w:rsidR="00EA6215" w:rsidRPr="00EA6215" w:rsidRDefault="00EA6215" w:rsidP="00EA6215">
            <w:pPr>
              <w:widowControl/>
              <w:spacing w:after="0" w:line="240" w:lineRule="auto"/>
              <w:jc w:val="center"/>
              <w:rPr>
                <w:rFonts w:ascii="Calibri" w:eastAsia="宋体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A6215">
              <w:rPr>
                <w:rFonts w:ascii="Calibri" w:eastAsia="宋体" w:hAnsi="Calibri" w:cs="Calibri"/>
                <w:b/>
                <w:bCs/>
                <w:color w:val="0B2545"/>
                <w:kern w:val="0"/>
                <w:sz w:val="19"/>
                <w:szCs w:val="19"/>
                <w14:ligatures w14:val="none"/>
              </w:rPr>
              <w:t>Interpretation and final setting</w:t>
            </w:r>
          </w:p>
        </w:tc>
      </w:tr>
      <w:tr w:rsidR="00EA6215" w:rsidRPr="00EA6215" w14:paraId="00A7504A" w14:textId="77777777" w:rsidTr="00EA6215">
        <w:trPr>
          <w:trHeight w:val="889"/>
        </w:trPr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216E25E" w14:textId="77777777" w:rsidR="00EA6215" w:rsidRPr="00EA6215" w:rsidRDefault="00EA6215" w:rsidP="00EA6215">
            <w:pPr>
              <w:widowControl/>
              <w:spacing w:after="0" w:line="240" w:lineRule="auto"/>
              <w:rPr>
                <w:rFonts w:ascii="Calibri" w:eastAsia="宋体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A6215">
              <w:rPr>
                <w:rFonts w:ascii="Calibri" w:eastAsia="宋体" w:hAnsi="Calibri" w:cs="Calibri"/>
                <w:b/>
                <w:bCs/>
                <w:color w:val="0B2545"/>
                <w:kern w:val="0"/>
                <w:sz w:val="19"/>
                <w:szCs w:val="19"/>
                <w14:ligatures w14:val="none"/>
              </w:rPr>
              <w:t>Soil moisture sensor – wet soil</w:t>
            </w:r>
          </w:p>
        </w:tc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2F6E3C6" w14:textId="77777777" w:rsidR="00EA6215" w:rsidRPr="00EA6215" w:rsidRDefault="00EA6215" w:rsidP="00EA6215">
            <w:pPr>
              <w:widowControl/>
              <w:spacing w:after="0" w:line="240" w:lineRule="auto"/>
              <w:rPr>
                <w:rFonts w:ascii="Calibri" w:eastAsia="宋体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A6215">
              <w:rPr>
                <w:rFonts w:ascii="Calibri" w:eastAsia="宋体" w:hAnsi="Calibri" w:cs="Calibri"/>
                <w:color w:val="0B2545"/>
                <w:kern w:val="0"/>
                <w:sz w:val="19"/>
                <w:szCs w:val="19"/>
                <w14:ligatures w14:val="none"/>
              </w:rPr>
              <w:t>About 1000–1500</w:t>
            </w:r>
          </w:p>
        </w:tc>
        <w:tc>
          <w:tcPr>
            <w:tcW w:w="4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48D028B" w14:textId="77777777" w:rsidR="00EA6215" w:rsidRPr="00EA6215" w:rsidRDefault="00EA6215" w:rsidP="00EA6215">
            <w:pPr>
              <w:widowControl/>
              <w:spacing w:after="0" w:line="240" w:lineRule="auto"/>
              <w:rPr>
                <w:rFonts w:ascii="Calibri" w:eastAsia="宋体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A6215">
              <w:rPr>
                <w:rFonts w:ascii="Calibri" w:eastAsia="宋体" w:hAnsi="Calibri" w:cs="Calibri"/>
                <w:color w:val="0B2545"/>
                <w:kern w:val="0"/>
                <w:sz w:val="19"/>
                <w:szCs w:val="19"/>
                <w14:ligatures w14:val="none"/>
              </w:rPr>
              <w:t>Soil is moist enough. Do not water.</w:t>
            </w:r>
          </w:p>
        </w:tc>
      </w:tr>
      <w:tr w:rsidR="00EA6215" w:rsidRPr="00EA6215" w14:paraId="7BC6459B" w14:textId="77777777" w:rsidTr="00EA6215">
        <w:trPr>
          <w:trHeight w:val="855"/>
        </w:trPr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DBFC66E" w14:textId="77777777" w:rsidR="00EA6215" w:rsidRPr="00EA6215" w:rsidRDefault="00EA6215" w:rsidP="00EA6215">
            <w:pPr>
              <w:widowControl/>
              <w:spacing w:after="0" w:line="240" w:lineRule="auto"/>
              <w:rPr>
                <w:rFonts w:ascii="Calibri" w:eastAsia="宋体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A6215">
              <w:rPr>
                <w:rFonts w:ascii="Calibri" w:eastAsia="宋体" w:hAnsi="Calibri" w:cs="Calibri"/>
                <w:b/>
                <w:bCs/>
                <w:color w:val="0B2545"/>
                <w:kern w:val="0"/>
                <w:sz w:val="19"/>
                <w:szCs w:val="19"/>
                <w14:ligatures w14:val="none"/>
              </w:rPr>
              <w:t>Soil moisture sensor – slightly dry soil</w:t>
            </w:r>
          </w:p>
        </w:tc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12C2F7F" w14:textId="77777777" w:rsidR="00EA6215" w:rsidRPr="00EA6215" w:rsidRDefault="00EA6215" w:rsidP="00EA6215">
            <w:pPr>
              <w:widowControl/>
              <w:spacing w:after="0" w:line="240" w:lineRule="auto"/>
              <w:rPr>
                <w:rFonts w:ascii="Calibri" w:eastAsia="宋体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A6215">
              <w:rPr>
                <w:rFonts w:ascii="Calibri" w:eastAsia="宋体" w:hAnsi="Calibri" w:cs="Calibri"/>
                <w:color w:val="0B2545"/>
                <w:kern w:val="0"/>
                <w:sz w:val="19"/>
                <w:szCs w:val="19"/>
                <w14:ligatures w14:val="none"/>
              </w:rPr>
              <w:t>About 1700–1800 after around 7 hours in sunlight</w:t>
            </w:r>
          </w:p>
        </w:tc>
        <w:tc>
          <w:tcPr>
            <w:tcW w:w="4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726EFB2" w14:textId="77777777" w:rsidR="00EA6215" w:rsidRPr="00EA6215" w:rsidRDefault="00EA6215" w:rsidP="00EA6215">
            <w:pPr>
              <w:widowControl/>
              <w:spacing w:after="0" w:line="240" w:lineRule="auto"/>
              <w:rPr>
                <w:rFonts w:ascii="Calibri" w:eastAsia="宋体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A6215">
              <w:rPr>
                <w:rFonts w:ascii="Calibri" w:eastAsia="宋体" w:hAnsi="Calibri" w:cs="Calibri"/>
                <w:color w:val="0B2545"/>
                <w:kern w:val="0"/>
                <w:sz w:val="19"/>
                <w:szCs w:val="19"/>
                <w14:ligatures w14:val="none"/>
              </w:rPr>
              <w:t>Soil is becoming dry but is still acceptable. Do not water yet.</w:t>
            </w:r>
          </w:p>
        </w:tc>
      </w:tr>
      <w:tr w:rsidR="00EA6215" w:rsidRPr="00EA6215" w14:paraId="6CF3C4FC" w14:textId="77777777" w:rsidTr="00EA6215">
        <w:trPr>
          <w:trHeight w:val="889"/>
        </w:trPr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0694DE0" w14:textId="77777777" w:rsidR="00EA6215" w:rsidRPr="00EA6215" w:rsidRDefault="00EA6215" w:rsidP="00EA6215">
            <w:pPr>
              <w:widowControl/>
              <w:spacing w:after="0" w:line="240" w:lineRule="auto"/>
              <w:rPr>
                <w:rFonts w:ascii="Calibri" w:eastAsia="宋体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A6215">
              <w:rPr>
                <w:rFonts w:ascii="Calibri" w:eastAsia="宋体" w:hAnsi="Calibri" w:cs="Calibri"/>
                <w:b/>
                <w:bCs/>
                <w:color w:val="0B2545"/>
                <w:kern w:val="0"/>
                <w:sz w:val="19"/>
                <w:szCs w:val="19"/>
                <w14:ligatures w14:val="none"/>
              </w:rPr>
              <w:t>Soil moisture sensor – very dry soil</w:t>
            </w:r>
          </w:p>
        </w:tc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2DD3E26" w14:textId="77777777" w:rsidR="00EA6215" w:rsidRPr="00EA6215" w:rsidRDefault="00EA6215" w:rsidP="00EA6215">
            <w:pPr>
              <w:widowControl/>
              <w:spacing w:after="0" w:line="240" w:lineRule="auto"/>
              <w:rPr>
                <w:rFonts w:ascii="Calibri" w:eastAsia="宋体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A6215">
              <w:rPr>
                <w:rFonts w:ascii="Calibri" w:eastAsia="宋体" w:hAnsi="Calibri" w:cs="Calibri"/>
                <w:color w:val="0B2545"/>
                <w:kern w:val="0"/>
                <w:sz w:val="19"/>
                <w:szCs w:val="19"/>
                <w14:ligatures w14:val="none"/>
              </w:rPr>
              <w:t>About 2900</w:t>
            </w:r>
          </w:p>
        </w:tc>
        <w:tc>
          <w:tcPr>
            <w:tcW w:w="4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CA6255A" w14:textId="77777777" w:rsidR="00EA6215" w:rsidRPr="00EA6215" w:rsidRDefault="00EA6215" w:rsidP="00EA6215">
            <w:pPr>
              <w:widowControl/>
              <w:spacing w:after="0" w:line="240" w:lineRule="auto"/>
              <w:rPr>
                <w:rFonts w:ascii="Calibri" w:eastAsia="宋体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A6215">
              <w:rPr>
                <w:rFonts w:ascii="Calibri" w:eastAsia="宋体" w:hAnsi="Calibri" w:cs="Calibri"/>
                <w:color w:val="0B2545"/>
                <w:kern w:val="0"/>
                <w:sz w:val="19"/>
                <w:szCs w:val="19"/>
                <w14:ligatures w14:val="none"/>
              </w:rPr>
              <w:t>Soil is very dry. Watering is needed.</w:t>
            </w:r>
          </w:p>
        </w:tc>
      </w:tr>
      <w:tr w:rsidR="00EA6215" w:rsidRPr="00EA6215" w14:paraId="54E5BA00" w14:textId="77777777" w:rsidTr="00EA6215">
        <w:trPr>
          <w:trHeight w:val="889"/>
        </w:trPr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ED8E8D6" w14:textId="77777777" w:rsidR="00EA6215" w:rsidRPr="00EA6215" w:rsidRDefault="00EA6215" w:rsidP="00EA6215">
            <w:pPr>
              <w:widowControl/>
              <w:spacing w:after="0" w:line="240" w:lineRule="auto"/>
              <w:rPr>
                <w:rFonts w:ascii="Calibri" w:eastAsia="宋体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A6215">
              <w:rPr>
                <w:rFonts w:ascii="Calibri" w:eastAsia="宋体" w:hAnsi="Calibri" w:cs="Calibri"/>
                <w:b/>
                <w:bCs/>
                <w:color w:val="0B2545"/>
                <w:kern w:val="0"/>
                <w:sz w:val="19"/>
                <w:szCs w:val="19"/>
                <w14:ligatures w14:val="none"/>
              </w:rPr>
              <w:t>Automatic watering threshold</w:t>
            </w:r>
          </w:p>
        </w:tc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2694C28" w14:textId="77777777" w:rsidR="00EA6215" w:rsidRPr="00EA6215" w:rsidRDefault="00EA6215" w:rsidP="00EA6215">
            <w:pPr>
              <w:widowControl/>
              <w:spacing w:after="0" w:line="240" w:lineRule="auto"/>
              <w:rPr>
                <w:rFonts w:ascii="Calibri" w:eastAsia="宋体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A6215">
              <w:rPr>
                <w:rFonts w:ascii="Calibri" w:eastAsia="宋体" w:hAnsi="Calibri" w:cs="Calibri"/>
                <w:color w:val="0B2545"/>
                <w:kern w:val="0"/>
                <w:sz w:val="19"/>
                <w:szCs w:val="19"/>
                <w14:ligatures w14:val="none"/>
              </w:rPr>
              <w:t>2200 or higher</w:t>
            </w:r>
          </w:p>
        </w:tc>
        <w:tc>
          <w:tcPr>
            <w:tcW w:w="4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C9B8261" w14:textId="77777777" w:rsidR="00EA6215" w:rsidRPr="00EA6215" w:rsidRDefault="00EA6215" w:rsidP="00EA6215">
            <w:pPr>
              <w:widowControl/>
              <w:spacing w:after="0" w:line="240" w:lineRule="auto"/>
              <w:rPr>
                <w:rFonts w:ascii="Calibri" w:eastAsia="宋体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A6215">
              <w:rPr>
                <w:rFonts w:ascii="Calibri" w:eastAsia="宋体" w:hAnsi="Calibri" w:cs="Calibri"/>
                <w:color w:val="0B2545"/>
                <w:kern w:val="0"/>
                <w:sz w:val="19"/>
                <w:szCs w:val="19"/>
                <w14:ligatures w14:val="none"/>
              </w:rPr>
              <w:t>The final program starts the pump for 3 seconds, then waits 60 seconds before checking again.</w:t>
            </w:r>
          </w:p>
        </w:tc>
      </w:tr>
      <w:tr w:rsidR="00EA6215" w:rsidRPr="00EA6215" w14:paraId="5D015475" w14:textId="77777777" w:rsidTr="00EA6215">
        <w:trPr>
          <w:trHeight w:val="1298"/>
        </w:trPr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C1D6805" w14:textId="77777777" w:rsidR="00EA6215" w:rsidRPr="00EA6215" w:rsidRDefault="00EA6215" w:rsidP="00EA6215">
            <w:pPr>
              <w:widowControl/>
              <w:spacing w:after="0" w:line="240" w:lineRule="auto"/>
              <w:rPr>
                <w:rFonts w:ascii="Calibri" w:eastAsia="宋体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A6215">
              <w:rPr>
                <w:rFonts w:ascii="Calibri" w:eastAsia="宋体" w:hAnsi="Calibri" w:cs="Calibri"/>
                <w:b/>
                <w:bCs/>
                <w:color w:val="0B2545"/>
                <w:kern w:val="0"/>
                <w:sz w:val="19"/>
                <w:szCs w:val="19"/>
                <w14:ligatures w14:val="none"/>
              </w:rPr>
              <w:t>Abnormal soil-sensor reading</w:t>
            </w:r>
          </w:p>
        </w:tc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F2C4F5F" w14:textId="77777777" w:rsidR="00EA6215" w:rsidRPr="00EA6215" w:rsidRDefault="00EA6215" w:rsidP="00EA6215">
            <w:pPr>
              <w:widowControl/>
              <w:spacing w:after="0" w:line="240" w:lineRule="auto"/>
              <w:rPr>
                <w:rFonts w:ascii="Calibri" w:eastAsia="宋体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A6215">
              <w:rPr>
                <w:rFonts w:ascii="Calibri" w:eastAsia="宋体" w:hAnsi="Calibri" w:cs="Calibri"/>
                <w:color w:val="0B2545"/>
                <w:kern w:val="0"/>
                <w:sz w:val="19"/>
                <w:szCs w:val="19"/>
                <w14:ligatures w14:val="none"/>
              </w:rPr>
              <w:t>Below 100 or repeatedly 0</w:t>
            </w:r>
          </w:p>
        </w:tc>
        <w:tc>
          <w:tcPr>
            <w:tcW w:w="4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1EDDB42" w14:textId="77777777" w:rsidR="00EA6215" w:rsidRPr="00EA6215" w:rsidRDefault="00EA6215" w:rsidP="00EA6215">
            <w:pPr>
              <w:widowControl/>
              <w:spacing w:after="0" w:line="240" w:lineRule="auto"/>
              <w:rPr>
                <w:rFonts w:ascii="Calibri" w:eastAsia="宋体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A6215">
              <w:rPr>
                <w:rFonts w:ascii="Calibri" w:eastAsia="宋体" w:hAnsi="Calibri" w:cs="Calibri"/>
                <w:color w:val="0B2545"/>
                <w:kern w:val="0"/>
                <w:sz w:val="19"/>
                <w:szCs w:val="19"/>
                <w14:ligatures w14:val="none"/>
              </w:rPr>
              <w:t>Usually means the sensor signal is disconnected or unstable. The system shows SENSOR CHECK and does not water.</w:t>
            </w:r>
          </w:p>
        </w:tc>
      </w:tr>
      <w:tr w:rsidR="00EA6215" w:rsidRPr="00EA6215" w14:paraId="5301EBF7" w14:textId="77777777" w:rsidTr="00EA6215">
        <w:trPr>
          <w:trHeight w:val="1298"/>
        </w:trPr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711F269" w14:textId="77777777" w:rsidR="00EA6215" w:rsidRPr="00EA6215" w:rsidRDefault="00EA6215" w:rsidP="00EA6215">
            <w:pPr>
              <w:widowControl/>
              <w:spacing w:after="0" w:line="240" w:lineRule="auto"/>
              <w:rPr>
                <w:rFonts w:ascii="Calibri" w:eastAsia="宋体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A6215">
              <w:rPr>
                <w:rFonts w:ascii="Calibri" w:eastAsia="宋体" w:hAnsi="Calibri" w:cs="Calibri"/>
                <w:b/>
                <w:bCs/>
                <w:color w:val="0B2545"/>
                <w:kern w:val="0"/>
                <w:sz w:val="19"/>
                <w:szCs w:val="19"/>
                <w14:ligatures w14:val="none"/>
              </w:rPr>
              <w:t>Water-level sensor (tested separately)</w:t>
            </w:r>
          </w:p>
        </w:tc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68D5AD2" w14:textId="77777777" w:rsidR="00EA6215" w:rsidRPr="00EA6215" w:rsidRDefault="00EA6215" w:rsidP="00EA6215">
            <w:pPr>
              <w:widowControl/>
              <w:spacing w:after="0" w:line="240" w:lineRule="auto"/>
              <w:rPr>
                <w:rFonts w:ascii="Calibri" w:eastAsia="宋体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A6215">
              <w:rPr>
                <w:rFonts w:ascii="Calibri" w:eastAsia="宋体" w:hAnsi="Calibri" w:cs="Calibri"/>
                <w:color w:val="0B2545"/>
                <w:kern w:val="0"/>
                <w:sz w:val="19"/>
                <w:szCs w:val="19"/>
                <w14:ligatures w14:val="none"/>
              </w:rPr>
              <w:t>Dry: 0; wet residue: about 960; first in water: 1500–1600; fully submerged: about 2600</w:t>
            </w:r>
          </w:p>
        </w:tc>
        <w:tc>
          <w:tcPr>
            <w:tcW w:w="4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7E1F85E" w14:textId="77777777" w:rsidR="00EA6215" w:rsidRPr="00EA6215" w:rsidRDefault="00EA6215" w:rsidP="00EA6215">
            <w:pPr>
              <w:widowControl/>
              <w:spacing w:after="0" w:line="240" w:lineRule="auto"/>
              <w:rPr>
                <w:rFonts w:ascii="Calibri" w:eastAsia="宋体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A6215">
              <w:rPr>
                <w:rFonts w:ascii="Calibri" w:eastAsia="宋体" w:hAnsi="Calibri" w:cs="Calibri"/>
                <w:color w:val="0B2545"/>
                <w:kern w:val="0"/>
                <w:sz w:val="19"/>
                <w:szCs w:val="19"/>
                <w14:ligatures w14:val="none"/>
              </w:rPr>
              <w:t>The sensor works, but it is not used in the final program because the small water cup gives unreliable low-water warnings.</w:t>
            </w:r>
          </w:p>
        </w:tc>
      </w:tr>
      <w:tr w:rsidR="00EA6215" w:rsidRPr="00EA6215" w14:paraId="3D58FB3F" w14:textId="77777777" w:rsidTr="00EA6215">
        <w:trPr>
          <w:trHeight w:val="855"/>
        </w:trPr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BC636F4" w14:textId="77777777" w:rsidR="00EA6215" w:rsidRPr="00EA6215" w:rsidRDefault="00EA6215" w:rsidP="00EA6215">
            <w:pPr>
              <w:widowControl/>
              <w:spacing w:after="0" w:line="240" w:lineRule="auto"/>
              <w:rPr>
                <w:rFonts w:ascii="Calibri" w:eastAsia="宋体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A6215">
              <w:rPr>
                <w:rFonts w:ascii="Calibri" w:eastAsia="宋体" w:hAnsi="Calibri" w:cs="Calibri"/>
                <w:b/>
                <w:bCs/>
                <w:color w:val="0B2545"/>
                <w:kern w:val="0"/>
                <w:sz w:val="19"/>
                <w:szCs w:val="19"/>
                <w14:ligatures w14:val="none"/>
              </w:rPr>
              <w:t>Light sensor (tested separately)</w:t>
            </w:r>
          </w:p>
        </w:tc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E36E869" w14:textId="77777777" w:rsidR="00EA6215" w:rsidRPr="00EA6215" w:rsidRDefault="00EA6215" w:rsidP="00EA6215">
            <w:pPr>
              <w:widowControl/>
              <w:spacing w:after="0" w:line="240" w:lineRule="auto"/>
              <w:rPr>
                <w:rFonts w:ascii="Calibri" w:eastAsia="宋体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A6215">
              <w:rPr>
                <w:rFonts w:ascii="Calibri" w:eastAsia="宋体" w:hAnsi="Calibri" w:cs="Calibri"/>
                <w:color w:val="0B2545"/>
                <w:kern w:val="0"/>
                <w:sz w:val="19"/>
                <w:szCs w:val="19"/>
                <w14:ligatures w14:val="none"/>
              </w:rPr>
              <w:t>Flashlight: 100–150; indoor light: about 1200; covered: about 4095</w:t>
            </w:r>
          </w:p>
        </w:tc>
        <w:tc>
          <w:tcPr>
            <w:tcW w:w="4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B7EDFB5" w14:textId="77777777" w:rsidR="00EA6215" w:rsidRPr="00EA6215" w:rsidRDefault="00EA6215" w:rsidP="00EA6215">
            <w:pPr>
              <w:widowControl/>
              <w:spacing w:after="0" w:line="240" w:lineRule="auto"/>
              <w:rPr>
                <w:rFonts w:ascii="Calibri" w:eastAsia="宋体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A6215">
              <w:rPr>
                <w:rFonts w:ascii="Calibri" w:eastAsia="宋体" w:hAnsi="Calibri" w:cs="Calibri"/>
                <w:color w:val="0B2545"/>
                <w:kern w:val="0"/>
                <w:sz w:val="19"/>
                <w:szCs w:val="19"/>
                <w14:ligatures w14:val="none"/>
              </w:rPr>
              <w:t>Lower value means brighter light; higher value means darker light.</w:t>
            </w:r>
          </w:p>
        </w:tc>
      </w:tr>
      <w:tr w:rsidR="00EA6215" w:rsidRPr="00EA6215" w14:paraId="2B4C8A27" w14:textId="77777777" w:rsidTr="00EA6215">
        <w:trPr>
          <w:trHeight w:val="889"/>
        </w:trPr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9AB6739" w14:textId="77777777" w:rsidR="00EA6215" w:rsidRPr="00EA6215" w:rsidRDefault="00EA6215" w:rsidP="00EA6215">
            <w:pPr>
              <w:widowControl/>
              <w:spacing w:after="0" w:line="240" w:lineRule="auto"/>
              <w:rPr>
                <w:rFonts w:ascii="Calibri" w:eastAsia="宋体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A6215">
              <w:rPr>
                <w:rFonts w:ascii="Calibri" w:eastAsia="宋体" w:hAnsi="Calibri" w:cs="Calibri"/>
                <w:b/>
                <w:bCs/>
                <w:color w:val="0B2545"/>
                <w:kern w:val="0"/>
                <w:sz w:val="19"/>
                <w:szCs w:val="19"/>
                <w14:ligatures w14:val="none"/>
              </w:rPr>
              <w:t>LCD and water pump</w:t>
            </w:r>
          </w:p>
        </w:tc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FA3A62F" w14:textId="77777777" w:rsidR="00EA6215" w:rsidRPr="00EA6215" w:rsidRDefault="00EA6215" w:rsidP="00EA6215">
            <w:pPr>
              <w:widowControl/>
              <w:spacing w:after="0" w:line="240" w:lineRule="auto"/>
              <w:rPr>
                <w:rFonts w:ascii="Calibri" w:eastAsia="宋体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A6215">
              <w:rPr>
                <w:rFonts w:ascii="Calibri" w:eastAsia="宋体" w:hAnsi="Calibri" w:cs="Calibri"/>
                <w:color w:val="0B2545"/>
                <w:kern w:val="0"/>
                <w:sz w:val="19"/>
                <w:szCs w:val="19"/>
                <w14:ligatures w14:val="none"/>
              </w:rPr>
              <w:t>LCD I2C address: 0x27; pump and tubing tested successfully</w:t>
            </w:r>
          </w:p>
        </w:tc>
        <w:tc>
          <w:tcPr>
            <w:tcW w:w="4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42B46EC" w14:textId="77777777" w:rsidR="00EA6215" w:rsidRPr="00EA6215" w:rsidRDefault="00EA6215" w:rsidP="00EA6215">
            <w:pPr>
              <w:widowControl/>
              <w:spacing w:after="0" w:line="240" w:lineRule="auto"/>
              <w:rPr>
                <w:rFonts w:ascii="Calibri" w:eastAsia="宋体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A6215">
              <w:rPr>
                <w:rFonts w:ascii="Calibri" w:eastAsia="宋体" w:hAnsi="Calibri" w:cs="Calibri"/>
                <w:color w:val="0B2545"/>
                <w:kern w:val="0"/>
                <w:sz w:val="19"/>
                <w:szCs w:val="19"/>
                <w14:ligatures w14:val="none"/>
              </w:rPr>
              <w:t>LCD displays the soil value and status. The pump is controlled automatically by the ESP32.</w:t>
            </w:r>
          </w:p>
        </w:tc>
      </w:tr>
      <w:tr w:rsidR="00EA6215" w:rsidRPr="00EA6215" w14:paraId="1A71B7A9" w14:textId="77777777" w:rsidTr="00EA6215">
        <w:trPr>
          <w:trHeight w:val="970"/>
        </w:trPr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25CB969" w14:textId="77777777" w:rsidR="00EA6215" w:rsidRPr="00EA6215" w:rsidRDefault="00EA6215" w:rsidP="00EA6215">
            <w:pPr>
              <w:widowControl/>
              <w:spacing w:after="0" w:line="240" w:lineRule="auto"/>
              <w:rPr>
                <w:rFonts w:ascii="Calibri" w:eastAsia="宋体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A6215">
              <w:rPr>
                <w:rFonts w:ascii="Calibri" w:eastAsia="宋体" w:hAnsi="Calibri" w:cs="Calibri"/>
                <w:b/>
                <w:bCs/>
                <w:color w:val="0B2545"/>
                <w:kern w:val="0"/>
                <w:sz w:val="19"/>
                <w:szCs w:val="19"/>
                <w14:ligatures w14:val="none"/>
              </w:rPr>
              <w:t>DHT11 temperature/humidity sensor</w:t>
            </w:r>
          </w:p>
        </w:tc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A41B050" w14:textId="77777777" w:rsidR="00EA6215" w:rsidRPr="00EA6215" w:rsidRDefault="00EA6215" w:rsidP="00EA6215">
            <w:pPr>
              <w:widowControl/>
              <w:spacing w:after="0" w:line="240" w:lineRule="auto"/>
              <w:rPr>
                <w:rFonts w:ascii="Calibri" w:eastAsia="宋体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A6215">
              <w:rPr>
                <w:rFonts w:ascii="Calibri" w:eastAsia="宋体" w:hAnsi="Calibri" w:cs="Calibri"/>
                <w:color w:val="0B2545"/>
                <w:kern w:val="0"/>
                <w:sz w:val="19"/>
                <w:szCs w:val="19"/>
                <w14:ligatures w14:val="none"/>
              </w:rPr>
              <w:t>ETIMEDOUT during test</w:t>
            </w:r>
          </w:p>
        </w:tc>
        <w:tc>
          <w:tcPr>
            <w:tcW w:w="4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515A542" w14:textId="77777777" w:rsidR="00EA6215" w:rsidRPr="00EA6215" w:rsidRDefault="00EA6215" w:rsidP="00EA6215">
            <w:pPr>
              <w:widowControl/>
              <w:spacing w:after="0" w:line="240" w:lineRule="auto"/>
              <w:rPr>
                <w:rFonts w:ascii="Calibri" w:eastAsia="宋体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A6215">
              <w:rPr>
                <w:rFonts w:ascii="Calibri" w:eastAsia="宋体" w:hAnsi="Calibri" w:cs="Calibri"/>
                <w:color w:val="0B2545"/>
                <w:kern w:val="0"/>
                <w:sz w:val="19"/>
                <w:szCs w:val="19"/>
                <w14:ligatures w14:val="none"/>
              </w:rPr>
              <w:t>The sensor did not respond, so it is not included in the final program.</w:t>
            </w:r>
          </w:p>
        </w:tc>
      </w:tr>
    </w:tbl>
    <w:p w14:paraId="2BBCA055" w14:textId="77777777" w:rsidR="00EA6215" w:rsidRPr="00EA6215" w:rsidRDefault="00EA6215"/>
    <w:sectPr w:rsidR="00EA6215" w:rsidRPr="00EA62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215"/>
    <w:rsid w:val="00C93E27"/>
    <w:rsid w:val="00EA6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6D164C"/>
  <w15:chartTrackingRefBased/>
  <w15:docId w15:val="{DA1690C6-75E6-314E-96AA-F9EE624EC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A62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6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62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621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621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621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621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621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621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A621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A6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A6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A621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A621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A621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A62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A62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A62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A621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A6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62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A62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6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A62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62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62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6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A62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A6215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EA621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245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e29612</dc:creator>
  <cp:keywords/>
  <dc:description/>
  <cp:lastModifiedBy>e29612</cp:lastModifiedBy>
  <cp:revision>1</cp:revision>
  <dcterms:created xsi:type="dcterms:W3CDTF">2026-07-21T06:34:00Z</dcterms:created>
  <dcterms:modified xsi:type="dcterms:W3CDTF">2026-07-21T07:10:00Z</dcterms:modified>
</cp:coreProperties>
</file>