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0"/>
        </w:rPr>
        <w:t>305</w:t>
      </w:r>
    </w:p>
    <w:p>
      <w:pPr>
        <w:pStyle w:val="Heading2"/>
      </w:pPr>
      <w:r>
        <w:t>一、基本信息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实验室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305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检查人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总体风险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生成时间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2026-05-03 12:49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创建人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隐患图片数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1</w:t>
            </w:r>
          </w:p>
        </w:tc>
      </w:tr>
    </w:tbl>
    <w:p>
      <w:pPr>
        <w:pStyle w:val="Heading2"/>
      </w:pPr>
      <w:r>
        <w:t>二、汇总统计</w:t>
      </w:r>
    </w:p>
    <w:p>
      <w:r>
        <w:rPr>
          <w:rFonts w:ascii="微软雅黑" w:hAnsi="微软雅黑" w:eastAsia="微软雅黑"/>
          <w:sz w:val="21"/>
        </w:rPr>
        <w:t>高:1  中:1  低:1  合计:3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类别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数量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其他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电气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化学品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1</w:t>
            </w:r>
          </w:p>
        </w:tc>
      </w:tr>
    </w:tbl>
    <w:p>
      <w:pPr>
        <w:pStyle w:val="Heading2"/>
      </w:pPr>
      <w:r>
        <w:t>三、隐患明细与图片快照</w:t>
      </w:r>
    </w:p>
    <w:p>
      <w:r>
        <w:rPr>
          <w:rFonts w:ascii="微软雅黑" w:hAnsi="微软雅黑" w:eastAsia="微软雅黑"/>
          <w:sz w:val="21"/>
        </w:rPr>
        <w:t>1. 现场图片(2026-05-03 08:52)</w:t>
      </w:r>
    </w:p>
    <w:p>
      <w:r>
        <w:drawing>
          <wp:inline xmlns:a="http://schemas.openxmlformats.org/drawingml/2006/main" xmlns:pic="http://schemas.openxmlformats.org/drawingml/2006/picture">
            <wp:extent cx="5400000" cy="39261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afb294ff74a1ef816adc10a3f32c43_uAkAhV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26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sz w:val="21"/>
        </w:rPr>
        <w:t>整体评估:实验室存在多处消防安全隐患，包括杂物堆积、电线杂乱及化学品存放不当等问题。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隐患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类别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描述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建议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冰箱顶部堆物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其他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冰箱顶部放置纸箱等杂物，可能影响散热并增加火灾风险，同时存在物品坠落砸伤人员的隐患。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立即清理冰箱顶部杂物，确保设备周围有足够的散热空间，并保持整洁有序。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地面电线杂乱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电气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地面上电线缠绕且靠近金属管道和纸箱等易燃物，存在短路引发火灾的风险，同时电线杂乱也构成绊倒危险。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整理地面电线，使用线槽或绑带固定，避免与易燃物接触，并确保通道畅通无阻。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化学品存放不当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化学品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左侧立式黑色罐体（疑似化学品）未见明显标识，且紧邻冰箱和杂物，若为危险化学品，存在泄漏或反应风险。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对所有化学品进行明确标识，并按照安全规范分类存放，远离热源和不相容物质，确保通风良好。</w:t>
            </w:r>
          </w:p>
        </w:tc>
      </w:tr>
    </w:tbl>
    <w:p>
      <w:pPr>
        <w:pStyle w:val="Heading2"/>
      </w:pPr>
      <w:r>
        <w:t>四、参考依据</w:t>
      </w:r>
    </w:p>
    <w:p>
      <w:r>
        <w:rPr>
          <w:rFonts w:ascii="微软雅黑" w:hAnsi="微软雅黑" w:eastAsia="微软雅黑"/>
          <w:sz w:val="21"/>
        </w:rPr>
        <w:t>• 实验室用电安全要点:实验室常见电气隐患及防控:</w:t>
        <w:br/>
        <w:t>- 严禁私拉乱接、超负荷使用插座;长期使用大功率设备应单独接专用回路并配漏电保护。</w:t>
        <w:br/>
        <w:t>- 设备金属外壳必须可靠接地,使用前检查 PE 线连续性。</w:t>
        <w:br/>
        <w:t>- 老化、绝缘破损的电源线必须立即更换,严禁缠绕胶带凑合使用。</w:t>
        <w:br/>
        <w:t>- 易燃易爆气体存放场所电气设备应选用防爆等级 ExdIIBT4 及以上的产品。</w:t>
        <w:br/>
        <w:t>-</w:t>
      </w:r>
    </w:p>
    <w:p>
      <w:r>
        <w:rPr>
          <w:rFonts w:ascii="微软雅黑" w:hAnsi="微软雅黑" w:eastAsia="微软雅黑"/>
          <w:sz w:val="21"/>
        </w:rPr>
        <w:t>• 个人防护装备与实验规范:进入实验室须知:</w:t>
        <w:br/>
        <w:t>- 必须穿实验服、戴防护眼镜;接触化学品时戴丁腈手套,接触腐蚀性物质戴橡胶手套。</w:t>
        <w:br/>
        <w:t>- 长发束起,严禁穿凉鞋拖鞋;严禁在实验室进食、化妆。</w:t>
        <w:br/>
        <w:t>- 高温反应、加压操作必须在通风橱内进行,操作人员佩戴面罩。</w:t>
        <w:br/>
        <w:t>- 每个实验台应配备最近的紧急洗眼器和淋浴喷头,使用前检查水流是否畅通。</w:t>
      </w:r>
    </w:p>
    <w:p>
      <w:pPr>
        <w:pStyle w:val="Heading2"/>
      </w:pPr>
      <w:r>
        <w:t>五、AI 评价与整改建议</w:t>
      </w:r>
    </w:p>
    <w:p>
      <w:r>
        <w:rPr>
          <w:rFonts w:ascii="微软雅黑" w:hAnsi="微软雅黑" w:eastAsia="微软雅黑"/>
          <w:sz w:val="21"/>
        </w:rPr>
        <w:t>实验室305的消防安全检查结果显示，整体安全风险等级为“高”，需引起高度重视。本次检查共发现3项隐患，其中1项为中度风险（冰箱顶部堆物），1项为高度风险（地面电线杂乱），1项为低度风险（化学品存放不当）。主要风险点集中在电气线路和化学品管理方面，尤其是地面电线杂乱可能引发短路或火灾，同时化学品存放不当存在泄漏或反应的风险。</w:t>
        <w:br/>
        <w:br/>
        <w:t>整改优先级建议如下：首先，立即清理地面电线杂乱问题，确保通道畅通并消除潜在火灾隐患；其次，规范冰箱顶部物品堆放，避免因设备过热或意外碰撞引发危险；最后，优化化学品存放条件，严格按照分类要求进行储存，并张贴明确标识。后续复查建议重点关注整改措施的落实情况，特别是电气线路的安全性和化学品管理的合规性，确保所有隐患得到有效解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