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094FE">
      <w:pPr>
        <w:spacing w:before="2500"/>
        <w:jc w:val="center"/>
      </w:pPr>
      <w:r>
        <w:rPr>
          <w:rFonts w:ascii="Microsoft YaHei" w:hAnsi="Microsoft YaHei" w:eastAsia="Microsoft YaHei" w:cs="Microsoft YaHei" w:hint="eastAsia"/>
          <w:b/>
          <w:sz w:val="48"/>
        </w:rPr>
        <w:t>智能课程教学平台</w:t>
      </w:r>
    </w:p>
    <w:p w14:paraId="101CFD84">
      <w:pPr>
        <w:jc w:val="center"/>
      </w:pPr>
      <w:r>
        <w:rPr>
          <w:rFonts w:ascii="Microsoft YaHei" w:hAnsi="Microsoft YaHei" w:eastAsia="Microsoft YaHei" w:cs="Microsoft YaHei" w:hint="eastAsia"/>
          <w:b/>
          <w:sz w:val="44"/>
        </w:rPr>
        <w:t>需求规格说明书</w:t>
      </w:r>
    </w:p>
    <w:p w14:paraId="2979E3D7">
      <w:pPr>
        <w:spacing w:before="520"/>
        <w:jc w:val="center"/>
      </w:pPr>
      <w:r>
        <w:rPr>
          <w:rFonts w:ascii="Microsoft YaHei" w:hAnsi="Microsoft YaHei" w:eastAsia="Microsoft YaHei" w:cs="Microsoft YaHei" w:hint="eastAsia"/>
          <w:sz w:val="27"/>
        </w:rPr>
        <w:t>教师端与学生端功能需求文档（修订版）</w:t>
      </w:r>
    </w:p>
    <w:p w14:paraId="09F0D7C6">
      <w:pPr>
        <w:spacing w:after="400"/>
        <w:jc w:val="center"/>
      </w:pPr>
      <w:r>
        <w:rPr>
          <w:rFonts w:ascii="Microsoft YaHei" w:hAnsi="Microsoft YaHei" w:eastAsia="Microsoft YaHei" w:cs="Microsoft YaHei" w:hint="eastAsia"/>
          <w:sz w:val="22"/>
        </w:rPr>
        <w:t>一期形态：Web 平台；后续扩展：小程序 / H5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803"/>
      </w:tblGrid>
      <w:tr w14:paraId="31ADC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928" w:type="dxa"/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5F824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20"/>
              </w:rPr>
              <w:t>文档名称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984A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20"/>
              </w:rPr>
              <w:t>智能课程教学平台需求规格说明书</w:t>
            </w:r>
          </w:p>
        </w:tc>
      </w:tr>
      <w:tr w14:paraId="651A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E034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20"/>
              </w:rPr>
              <w:t>文档版本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5591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20"/>
              </w:rPr>
              <w:t>V1.2</w:t>
            </w:r>
          </w:p>
        </w:tc>
      </w:tr>
      <w:tr w14:paraId="01D0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1DB2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20"/>
              </w:rPr>
              <w:t>编制日期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A2B5D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20"/>
              </w:rPr>
              <w:t>2026年8月13日</w:t>
            </w:r>
          </w:p>
        </w:tc>
      </w:tr>
      <w:tr w14:paraId="5CEF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F45E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20"/>
              </w:rPr>
              <w:t>关键修订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D705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20"/>
              </w:rPr>
              <w:t>补充唯一用户名注册登录规则；明确姓名、手机号在个人中心补全并作为入班前置条件；完善错题本手动整理、移除及巩固状态切换需求；同步教师添加学生、安全校验和数据对象说明。</w:t>
            </w:r>
          </w:p>
        </w:tc>
      </w:tr>
    </w:tbl>
    <w:p w14:paraId="0E173BA1">
      <w:r>
        <w:rPr>
          <w:rFonts w:ascii="Microsoft YaHei" w:hAnsi="Microsoft YaHei" w:eastAsia="Microsoft YaHei" w:cs="Microsoft YaHei" w:hint="eastAsia"/>
        </w:rPr>
        <w:br w:type="page"/>
      </w:r>
    </w:p>
    <w:p w14:paraId="71A10521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1. 项目概述</w:t>
      </w:r>
    </w:p>
    <w:p w14:paraId="4B728C90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1.1 建设背景</w:t>
      </w:r>
    </w:p>
    <w:p w14:paraId="30BA41C4">
      <w:pPr>
        <w:spacing w:after="80" w:line="300" w:lineRule="auto"/>
      </w:pPr>
      <w:r>
        <w:rPr>
          <w:rFonts w:ascii="Microsoft YaHei" w:hAnsi="Microsoft YaHei" w:eastAsia="Microsoft YaHei" w:cs="Microsoft YaHei" w:hint="eastAsia"/>
          <w:b w:val="0"/>
          <w:sz w:val="20"/>
        </w:rPr>
        <w:t>本系统用于建设一个面向教师和学生的智能课程教学平台，核心目标是支撑课程建设、班级教学、AI 辅助教学资源生成、课程知识库问答、章节练习、作业提交、考试组织与学习进度跟踪。系统一期定位为 Web 平台，不建设完整校级教务系统，不接入现有教务系统、统一身份认证或学生基础数据。</w:t>
      </w:r>
    </w:p>
    <w:p w14:paraId="7BA5FEF8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1.2 建设目标</w:t>
      </w:r>
    </w:p>
    <w:p w14:paraId="3801CA03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支持教师创建课程、维护课程目录，并通过上传授课计划自动识别目录结构。</w:t>
      </w:r>
    </w:p>
    <w:p w14:paraId="56742DC5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支持教师为每个章节录入或上传 PPT，并基于 PPT 页面生成“页面播放 + AI 配音”的教学视频。</w:t>
      </w:r>
    </w:p>
    <w:p w14:paraId="503E9820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支持教师创建班级、添加学生、发布章节题目、作业和考试。</w:t>
      </w:r>
    </w:p>
    <w:p w14:paraId="5D0DEF9D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支持教师上传教辅资料构建课程知识库，并向学生开放自由提问能力。</w:t>
      </w:r>
    </w:p>
    <w:p w14:paraId="545344D3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支持题库复用、按章节/题型/难度维护题目、随机组卷、考试模式和基础防作弊能力。</w:t>
      </w:r>
    </w:p>
    <w:p w14:paraId="1F29D0C7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支持学生加入班级、学习教学视频、完成章节题目、查看解析与评分、提交作业和参加考试。</w:t>
      </w:r>
    </w:p>
    <w:p>
      <w:pPr>
        <w:pStyle w:val="16"/>
      </w:pPr>
      <w:r>
        <w:rPr>
          <w:rFonts w:ascii="Microsoft YaHei" w:hAnsi="Microsoft YaHei" w:eastAsia="Microsoft YaHei" w:cs="Microsoft YaHei" w:hint="eastAsia"/>
        </w:rPr>
        <w:t>支持教师和学生使用唯一用户名注册登录；注册阶段仅填写账号、密码和角色，姓名与手机号登录后在个人中心补全。</w:t>
      </w:r>
    </w:p>
    <w:p>
      <w:pPr>
        <w:pStyle w:val="16"/>
      </w:pPr>
      <w:r>
        <w:rPr>
          <w:rFonts w:ascii="Microsoft YaHei" w:hAnsi="Microsoft YaHei" w:eastAsia="Microsoft YaHei" w:cs="Microsoft YaHei" w:hint="eastAsia"/>
        </w:rPr>
        <w:t>支持学生自动收录或手动整理错题，并对错题执行移除、标记已巩固和取消巩固操作。</w:t>
      </w:r>
    </w:p>
    <w:p w14:paraId="16917E58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作业自动批改作为第二阶段能力建设，一期保留作业提交、教师批改和成绩反馈。</w:t>
      </w:r>
    </w:p>
    <w:p w14:paraId="35E8F9EA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1.3 核心边界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67"/>
      </w:tblGrid>
      <w:tr w14:paraId="300A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8B827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边界项</w:t>
            </w:r>
          </w:p>
        </w:tc>
        <w:tc>
          <w:tcPr>
            <w:tcW w:w="82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F1898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本期约定</w:t>
            </w:r>
          </w:p>
        </w:tc>
      </w:tr>
      <w:tr w14:paraId="362D9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2C80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平台形态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8CAE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一期仅建设 Web 端，包括教师端 Web 和学生端 Web；后续可扩展小程序和 H5。</w:t>
            </w:r>
          </w:p>
        </w:tc>
      </w:tr>
      <w:tr w14:paraId="4B3F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1591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教学视频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A508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不做复杂真人数字人或动画视频，采用 PPT 页面顺序播放 + AI 配音 + 字幕/讲解稿的教学视频形式。</w:t>
            </w:r>
          </w:p>
        </w:tc>
      </w:tr>
      <w:tr w14:paraId="26AD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61E1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知识库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7ECF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教师上传教辅资料构建课程知识库；知识库对学生开放自由提问，并基于课程资料回答。</w:t>
            </w:r>
          </w:p>
        </w:tc>
      </w:tr>
      <w:tr w14:paraId="18FAD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6B26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组织架构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AE37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不建设学校、院系、专业、行政班等多级组织架构；一期采用“教师—课程—班级—学生”的轻量结构。</w:t>
            </w:r>
          </w:p>
        </w:tc>
      </w:tr>
      <w:tr w14:paraId="2B57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8A4F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外部系统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5429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不接入现有教务系统、统一身份认证或学生基础数据；账号、课程、班级和学生关系由平台内部维护。</w:t>
            </w:r>
          </w:p>
        </w:tc>
      </w:tr>
      <w:tr w14:paraId="1211E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5037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作业自动批改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7669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作为第二阶段能力；一期支持作业发布、提交、查看、教师批改和成绩反馈。</w:t>
            </w:r>
          </w:p>
        </w:tc>
      </w:tr>
    </w:tbl>
    <w:p w14:paraId="6B583468">
      <w:pPr>
        <w:spacing w:after="40"/>
      </w:pPr>
    </w:p>
    <w:p w14:paraId="325E6BDD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2. 建设范围与阶段划分</w:t>
      </w:r>
    </w:p>
    <w:p w14:paraId="17464950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2.1 一期建设范围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67"/>
      </w:tblGrid>
      <w:tr w14:paraId="1C5B3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DEF7D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模块</w:t>
            </w:r>
          </w:p>
        </w:tc>
        <w:tc>
          <w:tcPr>
            <w:tcW w:w="82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80FCD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一期范围</w:t>
            </w:r>
          </w:p>
        </w:tc>
      </w:tr>
      <w:tr w14:paraId="1A71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6E31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教师端课程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6FB0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创建课程；课程目录手动添加；上传授课计划自动识别目录；人工调整目录；章节 PPT 上传/录入；根据 PPT 页面生成 AI 配音教学视频。</w:t>
            </w:r>
          </w:p>
        </w:tc>
      </w:tr>
      <w:tr w14:paraId="15B6D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C5A2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教师端班级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0FDD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创建班级；添加学生；学生邀请码加入；上传教辅资料创建知识库；章节题目自动生成或手动添加；题库复用；随机组卷；发布作业；发布考试；查看学生学习进度。</w:t>
            </w:r>
          </w:p>
        </w:tc>
      </w:tr>
      <w:tr w14:paraId="68B5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2314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学生端学习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63DC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唯一用户名注册登录；在个人中心填写姓名和手机号；资料完整后通过邀请码加入班级；观看教学内容；向课程知识库自由提问；做章节题目；查看答案、解析和评分；整理与巩固错题；提交作业；参加考试。</w:t>
            </w:r>
          </w:p>
        </w:tc>
      </w:tr>
      <w:tr w14:paraId="6720A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C5E7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考试能力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843B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随机组卷、限时考试、题目/选项乱序、自动交卷、客观题自动评分、考试异常记录、基础防作弊。</w:t>
            </w:r>
          </w:p>
        </w:tc>
      </w:tr>
      <w:tr w14:paraId="1012D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8895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数据统计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D62C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教师查看学生视频进度、题目完成情况、作业提交情况、考试结果和班级整体学习情况。</w:t>
            </w:r>
          </w:p>
        </w:tc>
      </w:tr>
    </w:tbl>
    <w:p w14:paraId="79D05D73">
      <w:pPr>
        <w:spacing w:after="40"/>
      </w:pPr>
    </w:p>
    <w:p w14:paraId="7C3DDF97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2.2 第二阶段建设范围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67"/>
      </w:tblGrid>
      <w:tr w14:paraId="4CCB2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15473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模块</w:t>
            </w:r>
          </w:p>
        </w:tc>
        <w:tc>
          <w:tcPr>
            <w:tcW w:w="82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CDBB5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第二阶段能力</w:t>
            </w:r>
          </w:p>
        </w:tc>
      </w:tr>
      <w:tr w14:paraId="4100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34F5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作业自动批改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04CC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基于大模型对作业进行自动评分、评语生成、错误定位和修改建议；教师可复核后发布。</w:t>
            </w:r>
          </w:p>
        </w:tc>
      </w:tr>
      <w:tr w14:paraId="7D7B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52E65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主观题辅助批改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3995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对考试中的简答题、论述题、编程题等主观题给出评分建议和评语，保留教师最终确认。</w:t>
            </w:r>
          </w:p>
        </w:tc>
      </w:tr>
      <w:tr w14:paraId="0393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B4A7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多端扩展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867E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在 Web 功能稳定后，扩展学生端 H5 或小程序，优先支持学习视频、章节练习、知识库问答、作业提交和考试通知。</w:t>
            </w:r>
          </w:p>
        </w:tc>
      </w:tr>
      <w:tr w14:paraId="7988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EBE9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学习预警增强</w:t>
            </w:r>
          </w:p>
        </w:tc>
        <w:tc>
          <w:tcPr>
            <w:tcW w:w="82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F495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基于学习进度、答题正确率、作业缺交、考试成绩等指标生成学习风险预警。</w:t>
            </w:r>
          </w:p>
        </w:tc>
      </w:tr>
    </w:tbl>
    <w:p w14:paraId="008DEF17">
      <w:pPr>
        <w:spacing w:after="40"/>
      </w:pPr>
    </w:p>
    <w:p w14:paraId="63E07C76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3. 系统角色与权限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4027"/>
        <w:gridCol w:w="4476"/>
      </w:tblGrid>
      <w:tr w14:paraId="7E620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53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5622E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角色</w:t>
            </w:r>
          </w:p>
        </w:tc>
        <w:tc>
          <w:tcPr>
            <w:tcW w:w="408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6DEBC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主要职责</w:t>
            </w:r>
          </w:p>
        </w:tc>
        <w:tc>
          <w:tcPr>
            <w:tcW w:w="45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D4BE6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核心权限</w:t>
            </w:r>
          </w:p>
        </w:tc>
      </w:tr>
      <w:tr w14:paraId="3E8B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F253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AADF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负责课程建设、班级管理、资料上传、题库维护、组卷考试、作业发布和学习过程跟踪。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D81E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创建/编辑课程；维护目录；上传 PPT；生成教学视频；创建班级；添加学生；上传知识库资料；生成/维护题目；复用题库；随机组卷；发布作业和考试；查看学生进度与成绩。</w:t>
            </w:r>
          </w:p>
        </w:tc>
      </w:tr>
      <w:tr w14:paraId="3C65D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E9F0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A8C1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负责完善个人资料、加入班级、学习课程、提问、答题、巩固错题、提交作业和参加考试。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D510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使用唯一用户名登录；维护本人姓名和手机号；资料完整后通过邀请码加入班级；观看教学内容；向课程知识库提问；完成章节练习；查看解析和评分；管理错题及巩固状态；提交作业；参加考试；查看成绩。</w:t>
            </w:r>
          </w:p>
        </w:tc>
      </w:tr>
      <w:tr w14:paraId="739AB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A495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管理员（可选）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D2FD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用于平台基础运维，不作为一期核心业务角色。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7891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账号管理、平台配置、模型接口配置、文件存储配置、日志查看。</w:t>
            </w:r>
          </w:p>
        </w:tc>
      </w:tr>
    </w:tbl>
    <w:p w14:paraId="3B749275">
      <w:pPr>
        <w:spacing w:after="40"/>
      </w:pPr>
    </w:p>
    <w:p w14:paraId="74DB930C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4. 总体业务流程</w:t>
      </w:r>
    </w:p>
    <w:p w14:paraId="5095F381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4.1 教师建课流程</w:t>
      </w:r>
    </w:p>
    <w:p w14:paraId="5A839417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1. 教师登录 Web 平台后创建课程，填写课程名称、简介、封面、学期等基础信息。</w:t>
      </w:r>
    </w:p>
    <w:p w14:paraId="3EE8019E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2. 教师创建课程目录，可手动添加章节，也可上传授课计划由系统自动识别目录。</w:t>
      </w:r>
    </w:p>
    <w:p w14:paraId="39695960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3. 教师对自动识别目录进行人工调整，包括新增、删除、修改、排序、合并和拆分。</w:t>
      </w:r>
    </w:p>
    <w:p w14:paraId="73A3BD71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4. 教师为每个章节上传或录入 PPT。</w:t>
      </w:r>
    </w:p>
    <w:p w14:paraId="2D57BDB7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5. 系统解析 PPT 页面内容，并根据每页 PPT 生成讲解稿。</w:t>
      </w:r>
    </w:p>
    <w:p w14:paraId="7BBD8EB8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6. 系统基于讲解稿生成 AI 配音，并将 PPT 页面、配音和字幕合成为教学视频。</w:t>
      </w:r>
    </w:p>
    <w:p w14:paraId="5DBF3B6B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7. 教师预览教学视频，确认后发布给学生。</w:t>
      </w:r>
    </w:p>
    <w:p w14:paraId="768FCD2C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4.2 班级教学流程</w:t>
      </w:r>
    </w:p>
    <w:p w14:paraId="0D4EFCF8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1. 教师基于课程创建班级，并按唯一用户名手动添加已完善姓名和手机号的学生，或生成邀请码。</w:t>
      </w:r>
    </w:p>
    <w:p w14:paraId="0F403CD0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2. 学生登录后在个人中心补全姓名和手机号，再通过邀请码加入班级；资料不完整时系统提示并阻止入班。</w:t>
      </w:r>
    </w:p>
    <w:p w14:paraId="1B144000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3. 教师上传教辅资料，系统解析并构建课程知识库。</w:t>
      </w:r>
    </w:p>
    <w:p w14:paraId="30D157FA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4. 学生可基于知识库自由提问，系统根据课程资料生成回答。</w:t>
      </w:r>
    </w:p>
    <w:p w14:paraId="187B4B9D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5. 教师按章节自动生成题目，或手动添加题目并纳入题库复用。</w:t>
      </w:r>
    </w:p>
    <w:p w14:paraId="2DAE9680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6. 教师发布章节练习、作业和考试。</w:t>
      </w:r>
    </w:p>
    <w:p w14:paraId="44990345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7. 学生观看教学视频、完成章节题目、提交作业并参加考试。</w:t>
      </w:r>
    </w:p>
    <w:p w14:paraId="1C0C48FE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8. 系统记录学习进度、答题结果、作业提交和考试结果，教师可查看学生学习情况。</w:t>
      </w:r>
    </w:p>
    <w:p w14:paraId="2C797F8C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5. 教师端功能需求</w:t>
      </w:r>
    </w:p>
    <w:p w14:paraId="19D603A6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5.1 课程管理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801"/>
        <w:gridCol w:w="6075"/>
        <w:gridCol w:w="1015"/>
      </w:tblGrid>
      <w:tr w14:paraId="03A7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965BD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0C991E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612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13C74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B380C5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1860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6832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T-C-01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CD007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创建课程</w:t>
            </w:r>
          </w:p>
        </w:tc>
        <w:tc>
          <w:tcPr>
            <w:tcW w:w="61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306B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教师可以创建课程并维护课程名称、课程简介、课程封面、学期、课程状态等基础信息。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4016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6E40C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46D6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T-C-02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0FF8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编辑课程</w:t>
            </w:r>
          </w:p>
        </w:tc>
        <w:tc>
          <w:tcPr>
            <w:tcW w:w="61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59C2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教师可以修改课程基础信息，支持启用、停用或归档课程。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5C8B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6C06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1AB5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T-C-03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66D0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课程列表</w:t>
            </w:r>
          </w:p>
        </w:tc>
        <w:tc>
          <w:tcPr>
            <w:tcW w:w="61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4F72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教师可以查看本人创建或参与授课的课程列表，支持按课程名称、学期、状态检索。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A5B9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37A763FA">
      <w:pPr>
        <w:spacing w:after="40"/>
      </w:pPr>
    </w:p>
    <w:p w14:paraId="683D0D64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5.2 课程目录管理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0"/>
        <w:gridCol w:w="5907"/>
        <w:gridCol w:w="1014"/>
      </w:tblGrid>
      <w:tr w14:paraId="2127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F39C3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471EE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D78164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9515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7A20B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1F81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T-D-01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AC87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手动添加目录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ED216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教师可以手动添加章、节目录，并设置标题、排序号、章节简介和启用状态。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B104D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0171D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370C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T-D-02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C8A1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授课计划自动识别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2BA8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教师上传授课计划后，系统调用大模型识别章、节结构，生成初始课程目录。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650B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7371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4287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T-D-03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9644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人工调整目录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3CE79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教师可以对自动识别目录进行修改、删除、新增、排序、合并和拆分。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11F8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4EBD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16B9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T-D-04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0D42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目录发布控制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7774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教师可以控制章节是否对学生可见，未发布章节学生不可访问。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B394A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13FE5E57">
      <w:pPr>
        <w:spacing w:after="40"/>
      </w:pPr>
    </w:p>
    <w:p w14:paraId="1D42950B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5.3 章节 PPT 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1"/>
        <w:gridCol w:w="5906"/>
        <w:gridCol w:w="1014"/>
      </w:tblGrid>
      <w:tr w14:paraId="15E3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0715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CA4BA2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25BB96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B8D2E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0CD6E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41B3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T-P-01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6AA9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录入章节 PPT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6FA2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教师可以为每个章节上传 PPT 文件，或录入 PPT 标题、说明等信息。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F9FD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9ACA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CD4C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T-P-02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BAC7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PPT 解析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D778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系统解析 PPT 页标题、正文、图片、页码等内容，形成视频生成和题目生成的基础数据。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7866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DF8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C966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T-P-03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97E0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PPT 替换与版本记录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779A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教师可以替换章节 PPT，系统记录上传时间、文件版本和当前启用版本。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0D32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31374A08">
      <w:pPr>
        <w:spacing w:after="40"/>
      </w:pPr>
    </w:p>
    <w:p w14:paraId="258FFF4F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5.4 PPT 生成教学视频</w:t>
      </w:r>
    </w:p>
    <w:p w14:paraId="31CA217F">
      <w:pPr>
        <w:spacing w:after="80" w:line="300" w:lineRule="auto"/>
      </w:pPr>
      <w:r>
        <w:rPr>
          <w:rFonts w:ascii="Microsoft YaHei" w:hAnsi="Microsoft YaHei" w:eastAsia="Microsoft YaHei" w:cs="Microsoft YaHei" w:hint="eastAsia"/>
          <w:b w:val="0"/>
          <w:sz w:val="20"/>
        </w:rPr>
        <w:t>教学视频采用“PPT 页面 + AI 配音 + 字幕/讲解稿”的形式生成，不要求数字人、真人录制或复杂动画。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0"/>
        <w:gridCol w:w="5907"/>
        <w:gridCol w:w="1014"/>
      </w:tblGrid>
      <w:tr w14:paraId="3B79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CC64E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B0CD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C1722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B25FE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6AB7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74F6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T-V-01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EB4D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逐页讲解稿生成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F510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系统根据 PPT 每页内容生成对应讲解稿，讲解稿应与页码、标题和知识点关联。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B2BE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986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45E1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T-V-02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124BA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讲解稿编辑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511B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教师可以在线修改、补充或删除系统生成的讲解稿。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EA40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7553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55FC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T-V-03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AEB4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AI 配音生成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12F9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系统根据讲解稿生成 AI 语音，可支持普通话音色和语速设置。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6E08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01C4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D4B3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T-V-04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A6FC1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视频合成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0377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系统将 PPT 页面、AI 配音和字幕合成为教学视频，并绑定到对应章节。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D02B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C7F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A77B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T-V-05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5479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视频预览与发布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8C6D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教师可以预览视频效果，确认无误后发布到学生端。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AEC0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</w:tbl>
    <w:p w14:paraId="2194283F">
      <w:pPr>
        <w:spacing w:after="40"/>
      </w:pPr>
    </w:p>
    <w:p w14:paraId="5EFF5219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5.5 班级管理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0"/>
        <w:gridCol w:w="5907"/>
        <w:gridCol w:w="1014"/>
      </w:tblGrid>
      <w:tr w14:paraId="56B9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8DB8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79787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4E70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FC783C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67D3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5D1A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T-B-01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85B7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创建班级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14ED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教师可以基于课程创建班级，填写班级名称、所属课程、开课时间、结课时间和班级状态。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16FE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185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D663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T-B-02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2F56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添加学生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CE56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教师可以按唯一用户名手动添加学生，也可以生成班级邀请码供学生加入；学生姓名或手机号未填写时不得加入班级。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F3FB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653F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8173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T-B-03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E386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学生管理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EA19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教师可以查看、移除班级学生，并查看学生加入时间和学习状态。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0CA3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6770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04F2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T-B-04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7325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班级邀请码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24FB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系统为班级生成唯一邀请码，教师可以开启、关闭或重新生成邀请码。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5F0B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015A9806">
      <w:pPr>
        <w:spacing w:after="40"/>
      </w:pPr>
    </w:p>
    <w:p w14:paraId="13BC2EDF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5.6 教辅资料知识库</w:t>
      </w:r>
    </w:p>
    <w:p w14:paraId="37ADE0CA">
      <w:pPr>
        <w:spacing w:after="80" w:line="300" w:lineRule="auto"/>
      </w:pPr>
      <w:r>
        <w:rPr>
          <w:rFonts w:ascii="Microsoft YaHei" w:hAnsi="Microsoft YaHei" w:eastAsia="Microsoft YaHei" w:cs="Microsoft YaHei" w:hint="eastAsia"/>
          <w:b w:val="0"/>
          <w:sz w:val="20"/>
        </w:rPr>
        <w:t>教师上传教辅资料后，系统构建课程知识库。知识库不仅用于题目生成，也开放给学生自由提问。回答应尽量基于课程资料，不应泛化成无限制聊天机器人。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0"/>
        <w:gridCol w:w="5907"/>
        <w:gridCol w:w="1014"/>
      </w:tblGrid>
      <w:tr w14:paraId="0FB6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3D63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E7DC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B4817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6110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3401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28F7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T-K-01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FAA5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上传教辅资料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EF99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教师可以上传 PDF、Word、PPT、TXT 等格式的教辅资料。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7852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C83D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DE74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T-K-02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040D6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资料解析入库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78B9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系统对资料进行文本抽取、清洗、切分、向量化，并写入课程知识库。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41548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991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4CE3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T-K-03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5B9D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知识库管理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FBB25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教师可以查看资料列表、删除资料、重新解析资料和查看入库状态。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8203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918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D0CA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T-K-04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8C46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学生自由提问开放控制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0C57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教师可以决定某课程或班级知识库是否向学生开放自由提问。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05B0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16A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1CE3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T-K-05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1055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问答记录查看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F0F8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教师可以查看学生提问记录和系统回答，用于了解学生疑难点。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3A90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3D929791">
      <w:pPr>
        <w:spacing w:after="40"/>
      </w:pPr>
    </w:p>
    <w:p w14:paraId="03EC4953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5.7 题库管理与章节题目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0"/>
        <w:gridCol w:w="5907"/>
        <w:gridCol w:w="1014"/>
      </w:tblGrid>
      <w:tr w14:paraId="341E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8489F6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93423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7A422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6F810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669D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0BA1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T-Q-01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8141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自动生成章节题目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42B4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教师选择章节后，系统基于章节 PPT、知识库资料和教学目标自动生成题目。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97C8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440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4A6D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T-Q-02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3873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手动添加题目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2D2A2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教师可以手动添加单选题、多选题、判断题、填空题、简答题等题型。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5118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6B8E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8E55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T-Q-03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5DD7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题库复用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6EF3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题目统一进入课程题库，可被章节练习、作业和考试复用。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EFEA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27EB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02885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T-Q-04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285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题目审核与编辑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E41A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教师可以修改题干、选项、答案、解析、分值、难度、所属章节、知识点标签和来源。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4348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144E3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EDAE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T-Q-05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46FA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题目发布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4A2A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教师审核后将章节题目发布给学生，未发布题目学生不可见。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7F55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</w:tbl>
    <w:p w14:paraId="6B50A979">
      <w:pPr>
        <w:spacing w:after="40"/>
      </w:pPr>
    </w:p>
    <w:p w14:paraId="20E0063D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5.8 学习进度查看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0"/>
        <w:gridCol w:w="5907"/>
        <w:gridCol w:w="1014"/>
      </w:tblGrid>
      <w:tr w14:paraId="7D52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E5535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E3941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7B4B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E7273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482D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9FB6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T-L-01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B2AC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查看个人进度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35D0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教师可以查看每个学生的视频学习进度、章节题目完成情况、作业提交情况和考试成绩。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82E5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AA3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70466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T-L-02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E36D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查看班级统计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5854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教师可以查看班级整体学习完成率、平均得分、未完成学生名单和学习活跃情况。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7086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E2D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199E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T-L-03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200B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学习预警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9F52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系统可对长期未学习、题目低分、作业未提交、考试缺考等情况进行提示。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DA440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0BEA9C1E">
      <w:pPr>
        <w:spacing w:after="40"/>
      </w:pPr>
    </w:p>
    <w:p w14:paraId="5F92EA3A">
      <w:pPr>
        <w:pStyle w:val="4"/>
        <w:keepNext/>
        <w:pageBreakBefore w:val="0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5.9 作业管理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1"/>
        <w:gridCol w:w="5906"/>
        <w:gridCol w:w="1014"/>
      </w:tblGrid>
      <w:tr w14:paraId="5019A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29EFC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D4BB3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56A9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482A3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5039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90836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T-H-01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8591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发布作业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D983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教师可以创建并发布作业，设置标题、说明、附件、截止时间、分值和提交方式。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F737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12416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1DCC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T-H-02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9AF3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查看提交情况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A621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教师可以查看已提交、未提交、逾期提交学生名单及提交文件。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68F8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971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B7DF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T-H-03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791C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教师批改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D9652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一期支持教师手动批改作业、填写分数和评语。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F0BE9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1917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7666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T-H-04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60C8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自动批改（二期）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74AD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第二阶段接入大模型作业自动批改，生成评分、评语、错误定位和修改建议，教师可复核。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216E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  <w:tr w14:paraId="5908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6444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T-H-05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A4FF1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成绩反馈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061F8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教师发布批改结果后，学生可以查看得分和评语。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5D27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4BB5CB70">
      <w:pPr>
        <w:spacing w:after="40"/>
      </w:pPr>
    </w:p>
    <w:p w14:paraId="63735249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5.10 考试管理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970"/>
        <w:gridCol w:w="5907"/>
        <w:gridCol w:w="1014"/>
      </w:tblGrid>
      <w:tr w14:paraId="66D9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CD8A5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1AA690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B7700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36571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78EA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16E5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T-E-01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4189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发布考试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9C68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教师可以创建考试，设置考试名称、所属班级、考试时间、考试时长、总分、题目范围和发布状态。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DAD6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2878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EE79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T-E-02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0E44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随机组卷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9CAE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教师可以按章节、知识点、题型、难度、数量和分值规则从题库随机抽题生成试卷。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48CC6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455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92A6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T-E-03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CBB91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手动组卷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CC55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教师可以从题库手动选择题目组成试卷。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1CDE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0C55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7E9E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T-E-04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34DB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考试模式设置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C1E7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支持限时考试、题目乱序、选项乱序、禁止查看解析、提交后统一出分等考试模式。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F9EF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11E1E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DE607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T-E-05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B105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防作弊设置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0669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支持切屏/离开页面记录、禁止复制粘贴、禁止右键、自动交卷、操作日志、异常标记等基础防作弊能力。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75C6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7B34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4479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T-E-06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E75D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考试监控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AD6F0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教师可以查看学生考试状态，包括未开始、考试中、已提交、缺考、超时和异常。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ACF6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  <w:tr w14:paraId="4DB22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FD35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T-E-07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E6E8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考试评分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F697E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客观题系统自动评分；主观题一期由教师批改，二期可引入大模型辅助批改。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BB5C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949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FA686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T-E-08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7CD20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成绩统计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9F2B9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教师可以查看学生成绩、班级平均分、最高分、最低分和题目正确率。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6A93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493A977D">
      <w:pPr>
        <w:spacing w:after="40"/>
      </w:pPr>
    </w:p>
    <w:p w14:paraId="51C39E14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6. 学生端功能需求</w:t>
      </w:r>
    </w:p>
    <w:p w14:paraId="1E28C205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6.1 账号注册、资料完善与加入班级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252"/>
        <w:gridCol w:w="5625"/>
        <w:gridCol w:w="1014"/>
      </w:tblGrid>
      <w:tr w14:paraId="3A81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95A7F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3CD77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6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2E2D7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37331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42407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7545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S-A-01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E986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注册账号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2A8B5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教师或学生注册时填写唯一用户名、密码、确认密码和角色；姓名、手机号不在注册阶段填写。密码长度为 8 至 50 位，且不能仅包含数字。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C81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2407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7545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S-A-02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E986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用户名登录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2A8B5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用户使用唯一用户名和密码登录平台，不使用姓名或手机号作为登录标识。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C81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2407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7545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S-A-03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E986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完善个人资料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2A8B5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登录后如姓名或手机号缺失，系统持续提示用户前往个人中心填写；资料保存后提示自动消失。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C81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2407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7545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S-B-01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E986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输入邀请码加入班级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2A8B5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学生只有在姓名和手机号均已填写时，才可输入教师提供的邀请码加入对应班级；前端入口和后端接口均应校验。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C81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30A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7A62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S-B-02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2FF7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查看我的班级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7DAA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学生可以查看已加入班级、对应课程、教师和学习状态。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2EAA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</w:tbl>
    <w:p w14:paraId="546CB5EF">
      <w:pPr>
        <w:spacing w:after="40"/>
      </w:pPr>
    </w:p>
    <w:p w14:paraId="08E722C6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6.2 学习教学视频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252"/>
        <w:gridCol w:w="5625"/>
        <w:gridCol w:w="1014"/>
      </w:tblGrid>
      <w:tr w14:paraId="4B1F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DADB4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736F7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6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3B49C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7FE2C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6770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4DDA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S-V-01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488A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查看课程目录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CBD9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学生可以查看已发布的课程章节目录。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4794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0320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4F12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S-V-02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2175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观看教学视频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4594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学生可以在线观看由 PPT 页面和 AI 配音生成的章节教学视频，支持播放、暂停、进度拖动和继续学习。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FC33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202A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A3E5B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S-V-03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76FD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记录学习进度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AC55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系统记录学生视频观看进度、学习时长、完成状态和最近学习时间。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A20E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</w:tbl>
    <w:p w14:paraId="77E7C38A">
      <w:pPr>
        <w:spacing w:after="40"/>
      </w:pPr>
    </w:p>
    <w:p w14:paraId="631C9E5A">
      <w:pPr>
        <w:pStyle w:val="4"/>
        <w:keepNext/>
        <w:pageBreakBefore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6.3 知识库自由提问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252"/>
        <w:gridCol w:w="5625"/>
        <w:gridCol w:w="1014"/>
      </w:tblGrid>
      <w:tr w14:paraId="1E9A8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46A52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329D4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6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9F30D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CBBB4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64B8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F907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S-K-01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1602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课程知识库提问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B840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学生可以在班级课程中向知识库自由提问。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76AF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BDC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9ADC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S-K-02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4DEB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基于资料回答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53BF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系统基于教师上传的教辅资料和课程内容生成回答，尽量给出来源片段或资料名称。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F267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EE73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06624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S-K-03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D058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提问历史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ACE2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学生可以查看自己的历史提问和回答记录。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FAE9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  <w:tr w14:paraId="23C12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0F23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S-K-04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043D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回答限制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1C24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当知识库无相关资料时，系统应提示资料不足，不应编造课程资料中不存在的内容。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2B6C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</w:tbl>
    <w:p w14:paraId="2587562F">
      <w:pPr>
        <w:spacing w:after="40"/>
      </w:pPr>
    </w:p>
    <w:p w14:paraId="2E9F63F9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6.4 章节练习与错题巩固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252"/>
        <w:gridCol w:w="5625"/>
        <w:gridCol w:w="1014"/>
      </w:tblGrid>
      <w:tr w14:paraId="09CF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8A86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48818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6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EF5FDC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FA025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4F0B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E4B2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S-Q-01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FB04D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做章节题目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2B53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学生可以进入指定章节完成教师发布的题目。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2B73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71D12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C1505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S-Q-02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75F0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自动评分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98C9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系统对客观题自动评分，并记录学生答题结果。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C46E1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73E44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07C5E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S-Q-03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0DF6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查看答案和解析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CFBA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学生提交后可以查看正确答案、解析、得分和错题信息；考试模式下是否展示由教师设置。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D9BE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518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C2B8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S-Q-04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F9CD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错题自动收录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3218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系统对章节练习、作业或考试中的错题去重收录，展示学生答案、正确答案、解析和答题时间。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72C6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518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C2B8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S-Q-05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F9CD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手动整理错题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3218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学生可以手动添加错题，填写题干、本人答案、正确答案和解析或笔记；手动错题支持删除。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72C6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  <w:tr w14:paraId="5518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C2B8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S-Q-06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F9CD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错题巩固状态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3218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学生可以将自动收录或手动添加的错题标记为已巩固，也可以取消标记；状态应持久保存并即时反馈。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72C6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518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C2B8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S-Q-07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F9CD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错题移除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3218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学生可以将自动收录的错题移出错题本，原答题记录不受影响。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72C6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7FEC3BF7">
      <w:pPr>
        <w:spacing w:after="40"/>
      </w:pPr>
    </w:p>
    <w:p w14:paraId="5A689D2A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6.5 提交作业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252"/>
        <w:gridCol w:w="5625"/>
        <w:gridCol w:w="1014"/>
      </w:tblGrid>
      <w:tr w14:paraId="18ED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7CBC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7457D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6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4E273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9D7C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5BEC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0D2E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S-H-01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F27A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查看作业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FE6A3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学生可以查看教师发布的作业内容、附件、截止时间和提交要求。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0D2B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5C8E8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1127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S-H-02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0B46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提交作业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23F2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学生可以在线提交文本、附件或指定格式作业。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25E1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3453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22E5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S-H-03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E383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查看批改结果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DF01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教师批改或二期系统自动批改后，学生可以查看得分和评语。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D074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3A41F717">
      <w:pPr>
        <w:spacing w:after="40"/>
      </w:pPr>
    </w:p>
    <w:p w14:paraId="4D0B67EE">
      <w:pPr>
        <w:pStyle w:val="4"/>
        <w:keepNext/>
        <w:pageBreakBefore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6.6 参加考试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252"/>
        <w:gridCol w:w="5625"/>
        <w:gridCol w:w="1014"/>
      </w:tblGrid>
      <w:tr w14:paraId="2FD0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5170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F1997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功能名称</w:t>
            </w:r>
          </w:p>
        </w:tc>
        <w:tc>
          <w:tcPr>
            <w:tcW w:w="56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A5A23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需求说明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AD061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优先级</w:t>
            </w:r>
          </w:p>
        </w:tc>
      </w:tr>
      <w:tr w14:paraId="11F1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0B3E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S-E-01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58CC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查看考试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511E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学生可以查看可参加的考试、考试时间、考试时长和考试说明。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CB0B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7257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A6BE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S-E-02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F8E8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在线答题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2424D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学生在规定时间内完成考试题目并提交答卷。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A3D5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7A97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41C3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S-E-03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A2C0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考试模式约束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CD867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考试过程中遵守教师设置的防作弊规则，如禁止复制粘贴、限制切屏、题目乱序和限时提交。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01C8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44E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7FFB1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S-E-04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851AE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自动交卷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0441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考试时间结束后，系统自动提交学生当前答卷。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708A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高</w:t>
            </w:r>
          </w:p>
        </w:tc>
      </w:tr>
      <w:tr w14:paraId="4E4B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67A3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S-E-05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D77E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查看考试结果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4C68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教师发布成绩后，学生可以查看考试得分、答案解析和错题情况。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8BCEC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中</w:t>
            </w:r>
          </w:p>
        </w:tc>
      </w:tr>
    </w:tbl>
    <w:p w14:paraId="1808419D">
      <w:pPr>
        <w:spacing w:after="40"/>
      </w:pPr>
    </w:p>
    <w:p w14:paraId="78EBD010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7. AI 与知识库能力需求</w:t>
      </w:r>
    </w:p>
    <w:p w14:paraId="770DE0C1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7.1 大模型应用场景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2864"/>
        <w:gridCol w:w="3185"/>
        <w:gridCol w:w="1766"/>
      </w:tblGrid>
      <w:tr w14:paraId="13FF3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0F886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场景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3AA94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输入</w:t>
            </w:r>
          </w:p>
        </w:tc>
        <w:tc>
          <w:tcPr>
            <w:tcW w:w="328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325D2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输出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3EE3E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人工确认要求</w:t>
            </w:r>
          </w:p>
        </w:tc>
      </w:tr>
      <w:tr w14:paraId="282D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E356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授课计划目录识别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0086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授课计划文档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80B8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课程章、节目录结构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DAF5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教师必须确认后生效</w:t>
            </w:r>
          </w:p>
        </w:tc>
      </w:tr>
      <w:tr w14:paraId="7E42B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6EA1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PPT 讲解稿生成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7E80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章节 PPT 解析内容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D283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逐页讲解稿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A370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教师可编辑后生成配音和视频</w:t>
            </w:r>
          </w:p>
        </w:tc>
      </w:tr>
      <w:tr w14:paraId="1EE97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98F4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AI 配音生成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98A0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讲解稿文本、音色和语速参数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07E0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配音音频文件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89AB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教师预览后发布</w:t>
            </w:r>
          </w:p>
        </w:tc>
      </w:tr>
      <w:tr w14:paraId="6899A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6C9CB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章节题目生成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F68BE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章节 PPT、知识库资料、教学目标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DC3A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题目、答案、解析、难度、分值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FA21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教师审核后入库或发布</w:t>
            </w:r>
          </w:p>
        </w:tc>
      </w:tr>
      <w:tr w14:paraId="597E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EA3A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学生知识库问答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F284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学生问题、知识库检索片段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E8F1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基于课程资料的回答和来源提示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4231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默认直接返回，可记录日志</w:t>
            </w:r>
          </w:p>
        </w:tc>
      </w:tr>
      <w:tr w14:paraId="1B6C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F79F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作业自动批改（二期）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BD42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学生作业、参考答案、评分标准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316D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得分、评语、错误说明和修改建议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ED8E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建议教师复核后发布</w:t>
            </w:r>
          </w:p>
        </w:tc>
      </w:tr>
      <w:tr w14:paraId="7A3E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838C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主观题辅助批改（二期）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D7BCA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学生答案、参考答案、评分细则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1C4E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评分建议和评语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CAE0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教师确认后发布</w:t>
            </w:r>
          </w:p>
        </w:tc>
      </w:tr>
    </w:tbl>
    <w:p w14:paraId="04AD0F78">
      <w:pPr>
        <w:spacing w:after="40"/>
      </w:pPr>
    </w:p>
    <w:p w14:paraId="14E08A99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7.2 知识库处理流程</w:t>
      </w:r>
    </w:p>
    <w:p w14:paraId="7FB8F98B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1. 资料上传：教师上传课程相关 PDF、Word、PPT、TXT 等资料。</w:t>
      </w:r>
    </w:p>
    <w:p w14:paraId="03A5D5D3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2. 文本解析：系统抽取正文、标题、页码等结构化信息。</w:t>
      </w:r>
    </w:p>
    <w:p w14:paraId="6C92DCD2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3. 内容切分：系统按照章节、标题、段落或固定长度进行文本切分。</w:t>
      </w:r>
    </w:p>
    <w:p w14:paraId="6583437A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4. 向量化：系统调用嵌入模型生成文本向量。</w:t>
      </w:r>
    </w:p>
    <w:p w14:paraId="18623E7D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5. 向量存储：向量和原文片段写入向量数据库，并绑定课程和班级。</w:t>
      </w:r>
    </w:p>
    <w:p w14:paraId="004D3261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6. 检索增强：学生提问或系统生成题目时，先检索相关资料，再调用大模型生成结果。</w:t>
      </w:r>
    </w:p>
    <w:p w14:paraId="52AC8DB3">
      <w:pPr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7. 来源返回：回答尽量返回资料名称、页码或片段来源，便于学生核验。</w:t>
      </w:r>
    </w:p>
    <w:p w14:paraId="160331C2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8. 题库、组卷、考试与防作弊需求</w:t>
      </w:r>
    </w:p>
    <w:p w14:paraId="11D3AF88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8.1 题库复用规则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789"/>
      </w:tblGrid>
      <w:tr w14:paraId="1F91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8EF7D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需求项</w:t>
            </w:r>
          </w:p>
        </w:tc>
        <w:tc>
          <w:tcPr>
            <w:tcW w:w="79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6B0CE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说明</w:t>
            </w:r>
          </w:p>
        </w:tc>
      </w:tr>
      <w:tr w14:paraId="7411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192A2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题目统一入库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10BA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AI 自动生成和教师手动添加的题目均应进入课程题库。</w:t>
            </w:r>
          </w:p>
        </w:tc>
      </w:tr>
      <w:tr w14:paraId="67CF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85DA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多场景复用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A426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同一道题可以被章节练习、作业和考试复用，但系统应保留不同场景下的答题记录。</w:t>
            </w:r>
          </w:p>
        </w:tc>
      </w:tr>
      <w:tr w14:paraId="7CAC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E8F3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题目标签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0462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题目应支持课程、章节、知识点、题型、难度、分值、来源、创建人等标签。</w:t>
            </w:r>
          </w:p>
        </w:tc>
      </w:tr>
      <w:tr w14:paraId="3F48F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8B50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题目状态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0AA7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题目应支持草稿、待审核、已发布、停用等状态。</w:t>
            </w:r>
          </w:p>
        </w:tc>
      </w:tr>
      <w:tr w14:paraId="190A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2C2A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版本管理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B110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题目被考试或作业引用后，修改题目应保留历史快照，避免影响已发布记录。</w:t>
            </w:r>
          </w:p>
        </w:tc>
      </w:tr>
    </w:tbl>
    <w:p w14:paraId="1150BA8C">
      <w:pPr>
        <w:spacing w:after="40"/>
      </w:pPr>
    </w:p>
    <w:p w14:paraId="1AC9E506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8.2 随机组卷规则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789"/>
      </w:tblGrid>
      <w:tr w14:paraId="5CA7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F794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规则项</w:t>
            </w:r>
          </w:p>
        </w:tc>
        <w:tc>
          <w:tcPr>
            <w:tcW w:w="79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BD9B4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说明</w:t>
            </w:r>
          </w:p>
        </w:tc>
      </w:tr>
      <w:tr w14:paraId="21954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9722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按章节抽题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87901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教师可指定考试覆盖的章节范围。</w:t>
            </w:r>
          </w:p>
        </w:tc>
      </w:tr>
      <w:tr w14:paraId="5A5A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690F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按题型抽题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E497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教师可设置单选、多选、判断、填空、简答等题型数量。</w:t>
            </w:r>
          </w:p>
        </w:tc>
      </w:tr>
      <w:tr w14:paraId="4986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BBD6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按难度抽题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9ECB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教师可设置简单、中等、困难等难度比例。</w:t>
            </w:r>
          </w:p>
        </w:tc>
      </w:tr>
      <w:tr w14:paraId="66BF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8774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按分值组卷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7947A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系统根据题目分值或教师设置自动计算试卷总分。</w:t>
            </w:r>
          </w:p>
        </w:tc>
      </w:tr>
      <w:tr w14:paraId="585C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4D8E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题目去重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DDE4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同一套试卷内不应出现重复题目。</w:t>
            </w:r>
          </w:p>
        </w:tc>
      </w:tr>
      <w:tr w14:paraId="1B7B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0956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个人随机卷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5492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可配置每名学生生成不同试卷，或全班共用同一套随机试卷。</w:t>
            </w:r>
          </w:p>
        </w:tc>
      </w:tr>
    </w:tbl>
    <w:p w14:paraId="0B6A4192">
      <w:pPr>
        <w:spacing w:after="40"/>
      </w:pPr>
    </w:p>
    <w:p w14:paraId="6574D084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8.3 考试模式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789"/>
      </w:tblGrid>
      <w:tr w14:paraId="0446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DB879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考试设置</w:t>
            </w:r>
          </w:p>
        </w:tc>
        <w:tc>
          <w:tcPr>
            <w:tcW w:w="79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2DE3A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说明</w:t>
            </w:r>
          </w:p>
        </w:tc>
      </w:tr>
      <w:tr w14:paraId="3D5C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6288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考试时间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9E88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支持设置开始时间、结束时间和考试时长。</w:t>
            </w:r>
          </w:p>
        </w:tc>
      </w:tr>
      <w:tr w14:paraId="7BBD8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4B3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自动交卷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6208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到达考试结束时间或学生考试时长耗尽后自动交卷。</w:t>
            </w:r>
          </w:p>
        </w:tc>
      </w:tr>
      <w:tr w14:paraId="2FBF2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1251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题目乱序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3BB1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不同学生看到的题目顺序可随机。</w:t>
            </w:r>
          </w:p>
        </w:tc>
      </w:tr>
      <w:tr w14:paraId="2308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0584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选项乱序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131C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选择题选项顺序可随机。</w:t>
            </w:r>
          </w:p>
        </w:tc>
      </w:tr>
      <w:tr w14:paraId="2C1CA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1467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提交限制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3378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支持一次提交或允许在截止前重复提交，以最后一次为准。</w:t>
            </w:r>
          </w:p>
        </w:tc>
      </w:tr>
      <w:tr w14:paraId="6F55A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3FDE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解析展示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6239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考试结束前不展示答案和解析；考试结束后是否展示由教师设置。</w:t>
            </w:r>
          </w:p>
        </w:tc>
      </w:tr>
    </w:tbl>
    <w:p w14:paraId="69BE6902">
      <w:pPr>
        <w:spacing w:after="40"/>
      </w:pPr>
    </w:p>
    <w:p w14:paraId="1DD269AE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9. 数据对象设计</w:t>
      </w:r>
    </w:p>
    <w:p w14:paraId="66C365CB">
      <w:pPr>
        <w:spacing w:after="80" w:line="300" w:lineRule="auto"/>
      </w:pPr>
      <w:r>
        <w:rPr>
          <w:rFonts w:ascii="Microsoft YaHei" w:hAnsi="Microsoft YaHei" w:eastAsia="Microsoft YaHei" w:cs="Microsoft YaHei" w:hint="eastAsia"/>
          <w:b w:val="0"/>
          <w:sz w:val="20"/>
        </w:rPr>
        <w:t>由于系统不建设多级组织架构，也不接入外部教务系统，数据模型采用轻量结构。核心关系为：教师创建课程，课程包含章节，教师基于课程创建班级，学生加入班级，课程/班级绑定 PPT、视频、知识库、题库、作业和考试。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786"/>
      </w:tblGrid>
      <w:tr w14:paraId="6498B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 w:val="true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2483D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数据对象</w:t>
            </w:r>
          </w:p>
        </w:tc>
        <w:tc>
          <w:tcPr>
            <w:tcW w:w="79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3CE9F"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 w:cs="Microsoft YaHei" w:hint="eastAsia"/>
                <w:b/>
                <w:color w:val="000000"/>
                <w:sz w:val="17"/>
              </w:rPr>
              <w:t>主要字段</w:t>
            </w:r>
          </w:p>
        </w:tc>
      </w:tr>
      <w:tr w14:paraId="6D5AC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5E19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用户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07B9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用户编号、用户名、密码、姓名、角色、手机号、邮箱、头像、状态、创建时间</w:t>
            </w:r>
          </w:p>
        </w:tc>
      </w:tr>
      <w:tr w14:paraId="3F5B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0524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课程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E6E1D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课程编号、课程名称、课程简介、课程封面、授课教师、学期、课程状态、创建时间</w:t>
            </w:r>
          </w:p>
        </w:tc>
      </w:tr>
      <w:tr w14:paraId="2CCC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EF1D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课程目录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9E2C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目录编号、课程编号、父级目录编号、章节标题、排序号、简介、是否发布</w:t>
            </w:r>
          </w:p>
        </w:tc>
      </w:tr>
      <w:tr w14:paraId="3002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9503C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PPT 资源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427B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PPT 编号、课程编号、章节编号、文件名称、文件地址、解析状态、上传时间、版本号</w:t>
            </w:r>
          </w:p>
        </w:tc>
      </w:tr>
      <w:tr w14:paraId="49194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57B1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教学视频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792D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视频编号、课程编号、章节编号、视频地址、字幕地址、AI 配音地址、讲解稿、生成状态、发布时间</w:t>
            </w:r>
          </w:p>
        </w:tc>
      </w:tr>
      <w:tr w14:paraId="362D7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8F6D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班级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09A94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班级编号、课程编号、班级名称、教师编号、邀请码、开课时间、结课时间、状态</w:t>
            </w:r>
          </w:p>
        </w:tc>
      </w:tr>
      <w:tr w14:paraId="5E7A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70CE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班级学生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A0619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记录编号、班级编号、学生编号、加入时间、学习状态</w:t>
            </w:r>
          </w:p>
        </w:tc>
      </w:tr>
      <w:tr w14:paraId="4DD76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2871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教辅资料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A9E2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资料编号、课程编号、班级编号、文件名称、文件类型、文件地址、解析状态、上传时间</w:t>
            </w:r>
          </w:p>
        </w:tc>
      </w:tr>
      <w:tr w14:paraId="1E72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7A06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知识库片段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7DB36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片段编号、资料编号、课程编号、片段内容、向量编号、页码、创建时间</w:t>
            </w:r>
          </w:p>
        </w:tc>
      </w:tr>
      <w:tr w14:paraId="04B7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A310A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知识库问答记录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80DEE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记录编号、课程编号、班级编号、学生编号、问题、回答、引用片段、提问时间</w:t>
            </w:r>
          </w:p>
        </w:tc>
      </w:tr>
      <w:tr w14:paraId="420B5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010C8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388CF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题目编号、课程编号、章节编号、题型、题干、选项、答案、解析、分值、难度、知识点标签、来源、状态</w:t>
            </w:r>
          </w:p>
        </w:tc>
      </w:tr>
      <w:tr w14:paraId="1504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8D0B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试卷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8B9C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试卷编号、课程编号、班级编号、考试编号、组卷方式、题目列表、总分、创建时间</w:t>
            </w:r>
          </w:p>
        </w:tc>
      </w:tr>
      <w:tr w14:paraId="6045B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565D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答题记录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302FE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记录编号、学生编号、题目编号、场景类型、学生答案、是否正确、得分、提交时间</w:t>
            </w:r>
          </w:p>
        </w:tc>
      </w:tr>
      <w:tr w14:paraId="6827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0DAD5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作业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4EF1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作业编号、班级编号、标题、说明、附件、截止时间、分值、状态</w:t>
            </w:r>
          </w:p>
        </w:tc>
      </w:tr>
      <w:tr w14:paraId="77D85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7293C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作业提交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4991D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提交编号、作业编号、学生编号、提交内容、附件、提交时间、得分、评语、批改状态</w:t>
            </w:r>
          </w:p>
        </w:tc>
      </w:tr>
      <w:tr w14:paraId="31E6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E7321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59557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考试编号、班级编号、考试名称、开始时间、结束时间、时长、总分、考试模式、防作弊配置、状态</w:t>
            </w:r>
          </w:p>
        </w:tc>
      </w:tr>
      <w:tr w14:paraId="4E047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6CBD0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考试答卷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6F7E3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答卷编号、考试编号、学生编号、试卷编号、开始时间、提交时间、得分、状态、异常标记</w:t>
            </w:r>
          </w:p>
        </w:tc>
      </w:tr>
      <w:tr w14:paraId="6CB6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152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考试操作日志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DEFB0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日志编号、考试编号、学生编号、操作类型、操作时间、IP、设备信息、备注</w:t>
            </w:r>
          </w:p>
        </w:tc>
      </w:tr>
      <w:tr w14:paraId="6CB6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152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手动错题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DEFB0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记录编号、学生编号、课程编号、题干、本人答案、正确答案、解析或笔记、创建时间</w:t>
            </w:r>
          </w:p>
        </w:tc>
      </w:tr>
      <w:tr w14:paraId="6CB6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15262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错题巩固状态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DEFB0B"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 w:hint="eastAsia"/>
                <w:b w:val="0"/>
                <w:color w:val="000000"/>
                <w:sz w:val="17"/>
              </w:rPr>
              <w:t>记录编号、学生编号、题目编号或手动错题编号、是否移除、创建时间、更新时间</w:t>
            </w:r>
          </w:p>
        </w:tc>
      </w:tr>
    </w:tbl>
    <w:p w14:paraId="5A6704B2">
      <w:pPr>
        <w:spacing w:after="40"/>
      </w:pPr>
    </w:p>
    <w:p w14:paraId="1DB47000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10. 非功能需求</w:t>
      </w:r>
    </w:p>
    <w:p w14:paraId="6DBDCBE8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10.1 平台与兼容性需求</w:t>
      </w:r>
    </w:p>
    <w:p w14:paraId="746D1924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一期仅要求 Web 端适配主流桌面浏览器。</w:t>
      </w:r>
    </w:p>
    <w:p w14:paraId="7584AB1F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学生端 Web 页面应尽量兼容移动浏览器，为后续 H5 和小程序扩展保留接口。</w:t>
      </w:r>
    </w:p>
    <w:p w14:paraId="574DCB1D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系统接口设计应按前后端分离方式组织，便于后续扩展多端。</w:t>
      </w:r>
    </w:p>
    <w:p w14:paraId="384270B9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10.2 性能需求</w:t>
      </w:r>
    </w:p>
    <w:p w14:paraId="1DCED22F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常规页面查询响应时间建议不超过 3 秒。</w:t>
      </w:r>
    </w:p>
    <w:p w14:paraId="0E8B9CC5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视频播放应支持断点续播，播放过程应保持稳定。</w:t>
      </w:r>
    </w:p>
    <w:p w14:paraId="06C137E8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大模型生成、PPT 解析、视频合成和知识库入库等任务允许异步执行，前端展示生成中、成功、失败等状态。</w:t>
      </w:r>
    </w:p>
    <w:p w14:paraId="4F3A3701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文件上传应支持进度提示和失败重试。</w:t>
      </w:r>
    </w:p>
    <w:p w14:paraId="0930C25F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10.3 安全需求</w:t>
      </w:r>
    </w:p>
    <w:p w14:paraId="01DD272F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系统应区分教师、学生和管理员权限，不同角色只能访问授权资源。</w:t>
      </w:r>
    </w:p>
    <w:p w14:paraId="69E28C1F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学生只能访问自己所在班级的课程资源、作业、考试和知识库。</w:t>
      </w:r>
    </w:p>
    <w:p w14:paraId="6179FBC6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教师只能管理本人创建或被授权管理的课程和班级。</w:t>
      </w:r>
    </w:p>
    <w:p w14:paraId="5BBE5C6C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考试模块应记录开始时间、提交时间、答题记录和异常状态。</w:t>
      </w:r>
    </w:p>
    <w:p w14:paraId="33346702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用户密码应加密存储，禁止明文保存。</w:t>
      </w:r>
    </w:p>
    <w:p>
      <w:pPr>
        <w:pStyle w:val="16"/>
      </w:pPr>
      <w:r>
        <w:rPr>
          <w:rFonts w:ascii="Microsoft YaHei" w:hAnsi="Microsoft YaHei" w:eastAsia="Microsoft YaHei" w:cs="Microsoft YaHei" w:hint="eastAsia"/>
        </w:rPr>
        <w:t>用户名是平台唯一登录标识，注册和个人资料修改时均应执行不区分大小写的唯一性校验。</w:t>
      </w:r>
    </w:p>
    <w:p>
      <w:pPr>
        <w:pStyle w:val="16"/>
      </w:pPr>
      <w:r>
        <w:rPr>
          <w:rFonts w:ascii="Microsoft YaHei" w:hAnsi="Microsoft YaHei" w:eastAsia="Microsoft YaHei" w:cs="Microsoft YaHei" w:hint="eastAsia"/>
        </w:rPr>
        <w:t>加入班级的资料完整性必须由后端再次校验，不能只依赖前端提示或按钮状态。</w:t>
      </w:r>
    </w:p>
    <w:p w14:paraId="0A9E8E47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知识库问答应记录日志，便于追溯学生提问和系统回答。</w:t>
      </w:r>
    </w:p>
    <w:p w14:paraId="51E488F1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10.4 文件与存储需求</w:t>
      </w:r>
    </w:p>
    <w:p w14:paraId="5CCF2B31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系统应支持 PPT、PDF、Word、TXT、图片和视频等文件类型。</w:t>
      </w:r>
    </w:p>
    <w:p w14:paraId="3923D46F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文件应保存原始文件名、存储路径、文件大小、文件类型、上传人和上传时间。</w:t>
      </w:r>
    </w:p>
    <w:p w14:paraId="42E7F9FA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教学视频、PPT 和教辅资料应与课程、章节或班级建立明确关联。</w:t>
      </w:r>
    </w:p>
    <w:p w14:paraId="2365FE44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AI 配音音频、字幕文件、视频文件和讲解稿应作为独立资源记录。</w:t>
      </w:r>
    </w:p>
    <w:p w14:paraId="3E5071B2">
      <w:pPr>
        <w:pStyle w:val="4"/>
        <w:spacing w:before="10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26"/>
        </w:rPr>
        <w:t>10.5 可用性需求</w:t>
      </w:r>
    </w:p>
    <w:p w14:paraId="1284C1FF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教师端应突出课程、班级、章节、题库、作业、考试和学习进度入口。</w:t>
      </w:r>
    </w:p>
    <w:p w14:paraId="6AA94D88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学生端应突出待学习视频、待完成章节题目、待提交作业、待参加考试和知识库提问入口。</w:t>
      </w:r>
    </w:p>
    <w:p>
      <w:pPr>
        <w:pStyle w:val="16"/>
      </w:pPr>
      <w:r>
        <w:rPr>
          <w:rFonts w:ascii="Microsoft YaHei" w:hAnsi="Microsoft YaHei" w:eastAsia="Microsoft YaHei" w:cs="Microsoft YaHei" w:hint="eastAsia"/>
        </w:rPr>
        <w:t>姓名或手机号未填写时，平台应提供醒目的资料完善提示和直达个人中心入口；资料补全后提示应即时消失。</w:t>
      </w:r>
    </w:p>
    <w:p>
      <w:pPr>
        <w:pStyle w:val="16"/>
      </w:pPr>
      <w:r>
        <w:rPr>
          <w:rFonts w:ascii="Microsoft YaHei" w:hAnsi="Microsoft YaHei" w:eastAsia="Microsoft YaHei" w:cs="Microsoft YaHei" w:hint="eastAsia"/>
        </w:rPr>
        <w:t>错题巩固按钮在请求期间应避免重复提交，并在操作成功后即时更新“待巩固/已巩固”状态。</w:t>
      </w:r>
    </w:p>
    <w:p w14:paraId="6B8E3970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大模型生成结果必须支持人工审核、修改和重新生成。</w:t>
      </w:r>
    </w:p>
    <w:p w14:paraId="6A5185A1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考试防作弊提示应明确，不应影响正常答题操作。</w:t>
      </w:r>
    </w:p>
    <w:p w14:paraId="4FB8E4C4">
      <w:pPr>
        <w:pStyle w:val="3"/>
        <w:spacing w:before="180" w:after="60"/>
      </w:pP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1</w:t>
      </w:r>
      <w:r>
        <w:rPr>
          <w:rFonts w:hint="eastAsia" w:ascii="Microsoft YaHei" w:hAnsi="Microsoft YaHei" w:eastAsia="Microsoft YaHei" w:cs="Microsoft YaHei"/>
          <w:b/>
          <w:color w:val="000000"/>
          <w:sz w:val="32"/>
          <w:lang w:val="en-US" w:eastAsia="zh-CN"/>
        </w:rPr>
        <w:t>1</w:t>
      </w:r>
      <w:r>
        <w:rPr>
          <w:rFonts w:ascii="Microsoft YaHei" w:hAnsi="Microsoft YaHei" w:eastAsia="Microsoft YaHei" w:cs="Microsoft YaHei" w:hint="eastAsia"/>
          <w:b/>
          <w:color w:val="000000"/>
          <w:sz w:val="32"/>
        </w:rPr>
        <w:t>. 后续扩展建议</w:t>
      </w:r>
    </w:p>
    <w:p w14:paraId="68620CA7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扩展 H5 和小程序端，优先支持学生学习、提问、答题、作业提交和考试通知。</w:t>
      </w:r>
    </w:p>
    <w:p w14:paraId="3A237E62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建设作业自动批改能力，对文本类作业、问答类作业和编程类作业提供评分建议。</w:t>
      </w:r>
    </w:p>
    <w:p w14:paraId="18670AFD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增强主观题 AI 辅助批改，但建议保留教师最终确认机制。</w:t>
      </w:r>
    </w:p>
    <w:p w14:paraId="75E37C7E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增加学习预警，根据学习进度、答题正确率、作业缺交和考试表现生成风险提示。</w:t>
      </w:r>
    </w:p>
    <w:p w14:paraId="34238C17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增加课程数据看板，支持课程维度、班级维度、学生维度、章节维度和题目维度分析。</w:t>
      </w:r>
    </w:p>
    <w:p w14:paraId="59520653">
      <w:pPr>
        <w:pStyle w:val="16"/>
        <w:spacing w:after="40" w:line="283" w:lineRule="auto"/>
      </w:pPr>
      <w:r>
        <w:rPr>
          <w:rFonts w:ascii="Microsoft YaHei" w:hAnsi="Microsoft YaHei" w:eastAsia="Microsoft YaHei" w:cs="Microsoft YaHei" w:hint="eastAsia"/>
          <w:sz w:val="20"/>
        </w:rPr>
        <w:t>如未来确有校级部署需求，再考虑学校、院系、专业、行政班组织架构及教务系统、统一身份认证对接。</w:t>
      </w:r>
    </w:p>
    <w:sectPr>
      <w:headerReference r:id="rId5" w:type="default"/>
      <w:footerReference r:id="rId6" w:type="default"/>
      <w:pgSz w:w="12240" w:h="15840"/>
      <w:pgMar w:top="1134" w:right="1191" w:bottom="1077" w:left="119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22934">
    <w:pPr>
      <w:pStyle w:val="24"/>
      <w:jc w:val="center"/>
    </w:pPr>
    <w:r>
      <w:rPr>
        <w:rFonts w:ascii="Microsoft YaHei" w:hAnsi="Microsoft YaHei" w:eastAsia="Microsoft YaHei" w:cs="Microsoft YaHei" w:hint="eastAsia"/>
        <w:color w:val="5A5A5A"/>
        <w:sz w:val="17"/>
      </w:rPr>
      <w:t xml:space="preserve">第 </w:t>
    </w:r>
    <w:r>
      <w:rPr>
        <w:rFonts w:ascii="Microsoft YaHei" w:hAnsi="Microsoft YaHei" w:eastAsia="Microsoft YaHei" w:cs="Microsoft YaHei" w:hint="eastAsia"/>
        <w:color w:val="5A5A5A"/>
        <w:sz w:val="17"/>
      </w:rPr>
      <w:fldChar w:fldCharType="begin"/>
    </w:r>
    <w:r>
      <w:rPr>
        <w:rFonts w:ascii="Microsoft YaHei" w:hAnsi="Microsoft YaHei" w:eastAsia="Microsoft YaHei" w:cs="Microsoft YaHei" w:hint="eastAsia"/>
        <w:color w:val="5A5A5A"/>
        <w:sz w:val="17"/>
      </w:rPr>
      <w:instrText xml:space="preserve">PAGE</w:instrText>
    </w:r>
    <w:r>
      <w:rPr>
        <w:rFonts w:ascii="Microsoft YaHei" w:hAnsi="Microsoft YaHei" w:eastAsia="Microsoft YaHei" w:cs="Microsoft YaHei" w:hint="eastAsia"/>
        <w:color w:val="5A5A5A"/>
        <w:sz w:val="17"/>
      </w:rPr>
      <w:fldChar w:fldCharType="end"/>
    </w:r>
    <w:r>
      <w:rPr>
        <w:rFonts w:ascii="Microsoft YaHei" w:hAnsi="Microsoft YaHei" w:eastAsia="Microsoft YaHei" w:cs="Microsoft YaHei" w:hint="eastAsia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46448">
    <w:pPr>
      <w:pStyle w:val="25"/>
      <w:jc w:val="right"/>
    </w:pPr>
    <w:r>
      <w:rPr>
        <w:rFonts w:ascii="Microsoft YaHei" w:hAnsi="Microsoft YaHei" w:eastAsia="Microsoft YaHei" w:cs="Microsoft YaHei" w:hint="eastAsia"/>
        <w:color w:val="5A5A5A"/>
        <w:sz w:val="17"/>
      </w:rPr>
      <w:t>智能课程教学平台需求规格说明书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005881"/>
    <w:rsid w:val="2BE54292"/>
    <w:rsid w:val="3EF84725"/>
    <w:rsid w:val="4DCB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 w:cs="Microsoft YaHei" w:hint="eastAsi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Microsoft YaHei" w:hAnsi="Microsoft YaHei" w:eastAsia="Microsoft YaHei" w:cs="Microsoft YaHei" w:hint="eastAsia"/>
    </w:rPr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Microsoft YaHei" w:hAnsi="Microsoft YaHei" w:eastAsiaTheme="minorEastAsia" w:cstheme="minorBidi" w:eastAsia="Microsoft YaHei" w:cs="Microsoft YaHei" w:hint="eastAsia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Microsoft YaHei" w:hAnsi="Microsoft YaHei" w:eastAsia="Microsoft YaHei" w:cs="Microsoft YaHei" w:hint="eastAsia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Microsoft YaHei" w:hAnsi="Microsoft YaHei" w:eastAsia="Microsoft YaHei" w:cs="Microsoft YaHei" w:hint="eastAsia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Microsoft YaHei" w:hAnsi="Microsoft YaHei" w:eastAsia="Microsoft YaHei" w:cs="Microsoft YaHei" w:hint="eastAsia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Microsoft YaHei" w:hAnsi="Microsoft YaHei" w:eastAsia="Microsoft YaHei" w:cs="Microsoft YaHei" w:hint="eastAsia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Microsoft YaHei" w:hAnsi="Microsoft YaHei" w:eastAsia="Microsoft YaHei" w:cs="Microsoft YaHei" w:hint="eastAsia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Microsoft YaHei" w:hAnsi="Microsoft YaHei" w:eastAsia="Microsoft YaHei" w:cs="Microsoft YaHei" w:hint="eastAsia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Microsoft YaHei" w:hAnsi="Microsoft YaHei" w:eastAsia="Microsoft YaHei" w:cs="Microsoft YaHei" w:hint="eastAsia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Microsoft YaHei" w:hAnsi="Microsoft YaHei" w:eastAsia="Microsoft YaHei" w:cs="Microsoft YaHei" w:hint="eastAsia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Microsoft YaHei" w:hAnsi="Microsoft YaHei" w:eastAsia="Microsoft YaHei" w:cs="Microsoft YaHei" w:hint="eastAsia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Microsoft YaHei" w:hAnsi="Microsoft YaHei" w:eastAsia="Microsoft YaHei" w:cs="Microsoft YaHei" w:hint="eastAsia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Microsoft YaHei" w:hAnsi="Microsoft YaHei" w:eastAsia="Microsoft YaHei" w:cs="Microsoft YaHei" w:hint="eastAsia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Microsoft YaHei" w:hAnsi="Microsoft YaHei" w:eastAsia="Microsoft YaHei" w:cs="Microsoft YaHei" w:hint="eastAsia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 w:hint="eastAsia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 w:hint="eastAsia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Microsoft YaHei" w:hAnsi="Microsoft YaHei" w:eastAsia="Microsoft YaHei" w:cs="Microsoft YaHei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Microsoft YaHei" w:hAnsi="Microsoft YaHei" w:eastAsia="Microsoft YaHei" w:cs="Microsoft YaHei" w:hint="eastAsia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Microsoft YaHei" w:hAnsi="Microsoft YaHei" w:eastAsia="Microsoft YaHei" w:cs="Microsoft YaHei" w:hint="eastAsia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Microsoft YaHei" w:hAnsi="Microsoft YaHei" w:eastAsia="Microsoft YaHei" w:cs="Microsoft YaHei" w:hint="eastAsia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Microsoft YaHei" w:hAnsi="Microsoft YaHei" w:eastAsia="Microsoft YaHei" w:cs="Microsoft YaHei" w:hint="eastAsia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Microsoft YaHei" w:hAnsi="Microsoft YaHei" w:eastAsia="Microsoft YaHei" w:cs="Microsoft YaHei" w:hint="eastAsia"/>
      <w:b/>
      <w:bCs/>
    </w:rPr>
  </w:style>
  <w:style w:type="character" w:styleId="134">
    <w:name w:val="Emphasis"/>
    <w:basedOn w:val="132"/>
    <w:qFormat/>
    <w:uiPriority w:val="20"/>
    <w:rPr>
      <w:rFonts w:ascii="Microsoft YaHei" w:hAnsi="Microsoft YaHei" w:eastAsia="Microsoft YaHei" w:cs="Microsoft YaHei" w:hint="eastAsia"/>
      <w:i/>
      <w:iCs/>
    </w:rPr>
  </w:style>
  <w:style w:type="character" w:customStyle="1" w:styleId="135">
    <w:name w:val="Header Char"/>
    <w:basedOn w:val="132"/>
    <w:link w:val="25"/>
    <w:uiPriority w:val="99"/>
    <w:rPr>
      <w:rFonts w:ascii="Microsoft YaHei" w:hAnsi="Microsoft YaHei" w:eastAsia="Microsoft YaHei" w:cs="Microsoft YaHei" w:hint="eastAsia"/>
    </w:rPr>
  </w:style>
  <w:style w:type="character" w:customStyle="1" w:styleId="136">
    <w:name w:val="Footer Char"/>
    <w:basedOn w:val="132"/>
    <w:link w:val="24"/>
    <w:uiPriority w:val="99"/>
    <w:rPr>
      <w:rFonts w:ascii="Microsoft YaHei" w:hAnsi="Microsoft YaHei" w:eastAsia="Microsoft YaHei" w:cs="Microsoft YaHei" w:hint="eastAsia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Microsoft YaHei" w:hAnsi="Microsoft YaHei" w:eastAsia="Microsoft YaHei" w:cs="Microsoft YaHei" w:hint="eastAsia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 w:ascii="Microsoft YaHei" w:hAnsi="Microsoft YaHei" w:eastAsia="Microsoft YaHei" w:cs="Microsoft YaHei" w:hint="eastAsia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 w:ascii="Microsoft YaHei" w:hAnsi="Microsoft YaHei" w:eastAsia="Microsoft YaHei" w:cs="Microsoft YaHei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Microsoft YaHei" w:hAnsi="Microsoft YaHei" w:eastAsia="Microsoft YaHei" w:cs="Microsoft YaHei" w:hint="eastAsia"/>
    </w:rPr>
  </w:style>
  <w:style w:type="character" w:customStyle="1" w:styleId="144">
    <w:name w:val="Body Text Char"/>
    <w:basedOn w:val="132"/>
    <w:link w:val="19"/>
    <w:qFormat/>
    <w:uiPriority w:val="99"/>
    <w:rPr>
      <w:rFonts w:ascii="Microsoft YaHei" w:hAnsi="Microsoft YaHei" w:eastAsia="Microsoft YaHei" w:cs="Microsoft YaHei" w:hint="eastAsia"/>
    </w:rPr>
  </w:style>
  <w:style w:type="character" w:customStyle="1" w:styleId="145">
    <w:name w:val="Body Text 2 Char"/>
    <w:basedOn w:val="132"/>
    <w:link w:val="28"/>
    <w:qFormat/>
    <w:uiPriority w:val="99"/>
    <w:rPr>
      <w:rFonts w:ascii="Microsoft YaHei" w:hAnsi="Microsoft YaHei" w:eastAsia="Microsoft YaHei" w:cs="Microsoft YaHei" w:hint="eastAsia"/>
    </w:rPr>
  </w:style>
  <w:style w:type="character" w:customStyle="1" w:styleId="146">
    <w:name w:val="Body Text 3 Char"/>
    <w:basedOn w:val="132"/>
    <w:link w:val="17"/>
    <w:qFormat/>
    <w:uiPriority w:val="99"/>
    <w:rPr>
      <w:rFonts w:ascii="Microsoft YaHei" w:hAnsi="Microsoft YaHei" w:eastAsia="Microsoft YaHei" w:cs="Microsoft YaHei" w:hint="eastAsia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Microsoft YaHei" w:hAnsi="Microsoft YaHei" w:eastAsia="Microsoft YaHei" w:cs="Microsoft YaHei" w:hint="eastAsia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Microsoft YaHei" w:hAnsi="Microsoft YaHei" w:eastAsia="Microsoft YaHei" w:cs="Microsoft YaHei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ascii="Microsoft YaHei" w:hAnsi="Microsoft YaHei" w:eastAsia="Microsoft YaHei" w:cs="Microsoft YaHei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 w:ascii="Microsoft YaHei" w:hAnsi="Microsoft YaHei" w:eastAsia="Microsoft YaHei" w:cs="Microsoft YaHei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Microsoft YaHei" w:hAnsi="Microsoft YaHei" w:eastAsia="Microsoft YaHei" w:cs="Microsoft YaHei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ascii="Microsoft YaHei" w:hAnsi="Microsoft YaHei" w:eastAsia="Microsoft YaHei" w:cs="Microsoft YaHei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Microsoft YaHei" w:hAnsi="Microsoft YaHei" w:eastAsia="Microsoft YaHei" w:cs="Microsoft YaHei" w:hint="eastAsia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Microsoft YaHei" w:hAnsi="Microsoft YaHei" w:eastAsia="Microsoft YaHei" w:cs="Microsoft YaHei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Microsoft YaHei" w:hAnsi="Microsoft YaHei" w:eastAsia="Microsoft YaHei" w:cs="Microsoft YaHei" w:hint="eastAsia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Microsoft YaHei" w:hAnsi="Microsoft YaHei" w:eastAsia="Microsoft YaHei" w:cs="Microsoft YaHei" w:hint="eastAsia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Microsoft YaHei" w:hAnsi="Microsoft YaHei" w:eastAsia="Microsoft YaHei" w:cs="Microsoft YaHei" w:hint="eastAsia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Microsoft YaHei" w:hAnsi="Microsoft YaHei" w:eastAsia="Microsoft YaHei" w:cs="Microsoft YaHei" w:hint="eastAsi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1162</Words>
  <Characters>1245</Characters>
  <Lines>0</Lines>
  <Paragraphs>0</Paragraphs>
  <TotalTime>7</TotalTime>
  <ScaleCrop>false</ScaleCrop>
  <LinksUpToDate>false</LinksUpToDate>
  <CharactersWithSpaces>1297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。。。</dc:creator>
  <cp:keywords>课程管理;班级管理;知识库;大模型;AI配音;题库复用;随机组卷;考试防作弊;作业自动批改二期</cp:keywords>
  <cp:lastModifiedBy>。。。</cp:lastModifiedBy>
  <dcterms:modified xsi:type="dcterms:W3CDTF">2026-07-01T09:04:18Z</dcterms:modified>
  <dc:subject>Web 平台；智能课程；知识库；题库；随机组卷；考试防作弊</dc:subject>
  <dc:title>智能课程教学平台需求规格说明书（修订版）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eyJoZGlkIjoiZjAyMGJkNTc4Njg1OWJlYzcyMjQyZTFlMTRiZjI5ZWYiLCJ1c2VySWQiOiIxMzk2MDg4MTczIn0=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716E0E96DA7F4BFD9C5258F7EC9C664E_13</vt:lpwstr>
  </property>
</Properties>
</file>