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EB65" w14:textId="3FF87FCC" w:rsidR="00BE3F31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数据库实验课程</w:t>
      </w:r>
    </w:p>
    <w:p w14:paraId="6C863D31" w14:textId="77777777" w:rsidR="009344EB" w:rsidRDefault="009344EB" w:rsidP="009344EB">
      <w:pPr>
        <w:pStyle w:val="PhaseLabel"/>
        <w:rPr>
          <w:lang w:eastAsia="zh-CN"/>
        </w:rPr>
      </w:pPr>
      <w:r>
        <w:rPr>
          <w:lang w:eastAsia="zh-CN"/>
        </w:rPr>
        <w:t>第二阶段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5—9</w:t>
      </w:r>
      <w:r>
        <w:rPr>
          <w:lang w:eastAsia="zh-CN"/>
        </w:rPr>
        <w:t>周</w:t>
      </w:r>
    </w:p>
    <w:p w14:paraId="4646BF45" w14:textId="6C4B47E9" w:rsidR="009344EB" w:rsidRPr="009344EB" w:rsidRDefault="009344EB" w:rsidP="009344EB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数据设计、重构与应用开发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344EB" w14:paraId="4E64B047" w14:textId="77777777" w:rsidTr="00355669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9B40" w14:textId="77777777" w:rsidR="009344EB" w:rsidRDefault="009344EB" w:rsidP="00355669">
            <w:pPr>
              <w:spacing w:before="80" w:after="80" w:line="288" w:lineRule="auto"/>
              <w:rPr>
                <w:lang w:eastAsia="zh-CN"/>
              </w:rPr>
            </w:pPr>
            <w:r>
              <w:rPr>
                <w:rFonts w:hint="eastAsia"/>
                <w:b/>
                <w:color w:val="2E74B5"/>
                <w:lang w:eastAsia="zh-CN"/>
              </w:rPr>
              <w:t>需要达成的目标</w:t>
            </w:r>
            <w:r>
              <w:rPr>
                <w:rFonts w:hint="eastAsia"/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在</w:t>
            </w:r>
            <w:r>
              <w:rPr>
                <w:color w:val="0B2545"/>
                <w:lang w:eastAsia="zh-CN"/>
              </w:rPr>
              <w:t>v1.0</w:t>
            </w:r>
            <w:r>
              <w:rPr>
                <w:color w:val="0B2545"/>
                <w:lang w:eastAsia="zh-CN"/>
              </w:rPr>
              <w:t>数据库基础上使用</w:t>
            </w:r>
            <w:r>
              <w:rPr>
                <w:color w:val="0B2545"/>
                <w:lang w:eastAsia="zh-CN"/>
              </w:rPr>
              <w:t>Web</w:t>
            </w:r>
            <w:r>
              <w:rPr>
                <w:color w:val="0B2545"/>
                <w:lang w:eastAsia="zh-CN"/>
              </w:rPr>
              <w:t>应用框架构建一个</w:t>
            </w:r>
            <w:r>
              <w:rPr>
                <w:color w:val="0B2545"/>
                <w:lang w:eastAsia="zh-CN"/>
              </w:rPr>
              <w:t>Web</w:t>
            </w:r>
            <w:r>
              <w:rPr>
                <w:color w:val="0B2545"/>
                <w:lang w:eastAsia="zh-CN"/>
              </w:rPr>
              <w:t>界面程序：通过</w:t>
            </w:r>
            <w:r>
              <w:rPr>
                <w:color w:val="0B2545"/>
                <w:lang w:eastAsia="zh-CN"/>
              </w:rPr>
              <w:t>Web</w:t>
            </w:r>
            <w:r>
              <w:rPr>
                <w:color w:val="0B2545"/>
                <w:lang w:eastAsia="zh-CN"/>
              </w:rPr>
              <w:t>界面实现商品、库存、订单等对象的查询、增加、修改和必要的删除，完成角色权限、事务边界和集成测试，形成可运行、可复现的阶段版本。</w:t>
            </w:r>
          </w:p>
        </w:tc>
      </w:tr>
    </w:tbl>
    <w:p w14:paraId="6D34EC4F" w14:textId="77777777" w:rsidR="00AD0949" w:rsidRDefault="00AD0949" w:rsidP="00AD0949">
      <w:pPr>
        <w:pStyle w:val="21"/>
      </w:pPr>
      <w:r>
        <w:rPr>
          <w:rFonts w:ascii="Calibri" w:eastAsia="微软雅黑" w:hAnsi="Calibri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AD0949" w14:paraId="175E9CE9" w14:textId="77777777" w:rsidTr="00663FDB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5A7575" w14:textId="77777777" w:rsidR="00AD0949" w:rsidRDefault="00AD0949" w:rsidP="00663FDB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58CC92" w14:textId="77777777" w:rsidR="00AD0949" w:rsidRDefault="00AD0949" w:rsidP="00663FDB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AC9FF6" w14:textId="77777777" w:rsidR="00AD0949" w:rsidRDefault="00AD0949" w:rsidP="00663FDB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814634" w14:textId="77777777" w:rsidR="00AD0949" w:rsidRDefault="00AD0949" w:rsidP="00663FDB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6F2EAD" w14:textId="77777777" w:rsidR="00AD0949" w:rsidRDefault="00AD0949" w:rsidP="00663FDB">
            <w:pPr>
              <w:spacing w:after="40" w:line="259" w:lineRule="auto"/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AD0949" w14:paraId="460D3AC2" w14:textId="77777777" w:rsidTr="00663FDB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B64614" w14:textId="77777777" w:rsidR="00AD0949" w:rsidRDefault="00AD0949" w:rsidP="00663FDB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AB1FEB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ch6 ER</w:t>
            </w:r>
            <w:r>
              <w:rPr>
                <w:sz w:val="20"/>
                <w:szCs w:val="20"/>
              </w:rPr>
              <w:t>模型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44C1F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从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反推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模型，检查实体、联系、基数、参与约束和业务规则。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18FB41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图、规则清单、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问题清单。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6BDD14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能够解释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</w:t>
            </w:r>
            <w:r>
              <w:rPr>
                <w:rFonts w:hint="eastAsia"/>
                <w:sz w:val="20"/>
                <w:szCs w:val="20"/>
                <w:lang w:eastAsia="zh-CN"/>
              </w:rPr>
              <w:t>设计思路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AD0949" w14:paraId="18833FC7" w14:textId="77777777" w:rsidTr="00663FDB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93ECF0" w14:textId="77777777" w:rsidR="00AD0949" w:rsidRDefault="00AD0949" w:rsidP="00663FDB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F5591A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ch7 </w:t>
            </w:r>
            <w:r>
              <w:rPr>
                <w:sz w:val="20"/>
                <w:szCs w:val="20"/>
                <w:lang w:eastAsia="zh-CN"/>
              </w:rPr>
              <w:t>函数依赖与规范化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6810D7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识别更新异常与函数依赖，完成规范化、反规范化取舍和迁移设计。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5ACC23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依赖分析、分解方案、</w:t>
            </w:r>
            <w:r>
              <w:rPr>
                <w:rFonts w:hint="eastAsia"/>
                <w:sz w:val="20"/>
                <w:szCs w:val="20"/>
                <w:lang w:eastAsia="zh-CN"/>
              </w:rPr>
              <w:t>迁移语句</w:t>
            </w:r>
            <w:r>
              <w:rPr>
                <w:sz w:val="20"/>
                <w:szCs w:val="20"/>
                <w:lang w:eastAsia="zh-CN"/>
              </w:rPr>
              <w:t>migration.sql</w:t>
            </w:r>
            <w:r>
              <w:rPr>
                <w:sz w:val="20"/>
                <w:szCs w:val="20"/>
                <w:lang w:eastAsia="zh-CN"/>
              </w:rPr>
              <w:t>、回归测试。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565838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迁移前后语义保持；重复与异常得到解释。</w:t>
            </w:r>
          </w:p>
        </w:tc>
      </w:tr>
      <w:tr w:rsidR="00AD0949" w14:paraId="0EB9E3D0" w14:textId="77777777" w:rsidTr="00663FDB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26A44" w14:textId="77777777" w:rsidR="00AD0949" w:rsidRDefault="00AD0949" w:rsidP="00663FDB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239CA6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应用开发（一）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D8683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实现数据库访问层和核心业务接口，使用参数化查询与统一异常处理。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5E3353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连接配置、</w:t>
            </w:r>
            <w:r>
              <w:rPr>
                <w:sz w:val="20"/>
                <w:szCs w:val="20"/>
              </w:rPr>
              <w:t>DAO/API</w:t>
            </w:r>
            <w:r>
              <w:rPr>
                <w:sz w:val="20"/>
                <w:szCs w:val="20"/>
              </w:rPr>
              <w:t>、登录与基础</w:t>
            </w: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>界面。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E3A190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展示</w:t>
            </w:r>
            <w:r>
              <w:rPr>
                <w:sz w:val="20"/>
                <w:szCs w:val="20"/>
                <w:lang w:eastAsia="zh-CN"/>
              </w:rPr>
              <w:t>登录与基础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界面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sz w:val="20"/>
                <w:szCs w:val="20"/>
                <w:lang w:eastAsia="zh-CN"/>
              </w:rPr>
              <w:t>无字符串拼接</w:t>
            </w:r>
            <w:r>
              <w:rPr>
                <w:sz w:val="20"/>
                <w:szCs w:val="20"/>
                <w:lang w:eastAsia="zh-CN"/>
              </w:rPr>
              <w:t>SQL</w:t>
            </w:r>
            <w:r>
              <w:rPr>
                <w:sz w:val="20"/>
                <w:szCs w:val="20"/>
                <w:lang w:eastAsia="zh-CN"/>
              </w:rPr>
              <w:t>；连接和异常可控。</w:t>
            </w:r>
          </w:p>
        </w:tc>
      </w:tr>
      <w:tr w:rsidR="00AD0949" w14:paraId="4C5C1FEB" w14:textId="77777777" w:rsidTr="00663FDB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655584" w14:textId="77777777" w:rsidR="00AD0949" w:rsidRDefault="00AD0949" w:rsidP="00663FDB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8E7036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应用开发（二）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73977E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完成面向角色的操作界面、事务边界和集成测试。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878861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可运行应用、测试脚本、操作手册。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87AF48" w14:textId="77777777" w:rsidR="00AD0949" w:rsidRDefault="00AD0949" w:rsidP="00663FDB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店员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管理员权限不同；关键流程可演示。</w:t>
            </w:r>
          </w:p>
        </w:tc>
      </w:tr>
    </w:tbl>
    <w:p w14:paraId="53520808" w14:textId="3161D48E" w:rsidR="00BE3F31" w:rsidRDefault="00000000">
      <w:pPr>
        <w:pStyle w:val="1"/>
        <w:pageBreakBefore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</w:t>
      </w:r>
      <w:r>
        <w:rPr>
          <w:rFonts w:ascii="Calibri" w:eastAsia="微软雅黑" w:hAnsi="Calibri"/>
          <w:lang w:eastAsia="zh-CN"/>
        </w:rPr>
        <w:t>7-9</w:t>
      </w:r>
      <w:r>
        <w:rPr>
          <w:rFonts w:ascii="Calibri" w:eastAsia="微软雅黑" w:hAnsi="Calibri"/>
          <w:lang w:eastAsia="zh-CN"/>
        </w:rPr>
        <w:t>周任务</w:t>
      </w:r>
    </w:p>
    <w:p w14:paraId="7015E37E" w14:textId="77777777" w:rsidR="009344EB" w:rsidRDefault="009344EB" w:rsidP="009344EB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任务目标</w:t>
      </w:r>
    </w:p>
    <w:p w14:paraId="08CF9D8D" w14:textId="631E14E2" w:rsidR="00330B74" w:rsidRDefault="00AD3FE9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三周任务合并为一个任务。小组需要使用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Web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应用框架，构建一个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Web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界面程序，把前两周完成的数据库设计应用到程序中，完成从用户登录、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Web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界面操作到数据写入的完整流程，并测试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Web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程序与数据库工作</w:t>
      </w:r>
      <w:r w:rsidR="003859AC"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的稳定性与可靠性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。</w:t>
      </w:r>
    </w:p>
    <w:p w14:paraId="56E5D307" w14:textId="6CBD8DCB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分层结构：程序按照</w:t>
      </w:r>
      <w:r>
        <w:rPr>
          <w:lang w:eastAsia="zh-CN"/>
        </w:rPr>
        <w:t>“</w:t>
      </w:r>
      <w:r>
        <w:rPr>
          <w:lang w:eastAsia="zh-CN"/>
        </w:rPr>
        <w:t>页面层</w:t>
      </w:r>
      <w:r>
        <w:rPr>
          <w:lang w:eastAsia="zh-CN"/>
        </w:rPr>
        <w:t>→</w:t>
      </w:r>
      <w:r>
        <w:rPr>
          <w:lang w:eastAsia="zh-CN"/>
        </w:rPr>
        <w:t>业务层</w:t>
      </w:r>
      <w:r>
        <w:rPr>
          <w:lang w:eastAsia="zh-CN"/>
        </w:rPr>
        <w:t>→</w:t>
      </w:r>
      <w:r>
        <w:rPr>
          <w:lang w:eastAsia="zh-CN"/>
        </w:rPr>
        <w:t>数据访问层</w:t>
      </w:r>
      <w:r>
        <w:rPr>
          <w:lang w:eastAsia="zh-CN"/>
        </w:rPr>
        <w:t>→</w:t>
      </w:r>
      <w:r>
        <w:rPr>
          <w:lang w:eastAsia="zh-CN"/>
        </w:rPr>
        <w:t>数据库层</w:t>
      </w:r>
      <w:r>
        <w:rPr>
          <w:lang w:eastAsia="zh-CN"/>
        </w:rPr>
        <w:t>”</w:t>
      </w:r>
      <w:r>
        <w:rPr>
          <w:lang w:eastAsia="zh-CN"/>
        </w:rPr>
        <w:t>组织。页面层负责</w:t>
      </w:r>
      <w:r w:rsidR="00AF5F10">
        <w:rPr>
          <w:rFonts w:hint="eastAsia"/>
          <w:lang w:eastAsia="zh-CN"/>
        </w:rPr>
        <w:t>用户交互，</w:t>
      </w:r>
      <w:r>
        <w:rPr>
          <w:lang w:eastAsia="zh-CN"/>
        </w:rPr>
        <w:t>接收用户操作和反馈结果；业务层负责判断业务规则，例如库存是否充足、订单是否允许修改；数据访问层负责连接</w:t>
      </w:r>
      <w:r w:rsidR="00656475">
        <w:rPr>
          <w:rFonts w:hint="eastAsia"/>
          <w:lang w:eastAsia="zh-CN"/>
        </w:rPr>
        <w:t>数据库</w:t>
      </w:r>
      <w:r>
        <w:rPr>
          <w:lang w:eastAsia="zh-CN"/>
        </w:rPr>
        <w:t>、执行参数化</w:t>
      </w:r>
      <w:r>
        <w:rPr>
          <w:lang w:eastAsia="zh-CN"/>
        </w:rPr>
        <w:t>SQL</w:t>
      </w:r>
      <w:r>
        <w:rPr>
          <w:lang w:eastAsia="zh-CN"/>
        </w:rPr>
        <w:t>和读取结果；数据库层负责保存表、约束、视图和数据。初学者可以把它理解为：页面提出请求，业务层作出判断，数据访问层执行</w:t>
      </w:r>
      <w:r>
        <w:rPr>
          <w:lang w:eastAsia="zh-CN"/>
        </w:rPr>
        <w:t>SQL</w:t>
      </w:r>
      <w:r>
        <w:rPr>
          <w:lang w:eastAsia="zh-CN"/>
        </w:rPr>
        <w:t>，</w:t>
      </w:r>
      <w:r>
        <w:rPr>
          <w:lang w:eastAsia="zh-CN"/>
        </w:rPr>
        <w:t>SQL Server</w:t>
      </w:r>
      <w:r>
        <w:rPr>
          <w:lang w:eastAsia="zh-CN"/>
        </w:rPr>
        <w:t>保存最终数据。</w:t>
      </w:r>
    </w:p>
    <w:p w14:paraId="12C550D0" w14:textId="42123131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页面层（</w:t>
      </w:r>
      <w:r>
        <w:rPr>
          <w:lang w:eastAsia="zh-CN"/>
        </w:rPr>
        <w:t>Web</w:t>
      </w:r>
      <w:r>
        <w:rPr>
          <w:lang w:eastAsia="zh-CN"/>
        </w:rPr>
        <w:t>界面）：使用</w:t>
      </w:r>
      <w:r>
        <w:rPr>
          <w:lang w:eastAsia="zh-CN"/>
        </w:rPr>
        <w:t>Web</w:t>
      </w:r>
      <w:r>
        <w:rPr>
          <w:lang w:eastAsia="zh-CN"/>
        </w:rPr>
        <w:t>应用框架构建可操作的</w:t>
      </w:r>
      <w:r w:rsidR="00E9639A">
        <w:rPr>
          <w:rFonts w:hint="eastAsia"/>
          <w:lang w:eastAsia="zh-CN"/>
        </w:rPr>
        <w:t>交互</w:t>
      </w:r>
      <w:r>
        <w:rPr>
          <w:lang w:eastAsia="zh-CN"/>
        </w:rPr>
        <w:t>页面</w:t>
      </w:r>
      <w:r w:rsidR="00E9639A" w:rsidRPr="00E9639A">
        <w:rPr>
          <w:lang w:eastAsia="zh-CN"/>
        </w:rPr>
        <w:t>，负责商品、库存、订单和订单明细的查询、新增、修改和必要删除的展示与操作入口。前端通过调用后端提供的</w:t>
      </w:r>
      <w:r w:rsidR="00E9639A" w:rsidRPr="00E9639A">
        <w:rPr>
          <w:lang w:eastAsia="zh-CN"/>
        </w:rPr>
        <w:t xml:space="preserve"> API </w:t>
      </w:r>
      <w:r w:rsidR="00E9639A" w:rsidRPr="00E9639A">
        <w:rPr>
          <w:lang w:eastAsia="zh-CN"/>
        </w:rPr>
        <w:t>接口获取和提交数据，并对表单必填项、格式和数值范围进行基础校验与提示。</w:t>
      </w:r>
    </w:p>
    <w:p w14:paraId="36B9EEBD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业务层（服务）：把一次完整业务操作组织起来，例如创建订单时先检查商品和库存，再写入订单及订单明细，最后扣减库存。业务层负责业务规则、事务边界和角色可执行范围，并向页面层返回明确的处理结果。</w:t>
      </w:r>
    </w:p>
    <w:p w14:paraId="1608A4D3" w14:textId="6D9924C3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数据访问层：</w:t>
      </w:r>
      <w:r w:rsidR="009A40F0" w:rsidRPr="009A40F0">
        <w:rPr>
          <w:lang w:eastAsia="zh-CN"/>
        </w:rPr>
        <w:t>作为系统中唯一与</w:t>
      </w:r>
      <w:r w:rsidR="009A40F0" w:rsidRPr="009A40F0">
        <w:rPr>
          <w:lang w:eastAsia="zh-CN"/>
        </w:rPr>
        <w:t xml:space="preserve"> SQL Server </w:t>
      </w:r>
      <w:r w:rsidR="009A40F0" w:rsidRPr="009A40F0">
        <w:rPr>
          <w:lang w:eastAsia="zh-CN"/>
        </w:rPr>
        <w:t>直接交互的层级，集中编写商品、库存、订单和订单明细的</w:t>
      </w:r>
      <w:r w:rsidR="009A40F0" w:rsidRPr="009A40F0">
        <w:rPr>
          <w:lang w:eastAsia="zh-CN"/>
        </w:rPr>
        <w:t xml:space="preserve"> SQL </w:t>
      </w:r>
      <w:r w:rsidR="009A40F0" w:rsidRPr="009A40F0">
        <w:rPr>
          <w:lang w:eastAsia="zh-CN"/>
        </w:rPr>
        <w:t>查询与修改方法，统一管理数据库连接、</w:t>
      </w:r>
      <w:r w:rsidR="009A40F0" w:rsidRPr="009A40F0">
        <w:rPr>
          <w:lang w:eastAsia="zh-CN"/>
        </w:rPr>
        <w:t xml:space="preserve">SQL </w:t>
      </w:r>
      <w:r w:rsidR="009A40F0" w:rsidRPr="009A40F0">
        <w:rPr>
          <w:lang w:eastAsia="zh-CN"/>
        </w:rPr>
        <w:t>参数、事务提交、事务回滚和连接释放。所有用户输入必须通过参数化查询传入</w:t>
      </w:r>
      <w:r w:rsidR="009A40F0" w:rsidRPr="009A40F0">
        <w:rPr>
          <w:lang w:eastAsia="zh-CN"/>
        </w:rPr>
        <w:t xml:space="preserve"> SQL </w:t>
      </w:r>
      <w:r w:rsidR="009A40F0" w:rsidRPr="009A40F0">
        <w:rPr>
          <w:lang w:eastAsia="zh-CN"/>
        </w:rPr>
        <w:t>语句，</w:t>
      </w:r>
      <w:r w:rsidR="009A40F0">
        <w:rPr>
          <w:rFonts w:hint="eastAsia"/>
          <w:lang w:eastAsia="zh-CN"/>
        </w:rPr>
        <w:t>不要将</w:t>
      </w:r>
      <w:r w:rsidR="009A40F0" w:rsidRPr="009A40F0">
        <w:rPr>
          <w:lang w:eastAsia="zh-CN"/>
        </w:rPr>
        <w:t>前端和业务层输入直接拼接进</w:t>
      </w:r>
      <w:r w:rsidR="009A40F0" w:rsidRPr="009A40F0">
        <w:rPr>
          <w:lang w:eastAsia="zh-CN"/>
        </w:rPr>
        <w:t xml:space="preserve"> SQL </w:t>
      </w:r>
      <w:r w:rsidR="009A40F0" w:rsidRPr="009A40F0">
        <w:rPr>
          <w:lang w:eastAsia="zh-CN"/>
        </w:rPr>
        <w:t>字符串。该层封装所有</w:t>
      </w:r>
      <w:r w:rsidR="009A40F0" w:rsidRPr="009A40F0">
        <w:rPr>
          <w:lang w:eastAsia="zh-CN"/>
        </w:rPr>
        <w:t xml:space="preserve"> SQL </w:t>
      </w:r>
      <w:r w:rsidR="009A40F0" w:rsidRPr="009A40F0">
        <w:rPr>
          <w:lang w:eastAsia="zh-CN"/>
        </w:rPr>
        <w:t>操作细节，向上层提供干净的数据访问接口，确保</w:t>
      </w:r>
      <w:r w:rsidR="009A40F0" w:rsidRPr="009A40F0">
        <w:rPr>
          <w:lang w:eastAsia="zh-CN"/>
        </w:rPr>
        <w:t xml:space="preserve"> SQL </w:t>
      </w:r>
      <w:r w:rsidR="009A40F0" w:rsidRPr="009A40F0">
        <w:rPr>
          <w:lang w:eastAsia="zh-CN"/>
        </w:rPr>
        <w:t>执行的安全性与一致性。</w:t>
      </w:r>
    </w:p>
    <w:p w14:paraId="64A7F629" w14:textId="46A4C614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数据库层：使用</w:t>
      </w:r>
      <w:r>
        <w:rPr>
          <w:lang w:eastAsia="zh-CN"/>
        </w:rPr>
        <w:t>SQL Server</w:t>
      </w:r>
      <w:r>
        <w:rPr>
          <w:lang w:eastAsia="zh-CN"/>
        </w:rPr>
        <w:t>连接。</w:t>
      </w:r>
    </w:p>
    <w:p w14:paraId="1A9B75FD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角色权限：根据店员、管理员等角色划分可执行的业务操作。页面可以根据角色隐藏按钮，但真正的权限检查必须在后端业务层再次执行，关键数据库操作还应使用受限数据库账户，确保界面权限和后端、数据库权限保持一致。</w:t>
      </w:r>
    </w:p>
    <w:p w14:paraId="590A1E62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安全与稳定：在后端设置统一异常处理机制，不在每个页面和业务方法中重复处理错误。将输入错误、未登录、无权限、数据不存在、业务规则不满足、数据库连接失败、数据库</w:t>
      </w:r>
      <w:r>
        <w:rPr>
          <w:lang w:eastAsia="zh-CN"/>
        </w:rPr>
        <w:lastRenderedPageBreak/>
        <w:t>约束冲突和事务失败分别归类，使用统一错误码和统一响应格式返回结果。前端只显示面向用户的简明提示，不显示</w:t>
      </w:r>
      <w:r>
        <w:rPr>
          <w:lang w:eastAsia="zh-CN"/>
        </w:rPr>
        <w:t>SQL</w:t>
      </w:r>
      <w:r>
        <w:rPr>
          <w:lang w:eastAsia="zh-CN"/>
        </w:rPr>
        <w:t>语句、数据库结构、连接信息、服务器路径、异常堆栈和其他内部实现细节；具体错误原因写入后端日志，并记录请求标识、时间、操作名称、用户角色、错误码和处理结果，便于开发人员定位和追踪。</w:t>
      </w:r>
    </w:p>
    <w:p w14:paraId="5571E848" w14:textId="3FFC75E8" w:rsidR="00CA1FCF" w:rsidRDefault="00CA1FCF">
      <w:pPr>
        <w:pStyle w:val="a0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测试：</w:t>
      </w:r>
    </w:p>
    <w:p w14:paraId="743C8DA2" w14:textId="7D27ABCA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分层检查要求：提交代码时能够指出页面、业务、数据访问和数据库各层的文件或模块；能够说明一条查询和一条修改分别经过哪些层；异常由后端统一处理后再返回前端</w:t>
      </w:r>
      <w:r w:rsidR="00E9639A">
        <w:rPr>
          <w:lang w:eastAsia="zh-CN"/>
        </w:rPr>
        <w:t>。能够从空环境按</w:t>
      </w:r>
      <w:r w:rsidR="00E9639A">
        <w:rPr>
          <w:lang w:eastAsia="zh-CN"/>
        </w:rPr>
        <w:t>README</w:t>
      </w:r>
      <w:r w:rsidR="00E9639A">
        <w:rPr>
          <w:lang w:eastAsia="zh-CN"/>
        </w:rPr>
        <w:t>完成配置和启动</w:t>
      </w:r>
    </w:p>
    <w:p w14:paraId="52127F9B" w14:textId="77777777" w:rsidR="009344EB" w:rsidRDefault="009344EB" w:rsidP="009344EB">
      <w:pPr>
        <w:pStyle w:val="2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任务</w:t>
      </w:r>
    </w:p>
    <w:p w14:paraId="10C34858" w14:textId="46E325C4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准备</w:t>
      </w:r>
      <w:r>
        <w:rPr>
          <w:rFonts w:hint="eastAsia"/>
          <w:lang w:eastAsia="zh-CN"/>
        </w:rPr>
        <w:t>v1.0</w:t>
      </w:r>
      <w:r>
        <w:rPr>
          <w:rFonts w:hint="eastAsia"/>
          <w:lang w:eastAsia="zh-CN"/>
        </w:rPr>
        <w:t>数据库。检查第</w:t>
      </w:r>
      <w:r>
        <w:rPr>
          <w:rFonts w:hint="eastAsia"/>
          <w:lang w:eastAsia="zh-CN"/>
        </w:rPr>
        <w:t>5-6</w:t>
      </w:r>
      <w:r>
        <w:rPr>
          <w:rFonts w:hint="eastAsia"/>
          <w:lang w:eastAsia="zh-CN"/>
        </w:rPr>
        <w:t>周的迁移脚本、表结构、主外键和样例数据，确认应用开发使用的是最终版本。</w:t>
      </w:r>
    </w:p>
    <w:p w14:paraId="2AB62B9C" w14:textId="77777777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按分层结构搭建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程序。建立页面层、业务层和数据访问层，说明各层职责和调用关系。页面层通过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框架接收请求并调用业务层，业务层调用数据访问层，数据访问层连接</w:t>
      </w:r>
      <w:r>
        <w:rPr>
          <w:rFonts w:hint="eastAsia"/>
          <w:lang w:eastAsia="zh-CN"/>
        </w:rPr>
        <w:t>SQL Server</w:t>
      </w:r>
      <w:r>
        <w:rPr>
          <w:rFonts w:hint="eastAsia"/>
          <w:lang w:eastAsia="zh-CN"/>
        </w:rPr>
        <w:t>。</w:t>
      </w:r>
    </w:p>
    <w:p w14:paraId="29B3D265" w14:textId="343F8CAE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实现数据访问层。完成连接打开与关闭、参数绑定、事务连接管理，以及商品、库存、订单和订单明细的基础数据访问方法；禁止在页面层直接拼接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。</w:t>
      </w:r>
    </w:p>
    <w:p w14:paraId="729B348B" w14:textId="77777777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实现业务层和页面请求处理。完成登录、商品查询与维护、库存查询与调整、订单创建与查询等功能。页面层通过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框架接收并校验请求，再由业务层执行规则判断，最后调用数据访问层读写数据库，并说明每项功能的输入、处理和输出。</w:t>
      </w:r>
    </w:p>
    <w:p w14:paraId="473BC01E" w14:textId="77777777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界面操作。通过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界面完成商品、库存、订单和订单明细的查询、增加、修改和必要的删除；操作结果应及时反馈。</w:t>
      </w:r>
    </w:p>
    <w:p w14:paraId="5A46100B" w14:textId="64A00922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完成角色界面。至少区分店员和</w:t>
      </w:r>
      <w:r w:rsidR="0073624F">
        <w:rPr>
          <w:rFonts w:hint="eastAsia"/>
          <w:lang w:eastAsia="zh-CN"/>
        </w:rPr>
        <w:t>顾客</w:t>
      </w:r>
      <w:r>
        <w:rPr>
          <w:rFonts w:hint="eastAsia"/>
          <w:lang w:eastAsia="zh-CN"/>
        </w:rPr>
        <w:t>两类角色，展示不同角色能够执行的操作，并对下单、订单明细写入、库存扣减等操作测试正常提交。</w:t>
      </w:r>
    </w:p>
    <w:p w14:paraId="4CE26B55" w14:textId="7A0AA1E2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完成集成测试与阶段交付。测试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界面程序、数据库和异常反馈，重点验证参数错误、未登录访问、无权限操作、数据库连接失败、约束冲突等情况；确认前端只能看到统一的友好提示，后端日志能够保留足够的定位信息，再整理代码、脚本、测试结果、操作手册、阶段报告和组内分工，确保其他同学能够复现。</w:t>
      </w:r>
    </w:p>
    <w:p w14:paraId="544EF9D0" w14:textId="12ABF991" w:rsidR="009344EB" w:rsidRDefault="009344EB" w:rsidP="009344EB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第二阶段阶段作业（第</w:t>
      </w:r>
      <w:r>
        <w:rPr>
          <w:rFonts w:ascii="Calibri" w:eastAsia="微软雅黑" w:hAnsi="Calibri"/>
          <w:lang w:eastAsia="zh-CN"/>
        </w:rPr>
        <w:t>5—9</w:t>
      </w:r>
      <w:r>
        <w:rPr>
          <w:rFonts w:ascii="Calibri" w:eastAsia="微软雅黑" w:hAnsi="Calibri"/>
          <w:lang w:eastAsia="zh-CN"/>
        </w:rPr>
        <w:t>周）</w:t>
      </w:r>
    </w:p>
    <w:p w14:paraId="74D282A4" w14:textId="32ABED91" w:rsidR="00330B74" w:rsidRDefault="00AD3FE9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以小组为单位提交一份经过重构的数据库应用（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v1.0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）。阶段作业须包含第二阶段各周的全部成果，不仅提交第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7—9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周的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Web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程序；截止时间为第</w:t>
      </w:r>
      <w:r w:rsidR="00CB0F25"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10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周周</w:t>
      </w:r>
      <w:r w:rsidR="00CB0F25"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二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23:59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。</w:t>
      </w:r>
    </w:p>
    <w:p w14:paraId="16C8DF22" w14:textId="4763DFC1" w:rsidR="00B71D4B" w:rsidRDefault="00B71D4B" w:rsidP="00B71D4B">
      <w:pPr>
        <w:keepLines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README</w:t>
      </w:r>
      <w:r>
        <w:rPr>
          <w:lang w:eastAsia="zh-CN"/>
        </w:rPr>
        <w:t>：</w:t>
      </w:r>
      <w:r>
        <w:rPr>
          <w:rFonts w:hint="eastAsia"/>
          <w:lang w:eastAsia="zh-CN"/>
        </w:rPr>
        <w:t>ER</w:t>
      </w:r>
      <w:r>
        <w:rPr>
          <w:rFonts w:hint="eastAsia"/>
          <w:lang w:eastAsia="zh-CN"/>
        </w:rPr>
        <w:t>图，</w:t>
      </w:r>
      <w:r>
        <w:rPr>
          <w:lang w:eastAsia="zh-CN"/>
        </w:rPr>
        <w:t>依赖分析</w:t>
      </w:r>
      <w:r w:rsidR="009F1A12">
        <w:rPr>
          <w:rFonts w:hint="eastAsia"/>
          <w:lang w:eastAsia="zh-CN"/>
        </w:rPr>
        <w:t>，</w:t>
      </w:r>
      <w:r w:rsidR="009F1A12" w:rsidRPr="009F1A12">
        <w:rPr>
          <w:lang w:eastAsia="zh-CN"/>
        </w:rPr>
        <w:t>更新异常分析</w:t>
      </w:r>
      <w:r w:rsidR="009F1A12">
        <w:rPr>
          <w:rFonts w:hint="eastAsia"/>
          <w:lang w:eastAsia="zh-CN"/>
        </w:rPr>
        <w:t>，范式分析，</w:t>
      </w:r>
      <w:r>
        <w:rPr>
          <w:lang w:eastAsia="zh-CN"/>
        </w:rPr>
        <w:t>分解方案</w:t>
      </w:r>
      <w:r>
        <w:rPr>
          <w:rFonts w:hint="eastAsia"/>
          <w:lang w:eastAsia="zh-CN"/>
        </w:rPr>
        <w:t>；</w:t>
      </w:r>
      <w:r>
        <w:rPr>
          <w:lang w:eastAsia="zh-CN"/>
        </w:rPr>
        <w:t>可操作的应用</w:t>
      </w:r>
      <w:r>
        <w:rPr>
          <w:rFonts w:hint="eastAsia"/>
          <w:lang w:eastAsia="zh-CN"/>
        </w:rPr>
        <w:t>的</w:t>
      </w:r>
      <w:r>
        <w:rPr>
          <w:lang w:eastAsia="zh-CN"/>
        </w:rPr>
        <w:t>操作手册</w:t>
      </w:r>
      <w:r>
        <w:rPr>
          <w:rFonts w:hint="eastAsia"/>
          <w:lang w:eastAsia="zh-CN"/>
        </w:rPr>
        <w:t>，</w:t>
      </w:r>
      <w:r w:rsidR="009F1A12" w:rsidRPr="009F1A12">
        <w:rPr>
          <w:lang w:eastAsia="zh-CN"/>
        </w:rPr>
        <w:t>运行环境</w:t>
      </w:r>
      <w:r w:rsidR="009F1A1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项目结构图与复现步骤。</w:t>
      </w:r>
    </w:p>
    <w:p w14:paraId="7C4CBDD0" w14:textId="0FFB9A99" w:rsidR="00B71D4B" w:rsidRDefault="00B71D4B" w:rsidP="00B71D4B">
      <w:pPr>
        <w:keepLines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代码目录：</w:t>
      </w:r>
      <w:r w:rsidR="009F1A12">
        <w:rPr>
          <w:lang w:eastAsia="zh-CN"/>
        </w:rPr>
        <w:tab/>
      </w:r>
    </w:p>
    <w:p w14:paraId="00D53738" w14:textId="3DE0402A" w:rsidR="009F1A12" w:rsidRDefault="009F1A12" w:rsidP="00B71D4B">
      <w:pPr>
        <w:keepLines/>
        <w:numPr>
          <w:ilvl w:val="1"/>
          <w:numId w:val="10"/>
        </w:numPr>
        <w:rPr>
          <w:lang w:eastAsia="zh-CN"/>
        </w:rPr>
      </w:pPr>
      <w:r w:rsidRPr="009F1A12">
        <w:rPr>
          <w:b/>
          <w:bCs/>
          <w:lang w:eastAsia="zh-CN"/>
        </w:rPr>
        <w:t>数据库迁移脚本</w:t>
      </w:r>
      <w:r w:rsidRPr="009F1A12">
        <w:rPr>
          <w:lang w:eastAsia="zh-CN"/>
        </w:rPr>
        <w:t>：</w:t>
      </w:r>
      <w:r w:rsidRPr="009F1A12">
        <w:rPr>
          <w:lang w:eastAsia="zh-CN"/>
        </w:rPr>
        <w:t>migration.sql</w:t>
      </w:r>
      <w:r w:rsidRPr="009F1A12">
        <w:rPr>
          <w:lang w:eastAsia="zh-CN"/>
        </w:rPr>
        <w:t>，包括表结构调整、数据转换、数据装载、主外码及其他约束设置；</w:t>
      </w:r>
    </w:p>
    <w:p w14:paraId="12D82F35" w14:textId="1C799D16" w:rsidR="009F1A12" w:rsidRDefault="009F1A12" w:rsidP="00B71D4B">
      <w:pPr>
        <w:keepLines/>
        <w:numPr>
          <w:ilvl w:val="1"/>
          <w:numId w:val="10"/>
        </w:numPr>
        <w:rPr>
          <w:lang w:eastAsia="zh-CN"/>
        </w:rPr>
      </w:pPr>
      <w:r w:rsidRPr="009F1A12">
        <w:rPr>
          <w:b/>
          <w:bCs/>
          <w:lang w:eastAsia="zh-CN"/>
        </w:rPr>
        <w:t>数据库测试脚本</w:t>
      </w:r>
      <w:r w:rsidRPr="009F1A12">
        <w:rPr>
          <w:lang w:eastAsia="zh-CN"/>
        </w:rPr>
        <w:t>：</w:t>
      </w:r>
      <w:r w:rsidRPr="009F1A12">
        <w:rPr>
          <w:lang w:eastAsia="zh-CN"/>
        </w:rPr>
        <w:t>regression.sql</w:t>
      </w:r>
      <w:r w:rsidRPr="009F1A12">
        <w:rPr>
          <w:lang w:eastAsia="zh-CN"/>
        </w:rPr>
        <w:t>，用于检查迁移前后关键查询、数据关系、订单金额、商品销量、库存和</w:t>
      </w:r>
      <w:r>
        <w:rPr>
          <w:rFonts w:hint="eastAsia"/>
          <w:lang w:eastAsia="zh-CN"/>
        </w:rPr>
        <w:t>权限</w:t>
      </w:r>
    </w:p>
    <w:p w14:paraId="0F1DC024" w14:textId="75EE888F" w:rsidR="00B71D4B" w:rsidRDefault="009F1A12" w:rsidP="00B71D4B">
      <w:pPr>
        <w:keepLines/>
        <w:numPr>
          <w:ilvl w:val="1"/>
          <w:numId w:val="10"/>
        </w:numPr>
        <w:rPr>
          <w:lang w:eastAsia="zh-CN"/>
        </w:rPr>
      </w:pPr>
      <w:r w:rsidRPr="009F1A12">
        <w:rPr>
          <w:lang w:eastAsia="zh-CN"/>
        </w:rPr>
        <w:t>Web</w:t>
      </w:r>
      <w:r w:rsidRPr="009F1A12">
        <w:rPr>
          <w:lang w:eastAsia="zh-CN"/>
        </w:rPr>
        <w:t>应用代码</w:t>
      </w:r>
      <w:r w:rsidR="00B71D4B">
        <w:rPr>
          <w:rFonts w:hint="eastAsia"/>
          <w:lang w:eastAsia="zh-CN"/>
        </w:rPr>
        <w:t>：包括</w:t>
      </w:r>
      <w:r w:rsidR="00B71D4B">
        <w:rPr>
          <w:lang w:eastAsia="zh-CN"/>
        </w:rPr>
        <w:t>登录、商品</w:t>
      </w:r>
      <w:r w:rsidR="00B71D4B">
        <w:rPr>
          <w:lang w:eastAsia="zh-CN"/>
        </w:rPr>
        <w:t>/</w:t>
      </w:r>
      <w:r w:rsidR="00B71D4B">
        <w:rPr>
          <w:lang w:eastAsia="zh-CN"/>
        </w:rPr>
        <w:t>库存</w:t>
      </w:r>
      <w:r w:rsidR="00B71D4B">
        <w:rPr>
          <w:lang w:eastAsia="zh-CN"/>
        </w:rPr>
        <w:t>/</w:t>
      </w:r>
      <w:r w:rsidR="00B71D4B">
        <w:rPr>
          <w:lang w:eastAsia="zh-CN"/>
        </w:rPr>
        <w:t>订单操作、参数化查询、错误反馈和角色界面</w:t>
      </w:r>
      <w:r w:rsidR="00B71D4B">
        <w:rPr>
          <w:rFonts w:hint="eastAsia"/>
          <w:lang w:eastAsia="zh-CN"/>
        </w:rPr>
        <w:t>；</w:t>
      </w:r>
    </w:p>
    <w:p w14:paraId="0360EB71" w14:textId="3EBEDE1D" w:rsidR="00B71D4B" w:rsidRDefault="006D0880" w:rsidP="00B71D4B">
      <w:pPr>
        <w:keepLines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应用</w:t>
      </w:r>
      <w:r w:rsidR="00B71D4B">
        <w:rPr>
          <w:rFonts w:hint="eastAsia"/>
          <w:lang w:eastAsia="zh-CN"/>
        </w:rPr>
        <w:t>测试脚本。</w:t>
      </w:r>
    </w:p>
    <w:p w14:paraId="32FD28FA" w14:textId="77777777" w:rsidR="009F1A12" w:rsidRDefault="006D0880" w:rsidP="00B71D4B">
      <w:pPr>
        <w:keepLines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结果</w:t>
      </w:r>
      <w:r>
        <w:rPr>
          <w:lang w:eastAsia="zh-CN"/>
        </w:rPr>
        <w:t>目录：</w:t>
      </w:r>
    </w:p>
    <w:p w14:paraId="3888E060" w14:textId="77777777" w:rsidR="009F1A12" w:rsidRDefault="009F1A12" w:rsidP="009F1A12">
      <w:pPr>
        <w:keepLines/>
        <w:numPr>
          <w:ilvl w:val="1"/>
          <w:numId w:val="10"/>
        </w:numPr>
        <w:rPr>
          <w:lang w:eastAsia="zh-CN"/>
        </w:rPr>
      </w:pPr>
      <w:r w:rsidRPr="009F1A12">
        <w:rPr>
          <w:lang w:eastAsia="zh-CN"/>
        </w:rPr>
        <w:t>ER</w:t>
      </w:r>
      <w:r w:rsidRPr="009F1A12">
        <w:rPr>
          <w:lang w:eastAsia="zh-CN"/>
        </w:rPr>
        <w:t>图</w:t>
      </w:r>
      <w:r>
        <w:rPr>
          <w:rFonts w:hint="eastAsia"/>
          <w:lang w:eastAsia="zh-CN"/>
        </w:rPr>
        <w:t>；</w:t>
      </w:r>
      <w:r w:rsidRPr="009F1A12">
        <w:rPr>
          <w:lang w:eastAsia="zh-CN"/>
        </w:rPr>
        <w:t>规范化分析</w:t>
      </w:r>
      <w:r>
        <w:rPr>
          <w:rFonts w:hint="eastAsia"/>
          <w:lang w:eastAsia="zh-CN"/>
        </w:rPr>
        <w:t>；</w:t>
      </w:r>
      <w:r w:rsidR="006D0880">
        <w:rPr>
          <w:rFonts w:hint="eastAsia"/>
          <w:lang w:eastAsia="zh-CN"/>
        </w:rPr>
        <w:t>迁移前后</w:t>
      </w:r>
      <w:r w:rsidR="006D0880">
        <w:rPr>
          <w:lang w:eastAsia="zh-CN"/>
        </w:rPr>
        <w:t>关键查询结果</w:t>
      </w:r>
      <w:r>
        <w:rPr>
          <w:rFonts w:hint="eastAsia"/>
          <w:lang w:eastAsia="zh-CN"/>
        </w:rPr>
        <w:t>；</w:t>
      </w:r>
    </w:p>
    <w:p w14:paraId="1EEEE5A6" w14:textId="3519C434" w:rsidR="00B71D4B" w:rsidRDefault="006D0880" w:rsidP="009F1A12">
      <w:pPr>
        <w:keepLines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应用程序的完整</w:t>
      </w:r>
      <w:r>
        <w:rPr>
          <w:lang w:eastAsia="zh-CN"/>
        </w:rPr>
        <w:t>流程</w:t>
      </w:r>
      <w:r>
        <w:rPr>
          <w:rFonts w:hint="eastAsia"/>
          <w:lang w:eastAsia="zh-CN"/>
        </w:rPr>
        <w:t>：不同角色的完整业务流程，角色之间的</w:t>
      </w:r>
      <w:r>
        <w:rPr>
          <w:lang w:eastAsia="zh-CN"/>
        </w:rPr>
        <w:t>权限差异</w:t>
      </w:r>
      <w:r>
        <w:rPr>
          <w:rFonts w:hint="eastAsia"/>
          <w:lang w:eastAsia="zh-CN"/>
        </w:rPr>
        <w:t>。</w:t>
      </w:r>
      <w:r>
        <w:rPr>
          <w:lang w:eastAsia="zh-CN"/>
        </w:rPr>
        <w:t>测试脚本</w:t>
      </w:r>
      <w:r>
        <w:rPr>
          <w:rFonts w:hint="eastAsia"/>
          <w:lang w:eastAsia="zh-CN"/>
        </w:rPr>
        <w:t>的测试结果，包括正确测试结果，出错结果。</w:t>
      </w:r>
    </w:p>
    <w:p w14:paraId="074F47E1" w14:textId="77777777" w:rsidR="000F1396" w:rsidRDefault="000F1396" w:rsidP="000F1396">
      <w:pPr>
        <w:keepLines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阶段报告：应该包含</w:t>
      </w:r>
      <w:r>
        <w:rPr>
          <w:lang w:eastAsia="zh-CN"/>
        </w:rPr>
        <w:t>设计思路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实验过程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实验总结</w:t>
      </w:r>
      <w:r>
        <w:rPr>
          <w:rFonts w:hint="eastAsia"/>
          <w:lang w:eastAsia="zh-CN"/>
        </w:rPr>
        <w:t>。重点应该说明：</w:t>
      </w:r>
    </w:p>
    <w:p w14:paraId="07852BF4" w14:textId="57FBE827" w:rsidR="000F1396" w:rsidRDefault="000F1396" w:rsidP="000F1396">
      <w:pPr>
        <w:keepLines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设计说明：</w:t>
      </w:r>
      <w:r>
        <w:rPr>
          <w:lang w:eastAsia="zh-CN"/>
        </w:rPr>
        <w:t>ER</w:t>
      </w:r>
      <w:r>
        <w:rPr>
          <w:lang w:eastAsia="zh-CN"/>
        </w:rPr>
        <w:t>图、函数依赖、规范化结论、</w:t>
      </w:r>
      <w:r w:rsidR="009F1A12" w:rsidRPr="009F1A12">
        <w:rPr>
          <w:lang w:eastAsia="zh-CN"/>
        </w:rPr>
        <w:t>原有表结构存在的问题、更新异常和需要改进的地方；</w:t>
      </w:r>
      <w:r>
        <w:rPr>
          <w:lang w:eastAsia="zh-CN"/>
        </w:rPr>
        <w:t>保留</w:t>
      </w:r>
      <w:r>
        <w:rPr>
          <w:lang w:eastAsia="zh-CN"/>
        </w:rPr>
        <w:t>/</w:t>
      </w:r>
      <w:r>
        <w:rPr>
          <w:lang w:eastAsia="zh-CN"/>
        </w:rPr>
        <w:t>拆分</w:t>
      </w:r>
      <w:r>
        <w:rPr>
          <w:lang w:eastAsia="zh-CN"/>
        </w:rPr>
        <w:t>/</w:t>
      </w:r>
      <w:r>
        <w:rPr>
          <w:lang w:eastAsia="zh-CN"/>
        </w:rPr>
        <w:t>合并表的理由。</w:t>
      </w:r>
      <w:r w:rsidR="009F1A12">
        <w:rPr>
          <w:rFonts w:hint="eastAsia"/>
          <w:lang w:eastAsia="zh-CN"/>
        </w:rPr>
        <w:t>调整表结构的设计思路</w:t>
      </w:r>
    </w:p>
    <w:p w14:paraId="1AF3DF5F" w14:textId="77777777" w:rsidR="000F1396" w:rsidRDefault="000F1396" w:rsidP="000F1396">
      <w:pPr>
        <w:keepLines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迁移与回归</w:t>
      </w:r>
      <w:r>
        <w:rPr>
          <w:rFonts w:hint="eastAsia"/>
          <w:lang w:eastAsia="zh-CN"/>
        </w:rPr>
        <w:t>：如何迁移，迁移前后</w:t>
      </w:r>
      <w:r>
        <w:rPr>
          <w:lang w:eastAsia="zh-CN"/>
        </w:rPr>
        <w:t>关键查询结果</w:t>
      </w:r>
    </w:p>
    <w:p w14:paraId="18CD0E0A" w14:textId="77777777" w:rsidR="000F1396" w:rsidRDefault="000F1396" w:rsidP="000F1396">
      <w:pPr>
        <w:keepLines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应用程序的完整</w:t>
      </w:r>
      <w:r>
        <w:rPr>
          <w:lang w:eastAsia="zh-CN"/>
        </w:rPr>
        <w:t>流程</w:t>
      </w:r>
      <w:r>
        <w:rPr>
          <w:rFonts w:hint="eastAsia"/>
          <w:lang w:eastAsia="zh-CN"/>
        </w:rPr>
        <w:t>：应用代码如何设计与实现，展示所有角色的业务流程与权限</w:t>
      </w:r>
    </w:p>
    <w:p w14:paraId="0DA056E6" w14:textId="3E871331" w:rsidR="000F1396" w:rsidRDefault="000F1396" w:rsidP="000F1396">
      <w:pPr>
        <w:keepLines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测试：如何测试应用的安全性，</w:t>
      </w:r>
      <w:r w:rsidR="00CA1FCF">
        <w:rPr>
          <w:rFonts w:hint="eastAsia"/>
          <w:lang w:eastAsia="zh-CN"/>
        </w:rPr>
        <w:t>给出测试结果，</w:t>
      </w:r>
      <w:r>
        <w:rPr>
          <w:lang w:eastAsia="zh-CN"/>
        </w:rPr>
        <w:t>参数化查询与统一异常处理</w:t>
      </w:r>
    </w:p>
    <w:p w14:paraId="5B32710C" w14:textId="77777777" w:rsidR="000F1396" w:rsidRPr="009F1A12" w:rsidRDefault="000F1396" w:rsidP="000F1396">
      <w:pPr>
        <w:keepLines/>
        <w:numPr>
          <w:ilvl w:val="0"/>
          <w:numId w:val="10"/>
        </w:numPr>
        <w:rPr>
          <w:lang w:eastAsia="zh-CN"/>
        </w:rPr>
      </w:pPr>
      <w:r>
        <w:rPr>
          <w:rFonts w:ascii="微软雅黑" w:hAnsi="微软雅黑"/>
          <w:lang w:eastAsia="zh-CN"/>
        </w:rPr>
        <w:t>ai_log：记录 AI 辅助过程、输出内容、人工修改及验证结论；未使用则注明。</w:t>
      </w:r>
    </w:p>
    <w:p w14:paraId="613D6EE7" w14:textId="2E45ABB8" w:rsidR="009F1A12" w:rsidRDefault="009F1A12" w:rsidP="000F1396">
      <w:pPr>
        <w:keepLines/>
        <w:numPr>
          <w:ilvl w:val="0"/>
          <w:numId w:val="10"/>
        </w:numPr>
        <w:rPr>
          <w:lang w:eastAsia="zh-CN"/>
        </w:rPr>
      </w:pPr>
      <w:r>
        <w:rPr>
          <w:rFonts w:ascii="微软雅黑" w:hAnsi="微软雅黑" w:hint="eastAsia"/>
          <w:lang w:eastAsia="zh-CN"/>
        </w:rPr>
        <w:t>小组分工说明。</w:t>
      </w:r>
    </w:p>
    <w:p w14:paraId="053EEEA1" w14:textId="77777777" w:rsidR="0073624F" w:rsidRPr="00B71D4B" w:rsidRDefault="0073624F" w:rsidP="009F1A12">
      <w:pPr>
        <w:keepLines/>
        <w:rPr>
          <w:rFonts w:hint="eastAsia"/>
          <w:lang w:eastAsia="zh-CN"/>
        </w:rPr>
      </w:pPr>
    </w:p>
    <w:p w14:paraId="0B0DAA12" w14:textId="77777777" w:rsidR="009344EB" w:rsidRDefault="009344EB" w:rsidP="009344EB">
      <w:pPr>
        <w:pStyle w:val="2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提示与常见问题</w:t>
      </w:r>
    </w:p>
    <w:p w14:paraId="26423D4C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Flask</w:t>
      </w:r>
      <w:r>
        <w:rPr>
          <w:lang w:eastAsia="zh-CN"/>
        </w:rPr>
        <w:t>（</w:t>
      </w:r>
      <w:r>
        <w:rPr>
          <w:lang w:eastAsia="zh-CN"/>
        </w:rPr>
        <w:t>Python</w:t>
      </w:r>
      <w:r>
        <w:rPr>
          <w:lang w:eastAsia="zh-CN"/>
        </w:rPr>
        <w:t>）：</w:t>
      </w:r>
      <w:r>
        <w:rPr>
          <w:lang w:eastAsia="zh-CN"/>
        </w:rPr>
        <w:t>Flask</w:t>
      </w:r>
      <w:r>
        <w:rPr>
          <w:lang w:eastAsia="zh-CN"/>
        </w:rPr>
        <w:t>是轻量级</w:t>
      </w:r>
      <w:r>
        <w:rPr>
          <w:lang w:eastAsia="zh-CN"/>
        </w:rPr>
        <w:t>Web</w:t>
      </w:r>
      <w:r>
        <w:rPr>
          <w:lang w:eastAsia="zh-CN"/>
        </w:rPr>
        <w:t>框架。用路由函数接收页面请求并调用业务方法，用模板生成页面；访问</w:t>
      </w:r>
      <w:r>
        <w:rPr>
          <w:lang w:eastAsia="zh-CN"/>
        </w:rPr>
        <w:t>SQL Server</w:t>
      </w:r>
      <w:r>
        <w:rPr>
          <w:lang w:eastAsia="zh-CN"/>
        </w:rPr>
        <w:t>可使用</w:t>
      </w:r>
      <w:r>
        <w:rPr>
          <w:lang w:eastAsia="zh-CN"/>
        </w:rPr>
        <w:t>pyodbc</w:t>
      </w:r>
      <w:r>
        <w:rPr>
          <w:lang w:eastAsia="zh-CN"/>
        </w:rPr>
        <w:t>或配置相应驱动的</w:t>
      </w:r>
      <w:r>
        <w:rPr>
          <w:lang w:eastAsia="zh-CN"/>
        </w:rPr>
        <w:t>SQLAlchemy</w:t>
      </w:r>
      <w:r>
        <w:rPr>
          <w:lang w:eastAsia="zh-CN"/>
        </w:rPr>
        <w:t>。数据库连接信息放在配置中，不写死在页面代码里。</w:t>
      </w:r>
    </w:p>
    <w:p w14:paraId="56364E65" w14:textId="5A5547DD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Spring Boot</w:t>
      </w:r>
      <w:r>
        <w:rPr>
          <w:lang w:eastAsia="zh-CN"/>
        </w:rPr>
        <w:t>（</w:t>
      </w:r>
      <w:r>
        <w:rPr>
          <w:lang w:eastAsia="zh-CN"/>
        </w:rPr>
        <w:t>Java</w:t>
      </w:r>
      <w:r>
        <w:rPr>
          <w:lang w:eastAsia="zh-CN"/>
        </w:rPr>
        <w:t>）：</w:t>
      </w:r>
      <w:r>
        <w:rPr>
          <w:lang w:eastAsia="zh-CN"/>
        </w:rPr>
        <w:t>Spring Boot</w:t>
      </w:r>
      <w:r>
        <w:rPr>
          <w:lang w:eastAsia="zh-CN"/>
        </w:rPr>
        <w:t>用于快速构建</w:t>
      </w:r>
      <w:r>
        <w:rPr>
          <w:lang w:eastAsia="zh-CN"/>
        </w:rPr>
        <w:t>Java Web</w:t>
      </w:r>
      <w:r>
        <w:rPr>
          <w:lang w:eastAsia="zh-CN"/>
        </w:rPr>
        <w:t>应用。</w:t>
      </w:r>
      <w:r>
        <w:rPr>
          <w:lang w:eastAsia="zh-CN"/>
        </w:rPr>
        <w:t>Controller</w:t>
      </w:r>
      <w:r>
        <w:rPr>
          <w:lang w:eastAsia="zh-CN"/>
        </w:rPr>
        <w:t>接收请求，</w:t>
      </w:r>
      <w:r>
        <w:rPr>
          <w:lang w:eastAsia="zh-CN"/>
        </w:rPr>
        <w:t>Service</w:t>
      </w:r>
      <w:r>
        <w:rPr>
          <w:lang w:eastAsia="zh-CN"/>
        </w:rPr>
        <w:t>处理业务，</w:t>
      </w:r>
      <w:r>
        <w:rPr>
          <w:lang w:eastAsia="zh-CN"/>
        </w:rPr>
        <w:t>Repository</w:t>
      </w:r>
      <w:r>
        <w:rPr>
          <w:lang w:eastAsia="zh-CN"/>
        </w:rPr>
        <w:t>或</w:t>
      </w:r>
      <w:r>
        <w:rPr>
          <w:lang w:eastAsia="zh-CN"/>
        </w:rPr>
        <w:t>JdbcTemplate</w:t>
      </w:r>
      <w:r>
        <w:rPr>
          <w:lang w:eastAsia="zh-CN"/>
        </w:rPr>
        <w:t>访问</w:t>
      </w:r>
      <w:r>
        <w:rPr>
          <w:lang w:eastAsia="zh-CN"/>
        </w:rPr>
        <w:t>SQL Server</w:t>
      </w:r>
      <w:r>
        <w:rPr>
          <w:lang w:eastAsia="zh-CN"/>
        </w:rPr>
        <w:t>；配置数据库驱动和连接参数。</w:t>
      </w:r>
    </w:p>
    <w:p w14:paraId="7C6A64F6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连接失败：检查服务器地址、数据库名称、用户名、密码、端口和</w:t>
      </w:r>
      <w:r>
        <w:rPr>
          <w:lang w:eastAsia="zh-CN"/>
        </w:rPr>
        <w:t>SQL Server</w:t>
      </w:r>
      <w:r>
        <w:rPr>
          <w:lang w:eastAsia="zh-CN"/>
        </w:rPr>
        <w:t>服务状态，先用数据库客户端验证连接信息。</w:t>
      </w:r>
    </w:p>
    <w:p w14:paraId="18B01D44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查询不安全：不要把用户输入直接拼接到</w:t>
      </w:r>
      <w:r>
        <w:rPr>
          <w:lang w:eastAsia="zh-CN"/>
        </w:rPr>
        <w:t>SQL</w:t>
      </w:r>
      <w:r>
        <w:rPr>
          <w:lang w:eastAsia="zh-CN"/>
        </w:rPr>
        <w:t>字符串中，所有带输入参数的查询都使用参数化方式，并在后端进行类型、长度、范围和必填项校验。</w:t>
      </w:r>
    </w:p>
    <w:p w14:paraId="375F82C2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权限不一致：应用界面隐藏操作不等于数据库权限控制，关键操作仍要在后端业务处理和数据库账户权限中进行限制。</w:t>
      </w:r>
    </w:p>
    <w:p w14:paraId="2DE55C81" w14:textId="14B2DE0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库存和订单不一致：下单流程应同时考虑订单写入、订单明细写入和库存扣减。</w:t>
      </w:r>
    </w:p>
    <w:p w14:paraId="531A87E5" w14:textId="2F93C1EB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异常信息泄露：前端不得直接显示数据库原始错误、</w:t>
      </w:r>
      <w:r>
        <w:rPr>
          <w:lang w:eastAsia="zh-CN"/>
        </w:rPr>
        <w:t>SQL</w:t>
      </w:r>
      <w:r>
        <w:rPr>
          <w:lang w:eastAsia="zh-CN"/>
        </w:rPr>
        <w:t>语句、异常堆栈、服务器路径或连接信息。后端统一转换为错误码和友好提示，例如</w:t>
      </w:r>
      <w:r>
        <w:rPr>
          <w:lang w:eastAsia="zh-CN"/>
        </w:rPr>
        <w:t>“</w:t>
      </w:r>
      <w:r>
        <w:rPr>
          <w:lang w:eastAsia="zh-CN"/>
        </w:rPr>
        <w:t>操作失败，请检查输入内容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系统暂时无法完成操作</w:t>
      </w:r>
      <w:r>
        <w:rPr>
          <w:lang w:eastAsia="zh-CN"/>
        </w:rPr>
        <w:t>”</w:t>
      </w:r>
      <w:r>
        <w:rPr>
          <w:lang w:eastAsia="zh-CN"/>
        </w:rPr>
        <w:t>；详细错误</w:t>
      </w:r>
      <w:r w:rsidR="0073624F">
        <w:rPr>
          <w:rFonts w:hint="eastAsia"/>
          <w:lang w:eastAsia="zh-CN"/>
        </w:rPr>
        <w:t>应该保留，在后端可以查看。</w:t>
      </w:r>
    </w:p>
    <w:p w14:paraId="3BDC3D86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重复处理错误：不要在每个页面单独判断数据库异常；应在后端建立统一异常处理层，对参数错误、认证失败、权限不足、资源不存在、约束冲突和系统异常分别处理，并保持统一的响应结构。</w:t>
      </w:r>
    </w:p>
    <w:p w14:paraId="0B3115A6" w14:textId="77777777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迁移后结果变化：使用固定样例数据和关键查询进行迁移前后对比，确认数据含义和业务结果没有改变。</w:t>
      </w:r>
    </w:p>
    <w:sectPr w:rsidR="00BE3F3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C78A" w14:textId="77777777" w:rsidR="007C1A0B" w:rsidRDefault="007C1A0B">
      <w:pPr>
        <w:spacing w:after="0" w:line="240" w:lineRule="auto"/>
      </w:pPr>
      <w:r>
        <w:separator/>
      </w:r>
    </w:p>
  </w:endnote>
  <w:endnote w:type="continuationSeparator" w:id="0">
    <w:p w14:paraId="303EEAC9" w14:textId="77777777" w:rsidR="007C1A0B" w:rsidRDefault="007C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B9CC" w14:textId="77777777" w:rsidR="00BE3F31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2088F" w14:textId="77777777" w:rsidR="007C1A0B" w:rsidRDefault="007C1A0B">
      <w:pPr>
        <w:spacing w:after="0" w:line="240" w:lineRule="auto"/>
      </w:pPr>
      <w:r>
        <w:separator/>
      </w:r>
    </w:p>
  </w:footnote>
  <w:footnote w:type="continuationSeparator" w:id="0">
    <w:p w14:paraId="7994378F" w14:textId="77777777" w:rsidR="007C1A0B" w:rsidRDefault="007C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10FC" w14:textId="77777777" w:rsidR="00BE3F31" w:rsidRDefault="00000000">
    <w:pPr>
      <w:pStyle w:val="a5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数据库实验课程　　第</w:t>
    </w:r>
    <w:r>
      <w:rPr>
        <w:color w:val="667085"/>
        <w:sz w:val="18"/>
        <w:lang w:eastAsia="zh-CN"/>
      </w:rPr>
      <w:t>7—9</w:t>
    </w:r>
    <w:r>
      <w:rPr>
        <w:color w:val="667085"/>
        <w:sz w:val="18"/>
        <w:lang w:eastAsia="zh-CN"/>
      </w:rPr>
      <w:t>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3265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Calibri" w:eastAsia="微软雅黑" w:hAnsi="Calibri"/>
      </w:rPr>
    </w:lvl>
    <w:lvl w:ilvl="1">
      <w:start w:val="1"/>
      <w:numFmt w:val="bullet"/>
      <w:lvlText w:val="•"/>
      <w:lvlJc w:val="left"/>
      <w:pPr>
        <w:tabs>
          <w:tab w:val="left" w:pos="900"/>
        </w:tabs>
        <w:spacing w:after="80" w:line="300" w:lineRule="auto"/>
        <w:ind w:left="900" w:hanging="271"/>
      </w:pPr>
      <w:rPr>
        <w:rFonts w:ascii="Calibri" w:eastAsia="微软雅黑" w:hAnsi="Calibri"/>
      </w:rPr>
    </w:lvl>
    <w:lvl w:ilvl="2">
      <w:start w:val="1"/>
      <w:numFmt w:val="bullet"/>
      <w:lvlText w:val="•"/>
      <w:lvlJc w:val="left"/>
      <w:pPr>
        <w:tabs>
          <w:tab w:val="left" w:pos="1260"/>
        </w:tabs>
        <w:spacing w:after="80" w:line="300" w:lineRule="auto"/>
        <w:ind w:left="1260" w:hanging="271"/>
      </w:pPr>
      <w:rPr>
        <w:rFonts w:ascii="Calibri" w:eastAsia="微软雅黑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E00AB0"/>
    <w:multiLevelType w:val="hybridMultilevel"/>
    <w:tmpl w:val="8204495E"/>
    <w:lvl w:ilvl="0" w:tplc="818EB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5018D7"/>
    <w:multiLevelType w:val="hybridMultilevel"/>
    <w:tmpl w:val="24AA04D0"/>
    <w:lvl w:ilvl="0" w:tplc="6E72986E">
      <w:start w:val="1"/>
      <w:numFmt w:val="japaneseCounting"/>
      <w:lvlText w:val="%1、"/>
      <w:lvlJc w:val="left"/>
      <w:pPr>
        <w:ind w:left="648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577577"/>
    <w:multiLevelType w:val="hybridMultilevel"/>
    <w:tmpl w:val="1E6422AC"/>
    <w:lvl w:ilvl="0" w:tplc="89E8F45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3643022">
    <w:abstractNumId w:val="8"/>
  </w:num>
  <w:num w:numId="2" w16cid:durableId="476145190">
    <w:abstractNumId w:val="6"/>
  </w:num>
  <w:num w:numId="3" w16cid:durableId="962274591">
    <w:abstractNumId w:val="5"/>
  </w:num>
  <w:num w:numId="4" w16cid:durableId="1049916169">
    <w:abstractNumId w:val="4"/>
  </w:num>
  <w:num w:numId="5" w16cid:durableId="1402481470">
    <w:abstractNumId w:val="7"/>
  </w:num>
  <w:num w:numId="6" w16cid:durableId="580136551">
    <w:abstractNumId w:val="3"/>
  </w:num>
  <w:num w:numId="7" w16cid:durableId="401605295">
    <w:abstractNumId w:val="2"/>
  </w:num>
  <w:num w:numId="8" w16cid:durableId="2081365552">
    <w:abstractNumId w:val="1"/>
  </w:num>
  <w:num w:numId="9" w16cid:durableId="350766154">
    <w:abstractNumId w:val="0"/>
  </w:num>
  <w:num w:numId="10" w16cid:durableId="585850016">
    <w:abstractNumId w:val="9"/>
  </w:num>
  <w:num w:numId="11" w16cid:durableId="1265066992">
    <w:abstractNumId w:val="10"/>
  </w:num>
  <w:num w:numId="12" w16cid:durableId="836842176">
    <w:abstractNumId w:val="11"/>
  </w:num>
  <w:num w:numId="13" w16cid:durableId="1448504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C7"/>
    <w:rsid w:val="000F1396"/>
    <w:rsid w:val="0015074B"/>
    <w:rsid w:val="00180A33"/>
    <w:rsid w:val="00206C4E"/>
    <w:rsid w:val="0029639D"/>
    <w:rsid w:val="00326F90"/>
    <w:rsid w:val="00330B74"/>
    <w:rsid w:val="003859AC"/>
    <w:rsid w:val="00387889"/>
    <w:rsid w:val="00414FF6"/>
    <w:rsid w:val="00441158"/>
    <w:rsid w:val="004722C5"/>
    <w:rsid w:val="00497D7F"/>
    <w:rsid w:val="004C3A2B"/>
    <w:rsid w:val="0051012F"/>
    <w:rsid w:val="00595302"/>
    <w:rsid w:val="005C0245"/>
    <w:rsid w:val="0065196C"/>
    <w:rsid w:val="00656475"/>
    <w:rsid w:val="006802B7"/>
    <w:rsid w:val="006A3662"/>
    <w:rsid w:val="006D0880"/>
    <w:rsid w:val="00704503"/>
    <w:rsid w:val="0073624F"/>
    <w:rsid w:val="007C1A0B"/>
    <w:rsid w:val="00807A96"/>
    <w:rsid w:val="00824695"/>
    <w:rsid w:val="00836B74"/>
    <w:rsid w:val="00845171"/>
    <w:rsid w:val="00872B18"/>
    <w:rsid w:val="009344EB"/>
    <w:rsid w:val="00983A7D"/>
    <w:rsid w:val="009900B1"/>
    <w:rsid w:val="009A40F0"/>
    <w:rsid w:val="009B0C7F"/>
    <w:rsid w:val="009F1A12"/>
    <w:rsid w:val="00A65F67"/>
    <w:rsid w:val="00AA1D8D"/>
    <w:rsid w:val="00AD0949"/>
    <w:rsid w:val="00AD3FE9"/>
    <w:rsid w:val="00AF5F10"/>
    <w:rsid w:val="00B47730"/>
    <w:rsid w:val="00B655A9"/>
    <w:rsid w:val="00B71D4B"/>
    <w:rsid w:val="00BC1F1F"/>
    <w:rsid w:val="00BE3F31"/>
    <w:rsid w:val="00BF5335"/>
    <w:rsid w:val="00C975E8"/>
    <w:rsid w:val="00CA1FCF"/>
    <w:rsid w:val="00CB0664"/>
    <w:rsid w:val="00CB0F25"/>
    <w:rsid w:val="00D0310A"/>
    <w:rsid w:val="00D224BC"/>
    <w:rsid w:val="00D70BB2"/>
    <w:rsid w:val="00E1496A"/>
    <w:rsid w:val="00E87512"/>
    <w:rsid w:val="00E9639A"/>
    <w:rsid w:val="00F045F6"/>
    <w:rsid w:val="00F07DF6"/>
    <w:rsid w:val="00F21029"/>
    <w:rsid w:val="00FC693F"/>
    <w:rsid w:val="00FD22BD"/>
    <w:rsid w:val="00FF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948D67"/>
  <w14:defaultImageDpi w14:val="300"/>
  <w15:docId w15:val="{28D8411F-E557-4B92-9052-73D5CA6F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Label">
    <w:name w:val="Phase Label"/>
    <w:rsid w:val="009344EB"/>
    <w:pPr>
      <w:keepNext/>
      <w:spacing w:after="80"/>
    </w:pPr>
    <w:rPr>
      <w:rFonts w:ascii="Calibri" w:eastAsia="微软雅黑" w:hAnsi="Calibri"/>
      <w:b/>
      <w:color w:val="7A5A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1741</Words>
  <Characters>1916</Characters>
  <Application>Microsoft Office Word</Application>
  <DocSecurity>0</DocSecurity>
  <Lines>83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第7—9周任务：数据库应用开发</dc:title>
  <dc:subject>数据库实验课程第二阶段任务</dc:subject>
  <dc:creator>python-docx</dc:creator>
  <cp:keywords/>
  <dc:description>generated by python-docx</dc:description>
  <cp:lastModifiedBy>lyy w</cp:lastModifiedBy>
  <cp:revision>37</cp:revision>
  <cp:lastPrinted>2026-08-21T09:15:00Z</cp:lastPrinted>
  <dcterms:created xsi:type="dcterms:W3CDTF">2013-12-23T23:15:00Z</dcterms:created>
  <dcterms:modified xsi:type="dcterms:W3CDTF">2026-09-28T13:57:00Z</dcterms:modified>
  <cp:category/>
</cp:coreProperties>
</file>