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C40" w:rsidRPr="00CB6C40" w:rsidRDefault="00CB6C40" w:rsidP="00CB6C40">
      <w:pPr>
        <w:rPr>
          <w:b/>
          <w:bCs/>
          <w:sz w:val="22"/>
        </w:rPr>
      </w:pPr>
      <w:bookmarkStart w:id="0" w:name="OLE_LINK27"/>
      <w:bookmarkStart w:id="1" w:name="OLE_LINK28"/>
      <w:bookmarkStart w:id="2" w:name="OLE_LINK29"/>
      <w:bookmarkStart w:id="3" w:name="OLE_LINK30"/>
      <w:bookmarkStart w:id="4" w:name="OLE_LINK31"/>
      <w:r w:rsidRPr="00CB6C40">
        <w:rPr>
          <w:rFonts w:hint="eastAsia"/>
          <w:b/>
          <w:bCs/>
          <w:sz w:val="22"/>
        </w:rPr>
        <w:t>Proposal</w:t>
      </w:r>
      <w:r w:rsidRPr="00CB6C40">
        <w:rPr>
          <w:b/>
          <w:bCs/>
          <w:sz w:val="22"/>
        </w:rPr>
        <w:t xml:space="preserve"> Description</w:t>
      </w:r>
      <w:bookmarkEnd w:id="4"/>
      <w:r w:rsidRPr="00CB6C40">
        <w:rPr>
          <w:b/>
          <w:bCs/>
          <w:sz w:val="22"/>
        </w:rPr>
        <w:t>:</w:t>
      </w:r>
    </w:p>
    <w:p w:rsidR="00CB6C40" w:rsidRDefault="00CB6C40" w:rsidP="00CB6C40">
      <w:pPr>
        <w:rPr>
          <w:sz w:val="22"/>
        </w:rPr>
      </w:pPr>
    </w:p>
    <w:p w:rsidR="00CB6C40" w:rsidRDefault="00CB6C40" w:rsidP="00CB6C40">
      <w:pPr>
        <w:rPr>
          <w:sz w:val="22"/>
        </w:rPr>
      </w:pPr>
      <w:bookmarkStart w:id="5" w:name="OLE_LINK34"/>
      <w:bookmarkStart w:id="6" w:name="OLE_LINK35"/>
      <w:r w:rsidRPr="00CB6C40">
        <w:rPr>
          <w:sz w:val="22"/>
        </w:rPr>
        <w:t xml:space="preserve">Why do organizations become similar to each other? Classical organizational studies show that related organizations may become </w:t>
      </w:r>
      <w:r>
        <w:rPr>
          <w:sz w:val="22"/>
        </w:rPr>
        <w:t>alike to</w:t>
      </w:r>
      <w:r w:rsidRPr="00CB6C40">
        <w:rPr>
          <w:sz w:val="22"/>
        </w:rPr>
        <w:t xml:space="preserve"> each other to be successful in evolution within a whole organizational field, </w:t>
      </w:r>
      <w:bookmarkStart w:id="7" w:name="OLE_LINK32"/>
      <w:r w:rsidRPr="00CB6C40">
        <w:rPr>
          <w:sz w:val="22"/>
        </w:rPr>
        <w:t xml:space="preserve">which is categorized as organizational isomorphism. </w:t>
      </w:r>
      <w:bookmarkEnd w:id="7"/>
      <w:r w:rsidRPr="00CB6C40">
        <w:rPr>
          <w:sz w:val="22"/>
        </w:rPr>
        <w:t xml:space="preserve">What are the drivers and mechanisms of isomorphism in a specific group of organizations? By looking into a specific set of online communities </w:t>
      </w:r>
      <w:bookmarkStart w:id="8" w:name="OLE_LINK33"/>
      <w:r w:rsidRPr="00CB6C40">
        <w:rPr>
          <w:sz w:val="22"/>
        </w:rPr>
        <w:t xml:space="preserve">scoped on feminism and professions, this study intends to develop </w:t>
      </w:r>
      <w:bookmarkEnd w:id="8"/>
      <w:r w:rsidRPr="00CB6C40">
        <w:rPr>
          <w:sz w:val="22"/>
        </w:rPr>
        <w:t xml:space="preserve">organizational isomorphism theory by applying it in the settings of online informal organizations and combining </w:t>
      </w:r>
      <w:r>
        <w:rPr>
          <w:sz w:val="22"/>
        </w:rPr>
        <w:t xml:space="preserve">it </w:t>
      </w:r>
      <w:r w:rsidRPr="00CB6C40">
        <w:rPr>
          <w:sz w:val="22"/>
        </w:rPr>
        <w:t xml:space="preserve">with feminist views, to shed light on the question </w:t>
      </w:r>
      <w:r>
        <w:rPr>
          <w:sz w:val="22"/>
        </w:rPr>
        <w:t>of</w:t>
      </w:r>
      <w:r w:rsidRPr="00CB6C40">
        <w:rPr>
          <w:sz w:val="22"/>
        </w:rPr>
        <w:t xml:space="preserve"> why feminism communities become similar to each other (or not). </w:t>
      </w:r>
    </w:p>
    <w:p w:rsidR="00CB6C40" w:rsidRDefault="00CB6C40" w:rsidP="00CB6C40">
      <w:pPr>
        <w:rPr>
          <w:sz w:val="22"/>
        </w:rPr>
      </w:pPr>
    </w:p>
    <w:bookmarkEnd w:id="0"/>
    <w:bookmarkEnd w:id="1"/>
    <w:bookmarkEnd w:id="2"/>
    <w:bookmarkEnd w:id="3"/>
    <w:p w:rsidR="00CB6C40" w:rsidRDefault="00CB6C40">
      <w:pPr>
        <w:rPr>
          <w:sz w:val="22"/>
        </w:rPr>
      </w:pPr>
      <w:r>
        <w:rPr>
          <w:sz w:val="22"/>
        </w:rPr>
        <w:t>This study retrieves</w:t>
      </w:r>
      <w:r w:rsidR="00356901">
        <w:rPr>
          <w:sz w:val="22"/>
        </w:rPr>
        <w:t xml:space="preserve"> </w:t>
      </w:r>
      <w:r>
        <w:rPr>
          <w:sz w:val="22"/>
        </w:rPr>
        <w:t>textual data from nine parallel “Women in XXX” Douban communities</w:t>
      </w:r>
      <w:r w:rsidR="007269EA">
        <w:rPr>
          <w:sz w:val="22"/>
        </w:rPr>
        <w:t xml:space="preserve"> (around 5000 posts for each group)</w:t>
      </w:r>
      <w:r>
        <w:rPr>
          <w:sz w:val="22"/>
        </w:rPr>
        <w:t xml:space="preserve">, serving as informal online communities for females communicating to achieve their professional goals. </w:t>
      </w:r>
      <w:r w:rsidR="007269EA">
        <w:rPr>
          <w:sz w:val="22"/>
        </w:rPr>
        <w:t>After conducting sentiment analysis on each group each month, we group the 9 communities into 36 dyads and calculate their sentiment similarity monthly. Then we explore which factors would influence the patterns of similarity change, evaluating the predictive power of active user overlap (cooccurring commenter percentage), group rule (cooccurring criteria in community rules), and community discussion density (number of posts).</w:t>
      </w:r>
    </w:p>
    <w:bookmarkEnd w:id="5"/>
    <w:bookmarkEnd w:id="6"/>
    <w:p w:rsidR="00CB6C40" w:rsidRDefault="00CB6C40">
      <w:pPr>
        <w:rPr>
          <w:sz w:val="22"/>
        </w:rPr>
      </w:pPr>
    </w:p>
    <w:p w:rsidR="00CB6C40" w:rsidRDefault="00CB6C40">
      <w:pPr>
        <w:rPr>
          <w:sz w:val="22"/>
        </w:rPr>
      </w:pPr>
    </w:p>
    <w:p w:rsidR="00CB6C40" w:rsidRDefault="00CB6C40">
      <w:pPr>
        <w:rPr>
          <w:sz w:val="22"/>
        </w:rPr>
      </w:pPr>
      <w:r>
        <w:rPr>
          <w:sz w:val="22"/>
        </w:rPr>
        <w:t xml:space="preserve">Research question </w:t>
      </w:r>
      <w:r w:rsidR="007269EA">
        <w:rPr>
          <w:sz w:val="22"/>
        </w:rPr>
        <w:t>1</w:t>
      </w:r>
      <w:r>
        <w:rPr>
          <w:sz w:val="22"/>
        </w:rPr>
        <w:t>:</w:t>
      </w:r>
    </w:p>
    <w:p w:rsidR="00CB6C40" w:rsidRDefault="00C07472">
      <w:pPr>
        <w:rPr>
          <w:sz w:val="22"/>
        </w:rPr>
      </w:pPr>
      <w:bookmarkStart w:id="9" w:name="OLE_LINK36"/>
      <w:bookmarkStart w:id="10" w:name="OLE_LINK37"/>
      <w:r>
        <w:rPr>
          <w:sz w:val="22"/>
        </w:rPr>
        <w:t>D</w:t>
      </w:r>
      <w:r w:rsidR="00CB6C40">
        <w:rPr>
          <w:sz w:val="22"/>
        </w:rPr>
        <w:t xml:space="preserve">oes the sentiment similarity of each dyad of communities </w:t>
      </w:r>
      <w:r>
        <w:rPr>
          <w:sz w:val="22"/>
        </w:rPr>
        <w:t xml:space="preserve">increase or decrease </w:t>
      </w:r>
      <w:r w:rsidR="00CB6C40">
        <w:rPr>
          <w:sz w:val="22"/>
        </w:rPr>
        <w:t>from 2019 to 2023 monthly?</w:t>
      </w:r>
    </w:p>
    <w:p w:rsidR="007269EA" w:rsidRDefault="007269EA" w:rsidP="007269EA">
      <w:pPr>
        <w:pStyle w:val="ListParagraph"/>
        <w:numPr>
          <w:ilvl w:val="0"/>
          <w:numId w:val="2"/>
        </w:numPr>
        <w:rPr>
          <w:sz w:val="22"/>
        </w:rPr>
      </w:pPr>
      <w:r w:rsidRPr="007269EA">
        <w:rPr>
          <w:sz w:val="22"/>
        </w:rPr>
        <w:t>Competition, Cooperation, and Coexistence: An Ecological Approach to Public Agenda Dynamics in the United States (1958–2020)</w:t>
      </w:r>
      <w:r>
        <w:rPr>
          <w:sz w:val="22"/>
        </w:rPr>
        <w:t xml:space="preserve">: </w:t>
      </w:r>
      <w:hyperlink r:id="rId5" w:history="1">
        <w:r w:rsidRPr="00C57A8C">
          <w:rPr>
            <w:rStyle w:val="Hyperlink"/>
            <w:sz w:val="22"/>
          </w:rPr>
          <w:t>http://journals.sagepub.com/doi/10.1177/00936502221125067</w:t>
        </w:r>
      </w:hyperlink>
    </w:p>
    <w:p w:rsidR="007269EA" w:rsidRDefault="007269EA" w:rsidP="007269EA">
      <w:pPr>
        <w:pStyle w:val="ListParagraph"/>
        <w:numPr>
          <w:ilvl w:val="0"/>
          <w:numId w:val="2"/>
        </w:numPr>
        <w:rPr>
          <w:sz w:val="22"/>
        </w:rPr>
      </w:pPr>
      <w:r w:rsidRPr="007269EA">
        <w:rPr>
          <w:sz w:val="22"/>
        </w:rPr>
        <w:t>Missing Women in Tech: The Labor Market for Highly Skilled Software Engineers</w:t>
      </w:r>
      <w:r>
        <w:rPr>
          <w:sz w:val="22"/>
        </w:rPr>
        <w:t xml:space="preserve">: </w:t>
      </w:r>
      <w:hyperlink r:id="rId6" w:history="1">
        <w:r w:rsidRPr="00C57A8C">
          <w:rPr>
            <w:rStyle w:val="Hyperlink"/>
            <w:sz w:val="22"/>
          </w:rPr>
          <w:t>https://pubsonline.informs.org/doi/10.1287/mnsc.2021.4077</w:t>
        </w:r>
      </w:hyperlink>
    </w:p>
    <w:p w:rsidR="00C07472" w:rsidRDefault="00C07472" w:rsidP="00C07472">
      <w:pPr>
        <w:pStyle w:val="ListParagraph"/>
        <w:numPr>
          <w:ilvl w:val="0"/>
          <w:numId w:val="2"/>
        </w:numPr>
        <w:rPr>
          <w:sz w:val="22"/>
        </w:rPr>
      </w:pPr>
      <w:r w:rsidRPr="00C07472">
        <w:rPr>
          <w:sz w:val="22"/>
        </w:rPr>
        <w:t>Identifying Competition and Mutualism between Online Groups</w:t>
      </w:r>
      <w:r>
        <w:rPr>
          <w:sz w:val="22"/>
        </w:rPr>
        <w:t xml:space="preserve">: </w:t>
      </w:r>
      <w:hyperlink r:id="rId7" w:history="1">
        <w:r w:rsidRPr="00C57A8C">
          <w:rPr>
            <w:rStyle w:val="Hyperlink"/>
            <w:sz w:val="22"/>
          </w:rPr>
          <w:t>https://ojs.aaai.org/index.php/ICWSM/article/view/19352</w:t>
        </w:r>
      </w:hyperlink>
    </w:p>
    <w:p w:rsidR="00C07472" w:rsidRPr="00C07472" w:rsidRDefault="00C07472" w:rsidP="00C07472">
      <w:pPr>
        <w:pStyle w:val="ListParagraph"/>
        <w:numPr>
          <w:ilvl w:val="0"/>
          <w:numId w:val="2"/>
        </w:numPr>
        <w:rPr>
          <w:sz w:val="22"/>
        </w:rPr>
      </w:pPr>
      <w:r w:rsidRPr="00C07472">
        <w:rPr>
          <w:sz w:val="22"/>
        </w:rPr>
        <w:t>Detecting Sentiment Change in Twitter Streaming Data</w:t>
      </w:r>
      <w:r>
        <w:rPr>
          <w:sz w:val="22"/>
        </w:rPr>
        <w:t xml:space="preserve">: </w:t>
      </w:r>
      <w:hyperlink r:id="rId8" w:history="1">
        <w:r w:rsidRPr="00C57A8C">
          <w:rPr>
            <w:rStyle w:val="Hyperlink"/>
            <w:sz w:val="22"/>
          </w:rPr>
          <w:t>https://proceedings.mlr.press/v17/bifet11a</w:t>
        </w:r>
      </w:hyperlink>
    </w:p>
    <w:bookmarkEnd w:id="9"/>
    <w:bookmarkEnd w:id="10"/>
    <w:p w:rsidR="00C07472" w:rsidRPr="00C07472" w:rsidRDefault="00C07472" w:rsidP="00C07472">
      <w:pPr>
        <w:rPr>
          <w:sz w:val="22"/>
        </w:rPr>
      </w:pPr>
    </w:p>
    <w:p w:rsidR="00CB6C40" w:rsidRDefault="00CB6C40">
      <w:pPr>
        <w:rPr>
          <w:sz w:val="22"/>
        </w:rPr>
      </w:pPr>
    </w:p>
    <w:p w:rsidR="00CB6C40" w:rsidRDefault="00CB6C40">
      <w:pPr>
        <w:rPr>
          <w:sz w:val="22"/>
        </w:rPr>
      </w:pPr>
      <w:r>
        <w:rPr>
          <w:sz w:val="22"/>
        </w:rPr>
        <w:t xml:space="preserve">Research question </w:t>
      </w:r>
      <w:r w:rsidR="007269EA">
        <w:rPr>
          <w:sz w:val="22"/>
        </w:rPr>
        <w:t>2</w:t>
      </w:r>
      <w:r>
        <w:rPr>
          <w:sz w:val="22"/>
        </w:rPr>
        <w:t>:</w:t>
      </w:r>
    </w:p>
    <w:p w:rsidR="00CB6C40" w:rsidRDefault="00CB6C40">
      <w:pPr>
        <w:rPr>
          <w:sz w:val="22"/>
        </w:rPr>
      </w:pPr>
      <w:bookmarkStart w:id="11" w:name="OLE_LINK38"/>
      <w:bookmarkStart w:id="12" w:name="OLE_LINK39"/>
      <w:r>
        <w:rPr>
          <w:sz w:val="22"/>
        </w:rPr>
        <w:t xml:space="preserve">Can the sentiment similarity change of each dyad of communities be predicted by (1) active user overlap, (2) </w:t>
      </w:r>
      <w:r w:rsidR="007269EA">
        <w:rPr>
          <w:sz w:val="22"/>
        </w:rPr>
        <w:t>community</w:t>
      </w:r>
      <w:r>
        <w:rPr>
          <w:sz w:val="22"/>
        </w:rPr>
        <w:t xml:space="preserve"> rule, and (3) community discussion density?</w:t>
      </w:r>
    </w:p>
    <w:p w:rsidR="007269EA" w:rsidRDefault="007269EA" w:rsidP="007269EA">
      <w:pPr>
        <w:pStyle w:val="ListParagraph"/>
        <w:numPr>
          <w:ilvl w:val="0"/>
          <w:numId w:val="2"/>
        </w:numPr>
        <w:rPr>
          <w:sz w:val="22"/>
        </w:rPr>
      </w:pPr>
      <w:r w:rsidRPr="007269EA">
        <w:rPr>
          <w:sz w:val="22"/>
        </w:rPr>
        <w:t>The Impact of Membership Overlap on Growth: An Ecological Competition View of Online Groups</w:t>
      </w:r>
      <w:r>
        <w:rPr>
          <w:sz w:val="22"/>
        </w:rPr>
        <w:t xml:space="preserve">: </w:t>
      </w:r>
      <w:hyperlink r:id="rId9" w:history="1">
        <w:r w:rsidRPr="00C57A8C">
          <w:rPr>
            <w:rStyle w:val="Hyperlink"/>
            <w:sz w:val="22"/>
          </w:rPr>
          <w:t>https://pubsonline.informs.org/doi/10.1287/orsc.1120.0756</w:t>
        </w:r>
      </w:hyperlink>
    </w:p>
    <w:p w:rsidR="007269EA" w:rsidRDefault="007269EA" w:rsidP="007269EA">
      <w:pPr>
        <w:pStyle w:val="ListParagraph"/>
        <w:numPr>
          <w:ilvl w:val="0"/>
          <w:numId w:val="2"/>
        </w:numPr>
        <w:rPr>
          <w:sz w:val="22"/>
        </w:rPr>
      </w:pPr>
      <w:r w:rsidRPr="007269EA">
        <w:rPr>
          <w:sz w:val="22"/>
        </w:rPr>
        <w:t>The impact of membership overlap on the survival of online communities</w:t>
      </w:r>
      <w:r>
        <w:rPr>
          <w:sz w:val="22"/>
        </w:rPr>
        <w:t xml:space="preserve">: </w:t>
      </w:r>
      <w:hyperlink r:id="rId10" w:history="1">
        <w:r w:rsidR="00C07472" w:rsidRPr="00C57A8C">
          <w:rPr>
            <w:rStyle w:val="Hyperlink"/>
            <w:sz w:val="22"/>
          </w:rPr>
          <w:t>https://dl.acm.org/doi/10.1145/2556288.2557213</w:t>
        </w:r>
      </w:hyperlink>
    </w:p>
    <w:p w:rsidR="00C07472" w:rsidRDefault="00C07472" w:rsidP="007269EA">
      <w:pPr>
        <w:pStyle w:val="ListParagraph"/>
        <w:numPr>
          <w:ilvl w:val="0"/>
          <w:numId w:val="2"/>
        </w:numPr>
        <w:rPr>
          <w:sz w:val="22"/>
        </w:rPr>
      </w:pPr>
      <w:r w:rsidRPr="00C07472">
        <w:rPr>
          <w:sz w:val="22"/>
        </w:rPr>
        <w:t>The Cross-Purposes of Cross-Posting: Boundary Reshaping Behavior in Online Discussion Communities</w:t>
      </w:r>
      <w:r>
        <w:rPr>
          <w:sz w:val="22"/>
        </w:rPr>
        <w:t xml:space="preserve">: </w:t>
      </w:r>
      <w:hyperlink r:id="rId11" w:history="1">
        <w:r w:rsidRPr="00C57A8C">
          <w:rPr>
            <w:rStyle w:val="Hyperlink"/>
            <w:sz w:val="22"/>
          </w:rPr>
          <w:t>https://pubsonline.informs.org/doi/10.1287/isre.1110.0378</w:t>
        </w:r>
      </w:hyperlink>
    </w:p>
    <w:bookmarkEnd w:id="11"/>
    <w:bookmarkEnd w:id="12"/>
    <w:p w:rsidR="00C07472" w:rsidRPr="00C07472" w:rsidRDefault="00C07472" w:rsidP="00C07472">
      <w:pPr>
        <w:rPr>
          <w:sz w:val="22"/>
        </w:rPr>
      </w:pPr>
    </w:p>
    <w:p w:rsidR="007269EA" w:rsidRDefault="007269EA">
      <w:pPr>
        <w:rPr>
          <w:sz w:val="22"/>
        </w:rPr>
      </w:pPr>
    </w:p>
    <w:p w:rsidR="007269EA" w:rsidRDefault="007269EA">
      <w:pPr>
        <w:rPr>
          <w:sz w:val="22"/>
        </w:rPr>
      </w:pPr>
    </w:p>
    <w:p w:rsidR="007269EA" w:rsidRDefault="007269EA">
      <w:pPr>
        <w:rPr>
          <w:sz w:val="22"/>
        </w:rPr>
      </w:pPr>
    </w:p>
    <w:p w:rsidR="007269EA" w:rsidRDefault="007269EA">
      <w:pPr>
        <w:rPr>
          <w:sz w:val="22"/>
        </w:rPr>
      </w:pPr>
    </w:p>
    <w:p w:rsidR="007269EA" w:rsidRDefault="007269EA">
      <w:pPr>
        <w:rPr>
          <w:sz w:val="22"/>
        </w:rPr>
      </w:pPr>
    </w:p>
    <w:p w:rsidR="007269EA" w:rsidRDefault="007269EA">
      <w:pPr>
        <w:rPr>
          <w:sz w:val="22"/>
        </w:rPr>
      </w:pPr>
    </w:p>
    <w:p w:rsidR="007269EA" w:rsidRPr="00CB6C40" w:rsidRDefault="007269EA">
      <w:pPr>
        <w:rPr>
          <w:sz w:val="22"/>
        </w:rPr>
      </w:pPr>
    </w:p>
    <w:sectPr w:rsidR="007269EA" w:rsidRPr="00CB6C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36486"/>
    <w:multiLevelType w:val="hybridMultilevel"/>
    <w:tmpl w:val="3F12EBA4"/>
    <w:lvl w:ilvl="0" w:tplc="1076C620">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7E6622"/>
    <w:multiLevelType w:val="hybridMultilevel"/>
    <w:tmpl w:val="C40A29E4"/>
    <w:lvl w:ilvl="0" w:tplc="06B0E13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206423">
    <w:abstractNumId w:val="1"/>
  </w:num>
  <w:num w:numId="2" w16cid:durableId="26538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C40"/>
    <w:rsid w:val="001C5F5F"/>
    <w:rsid w:val="00356901"/>
    <w:rsid w:val="0061006A"/>
    <w:rsid w:val="007269EA"/>
    <w:rsid w:val="00C07472"/>
    <w:rsid w:val="00CB6C40"/>
    <w:rsid w:val="00F2097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0DFB0"/>
  <w15:chartTrackingRefBased/>
  <w15:docId w15:val="{2DD52CD3-7AC9-BB46-8518-2C8D1FF32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40"/>
    <w:pPr>
      <w:widowControl w:val="0"/>
      <w:jc w:val="both"/>
    </w:pPr>
    <w:rPr>
      <w:rFonts w:ascii="Times New Roman" w:eastAsia="SimSun" w:hAnsi="Times New Roman" w:cs="Times New Roman"/>
      <w:sz w:val="21"/>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EA"/>
    <w:pPr>
      <w:ind w:left="720"/>
      <w:contextualSpacing/>
    </w:pPr>
  </w:style>
  <w:style w:type="character" w:styleId="Hyperlink">
    <w:name w:val="Hyperlink"/>
    <w:basedOn w:val="DefaultParagraphFont"/>
    <w:uiPriority w:val="99"/>
    <w:unhideWhenUsed/>
    <w:rsid w:val="007269EA"/>
    <w:rPr>
      <w:color w:val="0563C1" w:themeColor="hyperlink"/>
      <w:u w:val="single"/>
    </w:rPr>
  </w:style>
  <w:style w:type="character" w:styleId="UnresolvedMention">
    <w:name w:val="Unresolved Mention"/>
    <w:basedOn w:val="DefaultParagraphFont"/>
    <w:uiPriority w:val="99"/>
    <w:semiHidden/>
    <w:unhideWhenUsed/>
    <w:rsid w:val="007269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mlr.press/v17/bifet11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js.aaai.org/index.php/ICWSM/article/view/1935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sonline.informs.org/doi/10.1287/mnsc.2021.4077" TargetMode="External"/><Relationship Id="rId11" Type="http://schemas.openxmlformats.org/officeDocument/2006/relationships/hyperlink" Target="https://pubsonline.informs.org/doi/10.1287/isre.1110.0378" TargetMode="External"/><Relationship Id="rId5" Type="http://schemas.openxmlformats.org/officeDocument/2006/relationships/hyperlink" Target="http://journals.sagepub.com/doi/10.1177/00936502221125067" TargetMode="External"/><Relationship Id="rId10" Type="http://schemas.openxmlformats.org/officeDocument/2006/relationships/hyperlink" Target="https://dl.acm.org/doi/10.1145/2556288.2557213" TargetMode="External"/><Relationship Id="rId4" Type="http://schemas.openxmlformats.org/officeDocument/2006/relationships/webSettings" Target="webSettings.xml"/><Relationship Id="rId9" Type="http://schemas.openxmlformats.org/officeDocument/2006/relationships/hyperlink" Target="https://pubsonline.informs.org/doi/10.1287/orsc.1120.07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Wang</dc:creator>
  <cp:keywords/>
  <dc:description/>
  <cp:lastModifiedBy>Yunfei Wang</cp:lastModifiedBy>
  <cp:revision>2</cp:revision>
  <dcterms:created xsi:type="dcterms:W3CDTF">2024-01-13T20:07:00Z</dcterms:created>
  <dcterms:modified xsi:type="dcterms:W3CDTF">2024-01-13T21:03:00Z</dcterms:modified>
</cp:coreProperties>
</file>