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8B" w:rsidRDefault="002002B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华东师范大学本科生毕业论文（设计）开题报告</w:t>
      </w:r>
    </w:p>
    <w:tbl>
      <w:tblPr>
        <w:tblStyle w:val="a5"/>
        <w:tblpPr w:leftFromText="180" w:rightFromText="180" w:vertAnchor="text" w:horzAnchor="page" w:tblpX="1337" w:tblpY="370"/>
        <w:tblOverlap w:val="never"/>
        <w:tblW w:w="9761" w:type="dxa"/>
        <w:tblLayout w:type="fixed"/>
        <w:tblLook w:val="04A0" w:firstRow="1" w:lastRow="0" w:firstColumn="1" w:lastColumn="0" w:noHBand="0" w:noVBand="1"/>
      </w:tblPr>
      <w:tblGrid>
        <w:gridCol w:w="1305"/>
        <w:gridCol w:w="317"/>
        <w:gridCol w:w="73"/>
        <w:gridCol w:w="1800"/>
        <w:gridCol w:w="180"/>
        <w:gridCol w:w="825"/>
        <w:gridCol w:w="225"/>
        <w:gridCol w:w="210"/>
        <w:gridCol w:w="1020"/>
        <w:gridCol w:w="180"/>
        <w:gridCol w:w="1020"/>
        <w:gridCol w:w="150"/>
        <w:gridCol w:w="90"/>
        <w:gridCol w:w="540"/>
        <w:gridCol w:w="165"/>
        <w:gridCol w:w="270"/>
        <w:gridCol w:w="1050"/>
        <w:gridCol w:w="15"/>
        <w:gridCol w:w="300"/>
        <w:gridCol w:w="26"/>
      </w:tblGrid>
      <w:tr w:rsidR="00E4108B">
        <w:trPr>
          <w:gridAfter w:val="1"/>
          <w:wAfter w:w="26" w:type="dxa"/>
          <w:trHeight w:val="489"/>
        </w:trPr>
        <w:tc>
          <w:tcPr>
            <w:tcW w:w="1305" w:type="dxa"/>
            <w:vMerge w:val="restart"/>
            <w:vAlign w:val="center"/>
          </w:tcPr>
          <w:p w:rsidR="00E4108B" w:rsidRDefault="002002B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论文题目</w:t>
            </w:r>
          </w:p>
        </w:tc>
        <w:tc>
          <w:tcPr>
            <w:tcW w:w="3420" w:type="dxa"/>
            <w:gridSpan w:val="6"/>
            <w:vMerge w:val="restart"/>
            <w:vAlign w:val="center"/>
          </w:tcPr>
          <w:p w:rsidR="00E4108B" w:rsidRDefault="007F08E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区块链支持的金融交易系统</w:t>
            </w:r>
          </w:p>
        </w:tc>
        <w:tc>
          <w:tcPr>
            <w:tcW w:w="2430" w:type="dxa"/>
            <w:gridSpan w:val="4"/>
            <w:vAlign w:val="center"/>
          </w:tcPr>
          <w:p w:rsidR="00E4108B" w:rsidRDefault="00F65730" w:rsidP="00F6573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计算机</w:t>
            </w:r>
            <w:r>
              <w:rPr>
                <w:bCs/>
                <w:sz w:val="24"/>
              </w:rPr>
              <w:t>科学与软件工程学院</w:t>
            </w:r>
          </w:p>
        </w:tc>
        <w:tc>
          <w:tcPr>
            <w:tcW w:w="2580" w:type="dxa"/>
            <w:gridSpan w:val="8"/>
            <w:vAlign w:val="center"/>
          </w:tcPr>
          <w:p w:rsidR="00E4108B" w:rsidRDefault="005D31D4" w:rsidP="005D31D4">
            <w:pPr>
              <w:wordWrap w:val="0"/>
              <w:jc w:val="righ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软件</w:t>
            </w:r>
            <w:r>
              <w:rPr>
                <w:bCs/>
                <w:sz w:val="24"/>
              </w:rPr>
              <w:t>工程</w:t>
            </w: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 xml:space="preserve"> </w:t>
            </w:r>
            <w:r w:rsidR="002002BA">
              <w:rPr>
                <w:rFonts w:hint="eastAsia"/>
                <w:bCs/>
                <w:sz w:val="24"/>
              </w:rPr>
              <w:t>专业</w:t>
            </w:r>
          </w:p>
        </w:tc>
      </w:tr>
      <w:tr w:rsidR="00E4108B">
        <w:trPr>
          <w:gridAfter w:val="1"/>
          <w:wAfter w:w="26" w:type="dxa"/>
          <w:trHeight w:val="461"/>
        </w:trPr>
        <w:tc>
          <w:tcPr>
            <w:tcW w:w="1305" w:type="dxa"/>
            <w:vMerge/>
            <w:vAlign w:val="center"/>
          </w:tcPr>
          <w:p w:rsidR="00E4108B" w:rsidRDefault="00E4108B">
            <w:pPr>
              <w:jc w:val="center"/>
              <w:rPr>
                <w:b/>
                <w:sz w:val="24"/>
              </w:rPr>
            </w:pPr>
          </w:p>
        </w:tc>
        <w:tc>
          <w:tcPr>
            <w:tcW w:w="3420" w:type="dxa"/>
            <w:gridSpan w:val="6"/>
            <w:vMerge/>
            <w:vAlign w:val="center"/>
          </w:tcPr>
          <w:p w:rsidR="00E4108B" w:rsidRDefault="00E4108B">
            <w:pPr>
              <w:jc w:val="center"/>
              <w:rPr>
                <w:b/>
                <w:sz w:val="24"/>
              </w:rPr>
            </w:pPr>
          </w:p>
        </w:tc>
        <w:tc>
          <w:tcPr>
            <w:tcW w:w="1230" w:type="dxa"/>
            <w:gridSpan w:val="2"/>
            <w:vAlign w:val="center"/>
          </w:tcPr>
          <w:p w:rsidR="00E4108B" w:rsidRDefault="002002BA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学生姓名</w:t>
            </w:r>
          </w:p>
        </w:tc>
        <w:tc>
          <w:tcPr>
            <w:tcW w:w="1200" w:type="dxa"/>
            <w:gridSpan w:val="2"/>
            <w:vAlign w:val="center"/>
          </w:tcPr>
          <w:p w:rsidR="00E4108B" w:rsidRDefault="007F08E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雍涛</w:t>
            </w:r>
          </w:p>
        </w:tc>
        <w:tc>
          <w:tcPr>
            <w:tcW w:w="780" w:type="dxa"/>
            <w:gridSpan w:val="3"/>
            <w:vAlign w:val="center"/>
          </w:tcPr>
          <w:p w:rsidR="00E4108B" w:rsidRDefault="002002BA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学号</w:t>
            </w:r>
          </w:p>
        </w:tc>
        <w:tc>
          <w:tcPr>
            <w:tcW w:w="1800" w:type="dxa"/>
            <w:gridSpan w:val="5"/>
            <w:vAlign w:val="center"/>
          </w:tcPr>
          <w:p w:rsidR="00E4108B" w:rsidRDefault="007F08E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10152510145</w:t>
            </w:r>
          </w:p>
        </w:tc>
      </w:tr>
      <w:tr w:rsidR="00E4108B">
        <w:trPr>
          <w:gridAfter w:val="1"/>
          <w:wAfter w:w="26" w:type="dxa"/>
          <w:trHeight w:val="473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一、选题的背景与意义</w:t>
            </w:r>
          </w:p>
        </w:tc>
      </w:tr>
      <w:tr w:rsidR="00E4108B">
        <w:trPr>
          <w:gridAfter w:val="1"/>
          <w:wAfter w:w="26" w:type="dxa"/>
          <w:trHeight w:val="5528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4037FF" w:rsidRDefault="004037FF" w:rsidP="004037FF">
            <w:pPr>
              <w:rPr>
                <w:sz w:val="24"/>
              </w:rPr>
            </w:pPr>
          </w:p>
          <w:p w:rsidR="004037FF" w:rsidRDefault="004037FF" w:rsidP="004037FF">
            <w:pPr>
              <w:rPr>
                <w:rFonts w:hint="eastAsia"/>
                <w:sz w:val="24"/>
              </w:rPr>
            </w:pPr>
          </w:p>
          <w:p w:rsidR="007F08EC" w:rsidRDefault="004037FF" w:rsidP="004037FF">
            <w:pPr>
              <w:spacing w:line="360" w:lineRule="auto"/>
              <w:ind w:firstLineChars="200" w:firstLine="480"/>
              <w:rPr>
                <w:sz w:val="24"/>
              </w:rPr>
            </w:pPr>
            <w:r w:rsidRPr="007F08EC">
              <w:rPr>
                <w:bCs/>
                <w:sz w:val="24"/>
              </w:rPr>
              <w:t>金融机构早期大多通过电话，手工记录等古老陈旧的方式来完成交易，这样的交易方式存在安全性差，成本高，错误率高，效率低以及时效性差等缺点，致使金融交易发展缓慢已经成为业界普遍关注的问题。随着世界金融资本市场飞速发展，标准化，信息化，智能化的交易模式日渐受到交易所，券商以及各大投资机构的关注。</w:t>
            </w:r>
            <w:r w:rsidR="007F08EC">
              <w:rPr>
                <w:rFonts w:hint="eastAsia"/>
                <w:sz w:val="24"/>
              </w:rPr>
              <w:t>目前我国的互联网</w:t>
            </w:r>
            <w:r w:rsidR="007F08EC" w:rsidRPr="00E65810">
              <w:rPr>
                <w:rFonts w:hint="eastAsia"/>
                <w:sz w:val="24"/>
              </w:rPr>
              <w:t>金融</w:t>
            </w:r>
            <w:r w:rsidR="007F08EC">
              <w:rPr>
                <w:rFonts w:hint="eastAsia"/>
                <w:sz w:val="24"/>
              </w:rPr>
              <w:t>规模不断扩大，形成多元化的</w:t>
            </w:r>
            <w:r w:rsidR="007F08EC" w:rsidRPr="00E65810">
              <w:rPr>
                <w:rFonts w:hint="eastAsia"/>
                <w:sz w:val="24"/>
              </w:rPr>
              <w:t>商业模式</w:t>
            </w:r>
            <w:r w:rsidR="007F08EC">
              <w:rPr>
                <w:rFonts w:hint="eastAsia"/>
                <w:sz w:val="24"/>
              </w:rPr>
              <w:t>，并且</w:t>
            </w:r>
            <w:r w:rsidR="007F08EC" w:rsidRPr="00E65810">
              <w:rPr>
                <w:rFonts w:hint="eastAsia"/>
                <w:sz w:val="24"/>
              </w:rPr>
              <w:t>已经进入了</w:t>
            </w:r>
            <w:r w:rsidR="007F08EC">
              <w:rPr>
                <w:rFonts w:hint="eastAsia"/>
                <w:sz w:val="24"/>
              </w:rPr>
              <w:t>高度</w:t>
            </w:r>
            <w:r w:rsidR="007F08EC" w:rsidRPr="00E65810">
              <w:rPr>
                <w:rFonts w:hint="eastAsia"/>
                <w:sz w:val="24"/>
              </w:rPr>
              <w:t>科技</w:t>
            </w:r>
            <w:r w:rsidR="007F08EC">
              <w:rPr>
                <w:rFonts w:hint="eastAsia"/>
                <w:sz w:val="24"/>
              </w:rPr>
              <w:t>化的发展阶段</w:t>
            </w:r>
            <w:r w:rsidR="007F08EC" w:rsidRPr="00E65810">
              <w:rPr>
                <w:rFonts w:hint="eastAsia"/>
                <w:sz w:val="24"/>
              </w:rPr>
              <w:t>，</w:t>
            </w:r>
            <w:r w:rsidR="007F08EC">
              <w:rPr>
                <w:rFonts w:hint="eastAsia"/>
                <w:sz w:val="24"/>
              </w:rPr>
              <w:t>而目前，最为火热的科技之一就有区块链技术。</w:t>
            </w:r>
          </w:p>
          <w:p w:rsidR="004037FF" w:rsidRDefault="007F08EC" w:rsidP="004037FF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280F40">
              <w:rPr>
                <w:bCs/>
                <w:sz w:val="24"/>
              </w:rPr>
              <w:t> </w:t>
            </w:r>
            <w:r w:rsidRPr="00280F40">
              <w:rPr>
                <w:rFonts w:hint="eastAsia"/>
                <w:bCs/>
                <w:sz w:val="24"/>
              </w:rPr>
              <w:t>区块链几乎可以应用到任何领域，在金融、物流、公共服务等领域都有大量案例。中国央行早在</w:t>
            </w:r>
            <w:r w:rsidRPr="00280F40">
              <w:rPr>
                <w:rFonts w:hint="eastAsia"/>
                <w:bCs/>
                <w:sz w:val="24"/>
              </w:rPr>
              <w:t>2016</w:t>
            </w:r>
            <w:r w:rsidRPr="00280F40">
              <w:rPr>
                <w:rFonts w:hint="eastAsia"/>
                <w:bCs/>
                <w:sz w:val="24"/>
              </w:rPr>
              <w:t>年就表态支持区块链。</w:t>
            </w:r>
            <w:r w:rsidRPr="00280F40">
              <w:rPr>
                <w:rFonts w:hint="eastAsia"/>
                <w:bCs/>
                <w:sz w:val="24"/>
              </w:rPr>
              <w:t>2016</w:t>
            </w:r>
            <w:r w:rsidRPr="00280F40">
              <w:rPr>
                <w:rFonts w:hint="eastAsia"/>
                <w:bCs/>
                <w:sz w:val="24"/>
              </w:rPr>
              <w:t>年</w:t>
            </w:r>
            <w:r w:rsidRPr="00280F40">
              <w:rPr>
                <w:rFonts w:hint="eastAsia"/>
                <w:bCs/>
                <w:sz w:val="24"/>
              </w:rPr>
              <w:t>11</w:t>
            </w:r>
            <w:r w:rsidRPr="00280F40">
              <w:rPr>
                <w:rFonts w:hint="eastAsia"/>
                <w:bCs/>
                <w:sz w:val="24"/>
              </w:rPr>
              <w:t>月，中国政府正式把区块链列入十三五规划纲要中。</w:t>
            </w:r>
            <w:r w:rsidRPr="00280F40">
              <w:rPr>
                <w:bCs/>
                <w:sz w:val="24"/>
              </w:rPr>
              <w:t xml:space="preserve"> </w:t>
            </w:r>
            <w:r w:rsidRPr="00F641FF">
              <w:rPr>
                <w:bCs/>
                <w:sz w:val="24"/>
              </w:rPr>
              <w:t>区块链作为金融科技领域的一种颠覆式创新技术</w:t>
            </w:r>
            <w:r w:rsidRPr="00F641FF">
              <w:rPr>
                <w:bCs/>
                <w:sz w:val="24"/>
              </w:rPr>
              <w:t xml:space="preserve">, </w:t>
            </w:r>
            <w:r w:rsidRPr="00F641FF">
              <w:rPr>
                <w:bCs/>
                <w:sz w:val="24"/>
              </w:rPr>
              <w:t>在很大程度上可以定义我们现在所处的商业世界的未来。它将冲击传统金融体系、引发金融市场变革、促进金融科技融合、加速产业融资结合、改变金融混业格局</w:t>
            </w:r>
            <w:r>
              <w:rPr>
                <w:rFonts w:hint="eastAsia"/>
                <w:bCs/>
                <w:sz w:val="24"/>
              </w:rPr>
              <w:t>。</w:t>
            </w:r>
          </w:p>
          <w:p w:rsidR="007F08EC" w:rsidRDefault="004037FF" w:rsidP="004037FF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现阶段主要的区块链应用探索和实践，有很多</w:t>
            </w:r>
            <w:r w:rsidRPr="007F08EC">
              <w:rPr>
                <w:rFonts w:hint="eastAsia"/>
                <w:bCs/>
                <w:sz w:val="24"/>
              </w:rPr>
              <w:t>都是围绕金融领域展开的。在金融领域中，区块链技术在数字货币、支付清算、智能合约、金融交易、物联网金融等多个方面存在广阔的应用前景。</w:t>
            </w:r>
            <w:r w:rsidRPr="004037FF">
              <w:rPr>
                <w:bCs/>
                <w:sz w:val="24"/>
              </w:rPr>
              <w:t>从数字货币的发行，到证券交易清算结算</w:t>
            </w:r>
            <w:r w:rsidRPr="004037FF">
              <w:rPr>
                <w:bCs/>
                <w:sz w:val="24"/>
              </w:rPr>
              <w:t xml:space="preserve"> </w:t>
            </w:r>
            <w:r w:rsidRPr="004037FF">
              <w:rPr>
                <w:bCs/>
                <w:sz w:val="24"/>
              </w:rPr>
              <w:t>，再到金融衍生品交易的智能合约</w:t>
            </w:r>
            <w:r w:rsidRPr="004037FF">
              <w:rPr>
                <w:bCs/>
                <w:sz w:val="24"/>
              </w:rPr>
              <w:t xml:space="preserve"> </w:t>
            </w:r>
            <w:r w:rsidRPr="004037FF">
              <w:rPr>
                <w:bCs/>
                <w:sz w:val="24"/>
              </w:rPr>
              <w:t>，区块链技术在金融应用领域似乎无所不能。</w:t>
            </w:r>
            <w:r w:rsidR="007F08EC">
              <w:rPr>
                <w:rFonts w:hint="eastAsia"/>
                <w:bCs/>
                <w:sz w:val="24"/>
              </w:rPr>
              <w:t>因此研究分析</w:t>
            </w:r>
            <w:r w:rsidR="007F08EC" w:rsidRPr="00F641FF">
              <w:rPr>
                <w:bCs/>
                <w:sz w:val="24"/>
              </w:rPr>
              <w:t>区块链在银行、证券、保险等行业中的运用</w:t>
            </w:r>
            <w:r w:rsidR="007F08EC" w:rsidRPr="00F641FF">
              <w:rPr>
                <w:bCs/>
                <w:sz w:val="24"/>
              </w:rPr>
              <w:t xml:space="preserve">, </w:t>
            </w:r>
            <w:r w:rsidR="007F08EC" w:rsidRPr="00F641FF">
              <w:rPr>
                <w:bCs/>
                <w:sz w:val="24"/>
              </w:rPr>
              <w:t>包括其现状、挑战与愿景等</w:t>
            </w:r>
            <w:r w:rsidR="007F08EC" w:rsidRPr="00F641FF">
              <w:rPr>
                <w:bCs/>
                <w:sz w:val="24"/>
              </w:rPr>
              <w:t xml:space="preserve">, </w:t>
            </w:r>
            <w:r w:rsidR="007F08EC">
              <w:rPr>
                <w:rFonts w:hint="eastAsia"/>
                <w:bCs/>
                <w:sz w:val="24"/>
              </w:rPr>
              <w:t>具有重要的意义</w:t>
            </w:r>
            <w:r w:rsidR="007F08EC" w:rsidRPr="00F641FF">
              <w:rPr>
                <w:bCs/>
                <w:sz w:val="24"/>
              </w:rPr>
              <w:t>。</w:t>
            </w:r>
          </w:p>
          <w:p w:rsidR="004037FF" w:rsidRDefault="004037FF" w:rsidP="004037FF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4037FF" w:rsidRDefault="004037FF" w:rsidP="004037FF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4037FF" w:rsidRDefault="004037FF" w:rsidP="004037FF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4037FF" w:rsidRDefault="004037FF" w:rsidP="004037FF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4037FF" w:rsidRDefault="004037FF" w:rsidP="004037FF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E4108B" w:rsidRDefault="00E4108B" w:rsidP="004037FF">
            <w:pPr>
              <w:spacing w:line="360" w:lineRule="auto"/>
              <w:rPr>
                <w:bCs/>
                <w:sz w:val="24"/>
              </w:rPr>
            </w:pPr>
          </w:p>
          <w:p w:rsidR="004037FF" w:rsidRDefault="004037FF" w:rsidP="004037FF">
            <w:pPr>
              <w:spacing w:line="360" w:lineRule="auto"/>
              <w:rPr>
                <w:bCs/>
                <w:sz w:val="24"/>
              </w:rPr>
            </w:pPr>
          </w:p>
          <w:p w:rsidR="004037FF" w:rsidRDefault="004037FF" w:rsidP="004037FF">
            <w:pPr>
              <w:spacing w:line="360" w:lineRule="auto"/>
              <w:rPr>
                <w:rFonts w:hint="eastAsia"/>
                <w:bCs/>
                <w:sz w:val="24"/>
              </w:rPr>
            </w:pPr>
          </w:p>
        </w:tc>
      </w:tr>
      <w:tr w:rsidR="00E4108B">
        <w:trPr>
          <w:gridAfter w:val="1"/>
          <w:wAfter w:w="26" w:type="dxa"/>
          <w:trHeight w:val="487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lastRenderedPageBreak/>
              <w:t>二、研究的主要内容和预期目标</w:t>
            </w:r>
          </w:p>
        </w:tc>
      </w:tr>
      <w:tr w:rsidR="00E4108B">
        <w:trPr>
          <w:gridAfter w:val="1"/>
          <w:wAfter w:w="26" w:type="dxa"/>
          <w:trHeight w:val="5613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4037FF" w:rsidRDefault="004037FF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4037FF">
              <w:rPr>
                <w:bCs/>
                <w:sz w:val="24"/>
              </w:rPr>
              <w:t>本文首先对区块链的技术原理进行了分析，从系统的角度重新梳理了区块链的技术体系，</w:t>
            </w:r>
            <w:r>
              <w:rPr>
                <w:rFonts w:hint="eastAsia"/>
                <w:bCs/>
                <w:sz w:val="24"/>
              </w:rPr>
              <w:t>然后构建出一个具有区块链技术支持的金融交易系统</w:t>
            </w:r>
            <w:r w:rsidRPr="004037FF">
              <w:rPr>
                <w:bCs/>
                <w:sz w:val="24"/>
              </w:rPr>
              <w:t>。</w:t>
            </w:r>
            <w:r w:rsidR="00FC421A" w:rsidRPr="00FC421A">
              <w:rPr>
                <w:bCs/>
                <w:sz w:val="24"/>
              </w:rPr>
              <w:t>在现有的互联网金融</w:t>
            </w:r>
            <w:r w:rsidR="00FC421A">
              <w:rPr>
                <w:rFonts w:hint="eastAsia"/>
                <w:bCs/>
                <w:sz w:val="24"/>
              </w:rPr>
              <w:t>交易系统</w:t>
            </w:r>
            <w:r w:rsidR="00FC421A" w:rsidRPr="00FC421A">
              <w:rPr>
                <w:bCs/>
                <w:sz w:val="24"/>
              </w:rPr>
              <w:t>基础上加入区块链技术，将资金借贷信息和质押物代持信息记录上区块链上，替代现有的服务器中心化记录方式，借助区块链技术的分布式记录和不可篡改性，提高资金供给方的资金安全和权益保障。</w:t>
            </w:r>
          </w:p>
          <w:p w:rsidR="00FC421A" w:rsidRDefault="00FC421A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预期目标</w:t>
            </w:r>
            <w:r>
              <w:rPr>
                <w:rFonts w:hint="eastAsia"/>
                <w:bCs/>
                <w:sz w:val="24"/>
              </w:rPr>
              <w:t>:</w:t>
            </w:r>
          </w:p>
          <w:p w:rsidR="00FC421A" w:rsidRDefault="00FC421A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完成一个</w:t>
            </w:r>
            <w:r w:rsidRPr="00FC421A">
              <w:rPr>
                <w:bCs/>
                <w:sz w:val="24"/>
              </w:rPr>
              <w:t>区块链</w:t>
            </w:r>
            <w:r>
              <w:rPr>
                <w:rFonts w:hint="eastAsia"/>
                <w:bCs/>
                <w:sz w:val="24"/>
              </w:rPr>
              <w:t>支持的</w:t>
            </w:r>
            <w:r w:rsidRPr="00FC421A">
              <w:rPr>
                <w:bCs/>
                <w:sz w:val="24"/>
              </w:rPr>
              <w:t>金融交易</w:t>
            </w:r>
            <w:r>
              <w:rPr>
                <w:rFonts w:hint="eastAsia"/>
                <w:bCs/>
                <w:sz w:val="24"/>
              </w:rPr>
              <w:t>系统</w:t>
            </w:r>
            <w:r w:rsidRPr="00FC421A">
              <w:rPr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应</w:t>
            </w:r>
            <w:r w:rsidRPr="00FC421A">
              <w:rPr>
                <w:bCs/>
                <w:sz w:val="24"/>
              </w:rPr>
              <w:t>包括</w:t>
            </w:r>
            <w:r>
              <w:rPr>
                <w:rFonts w:hint="eastAsia"/>
                <w:bCs/>
                <w:sz w:val="24"/>
              </w:rPr>
              <w:t>登入</w:t>
            </w:r>
            <w:r>
              <w:rPr>
                <w:bCs/>
                <w:sz w:val="24"/>
              </w:rPr>
              <w:t>系统、</w:t>
            </w:r>
            <w:r>
              <w:rPr>
                <w:rFonts w:hint="eastAsia"/>
                <w:bCs/>
                <w:sz w:val="24"/>
              </w:rPr>
              <w:t>信息采集</w:t>
            </w:r>
            <w:r>
              <w:rPr>
                <w:bCs/>
                <w:sz w:val="24"/>
              </w:rPr>
              <w:t>系统、区块链、交易</w:t>
            </w:r>
            <w:r>
              <w:rPr>
                <w:rFonts w:hint="eastAsia"/>
                <w:bCs/>
                <w:sz w:val="24"/>
              </w:rPr>
              <w:t>相关</w:t>
            </w:r>
            <w:r>
              <w:rPr>
                <w:bCs/>
                <w:sz w:val="24"/>
              </w:rPr>
              <w:t>信息处理系统、</w:t>
            </w:r>
            <w:r>
              <w:rPr>
                <w:rFonts w:hint="eastAsia"/>
                <w:bCs/>
                <w:sz w:val="24"/>
              </w:rPr>
              <w:t>信息反馈</w:t>
            </w:r>
            <w:r>
              <w:rPr>
                <w:bCs/>
                <w:sz w:val="24"/>
              </w:rPr>
              <w:t>系统和</w:t>
            </w:r>
            <w:r>
              <w:rPr>
                <w:rFonts w:hint="eastAsia"/>
                <w:bCs/>
                <w:sz w:val="24"/>
              </w:rPr>
              <w:t>注销</w:t>
            </w:r>
            <w:r w:rsidRPr="00FC421A">
              <w:rPr>
                <w:bCs/>
                <w:sz w:val="24"/>
              </w:rPr>
              <w:t>系统。</w:t>
            </w:r>
            <w:r>
              <w:rPr>
                <w:bCs/>
                <w:sz w:val="24"/>
              </w:rPr>
              <w:t>通过区块链来判定交易，建立</w:t>
            </w:r>
            <w:r w:rsidRPr="00FC421A">
              <w:rPr>
                <w:bCs/>
                <w:sz w:val="24"/>
              </w:rPr>
              <w:t>一种去中心化的、无需信任积累的信用建立范式，除了交易各方的私有信息被</w:t>
            </w:r>
            <w:r>
              <w:rPr>
                <w:bCs/>
                <w:sz w:val="24"/>
              </w:rPr>
              <w:t>加密外，区块链的数据对所有人公开，便于交易双方更加交易各细节，</w:t>
            </w:r>
            <w:r>
              <w:rPr>
                <w:rFonts w:hint="eastAsia"/>
                <w:bCs/>
                <w:sz w:val="24"/>
              </w:rPr>
              <w:t>且不应该</w:t>
            </w:r>
            <w:r>
              <w:rPr>
                <w:bCs/>
                <w:sz w:val="24"/>
              </w:rPr>
              <w:t>暴露个人加密信息，安全精确</w:t>
            </w:r>
            <w:r>
              <w:rPr>
                <w:rFonts w:hint="eastAsia"/>
                <w:bCs/>
                <w:sz w:val="24"/>
              </w:rPr>
              <w:t>,</w:t>
            </w:r>
            <w:r w:rsidRPr="00FC421A">
              <w:rPr>
                <w:bCs/>
                <w:sz w:val="24"/>
              </w:rPr>
              <w:t>最后通过反馈系统反馈给交易双方，区块链上分为记账节点和信息节点，记账节点记录双方金融交易数值和信息，信息节点记录交易信息和交易双方的个人信息，信息分类明确。</w:t>
            </w:r>
          </w:p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Pr="00FC421A" w:rsidRDefault="00C47308" w:rsidP="00FC421A">
            <w:pPr>
              <w:spacing w:line="360" w:lineRule="auto"/>
              <w:ind w:firstLineChars="200" w:firstLine="482"/>
              <w:rPr>
                <w:rFonts w:hint="eastAsia"/>
                <w:b/>
                <w:sz w:val="24"/>
              </w:rPr>
            </w:pPr>
          </w:p>
        </w:tc>
      </w:tr>
      <w:tr w:rsidR="00E4108B">
        <w:trPr>
          <w:gridAfter w:val="1"/>
          <w:wAfter w:w="26" w:type="dxa"/>
          <w:trHeight w:val="486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三、拟采用的</w:t>
            </w:r>
            <w:r>
              <w:rPr>
                <w:rFonts w:hint="eastAsia"/>
                <w:b/>
                <w:bCs/>
                <w:sz w:val="24"/>
              </w:rPr>
              <w:t>研究</w:t>
            </w:r>
            <w:r>
              <w:rPr>
                <w:b/>
                <w:bCs/>
                <w:sz w:val="24"/>
              </w:rPr>
              <w:t>方法、</w:t>
            </w:r>
            <w:r>
              <w:rPr>
                <w:rFonts w:hint="eastAsia"/>
                <w:b/>
                <w:bCs/>
                <w:sz w:val="24"/>
              </w:rPr>
              <w:t>步骤</w:t>
            </w:r>
          </w:p>
        </w:tc>
      </w:tr>
      <w:tr w:rsidR="00E4108B">
        <w:trPr>
          <w:gridAfter w:val="1"/>
          <w:wAfter w:w="26" w:type="dxa"/>
          <w:trHeight w:val="3601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FC421A" w:rsidRPr="00FC421A" w:rsidRDefault="00FC421A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FC421A">
              <w:rPr>
                <w:rFonts w:hint="eastAsia"/>
                <w:bCs/>
                <w:sz w:val="24"/>
              </w:rPr>
              <w:t>首先使用查阅文献资料并总结的方法对相应的金融</w:t>
            </w:r>
            <w:r>
              <w:rPr>
                <w:rFonts w:hint="eastAsia"/>
                <w:bCs/>
                <w:sz w:val="24"/>
              </w:rPr>
              <w:t>交易和区块链技术</w:t>
            </w:r>
            <w:r w:rsidRPr="00FC421A">
              <w:rPr>
                <w:rFonts w:hint="eastAsia"/>
                <w:bCs/>
                <w:sz w:val="24"/>
              </w:rPr>
              <w:t>进行一个综述；</w:t>
            </w:r>
          </w:p>
          <w:p w:rsidR="00FC421A" w:rsidRDefault="00FC421A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FC421A">
              <w:rPr>
                <w:rFonts w:hint="eastAsia"/>
                <w:bCs/>
                <w:sz w:val="24"/>
              </w:rPr>
              <w:t>其次</w:t>
            </w:r>
            <w:r w:rsidR="00C47308">
              <w:rPr>
                <w:rFonts w:hint="eastAsia"/>
                <w:bCs/>
                <w:sz w:val="24"/>
              </w:rPr>
              <w:t>使用</w:t>
            </w:r>
            <w:r w:rsidR="00C47308">
              <w:rPr>
                <w:rFonts w:hint="eastAsia"/>
                <w:bCs/>
                <w:sz w:val="24"/>
              </w:rPr>
              <w:t>Java</w:t>
            </w:r>
            <w:r w:rsidRPr="00FC421A">
              <w:rPr>
                <w:rFonts w:hint="eastAsia"/>
                <w:bCs/>
                <w:sz w:val="24"/>
              </w:rPr>
              <w:t>建立一个模拟的区块链</w:t>
            </w:r>
            <w:r>
              <w:rPr>
                <w:rFonts w:hint="eastAsia"/>
                <w:bCs/>
                <w:sz w:val="24"/>
              </w:rPr>
              <w:t>支持的金融</w:t>
            </w:r>
            <w:r w:rsidRPr="00FC421A">
              <w:rPr>
                <w:rFonts w:hint="eastAsia"/>
                <w:bCs/>
                <w:sz w:val="24"/>
              </w:rPr>
              <w:t>交易系统，并进行模拟交易并获得需要的结果；</w:t>
            </w:r>
          </w:p>
          <w:p w:rsidR="00FC421A" w:rsidRPr="00FC421A" w:rsidRDefault="00FC421A" w:rsidP="00FC421A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对实验的数据进行分析和总结，验证系统的正确性和完备性。</w:t>
            </w:r>
          </w:p>
          <w:p w:rsidR="004037FF" w:rsidRDefault="00FC421A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FC421A">
              <w:rPr>
                <w:rFonts w:hint="eastAsia"/>
                <w:bCs/>
                <w:sz w:val="24"/>
              </w:rPr>
              <w:t>再参考国外的相关文献进行比较和归纳总结，最终自己进行整理与思考，并</w:t>
            </w:r>
            <w:r>
              <w:rPr>
                <w:rFonts w:hint="eastAsia"/>
                <w:bCs/>
                <w:sz w:val="24"/>
              </w:rPr>
              <w:t>进行相关的改进和优化</w:t>
            </w:r>
            <w:r w:rsidRPr="00FC421A">
              <w:rPr>
                <w:rFonts w:hint="eastAsia"/>
                <w:bCs/>
                <w:sz w:val="24"/>
              </w:rPr>
              <w:t>。</w:t>
            </w:r>
          </w:p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Default="00C47308" w:rsidP="00FC421A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Default="00C47308" w:rsidP="00FC421A">
            <w:pPr>
              <w:spacing w:line="360" w:lineRule="auto"/>
              <w:ind w:firstLineChars="200" w:firstLine="562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E4108B">
        <w:trPr>
          <w:gridAfter w:val="1"/>
          <w:wAfter w:w="26" w:type="dxa"/>
          <w:trHeight w:val="521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lastRenderedPageBreak/>
              <w:t>四、</w:t>
            </w:r>
            <w:r>
              <w:rPr>
                <w:b/>
                <w:bCs/>
                <w:sz w:val="24"/>
              </w:rPr>
              <w:t>研究的总体安排与进度</w:t>
            </w:r>
          </w:p>
        </w:tc>
      </w:tr>
      <w:tr w:rsidR="00E4108B" w:rsidTr="00C47308">
        <w:trPr>
          <w:gridAfter w:val="1"/>
          <w:wAfter w:w="26" w:type="dxa"/>
          <w:trHeight w:val="3998"/>
        </w:trPr>
        <w:tc>
          <w:tcPr>
            <w:tcW w:w="9735" w:type="dxa"/>
            <w:gridSpan w:val="19"/>
            <w:tcBorders>
              <w:top w:val="dotted" w:sz="4" w:space="0" w:color="auto"/>
            </w:tcBorders>
          </w:tcPr>
          <w:p w:rsidR="00450982" w:rsidRDefault="00450982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1</w:t>
            </w:r>
            <w:r w:rsidRPr="00C47308">
              <w:rPr>
                <w:rFonts w:hint="eastAsia"/>
                <w:bCs/>
                <w:sz w:val="24"/>
              </w:rPr>
              <w:t>．通过两周的思考和讨论来确定要研究的课题。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2</w:t>
            </w:r>
            <w:r w:rsidRPr="00C47308">
              <w:rPr>
                <w:bCs/>
                <w:sz w:val="24"/>
              </w:rPr>
              <w:t xml:space="preserve">. </w:t>
            </w:r>
            <w:r w:rsidRPr="00C47308">
              <w:rPr>
                <w:rFonts w:hint="eastAsia"/>
                <w:bCs/>
                <w:sz w:val="24"/>
              </w:rPr>
              <w:t>一周的时间查阅搜集大量有关此方面的参考文献与书籍。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3.</w:t>
            </w:r>
            <w:r w:rsidRPr="00C47308">
              <w:rPr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使用一周时间来归纳总结第一部分的综述。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4.</w:t>
            </w:r>
            <w:r w:rsidRPr="00C47308">
              <w:rPr>
                <w:bCs/>
                <w:sz w:val="24"/>
              </w:rPr>
              <w:t xml:space="preserve"> </w:t>
            </w:r>
            <w:r w:rsidR="00450982">
              <w:rPr>
                <w:rFonts w:hint="eastAsia"/>
                <w:bCs/>
                <w:sz w:val="24"/>
              </w:rPr>
              <w:t>通过一个月的</w:t>
            </w:r>
            <w:r w:rsidRPr="00C47308">
              <w:rPr>
                <w:rFonts w:hint="eastAsia"/>
                <w:bCs/>
                <w:sz w:val="24"/>
              </w:rPr>
              <w:t>时间来搭建</w:t>
            </w:r>
            <w:r w:rsidR="00450982">
              <w:rPr>
                <w:rFonts w:hint="eastAsia"/>
                <w:bCs/>
                <w:sz w:val="24"/>
              </w:rPr>
              <w:t>交易系统</w:t>
            </w:r>
            <w:r w:rsidRPr="00C47308">
              <w:rPr>
                <w:rFonts w:hint="eastAsia"/>
                <w:bCs/>
                <w:sz w:val="24"/>
              </w:rPr>
              <w:t>。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5.</w:t>
            </w:r>
            <w:r w:rsidRPr="00C47308">
              <w:rPr>
                <w:bCs/>
                <w:sz w:val="24"/>
              </w:rPr>
              <w:t xml:space="preserve"> </w:t>
            </w:r>
            <w:r w:rsidR="00450982">
              <w:rPr>
                <w:rFonts w:hint="eastAsia"/>
                <w:bCs/>
                <w:sz w:val="24"/>
              </w:rPr>
              <w:t>使用一周的时间对系统进行测试与验证</w:t>
            </w:r>
            <w:bookmarkStart w:id="0" w:name="_GoBack"/>
            <w:bookmarkEnd w:id="0"/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 xml:space="preserve">5. </w:t>
            </w:r>
            <w:r w:rsidRPr="00C47308">
              <w:rPr>
                <w:rFonts w:hint="eastAsia"/>
                <w:bCs/>
                <w:sz w:val="24"/>
              </w:rPr>
              <w:t>两周的时间</w:t>
            </w:r>
            <w:r w:rsidR="00450982">
              <w:rPr>
                <w:rFonts w:hint="eastAsia"/>
                <w:bCs/>
                <w:sz w:val="24"/>
              </w:rPr>
              <w:t>完成初稿</w:t>
            </w:r>
            <w:r w:rsidRPr="00C47308">
              <w:rPr>
                <w:rFonts w:hint="eastAsia"/>
                <w:bCs/>
                <w:sz w:val="24"/>
              </w:rPr>
              <w:t>。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6.</w:t>
            </w:r>
            <w:r w:rsidRPr="00C47308">
              <w:rPr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一个月的时间与指导老师与同学探讨切磋，修改初稿。</w:t>
            </w:r>
          </w:p>
          <w:p w:rsidR="00E4108B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7.</w:t>
            </w:r>
            <w:r w:rsidRPr="00C47308">
              <w:rPr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按照学校的安排进行论文答辩相关工作。</w:t>
            </w:r>
          </w:p>
          <w:p w:rsidR="00450982" w:rsidRDefault="00450982" w:rsidP="00C47308">
            <w:pPr>
              <w:spacing w:line="360" w:lineRule="auto"/>
              <w:ind w:firstLineChars="200" w:firstLine="562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E4108B">
        <w:trPr>
          <w:gridAfter w:val="1"/>
          <w:wAfter w:w="26" w:type="dxa"/>
          <w:trHeight w:val="431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E4108B" w:rsidRDefault="002002B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五、参考文献</w:t>
            </w:r>
          </w:p>
        </w:tc>
      </w:tr>
      <w:tr w:rsidR="00C47308" w:rsidTr="00556FF3">
        <w:trPr>
          <w:trHeight w:val="4551"/>
        </w:trPr>
        <w:tc>
          <w:tcPr>
            <w:tcW w:w="9761" w:type="dxa"/>
            <w:gridSpan w:val="20"/>
            <w:vAlign w:val="center"/>
          </w:tcPr>
          <w:p w:rsidR="00450982" w:rsidRDefault="00450982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[1]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bCs/>
                <w:sz w:val="24"/>
              </w:rPr>
              <w:t> </w:t>
            </w:r>
            <w:r w:rsidRPr="00C47308">
              <w:rPr>
                <w:rFonts w:hint="eastAsia"/>
                <w:bCs/>
                <w:sz w:val="24"/>
              </w:rPr>
              <w:t>《区块链金融》</w:t>
            </w:r>
            <w:r w:rsidRPr="00C47308">
              <w:rPr>
                <w:bCs/>
                <w:sz w:val="24"/>
              </w:rPr>
              <w:t>_</w:t>
            </w:r>
            <w:hyperlink r:id="rId7" w:history="1">
              <w:r w:rsidRPr="00C47308">
                <w:rPr>
                  <w:bCs/>
                  <w:sz w:val="24"/>
                </w:rPr>
                <w:t>深圳前海互联网金融研究院</w:t>
              </w:r>
            </w:hyperlink>
            <w:r w:rsidRPr="00C47308">
              <w:rPr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中信出版集团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[2]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rFonts w:hint="eastAsia"/>
                <w:bCs/>
                <w:sz w:val="24"/>
              </w:rPr>
              <w:t>《区块链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技术驱动金融》</w:t>
            </w:r>
            <w:r w:rsidRPr="00C47308">
              <w:rPr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（美）阿尔文德·纳拉亚南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，约什·贝努（</w:t>
            </w:r>
            <w:r w:rsidRPr="00C47308">
              <w:rPr>
                <w:rFonts w:hint="eastAsia"/>
                <w:bCs/>
                <w:sz w:val="24"/>
              </w:rPr>
              <w:t>Joseph Bonn</w:t>
            </w:r>
            <w:r w:rsidRPr="00C47308">
              <w:rPr>
                <w:rFonts w:hint="eastAsia"/>
                <w:bCs/>
                <w:sz w:val="24"/>
              </w:rPr>
              <w:t>）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著；林华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，王勇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译</w:t>
            </w:r>
            <w:r w:rsidRPr="00C47308">
              <w:rPr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中信出版集团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[3]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rFonts w:hint="eastAsia"/>
                <w:bCs/>
                <w:sz w:val="24"/>
              </w:rPr>
              <w:t>《</w:t>
            </w:r>
            <w:r w:rsidRPr="00C47308">
              <w:rPr>
                <w:bCs/>
                <w:sz w:val="24"/>
              </w:rPr>
              <w:t>区块链技术</w:t>
            </w:r>
            <w:r w:rsidRPr="00C47308">
              <w:rPr>
                <w:bCs/>
                <w:sz w:val="24"/>
              </w:rPr>
              <w:t xml:space="preserve"> </w:t>
            </w:r>
            <w:r w:rsidRPr="00C47308">
              <w:rPr>
                <w:bCs/>
                <w:sz w:val="24"/>
              </w:rPr>
              <w:t>金融应用实践</w:t>
            </w:r>
            <w:r w:rsidRPr="00C47308">
              <w:rPr>
                <w:rFonts w:hint="eastAsia"/>
                <w:bCs/>
                <w:sz w:val="24"/>
              </w:rPr>
              <w:t>》</w:t>
            </w:r>
            <w:r w:rsidRPr="00C47308">
              <w:rPr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李赫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，何广锋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rFonts w:hint="eastAsia"/>
                <w:bCs/>
                <w:sz w:val="24"/>
              </w:rPr>
              <w:t>著</w:t>
            </w:r>
            <w:r w:rsidRPr="00C47308">
              <w:rPr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北京航空航天大学出版社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[4]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bCs/>
                <w:sz w:val="24"/>
              </w:rPr>
              <w:t>基于区块链的电能交易平台设计与实现</w:t>
            </w:r>
            <w:r>
              <w:rPr>
                <w:bCs/>
                <w:sz w:val="24"/>
              </w:rPr>
              <w:softHyphen/>
            </w:r>
            <w:r>
              <w:rPr>
                <w:rFonts w:hint="eastAsia"/>
                <w:bCs/>
                <w:sz w:val="24"/>
              </w:rPr>
              <w:t>_</w:t>
            </w:r>
            <w:hyperlink r:id="rId8" w:tgtFrame="_blank" w:history="1">
              <w:r w:rsidRPr="00C47308">
                <w:rPr>
                  <w:bCs/>
                  <w:sz w:val="24"/>
                </w:rPr>
                <w:t>张栋珀</w:t>
              </w:r>
            </w:hyperlink>
            <w:r>
              <w:rPr>
                <w:bCs/>
                <w:sz w:val="24"/>
              </w:rPr>
              <w:t>_</w:t>
            </w:r>
            <w:r>
              <w:rPr>
                <w:rFonts w:hint="eastAsia"/>
                <w:bCs/>
                <w:sz w:val="24"/>
              </w:rPr>
              <w:t>电子科技大学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[5]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rFonts w:hint="eastAsia"/>
                <w:bCs/>
                <w:sz w:val="24"/>
              </w:rPr>
              <w:t>基于区块链技术的国际贸易结算新模式研究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李洛浦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北京邮电大学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[6]</w:t>
            </w:r>
            <w:r w:rsidRPr="00C47308">
              <w:rPr>
                <w:bCs/>
                <w:sz w:val="24"/>
              </w:rPr>
              <w:t xml:space="preserve"> </w:t>
            </w:r>
            <w:hyperlink r:id="rId9" w:tgtFrame="_blank" w:history="1">
              <w:r w:rsidRPr="00C47308">
                <w:rPr>
                  <w:rFonts w:hint="eastAsia"/>
                  <w:bCs/>
                  <w:sz w:val="24"/>
                </w:rPr>
                <w:t>基于区块链的身份认证系统的设计与实现</w:t>
              </w:r>
            </w:hyperlink>
            <w:r>
              <w:rPr>
                <w:rFonts w:hint="eastAsia"/>
                <w:bCs/>
                <w:sz w:val="24"/>
              </w:rPr>
              <w:t>_</w:t>
            </w:r>
            <w:r w:rsidRPr="00C47308">
              <w:rPr>
                <w:bCs/>
                <w:sz w:val="24"/>
              </w:rPr>
              <w:t>顾燕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北京邮电大学</w:t>
            </w:r>
          </w:p>
          <w:p w:rsidR="00C47308" w:rsidRPr="00450982" w:rsidRDefault="00C47308" w:rsidP="00450982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[7]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="00450982" w:rsidRPr="00450982">
              <w:rPr>
                <w:bCs/>
                <w:sz w:val="24"/>
              </w:rPr>
              <w:t>基于区块链的去中心化交易关键技术研究及应用</w:t>
            </w:r>
            <w:r w:rsidR="00450982">
              <w:rPr>
                <w:rFonts w:hint="eastAsia"/>
                <w:bCs/>
                <w:sz w:val="24"/>
              </w:rPr>
              <w:t>_</w:t>
            </w:r>
            <w:r w:rsidR="00450982">
              <w:rPr>
                <w:rFonts w:hint="eastAsia"/>
                <w:bCs/>
                <w:sz w:val="24"/>
              </w:rPr>
              <w:t>安庆文</w:t>
            </w:r>
            <w:r w:rsidR="00450982">
              <w:rPr>
                <w:rFonts w:hint="eastAsia"/>
                <w:bCs/>
                <w:sz w:val="24"/>
              </w:rPr>
              <w:t>_</w:t>
            </w:r>
            <w:r w:rsidR="00450982">
              <w:rPr>
                <w:rFonts w:hint="eastAsia"/>
                <w:bCs/>
                <w:sz w:val="24"/>
              </w:rPr>
              <w:t>东华大学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[8]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rFonts w:hint="eastAsia"/>
                <w:bCs/>
                <w:sz w:val="24"/>
              </w:rPr>
              <w:t>区块链技术在金融行业的应用模式研究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江海峰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浙江大学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[9]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rFonts w:hint="eastAsia"/>
                <w:bCs/>
                <w:sz w:val="24"/>
              </w:rPr>
              <w:t>区块链在金融领域的应用研究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bCs/>
                <w:sz w:val="24"/>
              </w:rPr>
              <w:t>张恺怡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对外经济贸易大学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[10]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bCs/>
                <w:sz w:val="24"/>
              </w:rPr>
              <w:t xml:space="preserve"> Blockchain Technology in Finance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bCs/>
                <w:sz w:val="24"/>
              </w:rPr>
              <w:t xml:space="preserve"> Treleaven, P_ Computer (Long Beach, Calif.)_ 0018-9162</w:t>
            </w:r>
            <w:r w:rsidRPr="00C47308">
              <w:rPr>
                <w:rFonts w:hint="eastAsia"/>
                <w:bCs/>
                <w:sz w:val="24"/>
              </w:rPr>
              <w:t xml:space="preserve"> </w:t>
            </w:r>
            <w:r w:rsidRPr="00C47308">
              <w:rPr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2017.09.01</w:t>
            </w:r>
            <w:r w:rsidRPr="00C47308">
              <w:rPr>
                <w:rFonts w:hint="eastAsia"/>
                <w:bCs/>
                <w:sz w:val="24"/>
              </w:rPr>
              <w:t>卷</w:t>
            </w:r>
            <w:r w:rsidRPr="00C47308">
              <w:rPr>
                <w:rFonts w:hint="eastAsia"/>
                <w:bCs/>
                <w:sz w:val="24"/>
              </w:rPr>
              <w:t>50</w:t>
            </w:r>
            <w:r w:rsidRPr="00C47308">
              <w:rPr>
                <w:rFonts w:hint="eastAsia"/>
                <w:bCs/>
                <w:sz w:val="24"/>
              </w:rPr>
              <w:t>期</w:t>
            </w:r>
            <w:r w:rsidRPr="00C47308">
              <w:rPr>
                <w:rFonts w:hint="eastAsia"/>
                <w:bCs/>
                <w:sz w:val="24"/>
              </w:rPr>
              <w:t xml:space="preserve">9 </w:t>
            </w:r>
            <w:r w:rsidRPr="00C47308">
              <w:rPr>
                <w:rFonts w:hint="eastAsia"/>
                <w:bCs/>
                <w:sz w:val="24"/>
              </w:rPr>
              <w:t>页码</w:t>
            </w:r>
            <w:r w:rsidRPr="00C47308">
              <w:rPr>
                <w:rFonts w:hint="eastAsia"/>
                <w:bCs/>
                <w:sz w:val="24"/>
              </w:rPr>
              <w:t xml:space="preserve">14-17 </w:t>
            </w:r>
          </w:p>
          <w:p w:rsidR="00C47308" w:rsidRPr="00C47308" w:rsidRDefault="00C47308" w:rsidP="00C47308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rFonts w:hint="eastAsia"/>
                <w:bCs/>
                <w:sz w:val="24"/>
              </w:rPr>
              <w:t>[11]</w:t>
            </w:r>
            <w:r w:rsidRPr="00C47308">
              <w:rPr>
                <w:rFonts w:hint="eastAsia"/>
                <w:bCs/>
                <w:sz w:val="24"/>
              </w:rPr>
              <w:tab/>
            </w:r>
            <w:r w:rsidRPr="00C47308">
              <w:rPr>
                <w:bCs/>
                <w:sz w:val="24"/>
              </w:rPr>
              <w:t xml:space="preserve"> Trends and features of blockchain application in economy and finance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bCs/>
                <w:sz w:val="24"/>
              </w:rPr>
              <w:t xml:space="preserve"> Aksenov, Denis A; Kuprikov, Anton P; Saakyan, Paylak A. St. Petersburg State Polytechnical University Journal. Economics; Saint Petersburg Iss. 1,  (2018). DOI:10.18721/JE.11103</w:t>
            </w:r>
          </w:p>
          <w:p w:rsidR="00450982" w:rsidRPr="00C47308" w:rsidRDefault="00C47308" w:rsidP="00450982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C47308">
              <w:rPr>
                <w:bCs/>
                <w:sz w:val="24"/>
              </w:rPr>
              <w:t>[12] Research on the Application of Blockchain in Supply Chain Finance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rFonts w:hint="eastAsia"/>
                <w:bCs/>
                <w:sz w:val="24"/>
              </w:rPr>
              <w:t>黄</w:t>
            </w:r>
            <w:r w:rsidRPr="00C47308">
              <w:rPr>
                <w:rFonts w:hint="eastAsia"/>
                <w:bCs/>
                <w:sz w:val="24"/>
              </w:rPr>
              <w:t xml:space="preserve">, </w:t>
            </w:r>
            <w:r w:rsidRPr="00C47308">
              <w:rPr>
                <w:rFonts w:hint="eastAsia"/>
                <w:bCs/>
                <w:sz w:val="24"/>
              </w:rPr>
              <w:t>宇翔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bCs/>
                <w:sz w:val="24"/>
              </w:rPr>
              <w:t xml:space="preserve"> Computer science and application</w:t>
            </w:r>
            <w:r w:rsidRPr="00C47308">
              <w:rPr>
                <w:rFonts w:hint="eastAsia"/>
                <w:bCs/>
                <w:sz w:val="24"/>
              </w:rPr>
              <w:t>_</w:t>
            </w:r>
            <w:r w:rsidRPr="00C47308">
              <w:rPr>
                <w:bCs/>
                <w:sz w:val="24"/>
              </w:rPr>
              <w:t xml:space="preserve"> 2161-8801_ 10.12677/CSA.2018.81011</w:t>
            </w:r>
          </w:p>
        </w:tc>
      </w:tr>
      <w:tr w:rsidR="00C47308" w:rsidTr="00450982">
        <w:trPr>
          <w:gridAfter w:val="1"/>
          <w:wAfter w:w="26" w:type="dxa"/>
          <w:trHeight w:val="516"/>
        </w:trPr>
        <w:tc>
          <w:tcPr>
            <w:tcW w:w="1622" w:type="dxa"/>
            <w:gridSpan w:val="2"/>
            <w:vMerge w:val="restart"/>
            <w:vAlign w:val="center"/>
          </w:tcPr>
          <w:p w:rsidR="00C47308" w:rsidRDefault="00C47308" w:rsidP="00C47308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lastRenderedPageBreak/>
              <w:t>论文题目</w:t>
            </w:r>
          </w:p>
        </w:tc>
        <w:tc>
          <w:tcPr>
            <w:tcW w:w="3313" w:type="dxa"/>
            <w:gridSpan w:val="6"/>
            <w:vMerge w:val="restart"/>
            <w:vAlign w:val="center"/>
          </w:tcPr>
          <w:p w:rsidR="00C47308" w:rsidRDefault="00450982" w:rsidP="00450982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区块链支持的金融交易系统</w:t>
            </w:r>
          </w:p>
        </w:tc>
        <w:tc>
          <w:tcPr>
            <w:tcW w:w="2460" w:type="dxa"/>
            <w:gridSpan w:val="5"/>
            <w:vAlign w:val="center"/>
          </w:tcPr>
          <w:p w:rsidR="00C47308" w:rsidRDefault="00C47308" w:rsidP="00C4730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计算机</w:t>
            </w:r>
            <w:r>
              <w:rPr>
                <w:bCs/>
                <w:sz w:val="24"/>
              </w:rPr>
              <w:t>科学与软件工程学院</w:t>
            </w:r>
          </w:p>
        </w:tc>
        <w:tc>
          <w:tcPr>
            <w:tcW w:w="2340" w:type="dxa"/>
            <w:gridSpan w:val="6"/>
            <w:vAlign w:val="center"/>
          </w:tcPr>
          <w:p w:rsidR="00C47308" w:rsidRDefault="00C47308" w:rsidP="00C47308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软件</w:t>
            </w:r>
            <w:r>
              <w:rPr>
                <w:bCs/>
                <w:sz w:val="24"/>
              </w:rPr>
              <w:t>工程</w:t>
            </w:r>
            <w:r>
              <w:rPr>
                <w:rFonts w:ascii="宋体" w:eastAsia="宋体" w:hAnsi="宋体" w:cs="宋体" w:hint="eastAsia"/>
                <w:bCs/>
                <w:sz w:val="24"/>
              </w:rPr>
              <w:t xml:space="preserve">  专业</w:t>
            </w:r>
          </w:p>
        </w:tc>
      </w:tr>
      <w:tr w:rsidR="00C47308">
        <w:trPr>
          <w:gridAfter w:val="1"/>
          <w:wAfter w:w="26" w:type="dxa"/>
          <w:trHeight w:val="471"/>
        </w:trPr>
        <w:tc>
          <w:tcPr>
            <w:tcW w:w="1622" w:type="dxa"/>
            <w:gridSpan w:val="2"/>
            <w:vMerge/>
          </w:tcPr>
          <w:p w:rsidR="00C47308" w:rsidRDefault="00C47308" w:rsidP="00C47308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3313" w:type="dxa"/>
            <w:gridSpan w:val="6"/>
            <w:vMerge/>
          </w:tcPr>
          <w:p w:rsidR="00C47308" w:rsidRDefault="00C47308" w:rsidP="00C47308">
            <w:pPr>
              <w:rPr>
                <w:rFonts w:ascii="宋体" w:eastAsia="宋体" w:hAnsi="宋体" w:cs="宋体"/>
                <w:b/>
                <w:sz w:val="24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C47308" w:rsidRDefault="00C47308" w:rsidP="00C47308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学生姓名</w:t>
            </w:r>
          </w:p>
        </w:tc>
        <w:tc>
          <w:tcPr>
            <w:tcW w:w="1260" w:type="dxa"/>
            <w:gridSpan w:val="3"/>
            <w:vAlign w:val="center"/>
          </w:tcPr>
          <w:p w:rsidR="00C47308" w:rsidRDefault="00450982" w:rsidP="00C47308">
            <w:pPr>
              <w:jc w:val="center"/>
              <w:rPr>
                <w:rFonts w:ascii="宋体" w:eastAsia="宋体" w:hAnsi="宋体" w:cs="宋体" w:hint="eastAsia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雍涛</w:t>
            </w:r>
          </w:p>
        </w:tc>
        <w:tc>
          <w:tcPr>
            <w:tcW w:w="705" w:type="dxa"/>
            <w:gridSpan w:val="2"/>
            <w:vAlign w:val="center"/>
          </w:tcPr>
          <w:p w:rsidR="00C47308" w:rsidRDefault="00C47308" w:rsidP="00C47308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学号</w:t>
            </w:r>
          </w:p>
        </w:tc>
        <w:tc>
          <w:tcPr>
            <w:tcW w:w="1635" w:type="dxa"/>
            <w:gridSpan w:val="4"/>
            <w:vAlign w:val="center"/>
          </w:tcPr>
          <w:p w:rsidR="00C47308" w:rsidRDefault="00450982" w:rsidP="00C47308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10152510145</w:t>
            </w:r>
          </w:p>
        </w:tc>
      </w:tr>
      <w:tr w:rsidR="00C47308">
        <w:trPr>
          <w:gridAfter w:val="1"/>
          <w:wAfter w:w="26" w:type="dxa"/>
          <w:trHeight w:val="516"/>
        </w:trPr>
        <w:tc>
          <w:tcPr>
            <w:tcW w:w="9735" w:type="dxa"/>
            <w:gridSpan w:val="19"/>
            <w:tcBorders>
              <w:bottom w:val="dotted" w:sz="4" w:space="0" w:color="auto"/>
            </w:tcBorders>
            <w:vAlign w:val="center"/>
          </w:tcPr>
          <w:p w:rsidR="00C47308" w:rsidRDefault="00C47308" w:rsidP="00C47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六、指导教师意见</w:t>
            </w:r>
          </w:p>
        </w:tc>
      </w:tr>
      <w:tr w:rsidR="00C47308">
        <w:trPr>
          <w:gridAfter w:val="1"/>
          <w:wAfter w:w="26" w:type="dxa"/>
          <w:trHeight w:val="4876"/>
        </w:trPr>
        <w:tc>
          <w:tcPr>
            <w:tcW w:w="9735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:rsidR="00C47308" w:rsidRDefault="00C47308" w:rsidP="00C47308">
            <w:pPr>
              <w:rPr>
                <w:b/>
                <w:sz w:val="28"/>
                <w:szCs w:val="28"/>
              </w:rPr>
            </w:pPr>
          </w:p>
        </w:tc>
      </w:tr>
      <w:tr w:rsidR="00C47308">
        <w:trPr>
          <w:gridAfter w:val="1"/>
          <w:wAfter w:w="26" w:type="dxa"/>
          <w:trHeight w:val="481"/>
        </w:trPr>
        <w:tc>
          <w:tcPr>
            <w:tcW w:w="3675" w:type="dxa"/>
            <w:gridSpan w:val="5"/>
            <w:tcBorders>
              <w:top w:val="dotted" w:sz="4" w:space="0" w:color="auto"/>
              <w:right w:val="dotted" w:sz="4" w:space="0" w:color="auto"/>
            </w:tcBorders>
          </w:tcPr>
          <w:p w:rsidR="00C47308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 xml:space="preserve"> </w:t>
            </w:r>
          </w:p>
        </w:tc>
        <w:tc>
          <w:tcPr>
            <w:tcW w:w="82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签字：</w:t>
            </w:r>
          </w:p>
        </w:tc>
        <w:tc>
          <w:tcPr>
            <w:tcW w:w="163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170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年</w:t>
            </w:r>
          </w:p>
        </w:tc>
        <w:tc>
          <w:tcPr>
            <w:tcW w:w="106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月</w:t>
            </w:r>
          </w:p>
        </w:tc>
        <w:tc>
          <w:tcPr>
            <w:tcW w:w="105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日</w:t>
            </w:r>
          </w:p>
        </w:tc>
        <w:tc>
          <w:tcPr>
            <w:tcW w:w="315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C47308" w:rsidRDefault="00C47308" w:rsidP="00C47308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C47308">
        <w:trPr>
          <w:gridAfter w:val="1"/>
          <w:wAfter w:w="26" w:type="dxa"/>
          <w:trHeight w:val="561"/>
        </w:trPr>
        <w:tc>
          <w:tcPr>
            <w:tcW w:w="9735" w:type="dxa"/>
            <w:gridSpan w:val="19"/>
            <w:vAlign w:val="center"/>
          </w:tcPr>
          <w:p w:rsidR="00C47308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七、开题答辩小组意见</w:t>
            </w:r>
          </w:p>
        </w:tc>
      </w:tr>
      <w:tr w:rsidR="00C47308" w:rsidTr="005D31D4">
        <w:trPr>
          <w:gridAfter w:val="1"/>
          <w:wAfter w:w="26" w:type="dxa"/>
          <w:trHeight w:val="5727"/>
        </w:trPr>
        <w:tc>
          <w:tcPr>
            <w:tcW w:w="9735" w:type="dxa"/>
            <w:gridSpan w:val="19"/>
            <w:tcBorders>
              <w:bottom w:val="dotted" w:sz="4" w:space="0" w:color="auto"/>
            </w:tcBorders>
          </w:tcPr>
          <w:p w:rsidR="00C47308" w:rsidRPr="005D31D4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</w:tr>
      <w:tr w:rsidR="00C47308">
        <w:trPr>
          <w:gridAfter w:val="1"/>
          <w:wAfter w:w="26" w:type="dxa"/>
          <w:trHeight w:val="431"/>
        </w:trPr>
        <w:tc>
          <w:tcPr>
            <w:tcW w:w="1695" w:type="dxa"/>
            <w:gridSpan w:val="3"/>
            <w:tcBorders>
              <w:top w:val="dotted" w:sz="4" w:space="0" w:color="auto"/>
              <w:right w:val="dotted" w:sz="4" w:space="0" w:color="auto"/>
            </w:tcBorders>
          </w:tcPr>
          <w:p w:rsidR="00C47308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小组成员签字：</w:t>
            </w:r>
          </w:p>
        </w:tc>
        <w:tc>
          <w:tcPr>
            <w:tcW w:w="2640" w:type="dxa"/>
            <w:gridSpan w:val="6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rPr>
                <w:rFonts w:ascii="宋体" w:eastAsia="宋体" w:hAnsi="宋体" w:cs="宋体"/>
                <w:bCs/>
                <w:sz w:val="24"/>
              </w:rPr>
            </w:pPr>
          </w:p>
        </w:tc>
        <w:tc>
          <w:tcPr>
            <w:tcW w:w="1170" w:type="dxa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年</w:t>
            </w:r>
          </w:p>
        </w:tc>
        <w:tc>
          <w:tcPr>
            <w:tcW w:w="1065" w:type="dxa"/>
            <w:gridSpan w:val="4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C47308" w:rsidRDefault="00C47308" w:rsidP="00C47308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>月</w:t>
            </w:r>
          </w:p>
        </w:tc>
        <w:tc>
          <w:tcPr>
            <w:tcW w:w="1065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C47308" w:rsidRDefault="00C47308" w:rsidP="00C47308">
            <w:pPr>
              <w:jc w:val="right"/>
              <w:rPr>
                <w:rFonts w:ascii="宋体" w:eastAsia="宋体" w:hAnsi="宋体" w:cs="宋体"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</w:rPr>
              <w:t xml:space="preserve"> 日</w:t>
            </w:r>
          </w:p>
        </w:tc>
        <w:tc>
          <w:tcPr>
            <w:tcW w:w="300" w:type="dxa"/>
            <w:tcBorders>
              <w:top w:val="dotted" w:sz="4" w:space="0" w:color="auto"/>
            </w:tcBorders>
          </w:tcPr>
          <w:p w:rsidR="00C47308" w:rsidRDefault="00C47308" w:rsidP="00C47308">
            <w:pPr>
              <w:jc w:val="center"/>
              <w:rPr>
                <w:rFonts w:ascii="宋体" w:eastAsia="宋体" w:hAnsi="宋体" w:cs="宋体"/>
                <w:bCs/>
                <w:sz w:val="24"/>
              </w:rPr>
            </w:pPr>
          </w:p>
        </w:tc>
      </w:tr>
    </w:tbl>
    <w:p w:rsidR="00E4108B" w:rsidRDefault="002002BA">
      <w:pPr>
        <w:jc w:val="center"/>
        <w:rPr>
          <w:bCs/>
          <w:sz w:val="24"/>
        </w:rPr>
      </w:pPr>
      <w:r>
        <w:rPr>
          <w:rFonts w:hint="eastAsia"/>
          <w:bCs/>
          <w:szCs w:val="21"/>
        </w:rPr>
        <w:t>教务处编制</w:t>
      </w:r>
    </w:p>
    <w:sectPr w:rsidR="00E4108B">
      <w:footerReference w:type="default" r:id="rId10"/>
      <w:pgSz w:w="11906" w:h="16838"/>
      <w:pgMar w:top="1417" w:right="1417" w:bottom="1134" w:left="1701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BE7" w:rsidRDefault="00030BE7">
      <w:r>
        <w:separator/>
      </w:r>
    </w:p>
  </w:endnote>
  <w:endnote w:type="continuationSeparator" w:id="0">
    <w:p w:rsidR="00030BE7" w:rsidRDefault="0003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8B" w:rsidRDefault="002002B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108B" w:rsidRDefault="002002B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50982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E4108B" w:rsidRDefault="002002B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50982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BE7" w:rsidRDefault="00030BE7">
      <w:r>
        <w:separator/>
      </w:r>
    </w:p>
  </w:footnote>
  <w:footnote w:type="continuationSeparator" w:id="0">
    <w:p w:rsidR="00030BE7" w:rsidRDefault="00030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E33A2"/>
    <w:rsid w:val="00030BE7"/>
    <w:rsid w:val="002002BA"/>
    <w:rsid w:val="004037FF"/>
    <w:rsid w:val="00450982"/>
    <w:rsid w:val="005D31D4"/>
    <w:rsid w:val="007F08EC"/>
    <w:rsid w:val="00C47308"/>
    <w:rsid w:val="00E4108B"/>
    <w:rsid w:val="00F65730"/>
    <w:rsid w:val="00FC421A"/>
    <w:rsid w:val="01506E55"/>
    <w:rsid w:val="01C83516"/>
    <w:rsid w:val="027B24F8"/>
    <w:rsid w:val="06222A2F"/>
    <w:rsid w:val="0A26796A"/>
    <w:rsid w:val="0C0F48A6"/>
    <w:rsid w:val="0D7E33A2"/>
    <w:rsid w:val="0E5D07D4"/>
    <w:rsid w:val="0FA80826"/>
    <w:rsid w:val="10412C75"/>
    <w:rsid w:val="11B27646"/>
    <w:rsid w:val="129D3F32"/>
    <w:rsid w:val="18BC4152"/>
    <w:rsid w:val="1AAE6695"/>
    <w:rsid w:val="21D8514C"/>
    <w:rsid w:val="21E6670A"/>
    <w:rsid w:val="266E553D"/>
    <w:rsid w:val="2A915587"/>
    <w:rsid w:val="2B301D62"/>
    <w:rsid w:val="2BF030FB"/>
    <w:rsid w:val="2FF63A01"/>
    <w:rsid w:val="34E7075E"/>
    <w:rsid w:val="366268D5"/>
    <w:rsid w:val="36A22127"/>
    <w:rsid w:val="3900278B"/>
    <w:rsid w:val="3BF430B8"/>
    <w:rsid w:val="3C8C6EE6"/>
    <w:rsid w:val="409A2A44"/>
    <w:rsid w:val="42290F88"/>
    <w:rsid w:val="45A213AA"/>
    <w:rsid w:val="48F70A54"/>
    <w:rsid w:val="4C5F48EB"/>
    <w:rsid w:val="50685B27"/>
    <w:rsid w:val="57F7722A"/>
    <w:rsid w:val="637B6AC1"/>
    <w:rsid w:val="673D7B61"/>
    <w:rsid w:val="69895E13"/>
    <w:rsid w:val="6E5A10A5"/>
    <w:rsid w:val="71F7104F"/>
    <w:rsid w:val="760E1700"/>
    <w:rsid w:val="7B9F2AC9"/>
    <w:rsid w:val="7C4A5A8E"/>
    <w:rsid w:val="7CE70C0B"/>
    <w:rsid w:val="7F28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BC76D"/>
  <w15:docId w15:val="{8B218B31-FDB3-45C0-888A-F958C966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link w:val="40"/>
    <w:uiPriority w:val="9"/>
    <w:qFormat/>
    <w:rsid w:val="00C473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C47308"/>
    <w:rPr>
      <w:rFonts w:ascii="宋体" w:eastAsia="宋体" w:hAnsi="宋体" w:cs="宋体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C47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zhen.com/s?sw=author%28%E5%BC%A0%E6%A0%8B%E7%8F%80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.douban.com/search/%E6%B7%B1%E5%9C%B3%E5%89%8D%E6%B5%B7%E4%BA%92%E8%81%94%E7%BD%91%E9%87%91%E8%9E%8D%E7%A0%94%E7%A9%B6%E9%99%A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zhizhen.com/detail_38502727e7500f26092d2caccfc2605bc1aae49d6ebdb2291921b0a3ea255101928fa69a765a3d2dadc8b4b7d2d8c71ac5ca6f387420b1fc53f9f9d927a1bccc23b447b3bd87bd4b0a6fff06a6e93abe?&amp;apistrclassfy=0_18_17,0_18_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448</Words>
  <Characters>2560</Characters>
  <Application>Microsoft Office Word</Application>
  <DocSecurity>0</DocSecurity>
  <Lines>21</Lines>
  <Paragraphs>6</Paragraphs>
  <ScaleCrop>false</ScaleCrop>
  <Company>Microsoft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qiyahui</dc:creator>
  <cp:lastModifiedBy>linwei he</cp:lastModifiedBy>
  <cp:revision>4</cp:revision>
  <cp:lastPrinted>2016-05-03T02:37:00Z</cp:lastPrinted>
  <dcterms:created xsi:type="dcterms:W3CDTF">2016-04-28T05:26:00Z</dcterms:created>
  <dcterms:modified xsi:type="dcterms:W3CDTF">2018-12-06T14:22:00Z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