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B0A" w:rsidRPr="005A3237" w:rsidRDefault="005A3237" w:rsidP="00492C19">
      <w:pPr>
        <w:rPr>
          <w:rFonts w:ascii="Cambria" w:hAnsi="Cambria" w:cs="Times New Roman"/>
          <w:b/>
          <w:sz w:val="28"/>
          <w:szCs w:val="28"/>
          <w:u w:val="single"/>
        </w:rPr>
      </w:pPr>
      <w:r>
        <w:rPr>
          <w:rFonts w:ascii="Cambria" w:hAnsi="Cambria" w:cs="Times New Roman"/>
          <w:b/>
          <w:sz w:val="28"/>
          <w:szCs w:val="28"/>
          <w:u w:val="single"/>
        </w:rPr>
        <w:t>MO 11</w:t>
      </w:r>
    </w:p>
    <w:p w:rsidR="00616872" w:rsidRPr="005A3237" w:rsidRDefault="00616872" w:rsidP="00616872">
      <w:pPr>
        <w:numPr>
          <w:ilvl w:val="0"/>
          <w:numId w:val="6"/>
        </w:numPr>
        <w:spacing w:after="0" w:line="240" w:lineRule="auto"/>
        <w:jc w:val="both"/>
        <w:rPr>
          <w:rFonts w:ascii="Cambria" w:hAnsi="Cambria"/>
          <w:b/>
          <w:sz w:val="28"/>
          <w:szCs w:val="28"/>
          <w:u w:val="single"/>
        </w:rPr>
      </w:pPr>
      <w:r w:rsidRPr="005A3237">
        <w:rPr>
          <w:rFonts w:ascii="Cambria" w:hAnsi="Cambria"/>
          <w:b/>
          <w:sz w:val="28"/>
          <w:szCs w:val="28"/>
          <w:u w:val="single"/>
        </w:rPr>
        <w:t>Charakterizujte OM, vymenujte jeho druhy, znázornite a popíšte jeho kolobeh</w:t>
      </w:r>
    </w:p>
    <w:p w:rsidR="00492C19" w:rsidRPr="005A3237" w:rsidRDefault="00492C19" w:rsidP="00492C19">
      <w:pPr>
        <w:pStyle w:val="Odsekzoznamu"/>
        <w:spacing w:after="0" w:line="240" w:lineRule="auto"/>
        <w:ind w:left="360"/>
        <w:rPr>
          <w:rFonts w:ascii="Cambria" w:hAnsi="Cambria"/>
          <w:b/>
          <w:color w:val="FF0000"/>
          <w:sz w:val="24"/>
          <w:szCs w:val="24"/>
          <w:u w:val="single"/>
        </w:rPr>
      </w:pPr>
      <w:r w:rsidRPr="005A3237">
        <w:rPr>
          <w:rFonts w:ascii="Cambria" w:hAnsi="Cambria" w:cs="Times New Roman"/>
          <w:sz w:val="24"/>
          <w:szCs w:val="24"/>
        </w:rPr>
        <w:t>materiál patrí k KM a to je obežný majetok, to znamená zložky majetku, kt. sa v podniku používajú krátkodobo t. j. kratšie ako 1 rok</w:t>
      </w:r>
      <w:r w:rsidR="006453F4" w:rsidRPr="005A3237">
        <w:rPr>
          <w:rFonts w:ascii="Cambria" w:hAnsi="Cambria" w:cs="Times New Roman"/>
          <w:sz w:val="24"/>
          <w:szCs w:val="24"/>
        </w:rPr>
        <w:t xml:space="preserve"> a </w:t>
      </w:r>
      <w:r w:rsidR="006453F4" w:rsidRPr="005A3237">
        <w:rPr>
          <w:rFonts w:ascii="Cambria" w:hAnsi="Cambria" w:cs="Times New Roman"/>
          <w:color w:val="FF0000"/>
          <w:sz w:val="24"/>
          <w:szCs w:val="24"/>
        </w:rPr>
        <w:t>používaním sa spotrebúva</w:t>
      </w:r>
    </w:p>
    <w:p w:rsidR="00492C19" w:rsidRPr="005A3237" w:rsidRDefault="00492C19" w:rsidP="00492C19">
      <w:pPr>
        <w:spacing w:after="0" w:line="240" w:lineRule="auto"/>
        <w:ind w:left="360"/>
        <w:jc w:val="both"/>
        <w:rPr>
          <w:rFonts w:ascii="Cambria" w:hAnsi="Cambria"/>
          <w:b/>
          <w:sz w:val="24"/>
          <w:szCs w:val="24"/>
          <w:u w:val="single"/>
        </w:rPr>
      </w:pPr>
    </w:p>
    <w:p w:rsidR="009D1017" w:rsidRPr="005A3237" w:rsidRDefault="009D1017" w:rsidP="009D1017">
      <w:pPr>
        <w:pStyle w:val="Odsekzoznamu"/>
        <w:spacing w:after="0" w:line="240" w:lineRule="auto"/>
        <w:ind w:left="360"/>
        <w:rPr>
          <w:rFonts w:ascii="Cambria" w:hAnsi="Cambria"/>
          <w:b/>
          <w:sz w:val="24"/>
          <w:szCs w:val="24"/>
          <w:u w:val="single"/>
        </w:rPr>
      </w:pPr>
      <w:r w:rsidRPr="005A3237">
        <w:rPr>
          <w:rFonts w:ascii="Cambria" w:hAnsi="Cambria"/>
          <w:noProof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1812290</wp:posOffset>
            </wp:positionH>
            <wp:positionV relativeFrom="paragraph">
              <wp:posOffset>120650</wp:posOffset>
            </wp:positionV>
            <wp:extent cx="2217420" cy="1592580"/>
            <wp:effectExtent l="19050" t="0" r="0" b="0"/>
            <wp:wrapSquare wrapText="bothSides"/>
            <wp:docPr id="3" name="Picture 1" descr="VÃ½sledok vyhÄ¾adÃ¡vania obrÃ¡zkov pre dopyt Kolobeh majet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Kolobeh majetk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D1017" w:rsidRPr="005A3237" w:rsidRDefault="009D1017" w:rsidP="009D1017">
      <w:pPr>
        <w:pStyle w:val="Odsekzoznamu"/>
        <w:spacing w:after="0" w:line="240" w:lineRule="auto"/>
        <w:ind w:left="360"/>
        <w:rPr>
          <w:rFonts w:ascii="Cambria" w:hAnsi="Cambria"/>
          <w:b/>
          <w:sz w:val="24"/>
          <w:szCs w:val="24"/>
          <w:u w:val="single"/>
        </w:rPr>
      </w:pPr>
    </w:p>
    <w:p w:rsidR="009D1017" w:rsidRPr="005A3237" w:rsidRDefault="009D1017" w:rsidP="009D1017">
      <w:pPr>
        <w:pStyle w:val="Odsekzoznamu"/>
        <w:spacing w:after="0" w:line="240" w:lineRule="auto"/>
        <w:ind w:left="360"/>
        <w:rPr>
          <w:rFonts w:ascii="Cambria" w:hAnsi="Cambria"/>
          <w:b/>
          <w:sz w:val="24"/>
          <w:szCs w:val="24"/>
          <w:u w:val="single"/>
        </w:rPr>
      </w:pPr>
    </w:p>
    <w:p w:rsidR="009D1017" w:rsidRPr="005A3237" w:rsidRDefault="009D1017" w:rsidP="009D1017">
      <w:pPr>
        <w:pStyle w:val="Odsekzoznamu"/>
        <w:spacing w:after="0" w:line="240" w:lineRule="auto"/>
        <w:ind w:left="360"/>
        <w:rPr>
          <w:rFonts w:ascii="Cambria" w:hAnsi="Cambria"/>
          <w:b/>
          <w:sz w:val="24"/>
          <w:szCs w:val="24"/>
          <w:u w:val="single"/>
        </w:rPr>
      </w:pPr>
    </w:p>
    <w:p w:rsidR="009D1017" w:rsidRPr="005A3237" w:rsidRDefault="009D1017" w:rsidP="009D1017">
      <w:pPr>
        <w:pStyle w:val="Odsekzoznamu"/>
        <w:spacing w:after="0" w:line="240" w:lineRule="auto"/>
        <w:ind w:left="360"/>
        <w:rPr>
          <w:rFonts w:ascii="Cambria" w:hAnsi="Cambria"/>
          <w:b/>
          <w:sz w:val="24"/>
          <w:szCs w:val="24"/>
          <w:u w:val="single"/>
        </w:rPr>
      </w:pPr>
    </w:p>
    <w:p w:rsidR="009D1017" w:rsidRPr="005A3237" w:rsidRDefault="009D1017" w:rsidP="009D1017">
      <w:pPr>
        <w:pStyle w:val="Odsekzoznamu"/>
        <w:spacing w:after="0" w:line="240" w:lineRule="auto"/>
        <w:ind w:left="360"/>
        <w:rPr>
          <w:rFonts w:ascii="Cambria" w:hAnsi="Cambria"/>
          <w:b/>
          <w:sz w:val="24"/>
          <w:szCs w:val="24"/>
          <w:u w:val="single"/>
        </w:rPr>
      </w:pPr>
    </w:p>
    <w:p w:rsidR="009D1017" w:rsidRPr="005A3237" w:rsidRDefault="009D1017" w:rsidP="009D1017">
      <w:pPr>
        <w:pStyle w:val="Odsekzoznamu"/>
        <w:spacing w:after="0" w:line="240" w:lineRule="auto"/>
        <w:ind w:left="360"/>
        <w:rPr>
          <w:rFonts w:ascii="Cambria" w:hAnsi="Cambria"/>
          <w:b/>
          <w:sz w:val="24"/>
          <w:szCs w:val="24"/>
          <w:u w:val="single"/>
        </w:rPr>
      </w:pPr>
    </w:p>
    <w:p w:rsidR="009D1017" w:rsidRPr="005A3237" w:rsidRDefault="009D1017" w:rsidP="009D1017">
      <w:pPr>
        <w:pStyle w:val="Odsekzoznamu"/>
        <w:spacing w:after="0" w:line="240" w:lineRule="auto"/>
        <w:ind w:left="360"/>
        <w:rPr>
          <w:rFonts w:ascii="Cambria" w:hAnsi="Cambria"/>
          <w:b/>
          <w:sz w:val="24"/>
          <w:szCs w:val="24"/>
          <w:u w:val="single"/>
        </w:rPr>
      </w:pPr>
    </w:p>
    <w:p w:rsidR="009D1017" w:rsidRPr="005A3237" w:rsidRDefault="009D1017" w:rsidP="009D1017">
      <w:pPr>
        <w:pStyle w:val="Odsekzoznamu"/>
        <w:spacing w:after="0" w:line="240" w:lineRule="auto"/>
        <w:ind w:left="360"/>
        <w:rPr>
          <w:rFonts w:ascii="Cambria" w:hAnsi="Cambria"/>
          <w:b/>
          <w:sz w:val="24"/>
          <w:szCs w:val="24"/>
          <w:u w:val="single"/>
        </w:rPr>
      </w:pPr>
    </w:p>
    <w:p w:rsidR="009D1017" w:rsidRPr="005A3237" w:rsidRDefault="009D1017" w:rsidP="009D1017">
      <w:pPr>
        <w:pStyle w:val="Odsekzoznamu"/>
        <w:spacing w:after="0" w:line="240" w:lineRule="auto"/>
        <w:ind w:left="360"/>
        <w:rPr>
          <w:rFonts w:ascii="Cambria" w:hAnsi="Cambria"/>
          <w:b/>
          <w:sz w:val="24"/>
          <w:szCs w:val="24"/>
          <w:u w:val="single"/>
        </w:rPr>
      </w:pPr>
    </w:p>
    <w:p w:rsidR="00616872" w:rsidRPr="005A3237" w:rsidRDefault="009D1017" w:rsidP="009D1017">
      <w:pPr>
        <w:pStyle w:val="Odsekzoznamu"/>
        <w:spacing w:after="0" w:line="240" w:lineRule="auto"/>
        <w:ind w:left="360"/>
        <w:rPr>
          <w:rFonts w:ascii="Cambria" w:hAnsi="Cambria" w:cs="Times New Roman"/>
          <w:sz w:val="24"/>
          <w:szCs w:val="24"/>
        </w:rPr>
      </w:pPr>
      <w:r w:rsidRPr="005A3237">
        <w:rPr>
          <w:rFonts w:ascii="Cambria" w:hAnsi="Cambria" w:cs="Times New Roman"/>
          <w:sz w:val="24"/>
          <w:szCs w:val="24"/>
        </w:rPr>
        <w:t>Patrí sem KM</w:t>
      </w:r>
      <w:r w:rsidR="00616872" w:rsidRPr="005A3237">
        <w:rPr>
          <w:rFonts w:ascii="Cambria" w:hAnsi="Cambria" w:cs="Times New Roman"/>
          <w:sz w:val="24"/>
          <w:szCs w:val="24"/>
        </w:rPr>
        <w:t>:</w:t>
      </w:r>
    </w:p>
    <w:p w:rsidR="00616872" w:rsidRPr="005A3237" w:rsidRDefault="009D1017" w:rsidP="00616872">
      <w:pPr>
        <w:pStyle w:val="Odsekzoznamu"/>
        <w:numPr>
          <w:ilvl w:val="0"/>
          <w:numId w:val="13"/>
        </w:numPr>
        <w:spacing w:after="0" w:line="240" w:lineRule="auto"/>
        <w:rPr>
          <w:rFonts w:ascii="Cambria" w:hAnsi="Cambria" w:cs="Times New Roman"/>
          <w:color w:val="383838"/>
          <w:sz w:val="24"/>
          <w:szCs w:val="24"/>
          <w:shd w:val="clear" w:color="auto" w:fill="FFFFFF"/>
        </w:rPr>
      </w:pPr>
      <w:r w:rsidRPr="005A3237">
        <w:rPr>
          <w:rFonts w:ascii="Cambria" w:hAnsi="Cambria" w:cs="Times New Roman"/>
          <w:color w:val="383838"/>
          <w:sz w:val="24"/>
          <w:szCs w:val="24"/>
          <w:shd w:val="clear" w:color="auto" w:fill="FFFFFF"/>
        </w:rPr>
        <w:t xml:space="preserve">zásoby </w:t>
      </w:r>
    </w:p>
    <w:p w:rsidR="00616872" w:rsidRPr="005A3237" w:rsidRDefault="009D1017" w:rsidP="00616872">
      <w:pPr>
        <w:pStyle w:val="Odsekzoznamu"/>
        <w:numPr>
          <w:ilvl w:val="0"/>
          <w:numId w:val="13"/>
        </w:numPr>
        <w:spacing w:after="0" w:line="240" w:lineRule="auto"/>
        <w:rPr>
          <w:rFonts w:ascii="Cambria" w:hAnsi="Cambria" w:cs="Times New Roman"/>
          <w:color w:val="383838"/>
          <w:sz w:val="24"/>
          <w:szCs w:val="24"/>
          <w:shd w:val="clear" w:color="auto" w:fill="FFFFFF"/>
        </w:rPr>
      </w:pPr>
      <w:r w:rsidRPr="005A3237">
        <w:rPr>
          <w:rFonts w:ascii="Cambria" w:hAnsi="Cambria" w:cs="Times New Roman"/>
          <w:color w:val="383838"/>
          <w:sz w:val="24"/>
          <w:szCs w:val="24"/>
          <w:shd w:val="clear" w:color="auto" w:fill="FFFFFF"/>
        </w:rPr>
        <w:t>pohľadávky</w:t>
      </w:r>
    </w:p>
    <w:p w:rsidR="009D1017" w:rsidRPr="005A3237" w:rsidRDefault="009D1017" w:rsidP="00616872">
      <w:pPr>
        <w:pStyle w:val="Odsekzoznamu"/>
        <w:numPr>
          <w:ilvl w:val="0"/>
          <w:numId w:val="13"/>
        </w:numPr>
        <w:spacing w:after="0" w:line="240" w:lineRule="auto"/>
        <w:ind w:left="360" w:hanging="76"/>
        <w:rPr>
          <w:rFonts w:ascii="Cambria" w:hAnsi="Cambria" w:cs="Times New Roman"/>
          <w:color w:val="383838"/>
          <w:sz w:val="24"/>
          <w:szCs w:val="24"/>
          <w:shd w:val="clear" w:color="auto" w:fill="FFFFFF"/>
        </w:rPr>
      </w:pPr>
      <w:r w:rsidRPr="005A3237">
        <w:rPr>
          <w:rFonts w:ascii="Cambria" w:hAnsi="Cambria" w:cs="Times New Roman"/>
          <w:color w:val="383838"/>
          <w:sz w:val="24"/>
          <w:szCs w:val="24"/>
          <w:shd w:val="clear" w:color="auto" w:fill="FFFFFF"/>
        </w:rPr>
        <w:t>finančný majetok</w:t>
      </w:r>
      <w:r w:rsidRPr="005A3237">
        <w:rPr>
          <w:rFonts w:ascii="Cambria" w:hAnsi="Cambria" w:cs="Times New Roman"/>
          <w:color w:val="383838"/>
          <w:sz w:val="24"/>
          <w:szCs w:val="24"/>
        </w:rPr>
        <w:br/>
      </w:r>
    </w:p>
    <w:p w:rsidR="00492C19" w:rsidRPr="005A3237" w:rsidRDefault="00616872" w:rsidP="00492C19">
      <w:pPr>
        <w:numPr>
          <w:ilvl w:val="0"/>
          <w:numId w:val="6"/>
        </w:numPr>
        <w:spacing w:after="0" w:line="240" w:lineRule="auto"/>
        <w:jc w:val="both"/>
        <w:rPr>
          <w:rFonts w:ascii="Cambria" w:hAnsi="Cambria"/>
          <w:b/>
          <w:sz w:val="28"/>
          <w:szCs w:val="28"/>
          <w:u w:val="single"/>
        </w:rPr>
      </w:pPr>
      <w:r w:rsidRPr="005A3237">
        <w:rPr>
          <w:rFonts w:ascii="Cambria" w:hAnsi="Cambria"/>
          <w:b/>
          <w:sz w:val="28"/>
          <w:szCs w:val="28"/>
          <w:u w:val="single"/>
        </w:rPr>
        <w:t>U</w:t>
      </w:r>
      <w:r w:rsidR="00492C19" w:rsidRPr="005A3237">
        <w:rPr>
          <w:rFonts w:ascii="Cambria" w:hAnsi="Cambria"/>
          <w:b/>
          <w:sz w:val="28"/>
          <w:szCs w:val="28"/>
          <w:u w:val="single"/>
        </w:rPr>
        <w:t>veďte, na základe akých dodacích podmienok sa volí dodávateľ</w:t>
      </w:r>
    </w:p>
    <w:p w:rsidR="006453F4" w:rsidRPr="005A3237" w:rsidRDefault="006453F4" w:rsidP="00616872">
      <w:pPr>
        <w:rPr>
          <w:rFonts w:ascii="Cambria" w:hAnsi="Cambria"/>
          <w:sz w:val="24"/>
          <w:szCs w:val="24"/>
        </w:rPr>
      </w:pPr>
      <w:r w:rsidRPr="005A3237">
        <w:rPr>
          <w:rFonts w:ascii="Cambria" w:hAnsi="Cambria"/>
          <w:b/>
          <w:sz w:val="24"/>
          <w:szCs w:val="24"/>
        </w:rPr>
        <w:t>Voľba dodávateľa</w:t>
      </w:r>
      <w:r w:rsidR="00616872" w:rsidRPr="005A3237">
        <w:rPr>
          <w:rFonts w:ascii="Cambria" w:hAnsi="Cambria"/>
          <w:b/>
          <w:sz w:val="24"/>
          <w:szCs w:val="24"/>
        </w:rPr>
        <w:t xml:space="preserve"> - </w:t>
      </w:r>
      <w:r w:rsidRPr="005A3237">
        <w:rPr>
          <w:rFonts w:ascii="Cambria" w:hAnsi="Cambria"/>
          <w:sz w:val="24"/>
          <w:szCs w:val="24"/>
        </w:rPr>
        <w:t xml:space="preserve">je základným rozhodnutím podniku, resp. nákupnej politiky podniku. Podnik sa nachádza v pozícii spotrebiteľa, pretože nakupuje materiál a suroviny potrebné pre výrobný proces. </w:t>
      </w:r>
    </w:p>
    <w:p w:rsidR="00616872" w:rsidRPr="005A3237" w:rsidRDefault="00616872" w:rsidP="00616872">
      <w:pPr>
        <w:pStyle w:val="Bezriadkovania"/>
        <w:numPr>
          <w:ilvl w:val="0"/>
          <w:numId w:val="14"/>
        </w:numPr>
        <w:rPr>
          <w:rFonts w:ascii="Cambria" w:hAnsi="Cambria" w:cs="Times New Roman"/>
          <w:sz w:val="24"/>
          <w:szCs w:val="24"/>
          <w:shd w:val="clear" w:color="auto" w:fill="FFFFFF"/>
        </w:rPr>
      </w:pPr>
      <w:r w:rsidRPr="005A3237">
        <w:rPr>
          <w:rFonts w:ascii="Cambria" w:hAnsi="Cambria" w:cs="Times New Roman"/>
          <w:sz w:val="24"/>
          <w:szCs w:val="24"/>
          <w:shd w:val="clear" w:color="auto" w:fill="FFFFFF"/>
        </w:rPr>
        <w:t>Politika množstva – či sa budú zásoby obstarávať jednorazovo alebo vo viacerých dodávok,</w:t>
      </w:r>
    </w:p>
    <w:p w:rsidR="00616872" w:rsidRPr="005A3237" w:rsidRDefault="00616872" w:rsidP="00616872">
      <w:pPr>
        <w:pStyle w:val="Bezriadkovania"/>
        <w:numPr>
          <w:ilvl w:val="0"/>
          <w:numId w:val="14"/>
        </w:numPr>
        <w:rPr>
          <w:rFonts w:ascii="Cambria" w:hAnsi="Cambria" w:cs="Times New Roman"/>
          <w:sz w:val="24"/>
          <w:szCs w:val="24"/>
          <w:shd w:val="clear" w:color="auto" w:fill="FFFFFF"/>
        </w:rPr>
      </w:pPr>
      <w:r w:rsidRPr="005A3237">
        <w:rPr>
          <w:rFonts w:ascii="Cambria" w:hAnsi="Cambria" w:cs="Times New Roman"/>
          <w:sz w:val="24"/>
          <w:szCs w:val="24"/>
          <w:shd w:val="clear" w:color="auto" w:fill="FFFFFF"/>
        </w:rPr>
        <w:t>Cenová politika – nakupovať zásoby, čo najlacnejšie, teda, čo najlacnejšie s ohľadom na kvalitu,</w:t>
      </w:r>
    </w:p>
    <w:p w:rsidR="00616872" w:rsidRPr="005A3237" w:rsidRDefault="00616872" w:rsidP="00616872">
      <w:pPr>
        <w:pStyle w:val="Bezriadkovania"/>
        <w:numPr>
          <w:ilvl w:val="0"/>
          <w:numId w:val="14"/>
        </w:numPr>
        <w:rPr>
          <w:rFonts w:ascii="Cambria" w:hAnsi="Cambria" w:cs="Times New Roman"/>
          <w:sz w:val="24"/>
          <w:szCs w:val="24"/>
          <w:shd w:val="clear" w:color="auto" w:fill="FFFFFF"/>
        </w:rPr>
      </w:pPr>
      <w:r w:rsidRPr="005A3237">
        <w:rPr>
          <w:rFonts w:ascii="Cambria" w:hAnsi="Cambria" w:cs="Times New Roman"/>
          <w:sz w:val="24"/>
          <w:szCs w:val="24"/>
          <w:shd w:val="clear" w:color="auto" w:fill="FFFFFF"/>
        </w:rPr>
        <w:t>Politika kvality – vyhľadávame dodávateľov zodpovedajúcim daným požiadavkám a to aktívna politika (stanový sa parameter nakupovaného materiálu) a pasívna politika (predpokladá rovnakú kvalitu materiálu u všetkých dodávateľov),</w:t>
      </w:r>
    </w:p>
    <w:p w:rsidR="00616872" w:rsidRPr="005A3237" w:rsidRDefault="00616872" w:rsidP="00616872">
      <w:pPr>
        <w:pStyle w:val="Bezriadkovania"/>
        <w:numPr>
          <w:ilvl w:val="0"/>
          <w:numId w:val="14"/>
        </w:numPr>
        <w:rPr>
          <w:rFonts w:ascii="Cambria" w:hAnsi="Cambria" w:cs="Times New Roman"/>
          <w:sz w:val="24"/>
          <w:szCs w:val="24"/>
          <w:shd w:val="clear" w:color="auto" w:fill="FFFFFF"/>
        </w:rPr>
      </w:pPr>
      <w:r w:rsidRPr="005A3237">
        <w:rPr>
          <w:rFonts w:ascii="Cambria" w:hAnsi="Cambria" w:cs="Times New Roman"/>
          <w:sz w:val="24"/>
          <w:szCs w:val="24"/>
          <w:shd w:val="clear" w:color="auto" w:fill="FFFFFF"/>
        </w:rPr>
        <w:t>Spôsob dodania – či sa bude kupovať priamo od DOD alebo nepriamo prostredníctvom sprostredkovateľa: či využije vlastné alebo cudzie dopravné prostriedky,</w:t>
      </w:r>
    </w:p>
    <w:p w:rsidR="00616872" w:rsidRPr="005A3237" w:rsidRDefault="00616872" w:rsidP="00616872">
      <w:pPr>
        <w:pStyle w:val="Bezriadkovania"/>
        <w:numPr>
          <w:ilvl w:val="0"/>
          <w:numId w:val="14"/>
        </w:numPr>
        <w:rPr>
          <w:rFonts w:ascii="Cambria" w:hAnsi="Cambria" w:cs="Times New Roman"/>
          <w:sz w:val="24"/>
          <w:szCs w:val="24"/>
          <w:shd w:val="clear" w:color="auto" w:fill="FFFFFF"/>
        </w:rPr>
      </w:pPr>
      <w:r w:rsidRPr="005A3237">
        <w:rPr>
          <w:rFonts w:ascii="Cambria" w:hAnsi="Cambria" w:cs="Times New Roman"/>
          <w:sz w:val="24"/>
          <w:szCs w:val="24"/>
          <w:shd w:val="clear" w:color="auto" w:fill="FFFFFF"/>
        </w:rPr>
        <w:t>Počet dodávateľov – či existuje konkurencia medzi dodávateľom, kt. je pre ODB dobrá,</w:t>
      </w:r>
    </w:p>
    <w:p w:rsidR="00616872" w:rsidRPr="005A3237" w:rsidRDefault="00616872" w:rsidP="00616872">
      <w:pPr>
        <w:pStyle w:val="Bezriadkovania"/>
        <w:numPr>
          <w:ilvl w:val="0"/>
          <w:numId w:val="14"/>
        </w:numPr>
        <w:rPr>
          <w:rFonts w:ascii="Cambria" w:hAnsi="Cambria" w:cs="Times New Roman"/>
          <w:sz w:val="24"/>
          <w:szCs w:val="24"/>
          <w:shd w:val="clear" w:color="auto" w:fill="FFFFFF"/>
        </w:rPr>
      </w:pPr>
      <w:r w:rsidRPr="005A3237">
        <w:rPr>
          <w:rFonts w:ascii="Cambria" w:hAnsi="Cambria" w:cs="Times New Roman"/>
          <w:sz w:val="24"/>
          <w:szCs w:val="24"/>
          <w:shd w:val="clear" w:color="auto" w:fill="FFFFFF"/>
        </w:rPr>
        <w:t xml:space="preserve">Lokalizácia dodávateľa – vplýva na prepravné náklady   </w:t>
      </w:r>
    </w:p>
    <w:p w:rsidR="00616872" w:rsidRPr="005A3237" w:rsidRDefault="00616872" w:rsidP="00616872">
      <w:pPr>
        <w:spacing w:after="0"/>
        <w:rPr>
          <w:rFonts w:ascii="Cambria" w:hAnsi="Cambria"/>
          <w:b/>
          <w:sz w:val="24"/>
          <w:szCs w:val="24"/>
        </w:rPr>
      </w:pPr>
    </w:p>
    <w:p w:rsidR="006453F4" w:rsidRPr="005A3237" w:rsidRDefault="006453F4" w:rsidP="00616872">
      <w:pPr>
        <w:spacing w:after="0"/>
        <w:rPr>
          <w:rFonts w:ascii="Cambria" w:hAnsi="Cambria"/>
          <w:b/>
          <w:sz w:val="24"/>
          <w:szCs w:val="24"/>
        </w:rPr>
      </w:pPr>
      <w:r w:rsidRPr="005A3237">
        <w:rPr>
          <w:rFonts w:ascii="Cambria" w:hAnsi="Cambria"/>
          <w:b/>
          <w:sz w:val="24"/>
          <w:szCs w:val="24"/>
        </w:rPr>
        <w:t>Podnik zohľadňuje:</w:t>
      </w:r>
    </w:p>
    <w:p w:rsidR="006453F4" w:rsidRPr="005A3237" w:rsidRDefault="006453F4" w:rsidP="00616872">
      <w:pPr>
        <w:numPr>
          <w:ilvl w:val="0"/>
          <w:numId w:val="9"/>
        </w:numPr>
        <w:spacing w:after="0" w:line="240" w:lineRule="auto"/>
        <w:rPr>
          <w:rFonts w:ascii="Cambria" w:hAnsi="Cambria"/>
          <w:sz w:val="24"/>
          <w:szCs w:val="24"/>
        </w:rPr>
      </w:pPr>
      <w:r w:rsidRPr="005A3237">
        <w:rPr>
          <w:rFonts w:ascii="Cambria" w:hAnsi="Cambria"/>
          <w:i/>
          <w:sz w:val="24"/>
          <w:szCs w:val="24"/>
        </w:rPr>
        <w:t>trhovú pozíciu dodávateľa</w:t>
      </w:r>
      <w:r w:rsidRPr="005A3237">
        <w:rPr>
          <w:rFonts w:ascii="Cambria" w:hAnsi="Cambria"/>
          <w:sz w:val="24"/>
          <w:szCs w:val="24"/>
        </w:rPr>
        <w:t xml:space="preserve"> – postavenie firmy na trhu – jeho konkurenčná výhoda (obal, cena, značka,..) vnímanie zákazníkom (názor a značku, firmu, výrobok)</w:t>
      </w:r>
    </w:p>
    <w:p w:rsidR="006453F4" w:rsidRPr="005A3237" w:rsidRDefault="006453F4" w:rsidP="00616872">
      <w:pPr>
        <w:numPr>
          <w:ilvl w:val="0"/>
          <w:numId w:val="9"/>
        </w:numPr>
        <w:spacing w:after="0" w:line="240" w:lineRule="auto"/>
        <w:rPr>
          <w:rFonts w:ascii="Cambria" w:hAnsi="Cambria"/>
          <w:sz w:val="24"/>
          <w:szCs w:val="24"/>
        </w:rPr>
      </w:pPr>
      <w:r w:rsidRPr="005A3237">
        <w:rPr>
          <w:rFonts w:ascii="Cambria" w:hAnsi="Cambria"/>
          <w:i/>
          <w:sz w:val="24"/>
          <w:szCs w:val="24"/>
        </w:rPr>
        <w:t>dodacie podmienky</w:t>
      </w:r>
      <w:r w:rsidRPr="005A3237">
        <w:rPr>
          <w:rFonts w:ascii="Cambria" w:hAnsi="Cambria"/>
          <w:sz w:val="24"/>
          <w:szCs w:val="24"/>
        </w:rPr>
        <w:t xml:space="preserve"> – cena, kvalita, množstvo + ostatné – dopravné N, záruky, spôsoby dodania, výhody,..</w:t>
      </w:r>
    </w:p>
    <w:p w:rsidR="006453F4" w:rsidRPr="005A3237" w:rsidRDefault="006453F4" w:rsidP="00616872">
      <w:pPr>
        <w:spacing w:after="0"/>
        <w:rPr>
          <w:rFonts w:ascii="Cambria" w:hAnsi="Cambria"/>
          <w:sz w:val="24"/>
          <w:szCs w:val="24"/>
        </w:rPr>
      </w:pPr>
    </w:p>
    <w:p w:rsidR="006453F4" w:rsidRPr="005A3237" w:rsidRDefault="006453F4" w:rsidP="006453F4">
      <w:pPr>
        <w:pStyle w:val="Nadpis3"/>
        <w:rPr>
          <w:rFonts w:ascii="Cambria" w:hAnsi="Cambria"/>
        </w:rPr>
      </w:pPr>
      <w:r w:rsidRPr="005A3237">
        <w:rPr>
          <w:rFonts w:ascii="Cambria" w:hAnsi="Cambria"/>
        </w:rPr>
        <w:t>Všeobecné zásady pri výbere dodávateľa</w:t>
      </w:r>
    </w:p>
    <w:p w:rsidR="006453F4" w:rsidRPr="005A3237" w:rsidRDefault="006453F4" w:rsidP="00616872">
      <w:pPr>
        <w:spacing w:after="0"/>
        <w:rPr>
          <w:rFonts w:ascii="Cambria" w:hAnsi="Cambria"/>
          <w:sz w:val="24"/>
          <w:szCs w:val="24"/>
        </w:rPr>
      </w:pPr>
      <w:r w:rsidRPr="005A3237">
        <w:rPr>
          <w:rFonts w:ascii="Cambria" w:hAnsi="Cambria"/>
          <w:sz w:val="24"/>
          <w:szCs w:val="24"/>
        </w:rPr>
        <w:t>- riziko nákupu sa zmenší, ak sa materiál nakupuje od viacerých dodávateľov</w:t>
      </w:r>
    </w:p>
    <w:p w:rsidR="006453F4" w:rsidRPr="005A3237" w:rsidRDefault="006453F4" w:rsidP="006453F4">
      <w:pPr>
        <w:pStyle w:val="Zarkazkladnhotextu"/>
        <w:rPr>
          <w:rFonts w:ascii="Cambria" w:hAnsi="Cambria"/>
        </w:rPr>
      </w:pPr>
      <w:r w:rsidRPr="005A3237">
        <w:rPr>
          <w:rFonts w:ascii="Cambria" w:hAnsi="Cambria"/>
        </w:rPr>
        <w:t>- malé množstvá materiálu je výhodnejšie nakupovať vo veľkoobchode, väčšie množstvá priamo u výrobcu</w:t>
      </w:r>
    </w:p>
    <w:p w:rsidR="006453F4" w:rsidRPr="005A3237" w:rsidRDefault="006453F4" w:rsidP="00616872">
      <w:pPr>
        <w:spacing w:after="0"/>
        <w:rPr>
          <w:rFonts w:ascii="Cambria" w:hAnsi="Cambria"/>
          <w:sz w:val="24"/>
          <w:szCs w:val="24"/>
          <w:u w:val="single"/>
        </w:rPr>
      </w:pPr>
    </w:p>
    <w:p w:rsidR="006453F4" w:rsidRPr="005A3237" w:rsidRDefault="006453F4" w:rsidP="00616872">
      <w:pPr>
        <w:spacing w:after="0"/>
        <w:rPr>
          <w:rFonts w:ascii="Cambria" w:hAnsi="Cambria"/>
          <w:sz w:val="24"/>
          <w:szCs w:val="24"/>
          <w:u w:val="single"/>
        </w:rPr>
      </w:pPr>
      <w:r w:rsidRPr="005A3237">
        <w:rPr>
          <w:rFonts w:ascii="Cambria" w:hAnsi="Cambria"/>
          <w:sz w:val="24"/>
          <w:szCs w:val="24"/>
          <w:u w:val="single"/>
        </w:rPr>
        <w:t>Pri výbere najlacnejšieho dodávateľa môžeme hodnotiť:</w:t>
      </w:r>
    </w:p>
    <w:p w:rsidR="006453F4" w:rsidRPr="005A3237" w:rsidRDefault="006453F4" w:rsidP="00616872">
      <w:pPr>
        <w:numPr>
          <w:ilvl w:val="1"/>
          <w:numId w:val="8"/>
        </w:numPr>
        <w:tabs>
          <w:tab w:val="clear" w:pos="1440"/>
          <w:tab w:val="num" w:pos="360"/>
        </w:tabs>
        <w:spacing w:after="0" w:line="240" w:lineRule="auto"/>
        <w:ind w:hanging="1440"/>
        <w:rPr>
          <w:rFonts w:ascii="Cambria" w:hAnsi="Cambria"/>
          <w:sz w:val="24"/>
          <w:szCs w:val="24"/>
        </w:rPr>
      </w:pPr>
      <w:r w:rsidRPr="005A3237">
        <w:rPr>
          <w:rFonts w:ascii="Cambria" w:hAnsi="Cambria"/>
          <w:sz w:val="24"/>
          <w:szCs w:val="24"/>
        </w:rPr>
        <w:t>iba cenu ponúkaného materiálu,</w:t>
      </w:r>
    </w:p>
    <w:p w:rsidR="006453F4" w:rsidRPr="005A3237" w:rsidRDefault="006453F4" w:rsidP="00616872">
      <w:pPr>
        <w:numPr>
          <w:ilvl w:val="1"/>
          <w:numId w:val="8"/>
        </w:numPr>
        <w:tabs>
          <w:tab w:val="clear" w:pos="1440"/>
          <w:tab w:val="num" w:pos="360"/>
        </w:tabs>
        <w:spacing w:after="0" w:line="240" w:lineRule="auto"/>
        <w:ind w:hanging="1440"/>
        <w:rPr>
          <w:rFonts w:ascii="Cambria" w:hAnsi="Cambria"/>
          <w:sz w:val="24"/>
          <w:szCs w:val="24"/>
        </w:rPr>
      </w:pPr>
      <w:r w:rsidRPr="005A3237">
        <w:rPr>
          <w:rFonts w:ascii="Cambria" w:hAnsi="Cambria"/>
          <w:sz w:val="24"/>
          <w:szCs w:val="24"/>
        </w:rPr>
        <w:t>celkové náklady spojené s dodaním materiálu (prepravné, poštovné,..)</w:t>
      </w:r>
    </w:p>
    <w:p w:rsidR="006453F4" w:rsidRPr="005A3237" w:rsidRDefault="006453F4" w:rsidP="006453F4">
      <w:pPr>
        <w:pStyle w:val="Nadpis4"/>
        <w:rPr>
          <w:rFonts w:ascii="Cambria" w:hAnsi="Cambria"/>
        </w:rPr>
      </w:pPr>
    </w:p>
    <w:p w:rsidR="006453F4" w:rsidRPr="005A3237" w:rsidRDefault="006453F4" w:rsidP="006453F4">
      <w:pPr>
        <w:pStyle w:val="Bezriadkovania"/>
        <w:rPr>
          <w:rFonts w:ascii="Cambria" w:hAnsi="Cambria"/>
          <w:b/>
          <w:bCs/>
          <w:sz w:val="24"/>
          <w:szCs w:val="24"/>
        </w:rPr>
      </w:pPr>
      <w:r w:rsidRPr="005A3237">
        <w:rPr>
          <w:rFonts w:ascii="Cambria" w:hAnsi="Cambria"/>
          <w:sz w:val="24"/>
          <w:szCs w:val="24"/>
        </w:rPr>
        <w:t xml:space="preserve">Verejné obstarávanie – </w:t>
      </w:r>
      <w:r w:rsidRPr="005A3237">
        <w:rPr>
          <w:rFonts w:ascii="Cambria" w:hAnsi="Cambria"/>
          <w:b/>
          <w:bCs/>
          <w:sz w:val="24"/>
          <w:szCs w:val="24"/>
        </w:rPr>
        <w:t>podnik musí verejne vyhlásiť, že plánuje nakúpiť tovar. Do verejného obstarávania sa zapojí niekoľko dodávateľov, víťazom sa stáva podnik s najnižšou cenou, resp. najvýhodnejšími dodacími a platobnými podmienkami. Týka sa najmä štátnych podnikov.</w:t>
      </w:r>
    </w:p>
    <w:p w:rsidR="006453F4" w:rsidRPr="005A3237" w:rsidRDefault="006453F4" w:rsidP="006453F4">
      <w:pPr>
        <w:pStyle w:val="Bezriadkovania"/>
        <w:rPr>
          <w:rFonts w:ascii="Cambria" w:hAnsi="Cambria" w:cs="Times New Roman"/>
          <w:sz w:val="24"/>
          <w:szCs w:val="24"/>
          <w:shd w:val="clear" w:color="auto" w:fill="FFFFFF"/>
        </w:rPr>
      </w:pPr>
    </w:p>
    <w:p w:rsidR="00492C19" w:rsidRPr="005A3237" w:rsidRDefault="00616872" w:rsidP="00616872">
      <w:pPr>
        <w:numPr>
          <w:ilvl w:val="0"/>
          <w:numId w:val="6"/>
        </w:numPr>
        <w:spacing w:after="0" w:line="240" w:lineRule="auto"/>
        <w:jc w:val="both"/>
        <w:rPr>
          <w:rFonts w:ascii="Cambria" w:hAnsi="Cambria"/>
          <w:b/>
          <w:sz w:val="28"/>
          <w:szCs w:val="28"/>
          <w:u w:val="single"/>
        </w:rPr>
      </w:pPr>
      <w:r w:rsidRPr="005A3237">
        <w:rPr>
          <w:rFonts w:ascii="Cambria" w:hAnsi="Cambria"/>
          <w:b/>
          <w:sz w:val="28"/>
          <w:szCs w:val="28"/>
          <w:u w:val="single"/>
        </w:rPr>
        <w:t>V</w:t>
      </w:r>
      <w:r w:rsidR="00492C19" w:rsidRPr="005A3237">
        <w:rPr>
          <w:rFonts w:ascii="Cambria" w:hAnsi="Cambria"/>
          <w:b/>
          <w:sz w:val="28"/>
          <w:szCs w:val="28"/>
          <w:u w:val="single"/>
        </w:rPr>
        <w:t>ymenujte aké druhy zásob poznáme a stručne ich charakterizujte</w:t>
      </w:r>
    </w:p>
    <w:p w:rsidR="009D1017" w:rsidRPr="005A3237" w:rsidRDefault="009D1017" w:rsidP="009D1017">
      <w:pPr>
        <w:pStyle w:val="Bezriadkovania"/>
        <w:numPr>
          <w:ilvl w:val="0"/>
          <w:numId w:val="3"/>
        </w:numPr>
        <w:rPr>
          <w:rFonts w:ascii="Cambria" w:hAnsi="Cambria" w:cs="Times New Roman"/>
          <w:sz w:val="24"/>
          <w:szCs w:val="24"/>
          <w:shd w:val="clear" w:color="auto" w:fill="FFFFFF"/>
        </w:rPr>
      </w:pPr>
      <w:r w:rsidRPr="005A3237">
        <w:rPr>
          <w:rFonts w:ascii="Cambria" w:hAnsi="Cambria" w:cs="Times New Roman"/>
          <w:sz w:val="24"/>
          <w:szCs w:val="24"/>
          <w:shd w:val="clear" w:color="auto" w:fill="FFFFFF"/>
        </w:rPr>
        <w:t>Materiál –</w:t>
      </w:r>
    </w:p>
    <w:p w:rsidR="009D1017" w:rsidRPr="005A3237" w:rsidRDefault="009D1017" w:rsidP="009D1017">
      <w:pPr>
        <w:pStyle w:val="Bezriadkovania"/>
        <w:numPr>
          <w:ilvl w:val="0"/>
          <w:numId w:val="4"/>
        </w:numPr>
        <w:rPr>
          <w:rFonts w:ascii="Cambria" w:hAnsi="Cambria" w:cs="Times New Roman"/>
          <w:sz w:val="24"/>
          <w:szCs w:val="24"/>
          <w:shd w:val="clear" w:color="auto" w:fill="FFFFFF"/>
        </w:rPr>
      </w:pPr>
      <w:r w:rsidRPr="005A3237">
        <w:rPr>
          <w:rFonts w:ascii="Cambria" w:hAnsi="Cambria" w:cs="Times New Roman"/>
          <w:sz w:val="24"/>
          <w:szCs w:val="24"/>
          <w:shd w:val="clear" w:color="auto" w:fill="FFFFFF"/>
        </w:rPr>
        <w:t>Základný materiál – tvorí podstatu výrobku,</w:t>
      </w:r>
    </w:p>
    <w:p w:rsidR="009D1017" w:rsidRPr="005A3237" w:rsidRDefault="009D1017" w:rsidP="009D1017">
      <w:pPr>
        <w:pStyle w:val="Bezriadkovania"/>
        <w:numPr>
          <w:ilvl w:val="0"/>
          <w:numId w:val="4"/>
        </w:numPr>
        <w:rPr>
          <w:rFonts w:ascii="Cambria" w:hAnsi="Cambria" w:cs="Times New Roman"/>
          <w:sz w:val="24"/>
          <w:szCs w:val="24"/>
          <w:shd w:val="clear" w:color="auto" w:fill="FFFFFF"/>
        </w:rPr>
      </w:pPr>
      <w:r w:rsidRPr="005A3237">
        <w:rPr>
          <w:rFonts w:ascii="Cambria" w:hAnsi="Cambria" w:cs="Times New Roman"/>
          <w:sz w:val="24"/>
          <w:szCs w:val="24"/>
          <w:shd w:val="clear" w:color="auto" w:fill="FFFFFF"/>
        </w:rPr>
        <w:t>Pomocný materiál – dotvára výrobok (lak, farba),</w:t>
      </w:r>
    </w:p>
    <w:p w:rsidR="009D1017" w:rsidRPr="005A3237" w:rsidRDefault="009D1017" w:rsidP="009D1017">
      <w:pPr>
        <w:pStyle w:val="Bezriadkovania"/>
        <w:numPr>
          <w:ilvl w:val="0"/>
          <w:numId w:val="4"/>
        </w:numPr>
        <w:rPr>
          <w:rFonts w:ascii="Cambria" w:hAnsi="Cambria" w:cs="Times New Roman"/>
          <w:sz w:val="24"/>
          <w:szCs w:val="24"/>
          <w:shd w:val="clear" w:color="auto" w:fill="FFFFFF"/>
        </w:rPr>
      </w:pPr>
      <w:r w:rsidRPr="005A3237">
        <w:rPr>
          <w:rFonts w:ascii="Cambria" w:hAnsi="Cambria" w:cs="Times New Roman"/>
          <w:sz w:val="24"/>
          <w:szCs w:val="24"/>
          <w:shd w:val="clear" w:color="auto" w:fill="FFFFFF"/>
        </w:rPr>
        <w:t xml:space="preserve">Prevádzkový materiál – </w:t>
      </w:r>
      <w:r w:rsidR="005A3237" w:rsidRPr="005A3237">
        <w:rPr>
          <w:rFonts w:ascii="Cambria" w:hAnsi="Cambria" w:cs="Arial"/>
          <w:color w:val="000000"/>
          <w:sz w:val="24"/>
          <w:szCs w:val="24"/>
          <w:shd w:val="clear" w:color="auto" w:fill="EAEDEF"/>
        </w:rPr>
        <w:t>potrebné na</w:t>
      </w:r>
      <w:r w:rsidR="005A3237" w:rsidRPr="005A3237">
        <w:rPr>
          <w:rFonts w:ascii="Cambria" w:hAnsi="Cambria" w:cs="Arial"/>
          <w:color w:val="000000"/>
          <w:sz w:val="16"/>
          <w:szCs w:val="16"/>
          <w:shd w:val="clear" w:color="auto" w:fill="EAEDEF"/>
        </w:rPr>
        <w:t xml:space="preserve"> </w:t>
      </w:r>
      <w:r w:rsidR="005A3237" w:rsidRPr="005A3237">
        <w:rPr>
          <w:rFonts w:ascii="Cambria" w:hAnsi="Cambria" w:cs="Arial"/>
          <w:color w:val="000000"/>
          <w:sz w:val="24"/>
          <w:szCs w:val="24"/>
          <w:shd w:val="clear" w:color="auto" w:fill="EAEDEF"/>
        </w:rPr>
        <w:t xml:space="preserve">prevádzku  - </w:t>
      </w:r>
      <w:r w:rsidRPr="005A3237">
        <w:rPr>
          <w:rFonts w:ascii="Cambria" w:hAnsi="Cambria" w:cs="Times New Roman"/>
          <w:sz w:val="24"/>
          <w:szCs w:val="24"/>
          <w:shd w:val="clear" w:color="auto" w:fill="FFFFFF"/>
        </w:rPr>
        <w:t>olej, mazadlá, čistiace prostriedky,</w:t>
      </w:r>
    </w:p>
    <w:p w:rsidR="009D1017" w:rsidRPr="005A3237" w:rsidRDefault="009D1017" w:rsidP="009D1017">
      <w:pPr>
        <w:pStyle w:val="Bezriadkovania"/>
        <w:numPr>
          <w:ilvl w:val="0"/>
          <w:numId w:val="4"/>
        </w:numPr>
        <w:rPr>
          <w:rFonts w:ascii="Cambria" w:hAnsi="Cambria" w:cs="Times New Roman"/>
          <w:sz w:val="24"/>
          <w:szCs w:val="24"/>
          <w:shd w:val="clear" w:color="auto" w:fill="FFFFFF"/>
        </w:rPr>
      </w:pPr>
      <w:r w:rsidRPr="005A3237">
        <w:rPr>
          <w:rFonts w:ascii="Cambria" w:hAnsi="Cambria" w:cs="Times New Roman"/>
          <w:sz w:val="24"/>
          <w:szCs w:val="24"/>
          <w:shd w:val="clear" w:color="auto" w:fill="FFFFFF"/>
        </w:rPr>
        <w:t>Náhradné diely,</w:t>
      </w:r>
    </w:p>
    <w:p w:rsidR="009D1017" w:rsidRPr="005A3237" w:rsidRDefault="009D1017" w:rsidP="009D1017">
      <w:pPr>
        <w:pStyle w:val="Bezriadkovania"/>
        <w:numPr>
          <w:ilvl w:val="0"/>
          <w:numId w:val="4"/>
        </w:numPr>
        <w:rPr>
          <w:rFonts w:ascii="Cambria" w:hAnsi="Cambria" w:cs="Times New Roman"/>
          <w:sz w:val="24"/>
          <w:szCs w:val="24"/>
          <w:shd w:val="clear" w:color="auto" w:fill="FFFFFF"/>
        </w:rPr>
      </w:pPr>
      <w:r w:rsidRPr="005A3237">
        <w:rPr>
          <w:rFonts w:ascii="Cambria" w:hAnsi="Cambria" w:cs="Times New Roman"/>
          <w:sz w:val="24"/>
          <w:szCs w:val="24"/>
          <w:shd w:val="clear" w:color="auto" w:fill="FFFFFF"/>
        </w:rPr>
        <w:t>Obaly.</w:t>
      </w:r>
    </w:p>
    <w:p w:rsidR="009D1017" w:rsidRPr="005A3237" w:rsidRDefault="009D1017" w:rsidP="009D1017">
      <w:pPr>
        <w:pStyle w:val="Bezriadkovania"/>
        <w:numPr>
          <w:ilvl w:val="0"/>
          <w:numId w:val="3"/>
        </w:numPr>
        <w:rPr>
          <w:rFonts w:ascii="Cambria" w:hAnsi="Cambria" w:cs="Times New Roman"/>
          <w:sz w:val="24"/>
          <w:szCs w:val="24"/>
          <w:shd w:val="clear" w:color="auto" w:fill="FFFFFF"/>
        </w:rPr>
      </w:pPr>
      <w:r w:rsidRPr="005A3237">
        <w:rPr>
          <w:rFonts w:ascii="Cambria" w:hAnsi="Cambria" w:cs="Times New Roman"/>
          <w:sz w:val="24"/>
          <w:szCs w:val="24"/>
          <w:shd w:val="clear" w:color="auto" w:fill="FFFFFF"/>
        </w:rPr>
        <w:t>Nedokončená výroba – produkty, kt. už prešli výrobnými operáciami, už nie sú materiálom, ale ani hotovým výrobkom,</w:t>
      </w:r>
    </w:p>
    <w:p w:rsidR="009D1017" w:rsidRPr="005A3237" w:rsidRDefault="009D1017" w:rsidP="009D1017">
      <w:pPr>
        <w:pStyle w:val="Bezriadkovania"/>
        <w:numPr>
          <w:ilvl w:val="0"/>
          <w:numId w:val="3"/>
        </w:numPr>
        <w:rPr>
          <w:rFonts w:ascii="Cambria" w:hAnsi="Cambria" w:cs="Times New Roman"/>
          <w:sz w:val="24"/>
          <w:szCs w:val="24"/>
          <w:shd w:val="clear" w:color="auto" w:fill="FFFFFF"/>
        </w:rPr>
      </w:pPr>
      <w:r w:rsidRPr="005A3237">
        <w:rPr>
          <w:rFonts w:ascii="Cambria" w:hAnsi="Cambria" w:cs="Times New Roman"/>
          <w:sz w:val="24"/>
          <w:szCs w:val="24"/>
          <w:shd w:val="clear" w:color="auto" w:fill="FFFFFF"/>
        </w:rPr>
        <w:t xml:space="preserve">Polotovary </w:t>
      </w:r>
      <w:proofErr w:type="spellStart"/>
      <w:r w:rsidRPr="005A3237">
        <w:rPr>
          <w:rFonts w:ascii="Cambria" w:hAnsi="Cambria" w:cs="Times New Roman"/>
          <w:sz w:val="24"/>
          <w:szCs w:val="24"/>
          <w:shd w:val="clear" w:color="auto" w:fill="FFFFFF"/>
        </w:rPr>
        <w:t>vl</w:t>
      </w:r>
      <w:proofErr w:type="spellEnd"/>
      <w:r w:rsidRPr="005A3237">
        <w:rPr>
          <w:rFonts w:ascii="Cambria" w:hAnsi="Cambria" w:cs="Times New Roman"/>
          <w:sz w:val="24"/>
          <w:szCs w:val="24"/>
          <w:shd w:val="clear" w:color="auto" w:fill="FFFFFF"/>
        </w:rPr>
        <w:t>. výroby – produkty, kt. neprešli všetkými výrobnými operáciami, budú sa dokončovať, ale dajú sa samostatne predať,</w:t>
      </w:r>
    </w:p>
    <w:p w:rsidR="009D1017" w:rsidRPr="005A3237" w:rsidRDefault="009D1017" w:rsidP="009D1017">
      <w:pPr>
        <w:pStyle w:val="Bezriadkovania"/>
        <w:numPr>
          <w:ilvl w:val="0"/>
          <w:numId w:val="3"/>
        </w:numPr>
        <w:rPr>
          <w:rFonts w:ascii="Cambria" w:hAnsi="Cambria" w:cs="Times New Roman"/>
          <w:sz w:val="24"/>
          <w:szCs w:val="24"/>
          <w:shd w:val="clear" w:color="auto" w:fill="FFFFFF"/>
        </w:rPr>
      </w:pPr>
      <w:r w:rsidRPr="005A3237">
        <w:rPr>
          <w:rFonts w:ascii="Cambria" w:hAnsi="Cambria" w:cs="Times New Roman"/>
          <w:sz w:val="24"/>
          <w:szCs w:val="24"/>
          <w:shd w:val="clear" w:color="auto" w:fill="FFFFFF"/>
        </w:rPr>
        <w:t>Výrobky – výsledok výrobnej činnosti,</w:t>
      </w:r>
    </w:p>
    <w:p w:rsidR="009D1017" w:rsidRPr="005A3237" w:rsidRDefault="009D1017" w:rsidP="009D1017">
      <w:pPr>
        <w:pStyle w:val="Bezriadkovania"/>
        <w:numPr>
          <w:ilvl w:val="0"/>
          <w:numId w:val="3"/>
        </w:numPr>
        <w:rPr>
          <w:rFonts w:ascii="Cambria" w:hAnsi="Cambria" w:cs="Times New Roman"/>
          <w:sz w:val="24"/>
          <w:szCs w:val="24"/>
          <w:shd w:val="clear" w:color="auto" w:fill="FFFFFF"/>
        </w:rPr>
      </w:pPr>
      <w:r w:rsidRPr="005A3237">
        <w:rPr>
          <w:rFonts w:ascii="Cambria" w:hAnsi="Cambria" w:cs="Times New Roman"/>
          <w:sz w:val="24"/>
          <w:szCs w:val="24"/>
          <w:shd w:val="clear" w:color="auto" w:fill="FFFFFF"/>
        </w:rPr>
        <w:t>Tovar – predmet kúpy a predaja,</w:t>
      </w:r>
    </w:p>
    <w:p w:rsidR="00616872" w:rsidRPr="005A3237" w:rsidRDefault="00616872" w:rsidP="00616872">
      <w:pPr>
        <w:pStyle w:val="Odsekzoznamu"/>
        <w:numPr>
          <w:ilvl w:val="0"/>
          <w:numId w:val="3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  <w:shd w:val="clear" w:color="auto" w:fill="FFFFFF"/>
        </w:rPr>
      </w:pPr>
      <w:r w:rsidRPr="005A3237">
        <w:rPr>
          <w:rFonts w:ascii="Cambria" w:hAnsi="Cambria" w:cs="Times New Roman"/>
          <w:sz w:val="24"/>
          <w:szCs w:val="24"/>
          <w:shd w:val="clear" w:color="auto" w:fill="FFFFFF"/>
        </w:rPr>
        <w:t>Zvieratá – drobnochov (zajace, sliepky).</w:t>
      </w:r>
      <w:r w:rsidR="005A3237" w:rsidRPr="005A3237">
        <w:rPr>
          <w:rFonts w:ascii="Cambria" w:hAnsi="Cambria" w:cs="Times New Roman"/>
          <w:sz w:val="24"/>
          <w:szCs w:val="24"/>
          <w:shd w:val="clear" w:color="auto" w:fill="FFFFFF"/>
        </w:rPr>
        <w:t xml:space="preserve">, </w:t>
      </w:r>
    </w:p>
    <w:p w:rsidR="00616872" w:rsidRPr="005A3237" w:rsidRDefault="00616872" w:rsidP="00616872">
      <w:pPr>
        <w:pStyle w:val="Bezriadkovania"/>
        <w:ind w:left="720"/>
        <w:rPr>
          <w:rFonts w:ascii="Cambria" w:hAnsi="Cambria" w:cs="Times New Roman"/>
          <w:sz w:val="24"/>
          <w:szCs w:val="24"/>
          <w:shd w:val="clear" w:color="auto" w:fill="FFFFFF"/>
        </w:rPr>
      </w:pPr>
    </w:p>
    <w:p w:rsidR="006453F4" w:rsidRPr="005A3237" w:rsidRDefault="006453F4" w:rsidP="00616872">
      <w:pPr>
        <w:spacing w:after="0" w:line="240" w:lineRule="auto"/>
        <w:jc w:val="both"/>
        <w:rPr>
          <w:rFonts w:ascii="Cambria" w:hAnsi="Cambria"/>
          <w:b/>
          <w:sz w:val="24"/>
          <w:szCs w:val="24"/>
          <w:u w:val="single"/>
        </w:rPr>
      </w:pPr>
    </w:p>
    <w:p w:rsidR="00492C19" w:rsidRPr="005A3237" w:rsidRDefault="00616872" w:rsidP="00616872">
      <w:pPr>
        <w:numPr>
          <w:ilvl w:val="0"/>
          <w:numId w:val="6"/>
        </w:numPr>
        <w:spacing w:after="0" w:line="240" w:lineRule="auto"/>
        <w:jc w:val="both"/>
        <w:rPr>
          <w:rFonts w:ascii="Cambria" w:hAnsi="Cambria"/>
          <w:b/>
          <w:sz w:val="28"/>
          <w:szCs w:val="28"/>
          <w:u w:val="single"/>
        </w:rPr>
      </w:pPr>
      <w:r w:rsidRPr="005A3237">
        <w:rPr>
          <w:rFonts w:ascii="Cambria" w:hAnsi="Cambria"/>
          <w:b/>
          <w:sz w:val="28"/>
          <w:szCs w:val="28"/>
          <w:u w:val="single"/>
        </w:rPr>
        <w:t>V</w:t>
      </w:r>
      <w:r w:rsidR="00492C19" w:rsidRPr="005A3237">
        <w:rPr>
          <w:rFonts w:ascii="Cambria" w:hAnsi="Cambria"/>
          <w:b/>
          <w:sz w:val="28"/>
          <w:szCs w:val="28"/>
          <w:u w:val="single"/>
        </w:rPr>
        <w:t>ysvetlite význam normy spotreby materiálu</w:t>
      </w:r>
    </w:p>
    <w:p w:rsidR="001A01D9" w:rsidRPr="005A3237" w:rsidRDefault="001A01D9" w:rsidP="001A01D9">
      <w:pPr>
        <w:spacing w:after="0"/>
        <w:rPr>
          <w:rFonts w:ascii="Cambria" w:hAnsi="Cambria"/>
        </w:rPr>
      </w:pPr>
      <w:r w:rsidRPr="005A3237">
        <w:rPr>
          <w:rFonts w:ascii="Cambria" w:hAnsi="Cambria"/>
        </w:rPr>
        <w:t>- maximálne množstvo materiálu, ktoré sa môže spotrebovať na jednotku produkcie v stanovenej kvalite</w:t>
      </w:r>
    </w:p>
    <w:p w:rsidR="001A01D9" w:rsidRPr="005A3237" w:rsidRDefault="001A01D9" w:rsidP="001A01D9">
      <w:pPr>
        <w:spacing w:after="0"/>
        <w:rPr>
          <w:rFonts w:ascii="Cambria" w:hAnsi="Cambria"/>
        </w:rPr>
      </w:pPr>
      <w:r w:rsidRPr="005A3237">
        <w:rPr>
          <w:rFonts w:ascii="Cambria" w:hAnsi="Cambria"/>
        </w:rPr>
        <w:t>- vyjadruje sa v naturálnych a v hodnotových jednotkách (€)</w:t>
      </w:r>
    </w:p>
    <w:p w:rsidR="001A01D9" w:rsidRPr="005A3237" w:rsidRDefault="001A01D9" w:rsidP="001A01D9">
      <w:pPr>
        <w:spacing w:after="0"/>
        <w:rPr>
          <w:rFonts w:ascii="Cambria" w:hAnsi="Cambria"/>
        </w:rPr>
      </w:pPr>
    </w:p>
    <w:p w:rsidR="001A01D9" w:rsidRPr="005A3237" w:rsidRDefault="001A01D9" w:rsidP="001A01D9">
      <w:pPr>
        <w:spacing w:after="0"/>
        <w:rPr>
          <w:rFonts w:ascii="Cambria" w:hAnsi="Cambria"/>
          <w:b/>
          <w:u w:val="single"/>
        </w:rPr>
      </w:pPr>
      <w:r w:rsidRPr="005A3237">
        <w:rPr>
          <w:rFonts w:ascii="Cambria" w:hAnsi="Cambria"/>
          <w:b/>
          <w:u w:val="single"/>
        </w:rPr>
        <w:t>Rozlišujeme:</w:t>
      </w:r>
    </w:p>
    <w:p w:rsidR="001A01D9" w:rsidRPr="005A3237" w:rsidRDefault="001A01D9" w:rsidP="001A01D9">
      <w:pPr>
        <w:numPr>
          <w:ilvl w:val="0"/>
          <w:numId w:val="11"/>
        </w:numPr>
        <w:tabs>
          <w:tab w:val="clear" w:pos="720"/>
          <w:tab w:val="num" w:pos="360"/>
        </w:tabs>
        <w:spacing w:after="0" w:line="240" w:lineRule="auto"/>
        <w:ind w:hanging="720"/>
        <w:rPr>
          <w:rFonts w:ascii="Cambria" w:hAnsi="Cambria"/>
        </w:rPr>
      </w:pPr>
      <w:r w:rsidRPr="005A3237">
        <w:rPr>
          <w:rFonts w:ascii="Cambria" w:hAnsi="Cambria"/>
          <w:b/>
        </w:rPr>
        <w:t>normu spotreby základného materiálu</w:t>
      </w:r>
      <w:r w:rsidRPr="005A3237">
        <w:rPr>
          <w:rFonts w:ascii="Cambria" w:hAnsi="Cambria"/>
        </w:rPr>
        <w:t xml:space="preserve"> - určuje sa na jednotku výkonu (ks, m, l, ...)</w:t>
      </w:r>
    </w:p>
    <w:p w:rsidR="001A01D9" w:rsidRPr="005A3237" w:rsidRDefault="001A01D9" w:rsidP="001A01D9">
      <w:pPr>
        <w:spacing w:after="0"/>
        <w:ind w:left="360"/>
        <w:rPr>
          <w:rFonts w:ascii="Cambria" w:hAnsi="Cambria"/>
        </w:rPr>
      </w:pPr>
      <w:proofErr w:type="spellStart"/>
      <w:r w:rsidRPr="005A3237">
        <w:rPr>
          <w:rFonts w:ascii="Cambria" w:hAnsi="Cambria"/>
        </w:rPr>
        <w:t>Pr</w:t>
      </w:r>
      <w:proofErr w:type="spellEnd"/>
      <w:r w:rsidRPr="005A3237">
        <w:rPr>
          <w:rFonts w:ascii="Cambria" w:hAnsi="Cambria"/>
        </w:rPr>
        <w:t>. drevo na drevenú stoličku</w:t>
      </w:r>
    </w:p>
    <w:p w:rsidR="001A01D9" w:rsidRPr="005A3237" w:rsidRDefault="001A01D9" w:rsidP="001A01D9">
      <w:pPr>
        <w:numPr>
          <w:ilvl w:val="0"/>
          <w:numId w:val="11"/>
        </w:numPr>
        <w:tabs>
          <w:tab w:val="clear" w:pos="720"/>
        </w:tabs>
        <w:spacing w:after="0" w:line="240" w:lineRule="auto"/>
        <w:ind w:left="360"/>
        <w:rPr>
          <w:rFonts w:ascii="Cambria" w:hAnsi="Cambria"/>
        </w:rPr>
      </w:pPr>
      <w:r w:rsidRPr="005A3237">
        <w:rPr>
          <w:rFonts w:ascii="Cambria" w:hAnsi="Cambria"/>
          <w:b/>
        </w:rPr>
        <w:t>norma spotreby pomocného materiálu</w:t>
      </w:r>
      <w:r w:rsidRPr="005A3237">
        <w:rPr>
          <w:rFonts w:ascii="Cambria" w:hAnsi="Cambria"/>
        </w:rPr>
        <w:t xml:space="preserve"> - určuje sa na rôzne jednotky spotreby, pretože sa nie vždy dá určiť na jednotku výkonu </w:t>
      </w:r>
    </w:p>
    <w:p w:rsidR="001A01D9" w:rsidRPr="005A3237" w:rsidRDefault="001A01D9" w:rsidP="001A01D9">
      <w:pPr>
        <w:numPr>
          <w:ilvl w:val="0"/>
          <w:numId w:val="10"/>
        </w:numPr>
        <w:tabs>
          <w:tab w:val="clear" w:pos="1140"/>
        </w:tabs>
        <w:spacing w:after="0" w:line="240" w:lineRule="auto"/>
        <w:ind w:left="709" w:hanging="283"/>
        <w:rPr>
          <w:rFonts w:ascii="Cambria" w:hAnsi="Cambria"/>
        </w:rPr>
      </w:pPr>
      <w:r w:rsidRPr="005A3237">
        <w:rPr>
          <w:rFonts w:ascii="Cambria" w:hAnsi="Cambria"/>
          <w:u w:val="single"/>
        </w:rPr>
        <w:t>pomocný materiál, ktorý sa pridáva k základnému materiálu, ale netvorí obsah hotového</w:t>
      </w:r>
      <w:r w:rsidRPr="005A3237">
        <w:rPr>
          <w:rFonts w:ascii="Cambria" w:hAnsi="Cambria"/>
        </w:rPr>
        <w:t xml:space="preserve"> </w:t>
      </w:r>
      <w:r w:rsidRPr="005A3237">
        <w:rPr>
          <w:rFonts w:ascii="Cambria" w:hAnsi="Cambria"/>
          <w:u w:val="single"/>
        </w:rPr>
        <w:t>výrobku</w:t>
      </w:r>
      <w:r w:rsidRPr="005A3237">
        <w:rPr>
          <w:rFonts w:ascii="Cambria" w:hAnsi="Cambria"/>
        </w:rPr>
        <w:t xml:space="preserve"> (laky, farby - určuje sa na vyrábaný výrobok)</w:t>
      </w:r>
    </w:p>
    <w:p w:rsidR="001A01D9" w:rsidRPr="005A3237" w:rsidRDefault="001A01D9" w:rsidP="001A01D9">
      <w:pPr>
        <w:numPr>
          <w:ilvl w:val="0"/>
          <w:numId w:val="10"/>
        </w:numPr>
        <w:tabs>
          <w:tab w:val="clear" w:pos="1140"/>
        </w:tabs>
        <w:spacing w:after="0" w:line="240" w:lineRule="auto"/>
        <w:ind w:left="709" w:hanging="283"/>
        <w:rPr>
          <w:rFonts w:ascii="Cambria" w:hAnsi="Cambria"/>
        </w:rPr>
      </w:pPr>
      <w:r w:rsidRPr="005A3237">
        <w:rPr>
          <w:rFonts w:ascii="Cambria" w:hAnsi="Cambria"/>
          <w:u w:val="single"/>
        </w:rPr>
        <w:t>pomocný materiál, použitý pri obsluhe výrobného zariadenia</w:t>
      </w:r>
      <w:r w:rsidRPr="005A3237">
        <w:rPr>
          <w:rFonts w:ascii="Cambria" w:hAnsi="Cambria"/>
        </w:rPr>
        <w:t xml:space="preserve"> (mazacie oleje - určuje sa na stroj, jednotku práce - 100 normohodín)</w:t>
      </w:r>
    </w:p>
    <w:p w:rsidR="001A01D9" w:rsidRPr="005A3237" w:rsidRDefault="001A01D9" w:rsidP="001A01D9">
      <w:pPr>
        <w:numPr>
          <w:ilvl w:val="0"/>
          <w:numId w:val="10"/>
        </w:numPr>
        <w:tabs>
          <w:tab w:val="clear" w:pos="1140"/>
        </w:tabs>
        <w:spacing w:after="0" w:line="240" w:lineRule="auto"/>
        <w:ind w:left="709" w:hanging="283"/>
        <w:rPr>
          <w:rFonts w:ascii="Cambria" w:hAnsi="Cambria"/>
        </w:rPr>
      </w:pPr>
      <w:r w:rsidRPr="005A3237">
        <w:rPr>
          <w:rFonts w:ascii="Cambria" w:hAnsi="Cambria"/>
          <w:u w:val="single"/>
        </w:rPr>
        <w:t xml:space="preserve">pomocný </w:t>
      </w:r>
      <w:r w:rsidR="00616872" w:rsidRPr="005A3237">
        <w:rPr>
          <w:rFonts w:ascii="Cambria" w:hAnsi="Cambria"/>
          <w:u w:val="single"/>
        </w:rPr>
        <w:t>materiál, ktorý používa prac.</w:t>
      </w:r>
      <w:r w:rsidRPr="005A3237">
        <w:rPr>
          <w:rFonts w:ascii="Cambria" w:hAnsi="Cambria"/>
          <w:u w:val="single"/>
        </w:rPr>
        <w:t xml:space="preserve"> sila</w:t>
      </w:r>
      <w:r w:rsidRPr="005A3237">
        <w:rPr>
          <w:rFonts w:ascii="Cambria" w:hAnsi="Cambria"/>
        </w:rPr>
        <w:t xml:space="preserve"> (odev, obuv - určuje sa na robotníka, počet pracovných dní,.)</w:t>
      </w:r>
    </w:p>
    <w:p w:rsidR="001A01D9" w:rsidRPr="005A3237" w:rsidRDefault="001A01D9" w:rsidP="001A01D9">
      <w:pPr>
        <w:spacing w:after="0"/>
        <w:rPr>
          <w:rFonts w:ascii="Cambria" w:hAnsi="Cambria"/>
        </w:rPr>
      </w:pPr>
    </w:p>
    <w:p w:rsidR="001A01D9" w:rsidRPr="005A3237" w:rsidRDefault="001A01D9" w:rsidP="001A01D9">
      <w:pPr>
        <w:spacing w:after="0"/>
        <w:rPr>
          <w:rFonts w:ascii="Cambria" w:hAnsi="Cambria"/>
          <w:b/>
        </w:rPr>
      </w:pPr>
      <w:r w:rsidRPr="005A3237">
        <w:rPr>
          <w:rFonts w:ascii="Cambria" w:hAnsi="Cambria"/>
          <w:b/>
        </w:rPr>
        <w:t>Zloženie normy spotreby – 2 časti:</w:t>
      </w:r>
    </w:p>
    <w:p w:rsidR="001A01D9" w:rsidRPr="005A3237" w:rsidRDefault="001A01D9" w:rsidP="001A01D9">
      <w:pPr>
        <w:numPr>
          <w:ilvl w:val="0"/>
          <w:numId w:val="12"/>
        </w:numPr>
        <w:tabs>
          <w:tab w:val="clear" w:pos="1140"/>
          <w:tab w:val="num" w:pos="0"/>
          <w:tab w:val="left" w:pos="180"/>
        </w:tabs>
        <w:spacing w:after="0" w:line="240" w:lineRule="auto"/>
        <w:ind w:left="3600" w:hanging="3600"/>
        <w:rPr>
          <w:rFonts w:ascii="Cambria" w:hAnsi="Cambria"/>
        </w:rPr>
      </w:pPr>
      <w:r w:rsidRPr="005A3237">
        <w:rPr>
          <w:rFonts w:ascii="Cambria" w:hAnsi="Cambria"/>
          <w:u w:val="single"/>
        </w:rPr>
        <w:t>čistý (užitočný) podiel materiálu</w:t>
      </w:r>
      <w:r w:rsidRPr="005A3237">
        <w:rPr>
          <w:rFonts w:ascii="Cambria" w:hAnsi="Cambria"/>
        </w:rPr>
        <w:t xml:space="preserve"> – materiál, ktorý vchádza do výrobku. (vstupný materiál a polovýrobky)</w:t>
      </w:r>
    </w:p>
    <w:p w:rsidR="001A01D9" w:rsidRPr="005A3237" w:rsidRDefault="001A01D9" w:rsidP="001A01D9">
      <w:pPr>
        <w:numPr>
          <w:ilvl w:val="0"/>
          <w:numId w:val="12"/>
        </w:numPr>
        <w:tabs>
          <w:tab w:val="clear" w:pos="1140"/>
          <w:tab w:val="num" w:pos="180"/>
        </w:tabs>
        <w:spacing w:after="0" w:line="240" w:lineRule="auto"/>
        <w:ind w:hanging="1140"/>
        <w:rPr>
          <w:rFonts w:ascii="Cambria" w:hAnsi="Cambria"/>
          <w:u w:val="single"/>
        </w:rPr>
      </w:pPr>
      <w:r w:rsidRPr="005A3237">
        <w:rPr>
          <w:rFonts w:ascii="Cambria" w:hAnsi="Cambria"/>
          <w:u w:val="single"/>
        </w:rPr>
        <w:t xml:space="preserve">odpad </w:t>
      </w:r>
      <w:r w:rsidRPr="005A3237">
        <w:rPr>
          <w:rFonts w:ascii="Cambria" w:hAnsi="Cambria"/>
        </w:rPr>
        <w:t>– podnik ho môže likvidovať alebo použiť na ďalšiu výrobu</w:t>
      </w:r>
    </w:p>
    <w:p w:rsidR="001A01D9" w:rsidRPr="005A3237" w:rsidRDefault="001A01D9" w:rsidP="001A01D9">
      <w:pPr>
        <w:numPr>
          <w:ilvl w:val="1"/>
          <w:numId w:val="12"/>
        </w:numPr>
        <w:tabs>
          <w:tab w:val="num" w:pos="540"/>
        </w:tabs>
        <w:spacing w:after="0" w:line="240" w:lineRule="auto"/>
        <w:ind w:hanging="1140"/>
        <w:rPr>
          <w:rFonts w:ascii="Cambria" w:hAnsi="Cambria"/>
        </w:rPr>
      </w:pPr>
      <w:r w:rsidRPr="005A3237">
        <w:rPr>
          <w:rFonts w:ascii="Cambria" w:hAnsi="Cambria"/>
        </w:rPr>
        <w:t>technologický - vyplýva z technologického procesu, pri výrobe</w:t>
      </w:r>
    </w:p>
    <w:p w:rsidR="001A01D9" w:rsidRPr="005A3237" w:rsidRDefault="001A01D9" w:rsidP="001A01D9">
      <w:pPr>
        <w:numPr>
          <w:ilvl w:val="1"/>
          <w:numId w:val="12"/>
        </w:numPr>
        <w:tabs>
          <w:tab w:val="num" w:pos="540"/>
        </w:tabs>
        <w:spacing w:after="0" w:line="240" w:lineRule="auto"/>
        <w:ind w:hanging="1140"/>
        <w:rPr>
          <w:rFonts w:ascii="Cambria" w:hAnsi="Cambria"/>
        </w:rPr>
      </w:pPr>
      <w:r w:rsidRPr="005A3237">
        <w:rPr>
          <w:rFonts w:ascii="Cambria" w:hAnsi="Cambria"/>
        </w:rPr>
        <w:t>ostatný - vzniká pri organizácii práce - nepodarky, zmätky</w:t>
      </w:r>
    </w:p>
    <w:p w:rsidR="009D1017" w:rsidRPr="005A3237" w:rsidRDefault="009D1017" w:rsidP="001A01D9">
      <w:pPr>
        <w:spacing w:after="0" w:line="240" w:lineRule="auto"/>
        <w:jc w:val="both"/>
        <w:rPr>
          <w:rFonts w:ascii="Cambria" w:hAnsi="Cambria"/>
          <w:b/>
          <w:sz w:val="24"/>
          <w:szCs w:val="24"/>
          <w:u w:val="single"/>
        </w:rPr>
      </w:pPr>
    </w:p>
    <w:p w:rsidR="009D1017" w:rsidRPr="005A3237" w:rsidRDefault="00492C19" w:rsidP="009D1017">
      <w:pPr>
        <w:numPr>
          <w:ilvl w:val="0"/>
          <w:numId w:val="6"/>
        </w:numPr>
        <w:spacing w:after="0" w:line="240" w:lineRule="auto"/>
        <w:jc w:val="both"/>
        <w:rPr>
          <w:rFonts w:ascii="Cambria" w:hAnsi="Cambria"/>
          <w:b/>
          <w:sz w:val="24"/>
          <w:szCs w:val="24"/>
          <w:u w:val="single"/>
        </w:rPr>
      </w:pPr>
      <w:r w:rsidRPr="005A3237">
        <w:rPr>
          <w:rFonts w:ascii="Cambria" w:hAnsi="Cambria"/>
          <w:b/>
          <w:sz w:val="24"/>
          <w:szCs w:val="24"/>
          <w:u w:val="single"/>
        </w:rPr>
        <w:t xml:space="preserve">vymenujte jednotlivé spôsoby obstarania a ocenenia materiálu a vysvetlite </w:t>
      </w:r>
      <w:r w:rsidR="009D1017" w:rsidRPr="005A3237">
        <w:rPr>
          <w:rFonts w:ascii="Cambria" w:hAnsi="Cambria"/>
          <w:b/>
          <w:sz w:val="24"/>
          <w:szCs w:val="24"/>
          <w:u w:val="single"/>
        </w:rPr>
        <w:t>p</w:t>
      </w:r>
      <w:r w:rsidRPr="005A3237">
        <w:rPr>
          <w:rFonts w:ascii="Cambria" w:hAnsi="Cambria"/>
          <w:b/>
          <w:sz w:val="24"/>
          <w:szCs w:val="24"/>
          <w:u w:val="single"/>
        </w:rPr>
        <w:t>ostupy ich účtovania (pôsob A a spôsob B)</w:t>
      </w:r>
    </w:p>
    <w:p w:rsidR="00EA54FE" w:rsidRPr="005A3237" w:rsidRDefault="00EA54FE" w:rsidP="006453F4">
      <w:pPr>
        <w:pStyle w:val="Bezriadkovania"/>
        <w:ind w:left="360"/>
        <w:rPr>
          <w:rFonts w:ascii="Cambria" w:hAnsi="Cambria" w:cs="Times New Roman"/>
          <w:sz w:val="24"/>
          <w:szCs w:val="24"/>
          <w:shd w:val="clear" w:color="auto" w:fill="FFFFFF"/>
        </w:rPr>
      </w:pPr>
    </w:p>
    <w:p w:rsidR="005A3237" w:rsidRPr="005A3237" w:rsidRDefault="005A3237" w:rsidP="005A3237">
      <w:pPr>
        <w:spacing w:after="0" w:line="240" w:lineRule="auto"/>
        <w:jc w:val="both"/>
        <w:rPr>
          <w:rFonts w:ascii="Cambria" w:eastAsia="Times New Roman" w:hAnsi="Cambria" w:cs="Arial"/>
          <w:color w:val="000000"/>
          <w:sz w:val="24"/>
          <w:szCs w:val="24"/>
          <w:lang w:eastAsia="sk-SK"/>
        </w:rPr>
      </w:pPr>
      <w:r w:rsidRPr="005A3237">
        <w:rPr>
          <w:rFonts w:ascii="Cambria" w:eastAsia="Times New Roman" w:hAnsi="Cambria" w:cs="Arial"/>
          <w:color w:val="000000"/>
          <w:sz w:val="24"/>
          <w:szCs w:val="24"/>
          <w:lang w:eastAsia="sk-SK"/>
        </w:rPr>
        <w:t>Ku dňu uskutočnenia účtovného prípadu, ktorým je deň obstarania zásoby, sa zásoby </w:t>
      </w:r>
      <w:r w:rsidRPr="005A3237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sk-SK"/>
        </w:rPr>
        <w:t>oceňujú</w:t>
      </w:r>
      <w:r w:rsidRPr="005A3237">
        <w:rPr>
          <w:rFonts w:ascii="Cambria" w:eastAsia="Times New Roman" w:hAnsi="Cambria" w:cs="Arial"/>
          <w:color w:val="000000"/>
          <w:sz w:val="24"/>
          <w:szCs w:val="24"/>
          <w:lang w:eastAsia="sk-SK"/>
        </w:rPr>
        <w:t> v závislosti </w:t>
      </w:r>
      <w:r w:rsidRPr="005A3237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sk-SK"/>
        </w:rPr>
        <w:t>od spôsobu obstarania</w:t>
      </w:r>
      <w:r w:rsidRPr="005A3237">
        <w:rPr>
          <w:rFonts w:ascii="Cambria" w:eastAsia="Times New Roman" w:hAnsi="Cambria" w:cs="Arial"/>
          <w:color w:val="000000"/>
          <w:sz w:val="24"/>
          <w:szCs w:val="24"/>
          <w:lang w:eastAsia="sk-SK"/>
        </w:rPr>
        <w:t> takto:</w:t>
      </w:r>
    </w:p>
    <w:p w:rsidR="005A3237" w:rsidRPr="005A3237" w:rsidRDefault="005A3237" w:rsidP="005A3237">
      <w:pPr>
        <w:numPr>
          <w:ilvl w:val="0"/>
          <w:numId w:val="15"/>
        </w:numPr>
        <w:spacing w:after="0" w:line="240" w:lineRule="auto"/>
        <w:rPr>
          <w:rFonts w:ascii="Cambria" w:eastAsia="Times New Roman" w:hAnsi="Cambria" w:cs="Arial"/>
          <w:color w:val="000000"/>
          <w:sz w:val="24"/>
          <w:szCs w:val="24"/>
          <w:lang w:eastAsia="sk-SK"/>
        </w:rPr>
      </w:pPr>
      <w:r w:rsidRPr="005A3237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sk-SK"/>
        </w:rPr>
        <w:t>nakupované zásoby</w:t>
      </w:r>
      <w:r w:rsidRPr="005A3237">
        <w:rPr>
          <w:rFonts w:ascii="Cambria" w:eastAsia="Times New Roman" w:hAnsi="Cambria" w:cs="Arial"/>
          <w:color w:val="000000"/>
          <w:sz w:val="24"/>
          <w:szCs w:val="24"/>
          <w:lang w:eastAsia="sk-SK"/>
        </w:rPr>
        <w:t> (materiál, tovar, zvieratá) sa oceňujú </w:t>
      </w:r>
      <w:r w:rsidRPr="005A3237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sk-SK"/>
        </w:rPr>
        <w:t>obstarávacími cenami</w:t>
      </w:r>
      <w:r w:rsidRPr="005A3237">
        <w:rPr>
          <w:rFonts w:ascii="Cambria" w:eastAsia="Times New Roman" w:hAnsi="Cambria" w:cs="Arial"/>
          <w:color w:val="000000"/>
          <w:sz w:val="24"/>
          <w:szCs w:val="24"/>
          <w:lang w:eastAsia="sk-SK"/>
        </w:rPr>
        <w:t>, obstarávacia cena zahŕňa cenu konkrétneho druhu zásob a nákladov súvisiacich s ich obstarávaním (prepravné, provízia, poistné, clo)</w:t>
      </w:r>
      <w:r w:rsidRPr="005A3237">
        <w:rPr>
          <w:rFonts w:ascii="Cambria" w:eastAsia="Times New Roman" w:hAnsi="Cambria" w:cs="Arial"/>
          <w:color w:val="000000"/>
          <w:sz w:val="24"/>
          <w:szCs w:val="24"/>
          <w:lang w:eastAsia="sk-SK"/>
        </w:rPr>
        <w:br/>
      </w:r>
    </w:p>
    <w:p w:rsidR="005A3237" w:rsidRPr="005A3237" w:rsidRDefault="005A3237" w:rsidP="005A3237">
      <w:pPr>
        <w:numPr>
          <w:ilvl w:val="0"/>
          <w:numId w:val="15"/>
        </w:numPr>
        <w:spacing w:after="0" w:line="240" w:lineRule="auto"/>
        <w:rPr>
          <w:rFonts w:ascii="Cambria" w:eastAsia="Times New Roman" w:hAnsi="Cambria" w:cs="Arial"/>
          <w:color w:val="000000"/>
          <w:sz w:val="24"/>
          <w:szCs w:val="24"/>
          <w:lang w:eastAsia="sk-SK"/>
        </w:rPr>
      </w:pPr>
      <w:r w:rsidRPr="005A3237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sk-SK"/>
        </w:rPr>
        <w:lastRenderedPageBreak/>
        <w:t>zásoby vytvorené vlastnou činnosťou</w:t>
      </w:r>
      <w:r w:rsidRPr="005A3237">
        <w:rPr>
          <w:rFonts w:ascii="Cambria" w:eastAsia="Times New Roman" w:hAnsi="Cambria" w:cs="Arial"/>
          <w:color w:val="000000"/>
          <w:sz w:val="24"/>
          <w:szCs w:val="24"/>
          <w:lang w:eastAsia="sk-SK"/>
        </w:rPr>
        <w:t> (nedokončená výroba, polotovary vlastnej výroby, výrobky a zvieratá vlastného chovu) sa oceňujú </w:t>
      </w:r>
      <w:r w:rsidRPr="005A3237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sk-SK"/>
        </w:rPr>
        <w:t>vlastnými nákladmi</w:t>
      </w:r>
      <w:r w:rsidRPr="005A3237">
        <w:rPr>
          <w:rFonts w:ascii="Cambria" w:eastAsia="Times New Roman" w:hAnsi="Cambria" w:cs="Arial"/>
          <w:color w:val="000000"/>
          <w:sz w:val="24"/>
          <w:szCs w:val="24"/>
          <w:lang w:eastAsia="sk-SK"/>
        </w:rPr>
        <w:t>. Vlastné náklady sú </w:t>
      </w:r>
      <w:r w:rsidRPr="005A3237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sk-SK"/>
        </w:rPr>
        <w:t>priame náklady</w:t>
      </w:r>
      <w:r w:rsidRPr="005A3237">
        <w:rPr>
          <w:rFonts w:ascii="Cambria" w:eastAsia="Times New Roman" w:hAnsi="Cambria" w:cs="Arial"/>
          <w:color w:val="000000"/>
          <w:sz w:val="24"/>
          <w:szCs w:val="24"/>
          <w:lang w:eastAsia="sk-SK"/>
        </w:rPr>
        <w:t> spojené s výrobou (napríklad priamy materiál, priame mzdy, ktoré sa vzťahujú na určitý druh výrobku alebo služby a dajú sa priamo zistiť), prípadne nepriame náklady, ktoré sú spoločné náklady na viacero druhov výkonov (napríklad spotreba energie a pod.)</w:t>
      </w:r>
    </w:p>
    <w:p w:rsidR="005A3237" w:rsidRPr="005A3237" w:rsidRDefault="005A3237" w:rsidP="005A3237">
      <w:pPr>
        <w:spacing w:after="0" w:line="240" w:lineRule="auto"/>
        <w:ind w:left="720"/>
        <w:rPr>
          <w:rFonts w:ascii="Cambria" w:eastAsia="Times New Roman" w:hAnsi="Cambria" w:cs="Arial"/>
          <w:color w:val="000000"/>
          <w:sz w:val="24"/>
          <w:szCs w:val="24"/>
          <w:lang w:eastAsia="sk-SK"/>
        </w:rPr>
      </w:pPr>
    </w:p>
    <w:p w:rsidR="005A3237" w:rsidRPr="005A3237" w:rsidRDefault="005A3237" w:rsidP="005A3237">
      <w:pPr>
        <w:numPr>
          <w:ilvl w:val="0"/>
          <w:numId w:val="15"/>
        </w:numPr>
        <w:spacing w:after="0" w:line="240" w:lineRule="auto"/>
        <w:jc w:val="both"/>
        <w:rPr>
          <w:rFonts w:ascii="Cambria" w:eastAsia="Times New Roman" w:hAnsi="Cambria" w:cs="Arial"/>
          <w:color w:val="000000"/>
          <w:sz w:val="24"/>
          <w:szCs w:val="24"/>
          <w:lang w:eastAsia="sk-SK"/>
        </w:rPr>
      </w:pPr>
      <w:r w:rsidRPr="005A3237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sk-SK"/>
        </w:rPr>
        <w:t>v ostatných prípadoch</w:t>
      </w:r>
      <w:r w:rsidRPr="005A3237">
        <w:rPr>
          <w:rFonts w:ascii="Cambria" w:eastAsia="Times New Roman" w:hAnsi="Cambria" w:cs="Arial"/>
          <w:color w:val="000000"/>
          <w:sz w:val="24"/>
          <w:szCs w:val="24"/>
          <w:lang w:eastAsia="sk-SK"/>
        </w:rPr>
        <w:t> sa zásoby ocenia </w:t>
      </w:r>
      <w:r w:rsidRPr="005A3237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sk-SK"/>
        </w:rPr>
        <w:t>reálnou hodnotou</w:t>
      </w:r>
      <w:r w:rsidRPr="005A3237">
        <w:rPr>
          <w:rFonts w:ascii="Cambria" w:eastAsia="Times New Roman" w:hAnsi="Cambria" w:cs="Arial"/>
          <w:color w:val="000000"/>
          <w:sz w:val="24"/>
          <w:szCs w:val="24"/>
          <w:lang w:eastAsia="sk-SK"/>
        </w:rPr>
        <w:t>. Takýmto spôsobom sa ocenia napr. darované zásoby, zásoby nadobudnuté nepeňažným vkladom do základného imania. V poľnohospodárstve sa reprodukčnou obstarávacou cenou ocenia aj príchovky a prírastky zvierat, ak nie je možné zistiť vlastné náklady. RH sa ocenia aj prebytky zásob zistené pri inventarizácii.</w:t>
      </w:r>
    </w:p>
    <w:p w:rsidR="005A3237" w:rsidRPr="005A3237" w:rsidRDefault="005A3237" w:rsidP="005A3237">
      <w:pPr>
        <w:spacing w:after="0" w:line="240" w:lineRule="auto"/>
        <w:jc w:val="both"/>
        <w:rPr>
          <w:rFonts w:ascii="Cambria" w:eastAsia="Times New Roman" w:hAnsi="Cambria" w:cs="Arial"/>
          <w:color w:val="000000"/>
          <w:sz w:val="24"/>
          <w:szCs w:val="24"/>
          <w:lang w:eastAsia="sk-SK"/>
        </w:rPr>
      </w:pPr>
    </w:p>
    <w:p w:rsidR="005A3237" w:rsidRPr="005A3237" w:rsidRDefault="005A3237" w:rsidP="005A3237">
      <w:pPr>
        <w:spacing w:after="0" w:line="240" w:lineRule="auto"/>
        <w:jc w:val="both"/>
        <w:rPr>
          <w:rFonts w:ascii="Cambria" w:eastAsia="Times New Roman" w:hAnsi="Cambria" w:cs="Arial"/>
          <w:color w:val="000000"/>
          <w:sz w:val="24"/>
          <w:szCs w:val="24"/>
          <w:lang w:eastAsia="sk-SK"/>
        </w:rPr>
      </w:pPr>
      <w:r w:rsidRPr="005A3237">
        <w:rPr>
          <w:rFonts w:ascii="Cambria" w:eastAsia="Times New Roman" w:hAnsi="Cambria" w:cs="Arial"/>
          <w:color w:val="000000"/>
          <w:sz w:val="24"/>
          <w:szCs w:val="24"/>
          <w:lang w:eastAsia="sk-SK"/>
        </w:rPr>
        <w:t>Ku dňu uskutočnenia účtovného prípadu, ktorým je deň </w:t>
      </w:r>
      <w:r w:rsidRPr="005A3237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sk-SK"/>
        </w:rPr>
        <w:t>úbytku zásob</w:t>
      </w:r>
      <w:r w:rsidRPr="005A3237">
        <w:rPr>
          <w:rFonts w:ascii="Cambria" w:eastAsia="Times New Roman" w:hAnsi="Cambria" w:cs="Arial"/>
          <w:color w:val="000000"/>
          <w:sz w:val="24"/>
          <w:szCs w:val="24"/>
          <w:lang w:eastAsia="sk-SK"/>
        </w:rPr>
        <w:t>, môže účtovná jednotka úbytok zásob </w:t>
      </w:r>
      <w:r w:rsidRPr="005A3237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sk-SK"/>
        </w:rPr>
        <w:t>oceňovať</w:t>
      </w:r>
      <w:r w:rsidRPr="005A3237">
        <w:rPr>
          <w:rFonts w:ascii="Cambria" w:eastAsia="Times New Roman" w:hAnsi="Cambria" w:cs="Arial"/>
          <w:color w:val="000000"/>
          <w:sz w:val="24"/>
          <w:szCs w:val="24"/>
          <w:lang w:eastAsia="sk-SK"/>
        </w:rPr>
        <w:t>:</w:t>
      </w:r>
    </w:p>
    <w:p w:rsidR="005A3237" w:rsidRPr="005A3237" w:rsidRDefault="005A3237" w:rsidP="005A3237">
      <w:pPr>
        <w:numPr>
          <w:ilvl w:val="0"/>
          <w:numId w:val="16"/>
        </w:numPr>
        <w:spacing w:after="0" w:line="240" w:lineRule="auto"/>
        <w:jc w:val="both"/>
        <w:rPr>
          <w:rFonts w:ascii="Cambria" w:eastAsia="Times New Roman" w:hAnsi="Cambria" w:cs="Arial"/>
          <w:color w:val="000000"/>
          <w:sz w:val="24"/>
          <w:szCs w:val="24"/>
          <w:lang w:eastAsia="sk-SK"/>
        </w:rPr>
      </w:pPr>
      <w:r w:rsidRPr="005A3237">
        <w:rPr>
          <w:rFonts w:ascii="Cambria" w:eastAsia="Times New Roman" w:hAnsi="Cambria" w:cs="Arial"/>
          <w:b/>
          <w:bCs/>
          <w:i/>
          <w:iCs/>
          <w:color w:val="000000"/>
          <w:sz w:val="24"/>
          <w:szCs w:val="24"/>
          <w:lang w:eastAsia="sk-SK"/>
        </w:rPr>
        <w:t>individuálne</w:t>
      </w:r>
      <w:r w:rsidRPr="005A3237">
        <w:rPr>
          <w:rFonts w:ascii="Cambria" w:eastAsia="Times New Roman" w:hAnsi="Cambria" w:cs="Arial"/>
          <w:color w:val="000000"/>
          <w:sz w:val="24"/>
          <w:szCs w:val="24"/>
          <w:lang w:eastAsia="sk-SK"/>
        </w:rPr>
        <w:t>, alebo</w:t>
      </w:r>
    </w:p>
    <w:p w:rsidR="005A3237" w:rsidRPr="005A3237" w:rsidRDefault="005A3237" w:rsidP="005A3237">
      <w:pPr>
        <w:numPr>
          <w:ilvl w:val="0"/>
          <w:numId w:val="16"/>
        </w:numPr>
        <w:spacing w:after="0" w:line="240" w:lineRule="auto"/>
        <w:jc w:val="both"/>
        <w:rPr>
          <w:rFonts w:ascii="Cambria" w:eastAsia="Times New Roman" w:hAnsi="Cambria" w:cs="Arial"/>
          <w:color w:val="000000"/>
          <w:sz w:val="24"/>
          <w:szCs w:val="24"/>
          <w:lang w:eastAsia="sk-SK"/>
        </w:rPr>
      </w:pPr>
      <w:r w:rsidRPr="005A3237">
        <w:rPr>
          <w:rFonts w:ascii="Cambria" w:eastAsia="Times New Roman" w:hAnsi="Cambria" w:cs="Arial"/>
          <w:color w:val="000000"/>
          <w:sz w:val="24"/>
          <w:szCs w:val="24"/>
          <w:lang w:eastAsia="sk-SK"/>
        </w:rPr>
        <w:t>ak ide o zásoby rovnakého druhu, cenou zistenou </w:t>
      </w:r>
      <w:r w:rsidRPr="005A3237">
        <w:rPr>
          <w:rFonts w:ascii="Cambria" w:eastAsia="Times New Roman" w:hAnsi="Cambria" w:cs="Arial"/>
          <w:b/>
          <w:bCs/>
          <w:i/>
          <w:iCs/>
          <w:color w:val="000000"/>
          <w:sz w:val="24"/>
          <w:szCs w:val="24"/>
          <w:lang w:eastAsia="sk-SK"/>
        </w:rPr>
        <w:t>váženým aritmetickým priemerom</w:t>
      </w:r>
      <w:r w:rsidRPr="005A3237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sk-SK"/>
        </w:rPr>
        <w:t> </w:t>
      </w:r>
      <w:r w:rsidRPr="005A3237">
        <w:rPr>
          <w:rFonts w:ascii="Cambria" w:eastAsia="Times New Roman" w:hAnsi="Cambria" w:cs="Arial"/>
          <w:color w:val="000000"/>
          <w:sz w:val="24"/>
          <w:szCs w:val="24"/>
          <w:lang w:eastAsia="sk-SK"/>
        </w:rPr>
        <w:t>(vážený aritmetický priemer sa musí počítať najmenej raz za mesiac), alebo</w:t>
      </w:r>
    </w:p>
    <w:p w:rsidR="005A3237" w:rsidRPr="005A3237" w:rsidRDefault="005A3237" w:rsidP="005A3237">
      <w:pPr>
        <w:numPr>
          <w:ilvl w:val="0"/>
          <w:numId w:val="16"/>
        </w:numPr>
        <w:spacing w:after="0" w:line="240" w:lineRule="auto"/>
        <w:jc w:val="both"/>
        <w:rPr>
          <w:rFonts w:ascii="Cambria" w:eastAsia="Times New Roman" w:hAnsi="Cambria" w:cs="Arial"/>
          <w:color w:val="000000"/>
          <w:sz w:val="24"/>
          <w:szCs w:val="24"/>
          <w:lang w:eastAsia="sk-SK"/>
        </w:rPr>
      </w:pPr>
      <w:r w:rsidRPr="005A3237">
        <w:rPr>
          <w:rFonts w:ascii="Cambria" w:eastAsia="Times New Roman" w:hAnsi="Cambria" w:cs="Arial"/>
          <w:color w:val="000000"/>
          <w:sz w:val="24"/>
          <w:szCs w:val="24"/>
          <w:lang w:eastAsia="sk-SK"/>
        </w:rPr>
        <w:t>ak ide o zásoby rovnakého druhu, spôsobom, keď prvá cena na ocenenie prírastku zásob sa použije ako prvá cena ocenenie úbytku zásob (</w:t>
      </w:r>
      <w:r w:rsidRPr="005A3237">
        <w:rPr>
          <w:rFonts w:ascii="Cambria" w:eastAsia="Times New Roman" w:hAnsi="Cambria" w:cs="Arial"/>
          <w:b/>
          <w:bCs/>
          <w:i/>
          <w:iCs/>
          <w:color w:val="000000"/>
          <w:sz w:val="24"/>
          <w:szCs w:val="24"/>
          <w:lang w:eastAsia="sk-SK"/>
        </w:rPr>
        <w:t>FIFO metóda</w:t>
      </w:r>
      <w:r w:rsidRPr="005A3237">
        <w:rPr>
          <w:rFonts w:ascii="Cambria" w:eastAsia="Times New Roman" w:hAnsi="Cambria" w:cs="Arial"/>
          <w:color w:val="000000"/>
          <w:sz w:val="24"/>
          <w:szCs w:val="24"/>
          <w:lang w:eastAsia="sk-SK"/>
        </w:rPr>
        <w:t>).</w:t>
      </w:r>
    </w:p>
    <w:p w:rsidR="005A3237" w:rsidRPr="005A3237" w:rsidRDefault="005A3237" w:rsidP="005A3237">
      <w:pPr>
        <w:spacing w:after="0" w:line="240" w:lineRule="auto"/>
        <w:ind w:left="720"/>
        <w:jc w:val="both"/>
        <w:rPr>
          <w:rFonts w:ascii="Cambria" w:eastAsia="Times New Roman" w:hAnsi="Cambria" w:cs="Arial"/>
          <w:color w:val="000000"/>
          <w:sz w:val="24"/>
          <w:szCs w:val="24"/>
          <w:lang w:eastAsia="sk-SK"/>
        </w:rPr>
      </w:pPr>
    </w:p>
    <w:p w:rsidR="00EA54FE" w:rsidRPr="005A3237" w:rsidRDefault="00EA54FE" w:rsidP="00EA54FE">
      <w:pPr>
        <w:pStyle w:val="Bezriadkovania"/>
        <w:numPr>
          <w:ilvl w:val="0"/>
          <w:numId w:val="6"/>
        </w:numPr>
        <w:rPr>
          <w:rFonts w:ascii="Cambria" w:hAnsi="Cambria" w:cs="Times New Roman"/>
          <w:sz w:val="24"/>
          <w:szCs w:val="24"/>
          <w:shd w:val="clear" w:color="auto" w:fill="FFFFFF"/>
        </w:rPr>
      </w:pPr>
      <w:r w:rsidRPr="005A3237">
        <w:rPr>
          <w:rFonts w:ascii="Cambria" w:hAnsi="Cambria" w:cs="Times New Roman"/>
          <w:sz w:val="24"/>
          <w:szCs w:val="24"/>
          <w:shd w:val="clear" w:color="auto" w:fill="FFFFFF"/>
        </w:rPr>
        <w:t xml:space="preserve">Účtovanie spôsobom A môžu všetky UJ, zatiaľ čo </w:t>
      </w:r>
      <w:proofErr w:type="spellStart"/>
      <w:r w:rsidRPr="005A3237">
        <w:rPr>
          <w:rFonts w:ascii="Cambria" w:hAnsi="Cambria" w:cs="Times New Roman"/>
          <w:sz w:val="24"/>
          <w:szCs w:val="24"/>
          <w:shd w:val="clear" w:color="auto" w:fill="FFFFFF"/>
        </w:rPr>
        <w:t>B-čkom</w:t>
      </w:r>
      <w:proofErr w:type="spellEnd"/>
      <w:r w:rsidRPr="005A3237">
        <w:rPr>
          <w:rFonts w:ascii="Cambria" w:hAnsi="Cambria" w:cs="Times New Roman"/>
          <w:sz w:val="24"/>
          <w:szCs w:val="24"/>
          <w:shd w:val="clear" w:color="auto" w:fill="FFFFFF"/>
        </w:rPr>
        <w:t xml:space="preserve"> môže UJ, kt. právne predpisy neukladajú povinnosť overiť si účtovnú kariéru audítorom-</w:t>
      </w:r>
    </w:p>
    <w:p w:rsidR="00EA54FE" w:rsidRPr="005A3237" w:rsidRDefault="00EA54FE" w:rsidP="00EA54FE">
      <w:pPr>
        <w:pStyle w:val="Bezriadkovania"/>
        <w:numPr>
          <w:ilvl w:val="0"/>
          <w:numId w:val="6"/>
        </w:numPr>
        <w:rPr>
          <w:rFonts w:ascii="Cambria" w:hAnsi="Cambria" w:cs="Times New Roman"/>
          <w:sz w:val="24"/>
          <w:szCs w:val="24"/>
          <w:shd w:val="clear" w:color="auto" w:fill="FFFFFF"/>
        </w:rPr>
      </w:pPr>
      <w:r w:rsidRPr="005A3237">
        <w:rPr>
          <w:rFonts w:ascii="Cambria" w:hAnsi="Cambria" w:cs="Times New Roman"/>
          <w:sz w:val="24"/>
          <w:szCs w:val="24"/>
          <w:shd w:val="clear" w:color="auto" w:fill="FFFFFF"/>
        </w:rPr>
        <w:t>V </w:t>
      </w:r>
      <w:proofErr w:type="spellStart"/>
      <w:r w:rsidRPr="005A3237">
        <w:rPr>
          <w:rFonts w:ascii="Cambria" w:hAnsi="Cambria" w:cs="Times New Roman"/>
          <w:sz w:val="24"/>
          <w:szCs w:val="24"/>
          <w:shd w:val="clear" w:color="auto" w:fill="FFFFFF"/>
        </w:rPr>
        <w:t>A-čku</w:t>
      </w:r>
      <w:proofErr w:type="spellEnd"/>
      <w:r w:rsidRPr="005A3237">
        <w:rPr>
          <w:rFonts w:ascii="Cambria" w:hAnsi="Cambria" w:cs="Times New Roman"/>
          <w:sz w:val="24"/>
          <w:szCs w:val="24"/>
          <w:shd w:val="clear" w:color="auto" w:fill="FFFFFF"/>
        </w:rPr>
        <w:t xml:space="preserve"> sa účtujú náklady vynaložené na nakupované zásoby (111,112), inventarizácia sa robí priebežne a prírastky a úbytky zásob </w:t>
      </w:r>
      <w:proofErr w:type="spellStart"/>
      <w:r w:rsidRPr="005A3237">
        <w:rPr>
          <w:rFonts w:ascii="Cambria" w:hAnsi="Cambria" w:cs="Times New Roman"/>
          <w:sz w:val="24"/>
          <w:szCs w:val="24"/>
          <w:shd w:val="clear" w:color="auto" w:fill="FFFFFF"/>
        </w:rPr>
        <w:t>vl</w:t>
      </w:r>
      <w:proofErr w:type="spellEnd"/>
      <w:r w:rsidRPr="005A3237">
        <w:rPr>
          <w:rFonts w:ascii="Cambria" w:hAnsi="Cambria" w:cs="Times New Roman"/>
          <w:sz w:val="24"/>
          <w:szCs w:val="24"/>
          <w:shd w:val="clear" w:color="auto" w:fill="FFFFFF"/>
        </w:rPr>
        <w:t xml:space="preserve">. výroby sa účtujú priebežne počas </w:t>
      </w:r>
      <w:proofErr w:type="spellStart"/>
      <w:r w:rsidRPr="005A3237">
        <w:rPr>
          <w:rFonts w:ascii="Cambria" w:hAnsi="Cambria" w:cs="Times New Roman"/>
          <w:sz w:val="24"/>
          <w:szCs w:val="24"/>
          <w:shd w:val="clear" w:color="auto" w:fill="FFFFFF"/>
        </w:rPr>
        <w:t>účt</w:t>
      </w:r>
      <w:proofErr w:type="spellEnd"/>
      <w:r w:rsidRPr="005A3237">
        <w:rPr>
          <w:rFonts w:ascii="Cambria" w:hAnsi="Cambria" w:cs="Times New Roman"/>
          <w:sz w:val="24"/>
          <w:szCs w:val="24"/>
          <w:shd w:val="clear" w:color="auto" w:fill="FFFFFF"/>
        </w:rPr>
        <w:t>. obdobia  (12X)</w:t>
      </w:r>
    </w:p>
    <w:p w:rsidR="00EA54FE" w:rsidRPr="005A3237" w:rsidRDefault="00EA54FE" w:rsidP="00EA54FE">
      <w:pPr>
        <w:pStyle w:val="Bezriadkovania"/>
        <w:numPr>
          <w:ilvl w:val="0"/>
          <w:numId w:val="6"/>
        </w:numPr>
        <w:rPr>
          <w:rFonts w:ascii="Cambria" w:hAnsi="Cambria" w:cs="Times New Roman"/>
          <w:sz w:val="24"/>
          <w:szCs w:val="24"/>
          <w:shd w:val="clear" w:color="auto" w:fill="FFFFFF"/>
        </w:rPr>
      </w:pPr>
      <w:r w:rsidRPr="005A3237">
        <w:rPr>
          <w:rFonts w:ascii="Cambria" w:hAnsi="Cambria" w:cs="Times New Roman"/>
          <w:sz w:val="24"/>
          <w:szCs w:val="24"/>
          <w:shd w:val="clear" w:color="auto" w:fill="FFFFFF"/>
        </w:rPr>
        <w:t>V </w:t>
      </w:r>
      <w:proofErr w:type="spellStart"/>
      <w:r w:rsidRPr="005A3237">
        <w:rPr>
          <w:rFonts w:ascii="Cambria" w:hAnsi="Cambria" w:cs="Times New Roman"/>
          <w:sz w:val="24"/>
          <w:szCs w:val="24"/>
          <w:shd w:val="clear" w:color="auto" w:fill="FFFFFF"/>
        </w:rPr>
        <w:t>B-čku</w:t>
      </w:r>
      <w:proofErr w:type="spellEnd"/>
      <w:r w:rsidRPr="005A3237">
        <w:rPr>
          <w:rFonts w:ascii="Cambria" w:hAnsi="Cambria" w:cs="Times New Roman"/>
          <w:sz w:val="24"/>
          <w:szCs w:val="24"/>
          <w:shd w:val="clear" w:color="auto" w:fill="FFFFFF"/>
        </w:rPr>
        <w:t xml:space="preserve"> sa obstarávanie zásob a aktivovanie vnútroorganizačných  činností účtuje priamo do nákladov, zásoby </w:t>
      </w:r>
      <w:proofErr w:type="spellStart"/>
      <w:r w:rsidRPr="005A3237">
        <w:rPr>
          <w:rFonts w:ascii="Cambria" w:hAnsi="Cambria" w:cs="Times New Roman"/>
          <w:sz w:val="24"/>
          <w:szCs w:val="24"/>
          <w:shd w:val="clear" w:color="auto" w:fill="FFFFFF"/>
        </w:rPr>
        <w:t>vl</w:t>
      </w:r>
      <w:proofErr w:type="spellEnd"/>
      <w:r w:rsidRPr="005A3237">
        <w:rPr>
          <w:rFonts w:ascii="Cambria" w:hAnsi="Cambria" w:cs="Times New Roman"/>
          <w:sz w:val="24"/>
          <w:szCs w:val="24"/>
          <w:shd w:val="clear" w:color="auto" w:fill="FFFFFF"/>
        </w:rPr>
        <w:t>. výroby sa neúčtujú na účtoch zásob + nie sú tu ani príjemky a ani výdajky.</w:t>
      </w:r>
      <w:bookmarkStart w:id="0" w:name="_GoBack"/>
      <w:bookmarkEnd w:id="0"/>
    </w:p>
    <w:p w:rsidR="00EA54FE" w:rsidRPr="005A3237" w:rsidRDefault="00EA54FE" w:rsidP="00EA54FE">
      <w:pPr>
        <w:spacing w:after="0" w:line="240" w:lineRule="auto"/>
        <w:jc w:val="both"/>
        <w:rPr>
          <w:rFonts w:ascii="Cambria" w:hAnsi="Cambria"/>
          <w:b/>
          <w:sz w:val="24"/>
          <w:szCs w:val="24"/>
          <w:u w:val="single"/>
        </w:rPr>
      </w:pPr>
    </w:p>
    <w:p w:rsidR="00F60EAC" w:rsidRPr="005A3237" w:rsidRDefault="00F60EAC" w:rsidP="00492C19">
      <w:pPr>
        <w:pStyle w:val="Bezriadkovania"/>
        <w:rPr>
          <w:rFonts w:ascii="Cambria" w:hAnsi="Cambria" w:cs="Times New Roman"/>
          <w:sz w:val="24"/>
          <w:szCs w:val="24"/>
          <w:shd w:val="clear" w:color="auto" w:fill="FFFFFF"/>
        </w:rPr>
      </w:pPr>
    </w:p>
    <w:p w:rsidR="0035479D" w:rsidRPr="005A3237" w:rsidRDefault="0035479D" w:rsidP="00492C19">
      <w:pPr>
        <w:rPr>
          <w:rFonts w:ascii="Cambria" w:hAnsi="Cambria" w:cs="Times New Roman"/>
          <w:color w:val="383838"/>
          <w:sz w:val="24"/>
          <w:szCs w:val="24"/>
          <w:shd w:val="clear" w:color="auto" w:fill="FFFFFF"/>
        </w:rPr>
      </w:pPr>
    </w:p>
    <w:p w:rsidR="0035479D" w:rsidRPr="005A3237" w:rsidRDefault="0035479D" w:rsidP="00492C19">
      <w:pPr>
        <w:rPr>
          <w:rFonts w:ascii="Cambria" w:hAnsi="Cambria" w:cs="Times New Roman"/>
          <w:color w:val="383838"/>
          <w:sz w:val="24"/>
          <w:szCs w:val="24"/>
          <w:shd w:val="clear" w:color="auto" w:fill="FFFFFF"/>
        </w:rPr>
      </w:pPr>
    </w:p>
    <w:p w:rsidR="0035479D" w:rsidRPr="005A3237" w:rsidRDefault="0035479D" w:rsidP="00492C19">
      <w:pPr>
        <w:rPr>
          <w:rFonts w:ascii="Cambria" w:hAnsi="Cambria" w:cs="Times New Roman"/>
          <w:color w:val="383838"/>
          <w:sz w:val="24"/>
          <w:szCs w:val="24"/>
          <w:shd w:val="clear" w:color="auto" w:fill="FFFFFF"/>
        </w:rPr>
      </w:pPr>
    </w:p>
    <w:p w:rsidR="0035479D" w:rsidRPr="005A3237" w:rsidRDefault="0035479D" w:rsidP="00492C19">
      <w:pPr>
        <w:rPr>
          <w:rFonts w:ascii="Cambria" w:hAnsi="Cambria" w:cs="Times New Roman"/>
          <w:color w:val="383838"/>
          <w:sz w:val="24"/>
          <w:szCs w:val="24"/>
          <w:shd w:val="clear" w:color="auto" w:fill="FFFFFF"/>
        </w:rPr>
      </w:pPr>
    </w:p>
    <w:p w:rsidR="0035479D" w:rsidRPr="005A3237" w:rsidRDefault="0035479D" w:rsidP="00492C19">
      <w:pPr>
        <w:rPr>
          <w:rFonts w:ascii="Cambria" w:hAnsi="Cambria" w:cs="Times New Roman"/>
          <w:color w:val="383838"/>
          <w:sz w:val="24"/>
          <w:szCs w:val="24"/>
          <w:shd w:val="clear" w:color="auto" w:fill="FFFFFF"/>
        </w:rPr>
      </w:pPr>
    </w:p>
    <w:p w:rsidR="0035479D" w:rsidRPr="005A3237" w:rsidRDefault="0035479D" w:rsidP="00492C19">
      <w:pPr>
        <w:rPr>
          <w:rFonts w:ascii="Cambria" w:hAnsi="Cambria" w:cs="Times New Roman"/>
          <w:color w:val="383838"/>
          <w:sz w:val="24"/>
          <w:szCs w:val="24"/>
          <w:shd w:val="clear" w:color="auto" w:fill="FFFFFF"/>
        </w:rPr>
      </w:pPr>
    </w:p>
    <w:p w:rsidR="0035479D" w:rsidRPr="005A3237" w:rsidRDefault="0035479D" w:rsidP="00492C19">
      <w:pPr>
        <w:rPr>
          <w:rFonts w:ascii="Cambria" w:hAnsi="Cambria" w:cs="Times New Roman"/>
          <w:color w:val="383838"/>
          <w:sz w:val="24"/>
          <w:szCs w:val="24"/>
          <w:shd w:val="clear" w:color="auto" w:fill="FFFFFF"/>
        </w:rPr>
      </w:pPr>
    </w:p>
    <w:p w:rsidR="0035479D" w:rsidRPr="005A3237" w:rsidRDefault="0035479D" w:rsidP="00492C19">
      <w:pPr>
        <w:rPr>
          <w:rFonts w:ascii="Cambria" w:hAnsi="Cambria" w:cs="Times New Roman"/>
          <w:color w:val="383838"/>
          <w:sz w:val="24"/>
          <w:szCs w:val="24"/>
          <w:shd w:val="clear" w:color="auto" w:fill="FFFFFF"/>
        </w:rPr>
      </w:pPr>
    </w:p>
    <w:p w:rsidR="0035479D" w:rsidRPr="005A3237" w:rsidRDefault="0035479D" w:rsidP="00492C19">
      <w:pPr>
        <w:rPr>
          <w:rFonts w:ascii="Cambria" w:hAnsi="Cambria" w:cs="Times New Roman"/>
          <w:color w:val="383838"/>
          <w:sz w:val="24"/>
          <w:szCs w:val="24"/>
          <w:shd w:val="clear" w:color="auto" w:fill="FFFFFF"/>
        </w:rPr>
      </w:pPr>
    </w:p>
    <w:p w:rsidR="0035479D" w:rsidRPr="005A3237" w:rsidRDefault="0035479D" w:rsidP="00492C19">
      <w:pPr>
        <w:rPr>
          <w:rFonts w:ascii="Cambria" w:hAnsi="Cambria" w:cs="Times New Roman"/>
          <w:color w:val="383838"/>
          <w:sz w:val="24"/>
          <w:szCs w:val="24"/>
          <w:shd w:val="clear" w:color="auto" w:fill="FFFFFF"/>
        </w:rPr>
      </w:pPr>
    </w:p>
    <w:p w:rsidR="0035479D" w:rsidRPr="005A3237" w:rsidRDefault="0035479D" w:rsidP="00492C19">
      <w:pPr>
        <w:rPr>
          <w:rFonts w:ascii="Cambria" w:hAnsi="Cambria" w:cs="Times New Roman"/>
          <w:color w:val="383838"/>
          <w:sz w:val="24"/>
          <w:szCs w:val="24"/>
          <w:shd w:val="clear" w:color="auto" w:fill="FFFFFF"/>
        </w:rPr>
      </w:pPr>
    </w:p>
    <w:p w:rsidR="0035479D" w:rsidRPr="005A3237" w:rsidRDefault="0035479D" w:rsidP="00492C19">
      <w:pPr>
        <w:rPr>
          <w:rFonts w:ascii="Cambria" w:hAnsi="Cambria" w:cs="Times New Roman"/>
          <w:color w:val="383838"/>
          <w:sz w:val="24"/>
          <w:szCs w:val="24"/>
          <w:shd w:val="clear" w:color="auto" w:fill="FFFFFF"/>
        </w:rPr>
      </w:pPr>
    </w:p>
    <w:p w:rsidR="0035479D" w:rsidRPr="005A3237" w:rsidRDefault="0035479D" w:rsidP="00492C19">
      <w:pPr>
        <w:rPr>
          <w:rFonts w:ascii="Cambria" w:hAnsi="Cambria" w:cs="Times New Roman"/>
          <w:sz w:val="24"/>
          <w:szCs w:val="24"/>
        </w:rPr>
      </w:pPr>
    </w:p>
    <w:sectPr w:rsidR="0035479D" w:rsidRPr="005A3237" w:rsidSect="00616872">
      <w:footerReference w:type="default" r:id="rId8"/>
      <w:pgSz w:w="11906" w:h="16838"/>
      <w:pgMar w:top="851" w:right="424" w:bottom="142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2026" w:rsidRDefault="00522026" w:rsidP="00EA54FE">
      <w:pPr>
        <w:spacing w:after="0" w:line="240" w:lineRule="auto"/>
      </w:pPr>
      <w:r>
        <w:separator/>
      </w:r>
    </w:p>
  </w:endnote>
  <w:endnote w:type="continuationSeparator" w:id="1">
    <w:p w:rsidR="00522026" w:rsidRDefault="00522026" w:rsidP="00EA5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21297"/>
      <w:docPartObj>
        <w:docPartGallery w:val="Page Numbers (Bottom of Page)"/>
        <w:docPartUnique/>
      </w:docPartObj>
    </w:sdtPr>
    <w:sdtContent>
      <w:p w:rsidR="00EA54FE" w:rsidRDefault="00EA54FE">
        <w:pPr>
          <w:pStyle w:val="Pta"/>
          <w:jc w:val="center"/>
        </w:pPr>
      </w:p>
      <w:p w:rsidR="00EA54FE" w:rsidRDefault="007D3CD5">
        <w:pPr>
          <w:pStyle w:val="Pta"/>
          <w:jc w:val="center"/>
        </w:pPr>
      </w:p>
    </w:sdtContent>
  </w:sdt>
  <w:p w:rsidR="00EA54FE" w:rsidRDefault="00EA54FE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2026" w:rsidRDefault="00522026" w:rsidP="00EA54FE">
      <w:pPr>
        <w:spacing w:after="0" w:line="240" w:lineRule="auto"/>
      </w:pPr>
      <w:r>
        <w:separator/>
      </w:r>
    </w:p>
  </w:footnote>
  <w:footnote w:type="continuationSeparator" w:id="1">
    <w:p w:rsidR="00522026" w:rsidRDefault="00522026" w:rsidP="00EA54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74F49"/>
    <w:multiLevelType w:val="hybridMultilevel"/>
    <w:tmpl w:val="37C04B5A"/>
    <w:lvl w:ilvl="0" w:tplc="572208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B4A72"/>
    <w:multiLevelType w:val="hybridMultilevel"/>
    <w:tmpl w:val="55006EFC"/>
    <w:lvl w:ilvl="0" w:tplc="062E7CFE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C35A42"/>
    <w:multiLevelType w:val="hybridMultilevel"/>
    <w:tmpl w:val="8144B5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732DA2"/>
    <w:multiLevelType w:val="hybridMultilevel"/>
    <w:tmpl w:val="EBEA2198"/>
    <w:lvl w:ilvl="0" w:tplc="2104D99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5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4">
    <w:nsid w:val="25224A06"/>
    <w:multiLevelType w:val="hybridMultilevel"/>
    <w:tmpl w:val="54F6F018"/>
    <w:lvl w:ilvl="0" w:tplc="0405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B92FA3"/>
    <w:multiLevelType w:val="hybridMultilevel"/>
    <w:tmpl w:val="9A6CAA52"/>
    <w:lvl w:ilvl="0" w:tplc="0405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3D077C5"/>
    <w:multiLevelType w:val="hybridMultilevel"/>
    <w:tmpl w:val="B05C54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06379C"/>
    <w:multiLevelType w:val="hybridMultilevel"/>
    <w:tmpl w:val="FC748A7A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868E4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99B0F9C"/>
    <w:multiLevelType w:val="hybridMultilevel"/>
    <w:tmpl w:val="ED709CE0"/>
    <w:lvl w:ilvl="0" w:tplc="041B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>
    <w:nsid w:val="4C4C4B25"/>
    <w:multiLevelType w:val="hybridMultilevel"/>
    <w:tmpl w:val="24FC3FA6"/>
    <w:lvl w:ilvl="0" w:tplc="062E7CFE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9085566"/>
    <w:multiLevelType w:val="hybridMultilevel"/>
    <w:tmpl w:val="C3CAB572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AD23C37"/>
    <w:multiLevelType w:val="hybridMultilevel"/>
    <w:tmpl w:val="B6126C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B46BAC"/>
    <w:multiLevelType w:val="multilevel"/>
    <w:tmpl w:val="E8361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70B3421"/>
    <w:multiLevelType w:val="hybridMultilevel"/>
    <w:tmpl w:val="B526117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651FB7"/>
    <w:multiLevelType w:val="hybridMultilevel"/>
    <w:tmpl w:val="194AAD1E"/>
    <w:lvl w:ilvl="0" w:tplc="334C79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10ABC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82869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C94E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5FCF7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3801C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3347C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322B8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CE6AA8"/>
    <w:multiLevelType w:val="multilevel"/>
    <w:tmpl w:val="04C67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3"/>
  </w:num>
  <w:num w:numId="4">
    <w:abstractNumId w:val="10"/>
  </w:num>
  <w:num w:numId="5">
    <w:abstractNumId w:val="1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5"/>
  </w:num>
  <w:num w:numId="11">
    <w:abstractNumId w:val="7"/>
  </w:num>
  <w:num w:numId="12">
    <w:abstractNumId w:val="4"/>
  </w:num>
  <w:num w:numId="13">
    <w:abstractNumId w:val="6"/>
  </w:num>
  <w:num w:numId="14">
    <w:abstractNumId w:val="11"/>
  </w:num>
  <w:num w:numId="15">
    <w:abstractNumId w:val="15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applyBreakingRules/>
  </w:compat>
  <w:docVars>
    <w:docVar w:name="__Grammarly_42____i" w:val="H4sIAAAAAAAEAKtWckksSQxILCpxzi/NK1GyMqwFAAEhoTITAAAA"/>
    <w:docVar w:name="__Grammarly_42___1" w:val="H4sIAAAAAAAEAKtWcslP9kxRslIyNDYyMDI3MjUzNrQ0MjO1MDRU0lEKTi0uzszPAykwrAUApKcszywAAAA="/>
  </w:docVars>
  <w:rsids>
    <w:rsidRoot w:val="00C8070D"/>
    <w:rsid w:val="001A01D9"/>
    <w:rsid w:val="00251B0A"/>
    <w:rsid w:val="0035479D"/>
    <w:rsid w:val="00492C19"/>
    <w:rsid w:val="00522026"/>
    <w:rsid w:val="005A3237"/>
    <w:rsid w:val="005B69D9"/>
    <w:rsid w:val="00616872"/>
    <w:rsid w:val="006453F4"/>
    <w:rsid w:val="006714F7"/>
    <w:rsid w:val="007020D9"/>
    <w:rsid w:val="007D3CD5"/>
    <w:rsid w:val="00922D7F"/>
    <w:rsid w:val="009D1017"/>
    <w:rsid w:val="00C8070D"/>
    <w:rsid w:val="00CD4736"/>
    <w:rsid w:val="00D41D01"/>
    <w:rsid w:val="00DD12F2"/>
    <w:rsid w:val="00EA54FE"/>
    <w:rsid w:val="00F4223F"/>
    <w:rsid w:val="00F60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22D7F"/>
  </w:style>
  <w:style w:type="paragraph" w:styleId="Nadpis3">
    <w:name w:val="heading 3"/>
    <w:basedOn w:val="Normlny"/>
    <w:next w:val="Normlny"/>
    <w:link w:val="Nadpis3Char"/>
    <w:qFormat/>
    <w:rsid w:val="006453F4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cs-CZ"/>
    </w:rPr>
  </w:style>
  <w:style w:type="paragraph" w:styleId="Nadpis4">
    <w:name w:val="heading 4"/>
    <w:basedOn w:val="Normlny"/>
    <w:next w:val="Normlny"/>
    <w:link w:val="Nadpis4Char"/>
    <w:qFormat/>
    <w:rsid w:val="006453F4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8070D"/>
    <w:pPr>
      <w:ind w:left="720"/>
      <w:contextualSpacing/>
    </w:pPr>
  </w:style>
  <w:style w:type="paragraph" w:styleId="Bezriadkovania">
    <w:name w:val="No Spacing"/>
    <w:uiPriority w:val="1"/>
    <w:qFormat/>
    <w:rsid w:val="005B69D9"/>
    <w:pPr>
      <w:spacing w:after="0" w:line="240" w:lineRule="auto"/>
    </w:pPr>
  </w:style>
  <w:style w:type="paragraph" w:styleId="Hlavika">
    <w:name w:val="header"/>
    <w:basedOn w:val="Normlny"/>
    <w:link w:val="HlavikaChar"/>
    <w:uiPriority w:val="99"/>
    <w:semiHidden/>
    <w:unhideWhenUsed/>
    <w:rsid w:val="00EA54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A54FE"/>
  </w:style>
  <w:style w:type="paragraph" w:styleId="Pta">
    <w:name w:val="footer"/>
    <w:basedOn w:val="Normlny"/>
    <w:link w:val="PtaChar"/>
    <w:uiPriority w:val="99"/>
    <w:unhideWhenUsed/>
    <w:rsid w:val="00EA54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A54FE"/>
  </w:style>
  <w:style w:type="character" w:customStyle="1" w:styleId="Nadpis3Char">
    <w:name w:val="Nadpis 3 Char"/>
    <w:basedOn w:val="Predvolenpsmoodseku"/>
    <w:link w:val="Nadpis3"/>
    <w:rsid w:val="006453F4"/>
    <w:rPr>
      <w:rFonts w:ascii="Times New Roman" w:eastAsia="Times New Roman" w:hAnsi="Times New Roman" w:cs="Times New Roman"/>
      <w:b/>
      <w:bCs/>
      <w:i/>
      <w:iCs/>
      <w:sz w:val="24"/>
      <w:szCs w:val="24"/>
      <w:lang w:eastAsia="cs-CZ"/>
    </w:rPr>
  </w:style>
  <w:style w:type="character" w:customStyle="1" w:styleId="Nadpis4Char">
    <w:name w:val="Nadpis 4 Char"/>
    <w:basedOn w:val="Predvolenpsmoodseku"/>
    <w:link w:val="Nadpis4"/>
    <w:rsid w:val="006453F4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Zkladntext">
    <w:name w:val="Body Text"/>
    <w:basedOn w:val="Normlny"/>
    <w:link w:val="ZkladntextChar"/>
    <w:semiHidden/>
    <w:rsid w:val="006453F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ZkladntextChar">
    <w:name w:val="Základný text Char"/>
    <w:basedOn w:val="Predvolenpsmoodseku"/>
    <w:link w:val="Zkladntext"/>
    <w:semiHidden/>
    <w:rsid w:val="006453F4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arkazkladnhotextu">
    <w:name w:val="Body Text Indent"/>
    <w:basedOn w:val="Normlny"/>
    <w:link w:val="ZarkazkladnhotextuChar"/>
    <w:semiHidden/>
    <w:rsid w:val="006453F4"/>
    <w:pPr>
      <w:spacing w:after="0" w:line="240" w:lineRule="auto"/>
      <w:ind w:left="180" w:hanging="180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6453F4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lnywebov">
    <w:name w:val="Normal (Web)"/>
    <w:basedOn w:val="Normlny"/>
    <w:uiPriority w:val="99"/>
    <w:semiHidden/>
    <w:unhideWhenUsed/>
    <w:rsid w:val="005A3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95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927</Words>
  <Characters>5287</Characters>
  <Application>Microsoft Office Word</Application>
  <DocSecurity>0</DocSecurity>
  <Lines>44</Lines>
  <Paragraphs>12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Pauer</dc:creator>
  <cp:keywords/>
  <dc:description/>
  <cp:lastModifiedBy>ucitel</cp:lastModifiedBy>
  <cp:revision>9</cp:revision>
  <dcterms:created xsi:type="dcterms:W3CDTF">2019-05-19T07:46:00Z</dcterms:created>
  <dcterms:modified xsi:type="dcterms:W3CDTF">2022-05-26T11:27:00Z</dcterms:modified>
</cp:coreProperties>
</file>