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E2" w:rsidRDefault="006527E2" w:rsidP="006527E2">
      <w:pPr>
        <w:rPr>
          <w:rFonts w:ascii="Cambria" w:hAnsi="Cambria"/>
          <w:b/>
          <w:u w:val="single"/>
          <w:lang w:val="sk-SK" w:eastAsia="sk-SK"/>
        </w:rPr>
      </w:pPr>
    </w:p>
    <w:p w:rsidR="006527E2" w:rsidRDefault="006527E2" w:rsidP="006527E2">
      <w:pPr>
        <w:rPr>
          <w:rFonts w:ascii="Cambria" w:hAnsi="Cambria"/>
          <w:b/>
          <w:u w:val="single"/>
          <w:lang w:val="sk-SK" w:eastAsia="sk-SK"/>
        </w:rPr>
      </w:pPr>
      <w:r>
        <w:rPr>
          <w:rFonts w:ascii="Cambria" w:hAnsi="Cambria"/>
          <w:b/>
          <w:u w:val="single"/>
          <w:lang w:val="sk-SK" w:eastAsia="sk-SK"/>
        </w:rPr>
        <w:t>MO 6</w:t>
      </w:r>
    </w:p>
    <w:p w:rsidR="006527E2" w:rsidRPr="006527E2" w:rsidRDefault="006527E2" w:rsidP="006527E2">
      <w:pPr>
        <w:numPr>
          <w:ilvl w:val="0"/>
          <w:numId w:val="9"/>
        </w:numPr>
        <w:ind w:left="426" w:hanging="426"/>
        <w:jc w:val="both"/>
        <w:rPr>
          <w:b/>
          <w:u w:val="single"/>
        </w:rPr>
      </w:pPr>
      <w:r w:rsidRPr="006527E2">
        <w:rPr>
          <w:b/>
          <w:u w:val="single"/>
        </w:rPr>
        <w:t xml:space="preserve">Charakterizujte pojem </w:t>
      </w:r>
      <w:r>
        <w:rPr>
          <w:b/>
          <w:u w:val="single"/>
        </w:rPr>
        <w:t xml:space="preserve">podnik a jeho jednotlivé </w:t>
      </w:r>
      <w:proofErr w:type="spellStart"/>
      <w:r>
        <w:rPr>
          <w:b/>
          <w:u w:val="single"/>
        </w:rPr>
        <w:t>zložky</w:t>
      </w:r>
      <w:proofErr w:type="spellEnd"/>
    </w:p>
    <w:p w:rsidR="006527E2" w:rsidRDefault="006527E2" w:rsidP="006527E2">
      <w:pPr>
        <w:pStyle w:val="Normlnywebov"/>
        <w:spacing w:before="0" w:beforeAutospacing="0" w:after="0" w:afterAutospacing="0"/>
        <w:rPr>
          <w:rFonts w:ascii="Times New Roman" w:hAnsi="Times New Roman" w:cs="Times New Roman"/>
          <w:sz w:val="22"/>
          <w:lang w:val="sk-SK"/>
        </w:rPr>
      </w:pPr>
      <w:r>
        <w:rPr>
          <w:rFonts w:ascii="Times New Roman" w:hAnsi="Times New Roman" w:cs="Times New Roman"/>
          <w:b/>
          <w:bCs/>
          <w:sz w:val="22"/>
          <w:lang w:val="sk-SK"/>
        </w:rPr>
        <w:t>Podnik</w:t>
      </w:r>
      <w:r>
        <w:rPr>
          <w:rFonts w:ascii="Times New Roman" w:hAnsi="Times New Roman" w:cs="Times New Roman"/>
          <w:sz w:val="22"/>
          <w:lang w:val="sk-SK"/>
        </w:rPr>
        <w:t xml:space="preserve"> =  samostatná hospodárska jednotka, ktorá využívaním výrobných faktorov (práca, pôda a kapitál) vyrába výrobky, alebo poskytuje služby, určené na predaj (nie na vlastnú spotrebu)</w:t>
      </w:r>
    </w:p>
    <w:p w:rsidR="006527E2" w:rsidRDefault="006527E2" w:rsidP="006527E2">
      <w:pPr>
        <w:pStyle w:val="Normlnywebov"/>
        <w:spacing w:before="0" w:beforeAutospacing="0" w:after="0" w:afterAutospacing="0"/>
        <w:rPr>
          <w:rFonts w:ascii="Times New Roman" w:hAnsi="Times New Roman" w:cs="Times New Roman"/>
          <w:sz w:val="22"/>
          <w:lang w:val="sk-SK"/>
        </w:rPr>
      </w:pPr>
    </w:p>
    <w:p w:rsidR="006527E2" w:rsidRDefault="006527E2" w:rsidP="006527E2">
      <w:pPr>
        <w:pStyle w:val="Normlnywebov"/>
        <w:numPr>
          <w:ilvl w:val="0"/>
          <w:numId w:val="11"/>
        </w:numPr>
        <w:spacing w:before="0" w:beforeAutospacing="0" w:after="0" w:afterAutospacing="0"/>
        <w:ind w:left="284" w:hanging="284"/>
        <w:rPr>
          <w:rFonts w:ascii="Times New Roman" w:hAnsi="Times New Roman" w:cs="Times New Roman"/>
          <w:b/>
          <w:bCs/>
          <w:sz w:val="22"/>
          <w:lang w:val="sk-SK"/>
        </w:rPr>
      </w:pPr>
      <w:r>
        <w:rPr>
          <w:rFonts w:ascii="Times New Roman" w:hAnsi="Times New Roman" w:cs="Times New Roman"/>
          <w:sz w:val="22"/>
          <w:lang w:val="sk-SK"/>
        </w:rPr>
        <w:t xml:space="preserve">podľa </w:t>
      </w:r>
      <w:r>
        <w:rPr>
          <w:rFonts w:ascii="Times New Roman" w:hAnsi="Times New Roman" w:cs="Times New Roman"/>
          <w:b/>
          <w:bCs/>
          <w:sz w:val="22"/>
          <w:lang w:val="sk-SK"/>
        </w:rPr>
        <w:t>Obchodného zákonníka</w:t>
      </w:r>
      <w:r>
        <w:rPr>
          <w:rFonts w:ascii="Times New Roman" w:hAnsi="Times New Roman" w:cs="Times New Roman"/>
          <w:sz w:val="22"/>
          <w:lang w:val="sk-SK"/>
        </w:rPr>
        <w:t xml:space="preserve"> je to </w:t>
      </w:r>
      <w:r>
        <w:rPr>
          <w:rFonts w:ascii="Times New Roman" w:hAnsi="Times New Roman" w:cs="Times New Roman"/>
          <w:b/>
          <w:bCs/>
          <w:sz w:val="22"/>
          <w:lang w:val="sk-SK"/>
        </w:rPr>
        <w:t>súbor hmotných (</w:t>
      </w:r>
      <w:r>
        <w:rPr>
          <w:rFonts w:ascii="Times New Roman" w:hAnsi="Times New Roman" w:cs="Times New Roman"/>
          <w:sz w:val="22"/>
          <w:lang w:val="sk-SK"/>
        </w:rPr>
        <w:t>pozemky, budovy, výrobné zariadenia, materiál...)</w:t>
      </w:r>
      <w:r>
        <w:rPr>
          <w:rFonts w:ascii="Times New Roman" w:hAnsi="Times New Roman" w:cs="Times New Roman"/>
          <w:b/>
          <w:bCs/>
          <w:sz w:val="22"/>
          <w:lang w:val="sk-SK"/>
        </w:rPr>
        <w:t>, nehmotných (</w:t>
      </w:r>
      <w:r>
        <w:rPr>
          <w:rFonts w:ascii="Times New Roman" w:hAnsi="Times New Roman" w:cs="Times New Roman"/>
          <w:sz w:val="22"/>
          <w:lang w:val="sk-SK"/>
        </w:rPr>
        <w:t xml:space="preserve">obchodné meno, </w:t>
      </w:r>
      <w:proofErr w:type="spellStart"/>
      <w:r>
        <w:rPr>
          <w:rFonts w:ascii="Times New Roman" w:hAnsi="Times New Roman" w:cs="Times New Roman"/>
          <w:sz w:val="22"/>
          <w:lang w:val="sk-SK"/>
        </w:rPr>
        <w:t>goodwill</w:t>
      </w:r>
      <w:proofErr w:type="spellEnd"/>
      <w:r>
        <w:rPr>
          <w:rFonts w:ascii="Times New Roman" w:hAnsi="Times New Roman" w:cs="Times New Roman"/>
          <w:sz w:val="22"/>
          <w:lang w:val="sk-SK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lang w:val="sk-SK"/>
        </w:rPr>
        <w:t>know-how</w:t>
      </w:r>
      <w:proofErr w:type="spellEnd"/>
      <w:r>
        <w:rPr>
          <w:rFonts w:ascii="Times New Roman" w:hAnsi="Times New Roman" w:cs="Times New Roman"/>
          <w:sz w:val="22"/>
          <w:lang w:val="sk-SK"/>
        </w:rPr>
        <w:t xml:space="preserve">, ochranné známky a pod. </w:t>
      </w:r>
      <w:r>
        <w:rPr>
          <w:rFonts w:ascii="Times New Roman" w:hAnsi="Times New Roman" w:cs="Times New Roman"/>
          <w:b/>
          <w:bCs/>
          <w:sz w:val="22"/>
          <w:lang w:val="sk-SK"/>
        </w:rPr>
        <w:t>a osobných zložiek (</w:t>
      </w:r>
      <w:r>
        <w:rPr>
          <w:rFonts w:ascii="Times New Roman" w:hAnsi="Times New Roman" w:cs="Times New Roman"/>
          <w:sz w:val="22"/>
          <w:lang w:val="sk-SK"/>
        </w:rPr>
        <w:t xml:space="preserve">napr. štruktúra a kvalifikácia pracovníkov, ich skúsenosti.) </w:t>
      </w:r>
      <w:r>
        <w:rPr>
          <w:rFonts w:ascii="Times New Roman" w:hAnsi="Times New Roman" w:cs="Times New Roman"/>
          <w:b/>
          <w:bCs/>
          <w:sz w:val="22"/>
          <w:lang w:val="sk-SK"/>
        </w:rPr>
        <w:t xml:space="preserve">podnikania. </w:t>
      </w:r>
    </w:p>
    <w:p w:rsidR="006527E2" w:rsidRDefault="006527E2" w:rsidP="006527E2">
      <w:pPr>
        <w:pStyle w:val="Normlnywebov"/>
        <w:spacing w:before="0" w:beforeAutospacing="0" w:after="0" w:afterAutospacing="0"/>
        <w:rPr>
          <w:rFonts w:ascii="Times New Roman" w:hAnsi="Times New Roman" w:cs="Times New Roman"/>
          <w:sz w:val="22"/>
          <w:lang w:val="sk-SK"/>
        </w:rPr>
      </w:pPr>
    </w:p>
    <w:p w:rsidR="006527E2" w:rsidRPr="006527E2" w:rsidRDefault="006527E2" w:rsidP="006527E2">
      <w:pPr>
        <w:numPr>
          <w:ilvl w:val="0"/>
          <w:numId w:val="12"/>
        </w:numPr>
        <w:jc w:val="both"/>
        <w:rPr>
          <w:b/>
          <w:sz w:val="28"/>
          <w:szCs w:val="28"/>
          <w:u w:val="single"/>
        </w:rPr>
      </w:pPr>
      <w:proofErr w:type="spellStart"/>
      <w:r w:rsidRPr="006527E2">
        <w:rPr>
          <w:b/>
          <w:sz w:val="28"/>
          <w:szCs w:val="28"/>
          <w:u w:val="single"/>
        </w:rPr>
        <w:t>Vysvetlite</w:t>
      </w:r>
      <w:proofErr w:type="spellEnd"/>
      <w:r w:rsidRPr="006527E2">
        <w:rPr>
          <w:b/>
          <w:sz w:val="28"/>
          <w:szCs w:val="28"/>
          <w:u w:val="single"/>
        </w:rPr>
        <w:t xml:space="preserve">, </w:t>
      </w:r>
      <w:proofErr w:type="spellStart"/>
      <w:r w:rsidRPr="006527E2">
        <w:rPr>
          <w:b/>
          <w:sz w:val="28"/>
          <w:szCs w:val="28"/>
          <w:u w:val="single"/>
        </w:rPr>
        <w:t>čo</w:t>
      </w:r>
      <w:proofErr w:type="spellEnd"/>
      <w:r w:rsidRPr="006527E2">
        <w:rPr>
          <w:b/>
          <w:sz w:val="28"/>
          <w:szCs w:val="28"/>
          <w:u w:val="single"/>
        </w:rPr>
        <w:t xml:space="preserve"> znamená ekonomická </w:t>
      </w:r>
      <w:proofErr w:type="spellStart"/>
      <w:r w:rsidRPr="006527E2">
        <w:rPr>
          <w:b/>
          <w:sz w:val="28"/>
          <w:szCs w:val="28"/>
          <w:u w:val="single"/>
        </w:rPr>
        <w:t>samostatnosť</w:t>
      </w:r>
      <w:proofErr w:type="spellEnd"/>
      <w:r w:rsidRPr="006527E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  </w:t>
      </w:r>
      <w:proofErr w:type="spellStart"/>
      <w:r>
        <w:rPr>
          <w:b/>
          <w:sz w:val="28"/>
          <w:szCs w:val="28"/>
          <w:u w:val="single"/>
        </w:rPr>
        <w:t>právna</w:t>
      </w:r>
      <w:proofErr w:type="spellEnd"/>
      <w:r>
        <w:rPr>
          <w:b/>
          <w:sz w:val="28"/>
          <w:szCs w:val="28"/>
          <w:u w:val="single"/>
        </w:rPr>
        <w:t xml:space="preserve"> subjektivita podniku</w:t>
      </w:r>
    </w:p>
    <w:p w:rsidR="006527E2" w:rsidRDefault="006527E2" w:rsidP="006527E2">
      <w:pPr>
        <w:pStyle w:val="Normlnywebov"/>
        <w:spacing w:before="0" w:beforeAutospacing="0" w:after="0" w:afterAutospacing="0"/>
        <w:rPr>
          <w:rFonts w:ascii="Times New Roman" w:hAnsi="Times New Roman" w:cs="Times New Roman"/>
          <w:sz w:val="22"/>
          <w:u w:val="single"/>
          <w:lang w:val="sk-SK"/>
        </w:rPr>
      </w:pPr>
    </w:p>
    <w:p w:rsidR="006527E2" w:rsidRDefault="006527E2" w:rsidP="006527E2">
      <w:pPr>
        <w:pStyle w:val="Normlnywebov"/>
        <w:spacing w:before="0" w:beforeAutospacing="0" w:after="0" w:afterAutospacing="0"/>
        <w:rPr>
          <w:rFonts w:ascii="Times New Roman" w:hAnsi="Times New Roman" w:cs="Times New Roman"/>
          <w:sz w:val="22"/>
          <w:u w:val="single"/>
          <w:lang w:val="sk-SK"/>
        </w:rPr>
      </w:pPr>
      <w:r>
        <w:rPr>
          <w:rFonts w:ascii="Times New Roman" w:hAnsi="Times New Roman" w:cs="Times New Roman"/>
          <w:sz w:val="22"/>
          <w:u w:val="single"/>
          <w:lang w:val="sk-SK"/>
        </w:rPr>
        <w:t>Základné znaky podniku:</w:t>
      </w:r>
    </w:p>
    <w:p w:rsidR="006527E2" w:rsidRDefault="006527E2" w:rsidP="006527E2">
      <w:pPr>
        <w:pStyle w:val="Normlnywebov"/>
        <w:numPr>
          <w:ilvl w:val="0"/>
          <w:numId w:val="10"/>
        </w:numPr>
        <w:spacing w:before="0" w:beforeAutospacing="0" w:after="0" w:afterAutospacing="0"/>
        <w:rPr>
          <w:rFonts w:ascii="Times New Roman" w:hAnsi="Times New Roman" w:cs="Times New Roman"/>
          <w:sz w:val="22"/>
          <w:lang w:val="sk-SK"/>
        </w:rPr>
      </w:pPr>
      <w:r>
        <w:rPr>
          <w:rFonts w:ascii="Times New Roman" w:hAnsi="Times New Roman" w:cs="Times New Roman"/>
          <w:b/>
          <w:bCs/>
          <w:sz w:val="22"/>
          <w:szCs w:val="27"/>
          <w:lang w:val="sk-SK"/>
        </w:rPr>
        <w:t>Ekonomická samostatnosť</w:t>
      </w:r>
      <w:r>
        <w:rPr>
          <w:rFonts w:ascii="Times New Roman" w:hAnsi="Times New Roman" w:cs="Times New Roman"/>
          <w:sz w:val="22"/>
          <w:lang w:val="sk-SK"/>
        </w:rPr>
        <w:br/>
        <w:t xml:space="preserve">- znamená, že podnik o všetkých skutočnostiach týkajúcich sa podniku rozhoduje sám, štát nezasahuje priamo do činnosti podniku. Úlohou štátu je určiť pravidlá podnikania, vytvára zákony, pravidlá, v rámci ktorých sa môže uskutočniť podnikanie. </w:t>
      </w:r>
    </w:p>
    <w:p w:rsidR="006527E2" w:rsidRDefault="006527E2" w:rsidP="006527E2">
      <w:pPr>
        <w:pStyle w:val="Normlnywebov"/>
        <w:spacing w:before="0" w:beforeAutospacing="0" w:after="0" w:afterAutospacing="0"/>
        <w:rPr>
          <w:rFonts w:ascii="Times New Roman" w:hAnsi="Times New Roman" w:cs="Times New Roman"/>
          <w:sz w:val="22"/>
          <w:lang w:val="sk-SK"/>
        </w:rPr>
      </w:pPr>
    </w:p>
    <w:p w:rsidR="006527E2" w:rsidRDefault="006527E2" w:rsidP="006527E2">
      <w:pPr>
        <w:numPr>
          <w:ilvl w:val="0"/>
          <w:numId w:val="10"/>
        </w:numPr>
        <w:rPr>
          <w:sz w:val="22"/>
          <w:lang w:val="sk-SK"/>
        </w:rPr>
      </w:pPr>
      <w:r>
        <w:rPr>
          <w:b/>
          <w:bCs/>
          <w:sz w:val="22"/>
          <w:szCs w:val="27"/>
          <w:lang w:val="sk-SK"/>
        </w:rPr>
        <w:t>Právna subjektivita</w:t>
      </w:r>
      <w:r>
        <w:rPr>
          <w:sz w:val="22"/>
          <w:lang w:val="sk-SK"/>
        </w:rPr>
        <w:br/>
        <w:t>- predstavuje právo podniku konať vo vlastnom mene , t. j. preberať na seba záväzky a niesť zodpovednosť za ich plnenie. Má právo uzatvárať zmluvy s inými podnikateľskými subjektmi a zodpovedá za záväzky, z toho vyplývajúce.</w:t>
      </w:r>
      <w:r>
        <w:rPr>
          <w:sz w:val="22"/>
          <w:lang w:val="sk-SK"/>
        </w:rPr>
        <w:br/>
        <w:t>Podniky nadobúdajú právnu subjektivitu:</w:t>
      </w:r>
    </w:p>
    <w:p w:rsidR="006527E2" w:rsidRDefault="006527E2" w:rsidP="006527E2">
      <w:pPr>
        <w:numPr>
          <w:ilvl w:val="1"/>
          <w:numId w:val="10"/>
        </w:numPr>
        <w:rPr>
          <w:sz w:val="22"/>
          <w:lang w:val="sk-SK"/>
        </w:rPr>
      </w:pPr>
      <w:r>
        <w:rPr>
          <w:sz w:val="22"/>
          <w:lang w:val="sk-SK"/>
        </w:rPr>
        <w:t>dňom zápisu do obchodného registra (obchodné spoločnosti, družstvá),</w:t>
      </w:r>
    </w:p>
    <w:p w:rsidR="006527E2" w:rsidRDefault="006527E2" w:rsidP="006527E2">
      <w:pPr>
        <w:numPr>
          <w:ilvl w:val="1"/>
          <w:numId w:val="10"/>
        </w:numPr>
        <w:rPr>
          <w:sz w:val="22"/>
          <w:lang w:val="sk-SK"/>
        </w:rPr>
      </w:pPr>
      <w:r>
        <w:rPr>
          <w:sz w:val="22"/>
          <w:lang w:val="sk-SK"/>
        </w:rPr>
        <w:t>dňom získania živnostenského oprávnenia (živnostníci).</w:t>
      </w:r>
    </w:p>
    <w:p w:rsidR="006527E2" w:rsidRDefault="006527E2" w:rsidP="006527E2">
      <w:pPr>
        <w:ind w:left="1080"/>
        <w:rPr>
          <w:sz w:val="22"/>
          <w:lang w:val="sk-SK"/>
        </w:rPr>
      </w:pPr>
    </w:p>
    <w:p w:rsidR="006527E2" w:rsidRDefault="006527E2" w:rsidP="006527E2">
      <w:pPr>
        <w:numPr>
          <w:ilvl w:val="0"/>
          <w:numId w:val="9"/>
        </w:numPr>
        <w:ind w:left="426" w:hanging="426"/>
        <w:jc w:val="both"/>
        <w:rPr>
          <w:rFonts w:asciiTheme="majorHAnsi" w:hAnsiTheme="majorHAnsi"/>
          <w:b/>
          <w:u w:val="single"/>
        </w:rPr>
      </w:pPr>
      <w:proofErr w:type="spellStart"/>
      <w:r w:rsidRPr="006527E2">
        <w:rPr>
          <w:rFonts w:asciiTheme="majorHAnsi" w:hAnsiTheme="majorHAnsi"/>
          <w:b/>
          <w:u w:val="single"/>
        </w:rPr>
        <w:t>Popíšte</w:t>
      </w:r>
      <w:proofErr w:type="spellEnd"/>
      <w:r w:rsidRPr="006527E2">
        <w:rPr>
          <w:rFonts w:asciiTheme="majorHAnsi" w:hAnsiTheme="majorHAnsi"/>
          <w:b/>
          <w:u w:val="single"/>
        </w:rPr>
        <w:t xml:space="preserve"> práva a povinnosti </w:t>
      </w:r>
      <w:r>
        <w:rPr>
          <w:rFonts w:asciiTheme="majorHAnsi" w:hAnsiTheme="majorHAnsi"/>
          <w:b/>
          <w:u w:val="single"/>
        </w:rPr>
        <w:t>podnikatel</w:t>
      </w:r>
    </w:p>
    <w:p w:rsidR="006527E2" w:rsidRPr="006527E2" w:rsidRDefault="006527E2" w:rsidP="006527E2">
      <w:pPr>
        <w:ind w:left="426"/>
        <w:jc w:val="both"/>
        <w:rPr>
          <w:rFonts w:asciiTheme="majorHAnsi" w:hAnsiTheme="majorHAnsi"/>
          <w:b/>
          <w:u w:val="single"/>
        </w:rPr>
      </w:pPr>
    </w:p>
    <w:p w:rsidR="006527E2" w:rsidRPr="006527E2" w:rsidRDefault="006527E2" w:rsidP="006527E2">
      <w:pPr>
        <w:numPr>
          <w:ilvl w:val="0"/>
          <w:numId w:val="9"/>
        </w:numPr>
        <w:ind w:left="426" w:hanging="426"/>
        <w:rPr>
          <w:rFonts w:ascii="Cambria" w:hAnsi="Cambria"/>
          <w:b/>
          <w:u w:val="single"/>
          <w:lang w:val="sk-SK" w:eastAsia="sk-SK"/>
        </w:rPr>
      </w:pPr>
      <w:r w:rsidRPr="006527E2">
        <w:rPr>
          <w:rFonts w:ascii="Cambria" w:hAnsi="Cambria"/>
          <w:b/>
          <w:u w:val="single"/>
          <w:lang w:val="sk-SK" w:eastAsia="sk-SK"/>
        </w:rPr>
        <w:t>Charakterizujte hlavné ciele a činnosti podniku</w:t>
      </w:r>
    </w:p>
    <w:p w:rsidR="006527E2" w:rsidRDefault="006527E2" w:rsidP="006527E2">
      <w:pPr>
        <w:rPr>
          <w:rFonts w:ascii="Cambria" w:hAnsi="Cambria"/>
          <w:sz w:val="22"/>
          <w:szCs w:val="22"/>
          <w:u w:val="single"/>
          <w:lang w:val="sk-SK" w:eastAsia="sk-SK"/>
        </w:rPr>
      </w:pPr>
    </w:p>
    <w:p w:rsidR="006527E2" w:rsidRPr="00FA4B9B" w:rsidRDefault="006527E2" w:rsidP="006527E2">
      <w:pPr>
        <w:rPr>
          <w:rFonts w:ascii="Cambria" w:hAnsi="Cambria"/>
          <w:sz w:val="22"/>
          <w:szCs w:val="22"/>
          <w:lang w:val="sk-SK" w:eastAsia="sk-SK"/>
        </w:rPr>
      </w:pPr>
      <w:r w:rsidRPr="00FA4B9B">
        <w:rPr>
          <w:rFonts w:ascii="Cambria" w:hAnsi="Cambria"/>
          <w:sz w:val="22"/>
          <w:szCs w:val="22"/>
          <w:u w:val="single"/>
          <w:lang w:val="sk-SK" w:eastAsia="sk-SK"/>
        </w:rPr>
        <w:t>Podľa dôležitosti možno podnikové ciele rozčleniť na:</w:t>
      </w:r>
    </w:p>
    <w:p w:rsidR="006527E2" w:rsidRPr="00FA4B9B" w:rsidRDefault="006527E2" w:rsidP="006527E2">
      <w:pPr>
        <w:rPr>
          <w:rFonts w:ascii="Cambria" w:hAnsi="Cambria"/>
          <w:sz w:val="22"/>
          <w:szCs w:val="22"/>
          <w:lang w:val="sk-SK" w:eastAsia="sk-SK"/>
        </w:rPr>
      </w:pPr>
      <w:r w:rsidRPr="00FA4B9B">
        <w:rPr>
          <w:rFonts w:ascii="Cambria" w:hAnsi="Cambria"/>
          <w:b/>
          <w:bCs/>
          <w:sz w:val="22"/>
          <w:szCs w:val="22"/>
          <w:lang w:val="sk-SK" w:eastAsia="sk-SK"/>
        </w:rPr>
        <w:t>Vrcholový cieľ</w:t>
      </w:r>
      <w:r w:rsidRPr="00FA4B9B">
        <w:rPr>
          <w:rFonts w:ascii="Cambria" w:hAnsi="Cambria"/>
          <w:sz w:val="22"/>
          <w:szCs w:val="22"/>
          <w:lang w:val="sk-SK" w:eastAsia="sk-SK"/>
        </w:rPr>
        <w:t xml:space="preserve"> – najdôležitejší spomedzi podnikových cieľov, vyjadruje želaný budúci stav podniku. K najčastejším cieľom patrí napríklad dosahovanie zisku, či prežitie podniku.</w:t>
      </w:r>
    </w:p>
    <w:p w:rsidR="006527E2" w:rsidRPr="00FA4B9B" w:rsidRDefault="006527E2" w:rsidP="006527E2">
      <w:pPr>
        <w:rPr>
          <w:rFonts w:ascii="Cambria" w:hAnsi="Cambria"/>
          <w:sz w:val="22"/>
          <w:szCs w:val="22"/>
          <w:lang w:val="sk-SK" w:eastAsia="sk-SK"/>
        </w:rPr>
      </w:pPr>
      <w:r w:rsidRPr="00FA4B9B">
        <w:rPr>
          <w:rFonts w:ascii="Cambria" w:hAnsi="Cambria"/>
          <w:b/>
          <w:bCs/>
          <w:sz w:val="22"/>
          <w:szCs w:val="22"/>
          <w:lang w:val="sk-SK" w:eastAsia="sk-SK"/>
        </w:rPr>
        <w:t xml:space="preserve">Čiastkové ciele </w:t>
      </w:r>
      <w:r w:rsidRPr="00FA4B9B">
        <w:rPr>
          <w:rFonts w:ascii="Cambria" w:hAnsi="Cambria"/>
          <w:sz w:val="22"/>
          <w:szCs w:val="22"/>
          <w:lang w:val="sk-SK" w:eastAsia="sk-SK"/>
        </w:rPr>
        <w:t>– slúžia na dosiahnutie vrcholového cieľa, sú to väčšinou konkrétne ciele na kratšie časové obdobie.</w:t>
      </w:r>
    </w:p>
    <w:p w:rsidR="006527E2" w:rsidRPr="00FA4B9B" w:rsidRDefault="006527E2" w:rsidP="006527E2">
      <w:pPr>
        <w:rPr>
          <w:rFonts w:ascii="Cambria" w:hAnsi="Cambria"/>
          <w:sz w:val="22"/>
          <w:szCs w:val="22"/>
          <w:lang w:val="sk-SK" w:eastAsia="sk-SK"/>
        </w:rPr>
      </w:pPr>
    </w:p>
    <w:p w:rsidR="006527E2" w:rsidRPr="00FA4B9B" w:rsidRDefault="006527E2" w:rsidP="006527E2">
      <w:pPr>
        <w:rPr>
          <w:rFonts w:ascii="Cambria" w:hAnsi="Cambria"/>
          <w:sz w:val="22"/>
          <w:szCs w:val="22"/>
          <w:lang w:val="sk-SK" w:eastAsia="sk-SK"/>
        </w:rPr>
      </w:pPr>
      <w:r w:rsidRPr="00FA4B9B">
        <w:rPr>
          <w:rFonts w:ascii="Cambria" w:hAnsi="Cambria"/>
          <w:sz w:val="22"/>
          <w:szCs w:val="22"/>
          <w:u w:val="single"/>
          <w:lang w:val="sk-SK" w:eastAsia="sk-SK"/>
        </w:rPr>
        <w:t>Z časového hľadiska sa podnikové ciele členia na:</w:t>
      </w:r>
    </w:p>
    <w:p w:rsidR="006527E2" w:rsidRPr="00FA4B9B" w:rsidRDefault="006527E2" w:rsidP="006527E2">
      <w:pPr>
        <w:rPr>
          <w:rFonts w:ascii="Cambria" w:hAnsi="Cambria"/>
          <w:sz w:val="22"/>
          <w:szCs w:val="22"/>
          <w:lang w:val="sk-SK" w:eastAsia="sk-SK"/>
        </w:rPr>
      </w:pPr>
      <w:r w:rsidRPr="00FA4B9B">
        <w:rPr>
          <w:rFonts w:ascii="Cambria" w:hAnsi="Cambria"/>
          <w:b/>
          <w:bCs/>
          <w:sz w:val="22"/>
          <w:szCs w:val="22"/>
          <w:lang w:val="sk-SK" w:eastAsia="sk-SK"/>
        </w:rPr>
        <w:t>Dlhodobé ciele</w:t>
      </w:r>
      <w:r w:rsidRPr="00FA4B9B">
        <w:rPr>
          <w:rFonts w:ascii="Cambria" w:hAnsi="Cambria"/>
          <w:sz w:val="22"/>
          <w:szCs w:val="22"/>
          <w:lang w:val="sk-SK" w:eastAsia="sk-SK"/>
        </w:rPr>
        <w:t xml:space="preserve"> – za dlhodobý cieľ sa považuje cieľ na 3 až 5 rokov, tu patrí aj vrcholový cieľ. Významné dlhodobé ciele, ktoré určujú základné dlhodobú orientáciu podniku sa nazývajú strategické ciele.</w:t>
      </w:r>
    </w:p>
    <w:p w:rsidR="006527E2" w:rsidRPr="00FA4B9B" w:rsidRDefault="006527E2" w:rsidP="006527E2">
      <w:pPr>
        <w:rPr>
          <w:rFonts w:ascii="Cambria" w:hAnsi="Cambria"/>
          <w:sz w:val="22"/>
          <w:szCs w:val="22"/>
          <w:lang w:val="sk-SK" w:eastAsia="sk-SK"/>
        </w:rPr>
      </w:pPr>
      <w:r w:rsidRPr="00FA4B9B">
        <w:rPr>
          <w:rFonts w:ascii="Cambria" w:hAnsi="Cambria"/>
          <w:b/>
          <w:bCs/>
          <w:sz w:val="22"/>
          <w:szCs w:val="22"/>
          <w:lang w:val="sk-SK" w:eastAsia="sk-SK"/>
        </w:rPr>
        <w:t xml:space="preserve">Krátkodobé ciele </w:t>
      </w:r>
      <w:r w:rsidRPr="00FA4B9B">
        <w:rPr>
          <w:rFonts w:ascii="Cambria" w:hAnsi="Cambria"/>
          <w:sz w:val="22"/>
          <w:szCs w:val="22"/>
          <w:lang w:val="sk-SK" w:eastAsia="sk-SK"/>
        </w:rPr>
        <w:t>– ciele vytýčené na obdobie 1 až 3 roky. Sú to konkrétne, operatívne, väčšinou čiastkové ciele.</w:t>
      </w:r>
    </w:p>
    <w:p w:rsidR="006527E2" w:rsidRPr="00FA4B9B" w:rsidRDefault="006527E2" w:rsidP="006527E2">
      <w:pPr>
        <w:pStyle w:val="Nadpis5"/>
        <w:rPr>
          <w:rFonts w:ascii="Cambria" w:hAnsi="Cambria"/>
          <w:caps/>
          <w:sz w:val="22"/>
          <w:szCs w:val="22"/>
          <w:lang w:val="sk-SK"/>
        </w:rPr>
      </w:pPr>
    </w:p>
    <w:p w:rsidR="006527E2" w:rsidRPr="00FA4B9B" w:rsidRDefault="006527E2" w:rsidP="006527E2">
      <w:pPr>
        <w:pStyle w:val="Nadpis4"/>
        <w:spacing w:before="0"/>
        <w:rPr>
          <w:i w:val="0"/>
          <w:color w:val="auto"/>
          <w:sz w:val="22"/>
          <w:szCs w:val="22"/>
        </w:rPr>
      </w:pPr>
      <w:proofErr w:type="spellStart"/>
      <w:r w:rsidRPr="00FA4B9B">
        <w:rPr>
          <w:i w:val="0"/>
          <w:color w:val="auto"/>
          <w:sz w:val="22"/>
          <w:szCs w:val="22"/>
        </w:rPr>
        <w:t>Hlavné</w:t>
      </w:r>
      <w:proofErr w:type="spellEnd"/>
      <w:r w:rsidRPr="00FA4B9B">
        <w:rPr>
          <w:i w:val="0"/>
          <w:color w:val="auto"/>
          <w:sz w:val="22"/>
          <w:szCs w:val="22"/>
        </w:rPr>
        <w:t xml:space="preserve"> činnosti podniku</w:t>
      </w:r>
    </w:p>
    <w:p w:rsidR="006527E2" w:rsidRPr="00FA4B9B" w:rsidRDefault="006527E2" w:rsidP="006527E2">
      <w:pPr>
        <w:pStyle w:val="Nadpis4"/>
        <w:spacing w:before="0"/>
        <w:rPr>
          <w:b w:val="0"/>
          <w:i w:val="0"/>
          <w:color w:val="auto"/>
          <w:sz w:val="22"/>
          <w:szCs w:val="22"/>
        </w:rPr>
      </w:pPr>
      <w:r w:rsidRPr="00FA4B9B">
        <w:rPr>
          <w:b w:val="0"/>
          <w:i w:val="0"/>
          <w:color w:val="auto"/>
          <w:sz w:val="22"/>
          <w:szCs w:val="22"/>
        </w:rPr>
        <w:t>INVESTIČNÁ ČINNOSŤ PODNIKU</w:t>
      </w:r>
    </w:p>
    <w:p w:rsidR="006527E2" w:rsidRPr="00FA4B9B" w:rsidRDefault="006527E2" w:rsidP="006527E2">
      <w:pPr>
        <w:pStyle w:val="Nadpis4"/>
        <w:spacing w:before="0"/>
        <w:rPr>
          <w:b w:val="0"/>
          <w:i w:val="0"/>
          <w:color w:val="auto"/>
          <w:sz w:val="22"/>
          <w:szCs w:val="22"/>
        </w:rPr>
      </w:pPr>
      <w:r w:rsidRPr="00FA4B9B">
        <w:rPr>
          <w:b w:val="0"/>
          <w:i w:val="0"/>
          <w:color w:val="auto"/>
          <w:sz w:val="22"/>
          <w:szCs w:val="22"/>
        </w:rPr>
        <w:t>ZÁSOBOVACIA ČINNOSŤ PODNIKU</w:t>
      </w:r>
    </w:p>
    <w:p w:rsidR="006527E2" w:rsidRPr="00FA4B9B" w:rsidRDefault="006527E2" w:rsidP="006527E2">
      <w:pPr>
        <w:pStyle w:val="Nadpis1"/>
        <w:spacing w:before="0" w:after="0"/>
        <w:rPr>
          <w:b w:val="0"/>
          <w:sz w:val="22"/>
          <w:szCs w:val="22"/>
        </w:rPr>
      </w:pPr>
      <w:r w:rsidRPr="00FA4B9B">
        <w:rPr>
          <w:b w:val="0"/>
          <w:sz w:val="22"/>
          <w:szCs w:val="22"/>
        </w:rPr>
        <w:t>PERSONÁLNA ČINNOSŤ PODNIKU</w:t>
      </w:r>
    </w:p>
    <w:p w:rsidR="006527E2" w:rsidRPr="00FA4B9B" w:rsidRDefault="006527E2" w:rsidP="006527E2">
      <w:pPr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sz w:val="22"/>
          <w:szCs w:val="22"/>
          <w:lang w:val="sk-SK"/>
        </w:rPr>
        <w:t>ODBYTOVÁ ČINNOSŤ PODNIKU</w:t>
      </w:r>
    </w:p>
    <w:p w:rsidR="006527E2" w:rsidRPr="00FA4B9B" w:rsidRDefault="006527E2" w:rsidP="006527E2">
      <w:pPr>
        <w:jc w:val="center"/>
        <w:rPr>
          <w:rFonts w:ascii="Cambria" w:eastAsia="Arial Unicode MS" w:hAnsi="Cambria"/>
          <w:b/>
          <w:bCs/>
          <w:sz w:val="22"/>
          <w:szCs w:val="22"/>
          <w:lang w:val="sk-SK"/>
        </w:rPr>
      </w:pPr>
    </w:p>
    <w:p w:rsidR="006527E2" w:rsidRPr="00FA4B9B" w:rsidRDefault="006527E2" w:rsidP="006527E2">
      <w:pPr>
        <w:pStyle w:val="Nadpis5"/>
        <w:numPr>
          <w:ilvl w:val="0"/>
          <w:numId w:val="9"/>
        </w:numPr>
        <w:ind w:left="284" w:hanging="284"/>
        <w:rPr>
          <w:rFonts w:ascii="Cambria" w:hAnsi="Cambria"/>
          <w:lang w:val="sk-SK"/>
        </w:rPr>
      </w:pPr>
      <w:r w:rsidRPr="00FA4B9B">
        <w:rPr>
          <w:rFonts w:ascii="Cambria" w:hAnsi="Cambria"/>
          <w:lang w:val="sk-SK"/>
        </w:rPr>
        <w:t>Uveďte členenie podnikov z rôznych hľadísk</w:t>
      </w:r>
    </w:p>
    <w:p w:rsidR="006527E2" w:rsidRPr="00FA4B9B" w:rsidRDefault="006527E2" w:rsidP="006527E2">
      <w:pPr>
        <w:pStyle w:val="Nadpis5"/>
        <w:rPr>
          <w:rFonts w:ascii="Cambria" w:hAnsi="Cambria"/>
          <w:caps/>
          <w:sz w:val="22"/>
          <w:szCs w:val="22"/>
          <w:lang w:val="sk-SK"/>
        </w:rPr>
      </w:pPr>
    </w:p>
    <w:p w:rsidR="006527E2" w:rsidRPr="00FA4B9B" w:rsidRDefault="006527E2" w:rsidP="006527E2">
      <w:pPr>
        <w:pStyle w:val="Nadpis5"/>
        <w:rPr>
          <w:rFonts w:ascii="Cambria" w:hAnsi="Cambria"/>
          <w:b w:val="0"/>
          <w:caps/>
          <w:sz w:val="22"/>
          <w:szCs w:val="22"/>
          <w:lang w:val="sk-SK"/>
        </w:rPr>
      </w:pPr>
      <w:r w:rsidRPr="00FA4B9B">
        <w:rPr>
          <w:rFonts w:ascii="Cambria" w:hAnsi="Cambria"/>
          <w:b w:val="0"/>
          <w:caps/>
          <w:sz w:val="22"/>
          <w:szCs w:val="22"/>
          <w:lang w:val="sk-SK"/>
        </w:rPr>
        <w:t>podľa predmetu činnosti</w:t>
      </w:r>
    </w:p>
    <w:p w:rsidR="006527E2" w:rsidRPr="00FA4B9B" w:rsidRDefault="006527E2" w:rsidP="006527E2">
      <w:pPr>
        <w:rPr>
          <w:rFonts w:ascii="Cambria" w:hAnsi="Cambria"/>
          <w:b/>
          <w:bCs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Výrobné podniky</w:t>
      </w:r>
    </w:p>
    <w:p w:rsidR="006527E2" w:rsidRPr="00FA4B9B" w:rsidRDefault="006527E2" w:rsidP="006527E2">
      <w:pPr>
        <w:numPr>
          <w:ilvl w:val="2"/>
          <w:numId w:val="1"/>
        </w:numPr>
        <w:tabs>
          <w:tab w:val="clear" w:pos="2160"/>
          <w:tab w:val="num" w:pos="0"/>
          <w:tab w:val="left" w:pos="284"/>
        </w:tabs>
        <w:ind w:left="0" w:right="-288" w:firstLine="0"/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i/>
          <w:iCs/>
          <w:sz w:val="22"/>
          <w:szCs w:val="22"/>
          <w:lang w:val="sk-SK"/>
        </w:rPr>
        <w:t>priemyselné</w:t>
      </w:r>
      <w:r w:rsidRPr="00FA4B9B">
        <w:rPr>
          <w:rFonts w:ascii="Cambria" w:hAnsi="Cambria"/>
          <w:sz w:val="22"/>
          <w:szCs w:val="22"/>
          <w:lang w:val="sk-SK"/>
        </w:rPr>
        <w:t xml:space="preserve"> - ťažobné (ťažba surovín a palív), - spracovateľské (hutníctvo železa, strojárske) </w:t>
      </w:r>
    </w:p>
    <w:p w:rsidR="006527E2" w:rsidRPr="00FA4B9B" w:rsidRDefault="006527E2" w:rsidP="006527E2">
      <w:pPr>
        <w:numPr>
          <w:ilvl w:val="0"/>
          <w:numId w:val="4"/>
        </w:numPr>
        <w:tabs>
          <w:tab w:val="clear" w:pos="720"/>
          <w:tab w:val="num" w:pos="0"/>
          <w:tab w:val="left" w:pos="284"/>
        </w:tabs>
        <w:ind w:left="0" w:firstLine="0"/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i/>
          <w:iCs/>
          <w:sz w:val="22"/>
          <w:szCs w:val="22"/>
          <w:lang w:val="sk-SK"/>
        </w:rPr>
        <w:t xml:space="preserve">stavebné podniky </w:t>
      </w:r>
    </w:p>
    <w:p w:rsidR="006527E2" w:rsidRPr="00FA4B9B" w:rsidRDefault="006527E2" w:rsidP="006527E2">
      <w:pPr>
        <w:numPr>
          <w:ilvl w:val="0"/>
          <w:numId w:val="4"/>
        </w:numPr>
        <w:tabs>
          <w:tab w:val="clear" w:pos="720"/>
          <w:tab w:val="num" w:pos="0"/>
          <w:tab w:val="left" w:pos="284"/>
        </w:tabs>
        <w:ind w:left="0" w:firstLine="0"/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i/>
          <w:iCs/>
          <w:sz w:val="22"/>
          <w:szCs w:val="22"/>
          <w:lang w:val="sk-SK"/>
        </w:rPr>
        <w:t>poľnohospodárske podniky</w:t>
      </w:r>
      <w:r w:rsidRPr="00FA4B9B">
        <w:rPr>
          <w:rFonts w:ascii="Cambria" w:hAnsi="Cambria"/>
          <w:sz w:val="22"/>
          <w:szCs w:val="22"/>
          <w:lang w:val="sk-SK"/>
        </w:rPr>
        <w:t xml:space="preserve"> </w:t>
      </w:r>
    </w:p>
    <w:p w:rsidR="006527E2" w:rsidRPr="00FA4B9B" w:rsidRDefault="006527E2" w:rsidP="006527E2">
      <w:pPr>
        <w:numPr>
          <w:ilvl w:val="0"/>
          <w:numId w:val="4"/>
        </w:numPr>
        <w:tabs>
          <w:tab w:val="clear" w:pos="720"/>
          <w:tab w:val="num" w:pos="0"/>
          <w:tab w:val="left" w:pos="284"/>
        </w:tabs>
        <w:ind w:left="0" w:firstLine="0"/>
        <w:rPr>
          <w:rFonts w:ascii="Cambria" w:hAnsi="Cambria"/>
          <w:b/>
          <w:bCs/>
          <w:sz w:val="22"/>
          <w:szCs w:val="22"/>
          <w:lang w:val="sk-SK"/>
        </w:rPr>
      </w:pPr>
      <w:r w:rsidRPr="00FA4B9B">
        <w:rPr>
          <w:rFonts w:ascii="Cambria" w:hAnsi="Cambria"/>
          <w:i/>
          <w:iCs/>
          <w:sz w:val="22"/>
          <w:szCs w:val="22"/>
          <w:lang w:val="sk-SK"/>
        </w:rPr>
        <w:t xml:space="preserve">lesnícke podniky </w:t>
      </w:r>
    </w:p>
    <w:p w:rsidR="006527E2" w:rsidRPr="00FA4B9B" w:rsidRDefault="006527E2" w:rsidP="006527E2">
      <w:pPr>
        <w:rPr>
          <w:rFonts w:ascii="Cambria" w:hAnsi="Cambria"/>
          <w:b/>
          <w:bCs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Nevýrobné podniky - podniky služieb</w:t>
      </w:r>
    </w:p>
    <w:p w:rsidR="006527E2" w:rsidRPr="00FA4B9B" w:rsidRDefault="006527E2" w:rsidP="006527E2">
      <w:pPr>
        <w:numPr>
          <w:ilvl w:val="0"/>
          <w:numId w:val="5"/>
        </w:numPr>
        <w:tabs>
          <w:tab w:val="clear" w:pos="1080"/>
          <w:tab w:val="num" w:pos="0"/>
          <w:tab w:val="left" w:pos="426"/>
        </w:tabs>
        <w:ind w:left="3600" w:hanging="3600"/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i/>
          <w:iCs/>
          <w:sz w:val="22"/>
          <w:szCs w:val="22"/>
          <w:lang w:val="sk-SK"/>
        </w:rPr>
        <w:t>dopravné podniky</w:t>
      </w:r>
      <w:r w:rsidRPr="00FA4B9B">
        <w:rPr>
          <w:rFonts w:ascii="Cambria" w:hAnsi="Cambria"/>
          <w:b/>
          <w:bCs/>
          <w:sz w:val="22"/>
          <w:szCs w:val="22"/>
          <w:lang w:val="sk-SK"/>
        </w:rPr>
        <w:t xml:space="preserve"> </w:t>
      </w:r>
    </w:p>
    <w:p w:rsidR="006527E2" w:rsidRPr="00FA4B9B" w:rsidRDefault="006527E2" w:rsidP="006527E2">
      <w:pPr>
        <w:numPr>
          <w:ilvl w:val="0"/>
          <w:numId w:val="5"/>
        </w:numPr>
        <w:tabs>
          <w:tab w:val="clear" w:pos="1080"/>
          <w:tab w:val="num" w:pos="0"/>
          <w:tab w:val="left" w:pos="426"/>
        </w:tabs>
        <w:ind w:left="4140" w:hanging="4140"/>
        <w:rPr>
          <w:rFonts w:ascii="Cambria" w:hAnsi="Cambria"/>
          <w:i/>
          <w:iCs/>
          <w:sz w:val="22"/>
          <w:szCs w:val="22"/>
          <w:lang w:val="sk-SK"/>
        </w:rPr>
      </w:pPr>
      <w:r w:rsidRPr="00FA4B9B">
        <w:rPr>
          <w:rFonts w:ascii="Cambria" w:hAnsi="Cambria"/>
          <w:i/>
          <w:iCs/>
          <w:sz w:val="22"/>
          <w:szCs w:val="22"/>
          <w:lang w:val="sk-SK"/>
        </w:rPr>
        <w:t>podniky cestovného ruchu</w:t>
      </w:r>
      <w:r w:rsidRPr="00FA4B9B">
        <w:rPr>
          <w:rFonts w:ascii="Cambria" w:hAnsi="Cambria"/>
          <w:sz w:val="22"/>
          <w:szCs w:val="22"/>
          <w:lang w:val="sk-SK"/>
        </w:rPr>
        <w:t xml:space="preserve"> </w:t>
      </w:r>
    </w:p>
    <w:p w:rsidR="006527E2" w:rsidRPr="00FA4B9B" w:rsidRDefault="006527E2" w:rsidP="006527E2">
      <w:pPr>
        <w:numPr>
          <w:ilvl w:val="0"/>
          <w:numId w:val="5"/>
        </w:numPr>
        <w:tabs>
          <w:tab w:val="clear" w:pos="1080"/>
          <w:tab w:val="num" w:pos="0"/>
          <w:tab w:val="left" w:pos="360"/>
        </w:tabs>
        <w:ind w:hanging="1080"/>
        <w:rPr>
          <w:rFonts w:ascii="Cambria" w:hAnsi="Cambria"/>
          <w:i/>
          <w:iCs/>
          <w:sz w:val="22"/>
          <w:szCs w:val="22"/>
          <w:lang w:val="sk-SK"/>
        </w:rPr>
      </w:pPr>
      <w:r w:rsidRPr="00FA4B9B">
        <w:rPr>
          <w:rFonts w:ascii="Cambria" w:hAnsi="Cambria"/>
          <w:i/>
          <w:iCs/>
          <w:sz w:val="22"/>
          <w:szCs w:val="22"/>
          <w:lang w:val="sk-SK"/>
        </w:rPr>
        <w:t xml:space="preserve">podniky vnútorného obchodu a verejného stravovania </w:t>
      </w:r>
    </w:p>
    <w:p w:rsidR="006527E2" w:rsidRPr="00FA4B9B" w:rsidRDefault="006527E2" w:rsidP="006527E2">
      <w:pPr>
        <w:numPr>
          <w:ilvl w:val="0"/>
          <w:numId w:val="5"/>
        </w:numPr>
        <w:tabs>
          <w:tab w:val="clear" w:pos="1080"/>
          <w:tab w:val="num" w:pos="0"/>
          <w:tab w:val="left" w:pos="360"/>
        </w:tabs>
        <w:ind w:left="2700" w:hanging="2700"/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i/>
          <w:iCs/>
          <w:sz w:val="22"/>
          <w:szCs w:val="22"/>
          <w:lang w:val="sk-SK"/>
        </w:rPr>
        <w:lastRenderedPageBreak/>
        <w:t> kultúrno-vzdelávacie podniky</w:t>
      </w:r>
      <w:r w:rsidRPr="00FA4B9B">
        <w:rPr>
          <w:rFonts w:ascii="Cambria" w:hAnsi="Cambria"/>
          <w:sz w:val="22"/>
          <w:szCs w:val="22"/>
          <w:lang w:val="sk-SK"/>
        </w:rPr>
        <w:t xml:space="preserve"> </w:t>
      </w:r>
    </w:p>
    <w:p w:rsidR="006527E2" w:rsidRPr="00FA4B9B" w:rsidRDefault="006527E2" w:rsidP="006527E2">
      <w:pPr>
        <w:numPr>
          <w:ilvl w:val="0"/>
          <w:numId w:val="5"/>
        </w:numPr>
        <w:tabs>
          <w:tab w:val="clear" w:pos="1080"/>
          <w:tab w:val="num" w:pos="0"/>
          <w:tab w:val="left" w:pos="360"/>
        </w:tabs>
        <w:ind w:hanging="1080"/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i/>
          <w:iCs/>
          <w:sz w:val="22"/>
          <w:szCs w:val="22"/>
          <w:lang w:val="sk-SK"/>
        </w:rPr>
        <w:t xml:space="preserve"> finančné podniky </w:t>
      </w:r>
    </w:p>
    <w:p w:rsidR="006527E2" w:rsidRPr="00FA4B9B" w:rsidRDefault="006527E2" w:rsidP="006527E2">
      <w:pPr>
        <w:numPr>
          <w:ilvl w:val="0"/>
          <w:numId w:val="5"/>
        </w:numPr>
        <w:tabs>
          <w:tab w:val="clear" w:pos="1080"/>
          <w:tab w:val="num" w:pos="0"/>
          <w:tab w:val="left" w:pos="360"/>
        </w:tabs>
        <w:ind w:hanging="1080"/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i/>
          <w:iCs/>
          <w:sz w:val="22"/>
          <w:szCs w:val="22"/>
          <w:lang w:val="sk-SK"/>
        </w:rPr>
        <w:t xml:space="preserve"> ostatné </w:t>
      </w:r>
      <w:r w:rsidRPr="00FA4B9B">
        <w:rPr>
          <w:rFonts w:ascii="Cambria" w:hAnsi="Cambria"/>
          <w:sz w:val="22"/>
          <w:szCs w:val="22"/>
          <w:lang w:val="sk-SK"/>
        </w:rPr>
        <w:t>– napr. liečebne, podniky sociálnej starostlivosti</w:t>
      </w:r>
    </w:p>
    <w:p w:rsidR="006527E2" w:rsidRPr="00FA4B9B" w:rsidRDefault="006527E2" w:rsidP="006527E2">
      <w:pPr>
        <w:pStyle w:val="Normlnywebov"/>
        <w:widowControl w:val="0"/>
        <w:spacing w:before="0" w:beforeAutospacing="0" w:after="0" w:afterAutospacing="0"/>
        <w:rPr>
          <w:rFonts w:ascii="Cambria" w:hAnsi="Cambria" w:cs="Times New Roman"/>
          <w:b/>
          <w:bCs/>
          <w:sz w:val="22"/>
          <w:szCs w:val="22"/>
          <w:u w:val="single"/>
          <w:lang w:val="sk-SK"/>
        </w:rPr>
      </w:pPr>
    </w:p>
    <w:p w:rsidR="006527E2" w:rsidRPr="00FA4B9B" w:rsidRDefault="006527E2" w:rsidP="006527E2">
      <w:pPr>
        <w:pStyle w:val="Normlnywebov"/>
        <w:widowControl w:val="0"/>
        <w:spacing w:before="0" w:beforeAutospacing="0" w:after="0" w:afterAutospacing="0"/>
        <w:rPr>
          <w:rFonts w:ascii="Cambria" w:hAnsi="Cambria" w:cs="Times New Roman"/>
          <w:sz w:val="22"/>
          <w:szCs w:val="22"/>
          <w:u w:val="single"/>
          <w:lang w:val="sk-SK"/>
        </w:rPr>
      </w:pPr>
      <w:r w:rsidRPr="00FA4B9B">
        <w:rPr>
          <w:rFonts w:ascii="Cambria" w:hAnsi="Cambria" w:cs="Times New Roman"/>
          <w:bCs/>
          <w:sz w:val="22"/>
          <w:szCs w:val="22"/>
          <w:u w:val="single"/>
          <w:lang w:val="sk-SK"/>
        </w:rPr>
        <w:t>PODĽA SEKTOROV</w:t>
      </w:r>
    </w:p>
    <w:p w:rsidR="006527E2" w:rsidRPr="00FA4B9B" w:rsidRDefault="006527E2" w:rsidP="006527E2">
      <w:pPr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sz w:val="22"/>
          <w:szCs w:val="22"/>
          <w:lang w:val="sk-SK"/>
        </w:rPr>
        <w:t xml:space="preserve">V národnom hospodárstve sa vyskytujú tieto sektory: </w:t>
      </w:r>
    </w:p>
    <w:p w:rsidR="006527E2" w:rsidRPr="00FA4B9B" w:rsidRDefault="006527E2" w:rsidP="006527E2">
      <w:pPr>
        <w:numPr>
          <w:ilvl w:val="0"/>
          <w:numId w:val="6"/>
        </w:numPr>
        <w:tabs>
          <w:tab w:val="clear" w:pos="720"/>
        </w:tabs>
        <w:ind w:left="709" w:hanging="349"/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primárny</w:t>
      </w:r>
      <w:r w:rsidRPr="00FA4B9B">
        <w:rPr>
          <w:rFonts w:ascii="Cambria" w:hAnsi="Cambria"/>
          <w:sz w:val="22"/>
          <w:szCs w:val="22"/>
          <w:lang w:val="sk-SK"/>
        </w:rPr>
        <w:t xml:space="preserve"> - podniky surovinového sektoru, t.j. ťažobný priemysel (bane), energetika (elektrárne), poľnohospodárstvo, lesníctvo (pestovanie a ťažba dreva), </w:t>
      </w:r>
    </w:p>
    <w:p w:rsidR="006527E2" w:rsidRPr="00FA4B9B" w:rsidRDefault="006527E2" w:rsidP="006527E2">
      <w:pPr>
        <w:numPr>
          <w:ilvl w:val="0"/>
          <w:numId w:val="8"/>
        </w:numPr>
        <w:ind w:left="709" w:hanging="349"/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sekundárny</w:t>
      </w:r>
      <w:r w:rsidRPr="00FA4B9B">
        <w:rPr>
          <w:rFonts w:ascii="Cambria" w:hAnsi="Cambria"/>
          <w:sz w:val="22"/>
          <w:szCs w:val="22"/>
          <w:lang w:val="sk-SK"/>
        </w:rPr>
        <w:t xml:space="preserve"> - podniky sektoru výroby, kam patria priemyselné podniky (strojárske, textilné, potravinárske), stavebné, remeselné (sklárstvo),</w:t>
      </w:r>
    </w:p>
    <w:p w:rsidR="006527E2" w:rsidRPr="00FA4B9B" w:rsidRDefault="006527E2" w:rsidP="006527E2">
      <w:pPr>
        <w:numPr>
          <w:ilvl w:val="0"/>
          <w:numId w:val="6"/>
        </w:numPr>
        <w:tabs>
          <w:tab w:val="clear" w:pos="720"/>
        </w:tabs>
        <w:ind w:left="709" w:hanging="349"/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terciárny</w:t>
      </w:r>
      <w:r w:rsidRPr="00FA4B9B">
        <w:rPr>
          <w:rFonts w:ascii="Cambria" w:hAnsi="Cambria"/>
          <w:sz w:val="22"/>
          <w:szCs w:val="22"/>
          <w:lang w:val="sk-SK"/>
        </w:rPr>
        <w:t xml:space="preserve"> - podniky sektoru služieb, napr. podniky CR, obchodné, finančné, dopravné,</w:t>
      </w:r>
    </w:p>
    <w:p w:rsidR="006527E2" w:rsidRPr="00FA4B9B" w:rsidRDefault="006527E2" w:rsidP="006527E2">
      <w:pPr>
        <w:numPr>
          <w:ilvl w:val="0"/>
          <w:numId w:val="6"/>
        </w:numPr>
        <w:rPr>
          <w:rFonts w:ascii="Cambria" w:hAnsi="Cambria"/>
          <w:sz w:val="22"/>
          <w:szCs w:val="22"/>
          <w:lang w:val="sk-SK"/>
        </w:rPr>
      </w:pPr>
      <w:proofErr w:type="spellStart"/>
      <w:r w:rsidRPr="00FA4B9B">
        <w:rPr>
          <w:rFonts w:ascii="Cambria" w:hAnsi="Cambria"/>
          <w:b/>
          <w:bCs/>
          <w:sz w:val="22"/>
          <w:szCs w:val="22"/>
          <w:lang w:val="sk-SK"/>
        </w:rPr>
        <w:t>kvarciárny</w:t>
      </w:r>
      <w:proofErr w:type="spellEnd"/>
      <w:r w:rsidRPr="00FA4B9B">
        <w:rPr>
          <w:rFonts w:ascii="Cambria" w:hAnsi="Cambria"/>
          <w:sz w:val="22"/>
          <w:szCs w:val="22"/>
          <w:lang w:val="sk-SK"/>
        </w:rPr>
        <w:t xml:space="preserve"> - oblasť vedy, techniky, výskum, školstvo a zdravotníctvo.</w:t>
      </w:r>
    </w:p>
    <w:p w:rsidR="006527E2" w:rsidRPr="00FA4B9B" w:rsidRDefault="006527E2" w:rsidP="006527E2">
      <w:pPr>
        <w:pStyle w:val="Normlnywebov"/>
        <w:spacing w:before="0" w:beforeAutospacing="0" w:after="0" w:afterAutospacing="0"/>
        <w:ind w:right="-468"/>
        <w:rPr>
          <w:rFonts w:ascii="Cambria" w:hAnsi="Cambria" w:cs="Times New Roman"/>
          <w:b/>
          <w:bCs/>
          <w:sz w:val="22"/>
          <w:szCs w:val="22"/>
          <w:u w:val="single"/>
          <w:lang w:val="sk-SK"/>
        </w:rPr>
      </w:pPr>
    </w:p>
    <w:p w:rsidR="006527E2" w:rsidRPr="00FA4B9B" w:rsidRDefault="006527E2" w:rsidP="006527E2">
      <w:pPr>
        <w:pStyle w:val="Normlnywebov"/>
        <w:spacing w:before="0" w:beforeAutospacing="0" w:after="0" w:afterAutospacing="0"/>
        <w:ind w:right="-468"/>
        <w:rPr>
          <w:rFonts w:ascii="Cambria" w:hAnsi="Cambria" w:cs="Times New Roman"/>
          <w:sz w:val="22"/>
          <w:szCs w:val="22"/>
          <w:u w:val="single"/>
          <w:lang w:val="sk-SK"/>
        </w:rPr>
      </w:pPr>
      <w:r w:rsidRPr="00FA4B9B">
        <w:rPr>
          <w:rFonts w:ascii="Cambria" w:hAnsi="Cambria" w:cs="Times New Roman"/>
          <w:bCs/>
          <w:sz w:val="22"/>
          <w:szCs w:val="22"/>
          <w:u w:val="single"/>
          <w:lang w:val="sk-SK"/>
        </w:rPr>
        <w:t>PODĽA VEĽKOSTI</w:t>
      </w:r>
    </w:p>
    <w:p w:rsidR="006527E2" w:rsidRPr="00FA4B9B" w:rsidRDefault="006527E2" w:rsidP="006527E2">
      <w:pPr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sz w:val="22"/>
          <w:szCs w:val="22"/>
          <w:lang w:val="sk-SK"/>
        </w:rPr>
        <w:t xml:space="preserve">Najčastejšie používaným kritériom je počet zamestnancov, podľa ktorého sa rozlišujú podniky: </w:t>
      </w:r>
    </w:p>
    <w:p w:rsidR="006527E2" w:rsidRPr="00FA4B9B" w:rsidRDefault="006527E2" w:rsidP="006527E2">
      <w:pPr>
        <w:numPr>
          <w:ilvl w:val="0"/>
          <w:numId w:val="7"/>
        </w:numPr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 xml:space="preserve">malé </w:t>
      </w:r>
      <w:r w:rsidRPr="00FA4B9B">
        <w:rPr>
          <w:rFonts w:ascii="Cambria" w:hAnsi="Cambria"/>
          <w:sz w:val="22"/>
          <w:szCs w:val="22"/>
          <w:lang w:val="sk-SK"/>
        </w:rPr>
        <w:t>(do 50 zamestnancov) - pôsobia vo sfére obchodu, služieb a remesiel</w:t>
      </w:r>
    </w:p>
    <w:p w:rsidR="006527E2" w:rsidRPr="00FA4B9B" w:rsidRDefault="006527E2" w:rsidP="006527E2">
      <w:pPr>
        <w:numPr>
          <w:ilvl w:val="0"/>
          <w:numId w:val="7"/>
        </w:numPr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stredné</w:t>
      </w:r>
      <w:r w:rsidRPr="00FA4B9B">
        <w:rPr>
          <w:rFonts w:ascii="Cambria" w:hAnsi="Cambria"/>
          <w:sz w:val="22"/>
          <w:szCs w:val="22"/>
          <w:lang w:val="sk-SK"/>
        </w:rPr>
        <w:t xml:space="preserve"> (do 500 zamestnancov)</w:t>
      </w:r>
    </w:p>
    <w:p w:rsidR="006527E2" w:rsidRPr="00FA4B9B" w:rsidRDefault="006527E2" w:rsidP="006527E2">
      <w:pPr>
        <w:numPr>
          <w:ilvl w:val="0"/>
          <w:numId w:val="7"/>
        </w:numPr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veľké</w:t>
      </w:r>
      <w:r w:rsidRPr="00FA4B9B">
        <w:rPr>
          <w:rFonts w:ascii="Cambria" w:hAnsi="Cambria"/>
          <w:sz w:val="22"/>
          <w:szCs w:val="22"/>
          <w:lang w:val="sk-SK"/>
        </w:rPr>
        <w:t xml:space="preserve"> (nad 500 zamestnancov)</w:t>
      </w:r>
    </w:p>
    <w:p w:rsidR="006527E2" w:rsidRPr="00FA4B9B" w:rsidRDefault="006527E2" w:rsidP="006527E2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</w:p>
    <w:p w:rsidR="006527E2" w:rsidRPr="00FA4B9B" w:rsidRDefault="006527E2" w:rsidP="006527E2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u w:val="single"/>
          <w:lang w:val="sk-SK"/>
        </w:rPr>
      </w:pPr>
      <w:r w:rsidRPr="00FA4B9B">
        <w:rPr>
          <w:rFonts w:ascii="Cambria" w:hAnsi="Cambria" w:cs="Times New Roman"/>
          <w:bCs/>
          <w:sz w:val="22"/>
          <w:szCs w:val="22"/>
          <w:u w:val="single"/>
          <w:lang w:val="sk-SK"/>
        </w:rPr>
        <w:t>PODĽA VLASTNÍCTVA</w:t>
      </w:r>
    </w:p>
    <w:p w:rsidR="006527E2" w:rsidRPr="00FA4B9B" w:rsidRDefault="006527E2" w:rsidP="006527E2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lang w:val="sk-SK"/>
        </w:rPr>
      </w:pPr>
      <w:r w:rsidRPr="00FA4B9B">
        <w:rPr>
          <w:rFonts w:ascii="Cambria" w:hAnsi="Cambria" w:cs="Times New Roman"/>
          <w:sz w:val="22"/>
          <w:szCs w:val="22"/>
          <w:lang w:val="sk-SK"/>
        </w:rPr>
        <w:t>Podľa vlastníctva sa podniky členia na tri skupiny:</w:t>
      </w:r>
    </w:p>
    <w:p w:rsidR="006527E2" w:rsidRPr="00FA4B9B" w:rsidRDefault="006527E2" w:rsidP="006527E2">
      <w:pPr>
        <w:numPr>
          <w:ilvl w:val="0"/>
          <w:numId w:val="2"/>
        </w:numPr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štátne</w:t>
      </w:r>
      <w:r w:rsidRPr="00FA4B9B">
        <w:rPr>
          <w:rFonts w:ascii="Cambria" w:hAnsi="Cambria"/>
          <w:sz w:val="22"/>
          <w:szCs w:val="22"/>
          <w:lang w:val="sk-SK"/>
        </w:rPr>
        <w:t xml:space="preserve"> - majetok podniku je vlastníctvom štátu,</w:t>
      </w:r>
    </w:p>
    <w:p w:rsidR="006527E2" w:rsidRPr="00FA4B9B" w:rsidRDefault="006527E2" w:rsidP="006527E2">
      <w:pPr>
        <w:numPr>
          <w:ilvl w:val="0"/>
          <w:numId w:val="2"/>
        </w:numPr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súkromné</w:t>
      </w:r>
      <w:r w:rsidRPr="00FA4B9B">
        <w:rPr>
          <w:rFonts w:ascii="Cambria" w:hAnsi="Cambria"/>
          <w:sz w:val="22"/>
          <w:szCs w:val="22"/>
          <w:lang w:val="sk-SK"/>
        </w:rPr>
        <w:t xml:space="preserve"> - majetok podniku je súkromným vlastníctvom,</w:t>
      </w:r>
    </w:p>
    <w:p w:rsidR="006527E2" w:rsidRPr="00FA4B9B" w:rsidRDefault="006527E2" w:rsidP="006527E2">
      <w:pPr>
        <w:numPr>
          <w:ilvl w:val="0"/>
          <w:numId w:val="2"/>
        </w:numPr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zmiešané</w:t>
      </w:r>
      <w:r w:rsidRPr="00FA4B9B">
        <w:rPr>
          <w:rFonts w:ascii="Cambria" w:hAnsi="Cambria"/>
          <w:sz w:val="22"/>
          <w:szCs w:val="22"/>
          <w:lang w:val="sk-SK"/>
        </w:rPr>
        <w:t xml:space="preserve"> - kombinácia oboch foriem vlastníctva, najčastejšie ide o spojenie štátneho a súkromného vlastníctva v tých oblastiach podnikania, ktoré potrebuje mať štát pod kontrolou (napr. výroba zbraní, preprava plynu).</w:t>
      </w:r>
    </w:p>
    <w:p w:rsidR="006527E2" w:rsidRPr="00FA4B9B" w:rsidRDefault="006527E2" w:rsidP="006527E2">
      <w:pPr>
        <w:pStyle w:val="Normlnywebov"/>
        <w:spacing w:before="0" w:beforeAutospacing="0" w:after="0" w:afterAutospacing="0"/>
        <w:rPr>
          <w:rFonts w:ascii="Cambria" w:hAnsi="Cambria" w:cs="Times New Roman"/>
          <w:b/>
          <w:bCs/>
          <w:sz w:val="22"/>
          <w:szCs w:val="22"/>
          <w:u w:val="single"/>
          <w:lang w:val="sk-SK"/>
        </w:rPr>
      </w:pPr>
    </w:p>
    <w:p w:rsidR="006527E2" w:rsidRPr="00FA4B9B" w:rsidRDefault="006527E2" w:rsidP="006527E2">
      <w:pPr>
        <w:pStyle w:val="Normlnywebov"/>
        <w:spacing w:before="0" w:beforeAutospacing="0" w:after="0" w:afterAutospacing="0"/>
        <w:rPr>
          <w:rFonts w:ascii="Cambria" w:hAnsi="Cambria" w:cs="Times New Roman"/>
          <w:sz w:val="22"/>
          <w:szCs w:val="22"/>
          <w:u w:val="single"/>
          <w:lang w:val="sk-SK"/>
        </w:rPr>
      </w:pPr>
      <w:r w:rsidRPr="00FA4B9B">
        <w:rPr>
          <w:rFonts w:ascii="Cambria" w:hAnsi="Cambria" w:cs="Times New Roman"/>
          <w:bCs/>
          <w:sz w:val="22"/>
          <w:szCs w:val="22"/>
          <w:u w:val="single"/>
          <w:lang w:val="sk-SK"/>
        </w:rPr>
        <w:t>PODĽA PRÁVNEJ FORMY</w:t>
      </w:r>
    </w:p>
    <w:p w:rsidR="006527E2" w:rsidRPr="00FA4B9B" w:rsidRDefault="006527E2" w:rsidP="006527E2">
      <w:pPr>
        <w:numPr>
          <w:ilvl w:val="0"/>
          <w:numId w:val="3"/>
        </w:numPr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podniky jednotlivca</w:t>
      </w:r>
      <w:r w:rsidRPr="00FA4B9B">
        <w:rPr>
          <w:rFonts w:ascii="Cambria" w:hAnsi="Cambria"/>
          <w:sz w:val="22"/>
          <w:szCs w:val="22"/>
          <w:lang w:val="sk-SK"/>
        </w:rPr>
        <w:t xml:space="preserve"> </w:t>
      </w:r>
    </w:p>
    <w:p w:rsidR="006527E2" w:rsidRPr="00FA4B9B" w:rsidRDefault="006527E2" w:rsidP="006527E2">
      <w:pPr>
        <w:numPr>
          <w:ilvl w:val="0"/>
          <w:numId w:val="3"/>
        </w:numPr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obchodné spoločnosti</w:t>
      </w:r>
    </w:p>
    <w:p w:rsidR="006527E2" w:rsidRPr="00FA4B9B" w:rsidRDefault="006527E2" w:rsidP="006527E2">
      <w:pPr>
        <w:numPr>
          <w:ilvl w:val="0"/>
          <w:numId w:val="3"/>
        </w:numPr>
        <w:rPr>
          <w:rFonts w:ascii="Cambria" w:hAnsi="Cambria"/>
          <w:sz w:val="22"/>
          <w:szCs w:val="22"/>
          <w:lang w:val="sk-SK"/>
        </w:rPr>
      </w:pPr>
      <w:r w:rsidRPr="00FA4B9B">
        <w:rPr>
          <w:rFonts w:ascii="Cambria" w:hAnsi="Cambria"/>
          <w:b/>
          <w:bCs/>
          <w:sz w:val="22"/>
          <w:szCs w:val="22"/>
          <w:lang w:val="sk-SK"/>
        </w:rPr>
        <w:t>družstvá</w:t>
      </w:r>
    </w:p>
    <w:p w:rsidR="00B026FD" w:rsidRDefault="00B026FD"/>
    <w:sectPr w:rsidR="00B026FD" w:rsidSect="007E699C">
      <w:pgSz w:w="11906" w:h="16838"/>
      <w:pgMar w:top="709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E98"/>
    <w:multiLevelType w:val="hybridMultilevel"/>
    <w:tmpl w:val="415AAB9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1B0B8E"/>
    <w:multiLevelType w:val="hybridMultilevel"/>
    <w:tmpl w:val="ED765B3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8430ED"/>
    <w:multiLevelType w:val="hybridMultilevel"/>
    <w:tmpl w:val="7B366CA8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C5669D"/>
    <w:multiLevelType w:val="hybridMultilevel"/>
    <w:tmpl w:val="D37A67F6"/>
    <w:lvl w:ilvl="0" w:tplc="A6D48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5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0789C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8074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B0FA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8C27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9673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82E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91BFE"/>
    <w:multiLevelType w:val="hybridMultilevel"/>
    <w:tmpl w:val="1F1238FA"/>
    <w:lvl w:ilvl="0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C95324B"/>
    <w:multiLevelType w:val="hybridMultilevel"/>
    <w:tmpl w:val="4EC089E0"/>
    <w:lvl w:ilvl="0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BE05E5C"/>
    <w:multiLevelType w:val="hybridMultilevel"/>
    <w:tmpl w:val="C00AE906"/>
    <w:lvl w:ilvl="0" w:tplc="6C3A455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17547"/>
    <w:multiLevelType w:val="hybridMultilevel"/>
    <w:tmpl w:val="E09E8842"/>
    <w:lvl w:ilvl="0" w:tplc="040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5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831DB8"/>
    <w:multiLevelType w:val="hybridMultilevel"/>
    <w:tmpl w:val="8EC6E0D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EE9EBA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5F6615"/>
    <w:multiLevelType w:val="hybridMultilevel"/>
    <w:tmpl w:val="F6721314"/>
    <w:lvl w:ilvl="0" w:tplc="531CA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BEF1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AFAD8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BAA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0A5B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0527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65C64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7444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CFACF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796CFB"/>
    <w:multiLevelType w:val="hybridMultilevel"/>
    <w:tmpl w:val="D0944E30"/>
    <w:lvl w:ilvl="0" w:tplc="3A2C39A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DD24F6"/>
    <w:multiLevelType w:val="hybridMultilevel"/>
    <w:tmpl w:val="6298EF50"/>
    <w:lvl w:ilvl="0" w:tplc="7A208C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7A5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7D62E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BC5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0E88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301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6ED6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75A1A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6527E2"/>
    <w:rsid w:val="006527E2"/>
    <w:rsid w:val="00B02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27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6527E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527E2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Nadpis5">
    <w:name w:val="heading 5"/>
    <w:basedOn w:val="Normlny"/>
    <w:next w:val="Normlny"/>
    <w:link w:val="Nadpis5Char"/>
    <w:qFormat/>
    <w:rsid w:val="006527E2"/>
    <w:pPr>
      <w:keepNext/>
      <w:outlineLvl w:val="4"/>
    </w:pPr>
    <w:rPr>
      <w:b/>
      <w:bCs/>
      <w:u w:val="single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527E2"/>
    <w:rPr>
      <w:rFonts w:ascii="Cambria" w:eastAsia="Times New Roman" w:hAnsi="Cambria" w:cs="Times New Roman"/>
      <w:b/>
      <w:bCs/>
      <w:kern w:val="32"/>
      <w:sz w:val="32"/>
      <w:szCs w:val="32"/>
      <w:lang w:val="cs-CZ" w:eastAsia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527E2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cs-CZ" w:eastAsia="cs-CZ"/>
    </w:rPr>
  </w:style>
  <w:style w:type="character" w:customStyle="1" w:styleId="Nadpis5Char">
    <w:name w:val="Nadpis 5 Char"/>
    <w:basedOn w:val="Predvolenpsmoodseku"/>
    <w:link w:val="Nadpis5"/>
    <w:rsid w:val="006527E2"/>
    <w:rPr>
      <w:rFonts w:ascii="Times New Roman" w:eastAsia="Times New Roman" w:hAnsi="Times New Roman" w:cs="Times New Roman"/>
      <w:b/>
      <w:bCs/>
      <w:sz w:val="24"/>
      <w:szCs w:val="24"/>
      <w:u w:val="single"/>
      <w:lang w:val="cs-CZ" w:eastAsia="sk-SK"/>
    </w:rPr>
  </w:style>
  <w:style w:type="paragraph" w:styleId="Normlnywebov">
    <w:name w:val="Normal (Web)"/>
    <w:basedOn w:val="Normlny"/>
    <w:rsid w:val="006527E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2022-05-26T10:53:00Z</dcterms:created>
  <dcterms:modified xsi:type="dcterms:W3CDTF">2022-05-26T11:01:00Z</dcterms:modified>
</cp:coreProperties>
</file>