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76" w:rsidRPr="00F56CD5" w:rsidRDefault="00966676" w:rsidP="00966676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F56CD5">
        <w:rPr>
          <w:rFonts w:asciiTheme="majorHAnsi" w:hAnsiTheme="majorHAnsi"/>
          <w:b/>
          <w:sz w:val="32"/>
          <w:szCs w:val="32"/>
          <w:u w:val="single"/>
        </w:rPr>
        <w:t>MO1</w:t>
      </w:r>
    </w:p>
    <w:p w:rsidR="00966676" w:rsidRPr="00966676" w:rsidRDefault="00966676" w:rsidP="00966676">
      <w:pPr>
        <w:pStyle w:val="Odsekzoznamu"/>
        <w:numPr>
          <w:ilvl w:val="0"/>
          <w:numId w:val="3"/>
        </w:numPr>
        <w:ind w:left="284" w:hanging="284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Charakterizujte DM a jeho členenie</w:t>
      </w:r>
    </w:p>
    <w:p w:rsidR="00966676" w:rsidRDefault="005D4DAB" w:rsidP="00966676">
      <w:pPr>
        <w:spacing w:after="0"/>
        <w:rPr>
          <w:rStyle w:val="Siln"/>
          <w:rFonts w:asciiTheme="majorHAnsi" w:hAnsiTheme="majorHAnsi" w:cs="Tahoma"/>
          <w:shd w:val="clear" w:color="auto" w:fill="FFFFFF"/>
        </w:rPr>
      </w:pPr>
      <w:r w:rsidRPr="00797BAF">
        <w:rPr>
          <w:rStyle w:val="Siln"/>
          <w:rFonts w:asciiTheme="majorHAnsi" w:hAnsiTheme="majorHAnsi" w:cs="Tahoma"/>
          <w:shd w:val="clear" w:color="auto" w:fill="FFFFFF"/>
        </w:rPr>
        <w:t>DM</w:t>
      </w:r>
      <w:r w:rsidRPr="00797BAF">
        <w:rPr>
          <w:rFonts w:asciiTheme="majorHAnsi" w:hAnsiTheme="majorHAnsi" w:cs="Tahoma"/>
          <w:shd w:val="clear" w:color="auto" w:fill="FFFFFF"/>
        </w:rPr>
        <w:t> - používa sa v podniku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dlhšie ako 1 rok</w:t>
      </w:r>
      <w:r w:rsidRPr="00797BAF">
        <w:rPr>
          <w:rFonts w:asciiTheme="majorHAnsi" w:hAnsiTheme="majorHAnsi" w:cs="Tahoma"/>
          <w:shd w:val="clear" w:color="auto" w:fill="FFFFFF"/>
        </w:rPr>
        <w:t>,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nemení formu</w:t>
      </w:r>
      <w:r w:rsidRPr="00797BAF">
        <w:rPr>
          <w:rFonts w:asciiTheme="majorHAnsi" w:hAnsiTheme="majorHAnsi" w:cs="Tahoma"/>
          <w:shd w:val="clear" w:color="auto" w:fill="FFFFFF"/>
        </w:rPr>
        <w:t>, opotrebúva sa postupne, svoju hodnotu prenáša do hodnoty vyrábaných výrobkov alebo poskytovaných služieb postupne, podnik ho obstaráva za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účelom</w:t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využitia</w:t>
      </w:r>
      <w:r w:rsidRPr="00797BAF">
        <w:rPr>
          <w:rFonts w:asciiTheme="majorHAnsi" w:hAnsiTheme="majorHAnsi" w:cs="Tahoma"/>
          <w:shd w:val="clear" w:color="auto" w:fill="FFFFFF"/>
        </w:rPr>
        <w:t> pri podnikaní.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 </w:t>
      </w:r>
    </w:p>
    <w:p w:rsidR="00966676" w:rsidRPr="00966676" w:rsidRDefault="00966676" w:rsidP="00966676">
      <w:pPr>
        <w:spacing w:after="0"/>
        <w:rPr>
          <w:rStyle w:val="Siln"/>
          <w:rFonts w:asciiTheme="majorHAnsi" w:hAnsiTheme="majorHAnsi" w:cs="Tahoma"/>
          <w:u w:val="single"/>
          <w:shd w:val="clear" w:color="auto" w:fill="FFFFFF"/>
        </w:rPr>
      </w:pPr>
      <w:r w:rsidRPr="00966676">
        <w:rPr>
          <w:rStyle w:val="Siln"/>
          <w:rFonts w:asciiTheme="majorHAnsi" w:hAnsiTheme="majorHAnsi" w:cs="Tahoma"/>
          <w:u w:val="single"/>
          <w:shd w:val="clear" w:color="auto" w:fill="FFFFFF"/>
        </w:rPr>
        <w:t>Vymenujte zložky DM, ktoré stavebná firma využíva v rámci svojej činnosti</w:t>
      </w:r>
    </w:p>
    <w:p w:rsidR="00450901" w:rsidRPr="00797BAF" w:rsidRDefault="00450901" w:rsidP="00966676">
      <w:pPr>
        <w:spacing w:after="0"/>
        <w:rPr>
          <w:rFonts w:asciiTheme="majorHAnsi" w:hAnsiTheme="majorHAnsi" w:cs="Tahoma"/>
        </w:rPr>
      </w:pPr>
      <w:r w:rsidRPr="00797BAF">
        <w:rPr>
          <w:rFonts w:asciiTheme="majorHAnsi" w:hAnsiTheme="majorHAnsi" w:cs="Tahoma"/>
          <w:shd w:val="clear" w:color="auto" w:fill="FFFFFF"/>
        </w:rPr>
        <w:t>1. 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Dlhodobý hmotný majetok (DHM)</w:t>
      </w:r>
      <w:r w:rsidRPr="00797BAF">
        <w:rPr>
          <w:rFonts w:asciiTheme="majorHAnsi" w:hAnsiTheme="majorHAnsi" w:cs="Tahoma"/>
          <w:shd w:val="clear" w:color="auto" w:fill="FFFFFF"/>
        </w:rPr>
        <w:t> – má hmotný charakter, doba používania dlhšia ako 1 rok.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Druhy DHM: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a)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Stavby </w:t>
      </w:r>
      <w:r w:rsidRPr="00797BAF">
        <w:rPr>
          <w:rFonts w:asciiTheme="majorHAnsi" w:hAnsiTheme="majorHAnsi" w:cs="Tahoma"/>
          <w:shd w:val="clear" w:color="auto" w:fill="FFFFFF"/>
        </w:rPr>
        <w:t>– sú DHM bez ohľadu na vstupnú cenu (výrobné haly, sklady, cesty, plynovody, podnik. byty)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b)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Samostatné hnuteľné veci a súbory hnuteľných vec</w:t>
      </w:r>
      <w:r w:rsidRPr="00797BAF">
        <w:rPr>
          <w:rFonts w:asciiTheme="majorHAnsi" w:hAnsiTheme="majorHAnsi" w:cs="Tahoma"/>
          <w:shd w:val="clear" w:color="auto" w:fill="FFFFFF"/>
        </w:rPr>
        <w:t xml:space="preserve">í – majú samostatné technicko-ekonomické určenie a ich ocenenie je vyššie ako 1 700 €, doba použiteľnosti dlhšia ako 1 rok. Ak majú ocenenie 1 700 € a nižšie a doba použiteľnosti dlhšia ako 1 rok, podnik môže určiť, že sú </w:t>
      </w:r>
      <w:proofErr w:type="spellStart"/>
      <w:r w:rsidRPr="00797BAF">
        <w:rPr>
          <w:rFonts w:asciiTheme="majorHAnsi" w:hAnsiTheme="majorHAnsi" w:cs="Tahoma"/>
          <w:shd w:val="clear" w:color="auto" w:fill="FFFFFF"/>
        </w:rPr>
        <w:t>ost</w:t>
      </w:r>
      <w:proofErr w:type="spellEnd"/>
      <w:r w:rsidRPr="00797BAF">
        <w:rPr>
          <w:rFonts w:asciiTheme="majorHAnsi" w:hAnsiTheme="majorHAnsi" w:cs="Tahoma"/>
          <w:shd w:val="clear" w:color="auto" w:fill="FFFFFF"/>
        </w:rPr>
        <w:t>. DHM. (</w:t>
      </w:r>
      <w:r w:rsidR="00037193">
        <w:rPr>
          <w:rFonts w:asciiTheme="majorHAnsi" w:hAnsiTheme="majorHAnsi" w:cs="Tahoma"/>
          <w:shd w:val="clear" w:color="auto" w:fill="FFFFFF"/>
        </w:rPr>
        <w:t xml:space="preserve">SPZ, </w:t>
      </w:r>
      <w:r w:rsidRPr="00797BAF">
        <w:rPr>
          <w:rFonts w:asciiTheme="majorHAnsi" w:hAnsiTheme="majorHAnsi" w:cs="Tahoma"/>
          <w:shd w:val="clear" w:color="auto" w:fill="FFFFFF"/>
        </w:rPr>
        <w:t xml:space="preserve">dopr. prostriedky, </w:t>
      </w:r>
      <w:r w:rsidR="00037193">
        <w:rPr>
          <w:rFonts w:asciiTheme="majorHAnsi" w:hAnsiTheme="majorHAnsi" w:cs="Tahoma"/>
          <w:shd w:val="clear" w:color="auto" w:fill="FFFFFF"/>
        </w:rPr>
        <w:t>inventár, výr.</w:t>
      </w:r>
      <w:r w:rsidRPr="00797BAF">
        <w:rPr>
          <w:rFonts w:asciiTheme="majorHAnsi" w:hAnsiTheme="majorHAnsi" w:cs="Tahoma"/>
          <w:shd w:val="clear" w:color="auto" w:fill="FFFFFF"/>
        </w:rPr>
        <w:t xml:space="preserve"> linka).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c)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Pestovateľské celky trvalých porastov</w:t>
      </w:r>
      <w:r w:rsidRPr="00797BAF">
        <w:rPr>
          <w:rFonts w:asciiTheme="majorHAnsi" w:hAnsiTheme="majorHAnsi" w:cs="Tahoma"/>
          <w:shd w:val="clear" w:color="auto" w:fill="FFFFFF"/>
        </w:rPr>
        <w:t> – doba plodnosti dlhšia ako 3 roky bez ohľadu na vstupnú cenu (ovocné sady, kríky, vinice, chmeľnice).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d)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Základné stádo a ťažné zvieratá</w:t>
      </w:r>
      <w:r w:rsidRPr="00797BAF">
        <w:rPr>
          <w:rFonts w:asciiTheme="majorHAnsi" w:hAnsiTheme="majorHAnsi" w:cs="Tahoma"/>
          <w:shd w:val="clear" w:color="auto" w:fill="FFFFFF"/>
        </w:rPr>
        <w:t> –DHM bez ohľadu na vstupnú cenu (ovce, ošípané, hovädzí dobytok, kone).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e)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 xml:space="preserve">Otvárky nových lomov, pieskovní, technická rekultivácia, </w:t>
      </w:r>
      <w:proofErr w:type="spellStart"/>
      <w:r w:rsidRPr="00797BAF">
        <w:rPr>
          <w:rFonts w:asciiTheme="majorHAnsi" w:hAnsiTheme="majorHAnsi" w:cs="Tahoma"/>
          <w:u w:val="single"/>
          <w:shd w:val="clear" w:color="auto" w:fill="FFFFFF"/>
        </w:rPr>
        <w:t>tech</w:t>
      </w:r>
      <w:proofErr w:type="spellEnd"/>
      <w:r w:rsidRPr="00797BAF">
        <w:rPr>
          <w:rFonts w:asciiTheme="majorHAnsi" w:hAnsiTheme="majorHAnsi" w:cs="Tahoma"/>
          <w:u w:val="single"/>
          <w:shd w:val="clear" w:color="auto" w:fill="FFFFFF"/>
        </w:rPr>
        <w:t>. zhodnotenie</w:t>
      </w:r>
      <w:r w:rsidRPr="00797BAF">
        <w:rPr>
          <w:rFonts w:asciiTheme="majorHAnsi" w:hAnsiTheme="majorHAnsi" w:cs="Tahoma"/>
          <w:shd w:val="clear" w:color="auto" w:fill="FFFFFF"/>
        </w:rPr>
        <w:t> – ak nie sú súčasťou vstupnej ceny DHM (kameňolom, prístupová cesta k čerpacej stanici).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f)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Pozemky</w:t>
      </w:r>
      <w:r w:rsidRPr="00797BAF">
        <w:rPr>
          <w:rFonts w:asciiTheme="majorHAnsi" w:hAnsiTheme="majorHAnsi" w:cs="Tahoma"/>
          <w:shd w:val="clear" w:color="auto" w:fill="FFFFFF"/>
        </w:rPr>
        <w:t> – sú DHM bez ohľadu na vstupnú cenu (poľnohospodársky pozemok, lesy, lúky).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g)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Umelecké diela, zbierky, predmety z drahých kovov</w:t>
      </w:r>
      <w:r w:rsidRPr="00797BAF">
        <w:rPr>
          <w:rFonts w:asciiTheme="majorHAnsi" w:hAnsiTheme="majorHAnsi" w:cs="Tahoma"/>
          <w:shd w:val="clear" w:color="auto" w:fill="FFFFFF"/>
        </w:rPr>
        <w:t> (ak nie sú DFM) – sú DHM bez ohľadu na vstupnú cenu (obrazy, sochy, zbierky  mincí a historických zbraní...)</w:t>
      </w:r>
    </w:p>
    <w:p w:rsidR="002001DE" w:rsidRPr="00797BAF" w:rsidRDefault="00450901">
      <w:pPr>
        <w:rPr>
          <w:rFonts w:asciiTheme="majorHAnsi" w:hAnsiTheme="majorHAnsi"/>
        </w:rPr>
      </w:pP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2. Dlhodobý nehmotný majetok (DNM)</w:t>
      </w:r>
      <w:r w:rsidR="002001DE" w:rsidRPr="00797BAF">
        <w:rPr>
          <w:rFonts w:asciiTheme="majorHAnsi" w:hAnsiTheme="majorHAnsi" w:cs="Tahoma"/>
          <w:shd w:val="clear" w:color="auto" w:fill="FFFFFF"/>
        </w:rPr>
        <w:t> – má nehmotný charakter, doba  používania dlhšia ako 1 rok, vstupná cena vyššia ako 2 400 €.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 </w:t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Druhy DNM: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a)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Aktivované náklady na vývoj</w:t>
      </w:r>
      <w:r w:rsidR="002001DE" w:rsidRPr="00797BAF">
        <w:rPr>
          <w:rFonts w:asciiTheme="majorHAnsi" w:hAnsiTheme="majorHAnsi" w:cs="Tahoma"/>
          <w:shd w:val="clear" w:color="auto" w:fill="FFFFFF"/>
        </w:rPr>
        <w:t> – výsledky úspešne vykonaných 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vývojových prác (dizajn, výroba, skúšanie prototyp</w:t>
      </w:r>
      <w:r w:rsidR="00037193">
        <w:rPr>
          <w:rFonts w:asciiTheme="majorHAnsi" w:hAnsiTheme="majorHAnsi" w:cs="Tahoma"/>
          <w:shd w:val="clear" w:color="auto" w:fill="FFFFFF"/>
        </w:rPr>
        <w:t>ov a modelov</w:t>
      </w:r>
      <w:r w:rsidR="002001DE" w:rsidRPr="00797BAF">
        <w:rPr>
          <w:rFonts w:asciiTheme="majorHAnsi" w:hAnsiTheme="majorHAnsi" w:cs="Tahoma"/>
          <w:shd w:val="clear" w:color="auto" w:fill="FFFFFF"/>
        </w:rPr>
        <w:t xml:space="preserve">, </w:t>
      </w:r>
      <w:proofErr w:type="spellStart"/>
      <w:r w:rsidR="00966676">
        <w:rPr>
          <w:rFonts w:asciiTheme="majorHAnsi" w:hAnsiTheme="majorHAnsi" w:cs="Tahoma"/>
          <w:shd w:val="clear" w:color="auto" w:fill="FFFFFF"/>
        </w:rPr>
        <w:t>t</w:t>
      </w:r>
      <w:r w:rsidR="00037193">
        <w:rPr>
          <w:rFonts w:asciiTheme="majorHAnsi" w:hAnsiTheme="majorHAnsi" w:cs="Tahoma"/>
          <w:shd w:val="clear" w:color="auto" w:fill="FFFFFF"/>
        </w:rPr>
        <w:t>ech</w:t>
      </w:r>
      <w:proofErr w:type="spellEnd"/>
      <w:r w:rsidR="00037193">
        <w:rPr>
          <w:rFonts w:asciiTheme="majorHAnsi" w:hAnsiTheme="majorHAnsi" w:cs="Tahoma"/>
          <w:shd w:val="clear" w:color="auto" w:fill="FFFFFF"/>
        </w:rPr>
        <w:t>.</w:t>
      </w:r>
      <w:r w:rsidR="002001DE" w:rsidRPr="00797BAF">
        <w:rPr>
          <w:rFonts w:asciiTheme="majorHAnsi" w:hAnsiTheme="majorHAnsi" w:cs="Tahoma"/>
          <w:shd w:val="clear" w:color="auto" w:fill="FFFFFF"/>
        </w:rPr>
        <w:t xml:space="preserve"> postupy, štúdie, receptúry).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b)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Softvér</w:t>
      </w:r>
      <w:r w:rsidR="002001DE" w:rsidRPr="00797BAF">
        <w:rPr>
          <w:rFonts w:asciiTheme="majorHAnsi" w:hAnsiTheme="majorHAnsi" w:cs="Tahoma"/>
          <w:shd w:val="clear" w:color="auto" w:fill="FFFFFF"/>
        </w:rPr>
        <w:t xml:space="preserve"> – počítačový program, je DNM ak ho podnik kúpil samostatne a nie je súčasťou hardvéru alebo je vytvorený </w:t>
      </w:r>
      <w:proofErr w:type="spellStart"/>
      <w:r w:rsidR="002001DE" w:rsidRPr="00797BAF">
        <w:rPr>
          <w:rFonts w:asciiTheme="majorHAnsi" w:hAnsiTheme="majorHAnsi" w:cs="Tahoma"/>
          <w:shd w:val="clear" w:color="auto" w:fill="FFFFFF"/>
        </w:rPr>
        <w:t>vl</w:t>
      </w:r>
      <w:proofErr w:type="spellEnd"/>
      <w:r w:rsidR="002001DE" w:rsidRPr="00797BAF">
        <w:rPr>
          <w:rFonts w:asciiTheme="majorHAnsi" w:hAnsiTheme="majorHAnsi" w:cs="Tahoma"/>
          <w:shd w:val="clear" w:color="auto" w:fill="FFFFFF"/>
        </w:rPr>
        <w:t>. činnosťou s cieľom obchodovať s ním alebo používať ho v podniku.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c)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Oceniteľné práva </w:t>
      </w:r>
      <w:r w:rsidR="002001DE" w:rsidRPr="00797BAF">
        <w:rPr>
          <w:rFonts w:asciiTheme="majorHAnsi" w:hAnsiTheme="majorHAnsi" w:cs="Tahoma"/>
          <w:shd w:val="clear" w:color="auto" w:fill="FFFFFF"/>
        </w:rPr>
        <w:t xml:space="preserve">– výsledky tvorivej duševnej činnosti, ktoré boli obstarané za úhradu (vynálezy, licencie, ochranné známky, autorské práva, </w:t>
      </w:r>
      <w:proofErr w:type="spellStart"/>
      <w:r w:rsidR="002001DE" w:rsidRPr="00797BAF">
        <w:rPr>
          <w:rFonts w:asciiTheme="majorHAnsi" w:hAnsiTheme="majorHAnsi" w:cs="Tahoma"/>
          <w:shd w:val="clear" w:color="auto" w:fill="FFFFFF"/>
        </w:rPr>
        <w:t>know-how</w:t>
      </w:r>
      <w:proofErr w:type="spellEnd"/>
      <w:r w:rsidR="002001DE" w:rsidRPr="00797BAF">
        <w:rPr>
          <w:rFonts w:asciiTheme="majorHAnsi" w:hAnsiTheme="majorHAnsi" w:cs="Tahoma"/>
          <w:shd w:val="clear" w:color="auto" w:fill="FFFFFF"/>
        </w:rPr>
        <w:t>).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d) </w:t>
      </w:r>
      <w:proofErr w:type="spellStart"/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Goodwill</w:t>
      </w:r>
      <w:proofErr w:type="spellEnd"/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 </w:t>
      </w:r>
      <w:r w:rsidR="002001DE" w:rsidRPr="00797BAF">
        <w:rPr>
          <w:rFonts w:asciiTheme="majorHAnsi" w:hAnsiTheme="majorHAnsi" w:cs="Tahoma"/>
          <w:shd w:val="clear" w:color="auto" w:fill="FFFFFF"/>
        </w:rPr>
        <w:t>– dobré meno podniku alebo výrobku na trhu (povesť, záruka kvality, spoľahlivosť, servis).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e)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Ostatný DNM </w:t>
      </w:r>
      <w:r w:rsidR="002001DE" w:rsidRPr="00797BAF">
        <w:rPr>
          <w:rFonts w:asciiTheme="majorHAnsi" w:hAnsiTheme="majorHAnsi" w:cs="Tahoma"/>
          <w:shd w:val="clear" w:color="auto" w:fill="FFFFFF"/>
        </w:rPr>
        <w:t>– DNM, ktorého ocenenie je 2 400 € a nižšie a doba použiteľnosti dlhšia ako 1 rok (nakúpený technologický postup s cenou napr. 2 100 €).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 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3. Dlhodobý finančný majetok (DFM)– </w:t>
      </w:r>
      <w:r w:rsidR="002001DE" w:rsidRPr="00797BAF">
        <w:rPr>
          <w:rFonts w:asciiTheme="majorHAnsi" w:hAnsiTheme="majorHAnsi" w:cs="Tahoma"/>
          <w:shd w:val="clear" w:color="auto" w:fill="FFFFFF"/>
        </w:rPr>
        <w:t>má finančný charakter, podnik ho nepoužíva na svoju prevádzku, ale vkladá do neho kapitál, s cieľom dosiahnuť finančný výnos. Doba splatnosti je dlhšia ako 1 rok.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 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Druhy DFM: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a)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Cenné papiere a podiely</w:t>
      </w:r>
      <w:r w:rsidR="002001DE" w:rsidRPr="00797BAF">
        <w:rPr>
          <w:rFonts w:asciiTheme="majorHAnsi" w:hAnsiTheme="majorHAnsi" w:cs="Tahoma"/>
          <w:shd w:val="clear" w:color="auto" w:fill="FFFFFF"/>
        </w:rPr>
        <w:t> – </w:t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cenný papier</w:t>
      </w:r>
      <w:r w:rsidR="002001DE" w:rsidRPr="00797BAF">
        <w:rPr>
          <w:rFonts w:asciiTheme="majorHAnsi" w:hAnsiTheme="majorHAnsi" w:cs="Tahoma"/>
          <w:shd w:val="clear" w:color="auto" w:fill="FFFFFF"/>
        </w:rPr>
        <w:t> je dokument alebo zápis, z ktorého vyplývajú pre majiteľa určité práva. </w:t>
      </w:r>
      <w:r w:rsidR="002001DE" w:rsidRPr="00797BAF">
        <w:rPr>
          <w:rStyle w:val="Siln"/>
          <w:rFonts w:asciiTheme="majorHAnsi" w:hAnsiTheme="majorHAnsi" w:cs="Tahoma"/>
          <w:shd w:val="clear" w:color="auto" w:fill="FFFFFF"/>
        </w:rPr>
        <w:t>Podiely</w:t>
      </w:r>
      <w:r w:rsidR="002001DE" w:rsidRPr="00797BAF">
        <w:rPr>
          <w:rFonts w:asciiTheme="majorHAnsi" w:hAnsiTheme="majorHAnsi" w:cs="Tahoma"/>
          <w:shd w:val="clear" w:color="auto" w:fill="FFFFFF"/>
        </w:rPr>
        <w:t> predstavujú mieru účasti spoločníka na čistom obchodnom imaní spoločnosti (čisté obch. imanie je obchodný majetok po odpočítaní záväzkov, ktoré vznikli podnikateľovi v súvislosti s podnikaním). Patria tu napr. akcie, obligácie, šeky, zmenky.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b)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Dlhodobé pôžičky</w:t>
      </w:r>
      <w:r w:rsidR="002001DE" w:rsidRPr="00797BAF">
        <w:rPr>
          <w:rFonts w:asciiTheme="majorHAnsi" w:hAnsiTheme="majorHAnsi" w:cs="Tahoma"/>
          <w:shd w:val="clear" w:color="auto" w:fill="FFFFFF"/>
        </w:rPr>
        <w:t>, ktoré poskytol podnik a dobu splatnosti majú dlhšiu ako 1 rok.</w:t>
      </w:r>
      <w:r w:rsidR="002001DE" w:rsidRPr="00797BAF">
        <w:rPr>
          <w:rFonts w:asciiTheme="majorHAnsi" w:hAnsiTheme="majorHAnsi" w:cs="Tahoma"/>
        </w:rPr>
        <w:br/>
      </w:r>
      <w:r w:rsidR="002001DE" w:rsidRPr="00797BAF">
        <w:rPr>
          <w:rFonts w:asciiTheme="majorHAnsi" w:hAnsiTheme="majorHAnsi" w:cs="Tahoma"/>
          <w:shd w:val="clear" w:color="auto" w:fill="FFFFFF"/>
        </w:rPr>
        <w:t>c) </w:t>
      </w:r>
      <w:r w:rsidR="002001DE" w:rsidRPr="00797BAF">
        <w:rPr>
          <w:rFonts w:asciiTheme="majorHAnsi" w:hAnsiTheme="majorHAnsi" w:cs="Tahoma"/>
          <w:u w:val="single"/>
          <w:shd w:val="clear" w:color="auto" w:fill="FFFFFF"/>
        </w:rPr>
        <w:t>Umelecké diela, zbierky, predmety z drahých kovov, pozemky</w:t>
      </w:r>
      <w:r w:rsidR="002001DE" w:rsidRPr="00797BAF">
        <w:rPr>
          <w:rFonts w:asciiTheme="majorHAnsi" w:hAnsiTheme="majorHAnsi" w:cs="Tahoma"/>
          <w:shd w:val="clear" w:color="auto" w:fill="FFFFFF"/>
        </w:rPr>
        <w:t>, obstarávané za účelom dlhodobého uloženia voľných finančných prostriedkov – ide o majetok hmotného charakteru, podnik predpokladá, že sa jeho cena bude v budúcnosti zvyšovať (napr. pôžička s dobou splatnosti 2 roky).</w:t>
      </w:r>
    </w:p>
    <w:p w:rsidR="00966676" w:rsidRPr="00966676" w:rsidRDefault="00966676" w:rsidP="00966676">
      <w:pPr>
        <w:pStyle w:val="Odsekzoznamu"/>
        <w:numPr>
          <w:ilvl w:val="0"/>
          <w:numId w:val="5"/>
        </w:numPr>
        <w:ind w:left="284" w:hanging="284"/>
        <w:rPr>
          <w:rStyle w:val="Siln"/>
          <w:rFonts w:asciiTheme="majorHAnsi" w:hAnsiTheme="majorHAnsi" w:cs="Tahoma"/>
          <w:u w:val="single"/>
          <w:shd w:val="clear" w:color="auto" w:fill="FFFFFF"/>
        </w:rPr>
      </w:pPr>
      <w:r w:rsidRPr="00966676">
        <w:rPr>
          <w:rStyle w:val="Siln"/>
          <w:rFonts w:asciiTheme="majorHAnsi" w:hAnsiTheme="majorHAnsi" w:cs="Tahoma"/>
          <w:u w:val="single"/>
          <w:shd w:val="clear" w:color="auto" w:fill="FFFFFF"/>
        </w:rPr>
        <w:t>Popíšte jednotlivé možnosti obstarania a ocenenia DM  a ich účtovanie</w:t>
      </w:r>
    </w:p>
    <w:p w:rsidR="00966676" w:rsidRPr="00CB4D93" w:rsidRDefault="00CA4E79" w:rsidP="00966676">
      <w:pPr>
        <w:spacing w:after="0"/>
        <w:rPr>
          <w:rFonts w:asciiTheme="majorHAnsi" w:hAnsiTheme="majorHAnsi" w:cs="Times New Roman"/>
        </w:rPr>
      </w:pPr>
      <w:r w:rsidRPr="00797BAF">
        <w:rPr>
          <w:rStyle w:val="Siln"/>
          <w:rFonts w:asciiTheme="majorHAnsi" w:hAnsiTheme="majorHAnsi" w:cs="Tahoma"/>
          <w:u w:val="single"/>
          <w:shd w:val="clear" w:color="auto" w:fill="FFFFFF"/>
        </w:rPr>
        <w:t>Obstaranie dlhodobého majetku</w:t>
      </w:r>
      <w:r w:rsidRPr="00797BAF">
        <w:rPr>
          <w:rFonts w:asciiTheme="majorHAnsi" w:hAnsiTheme="majorHAnsi" w:cs="Tahoma"/>
          <w:u w:val="single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lastRenderedPageBreak/>
        <w:t>Obstarávanie (označuje sa aj pojmom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investovanie</w:t>
      </w:r>
      <w:r w:rsidRPr="00797BAF">
        <w:rPr>
          <w:rFonts w:asciiTheme="majorHAnsi" w:hAnsiTheme="majorHAnsi" w:cs="Tahoma"/>
          <w:shd w:val="clear" w:color="auto" w:fill="FFFFFF"/>
        </w:rPr>
        <w:t>) DM predstavuje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vkladanie peňažných zdrojov do jednotlivých foriem majetku (alokácia).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Podnik môže DM obstarať viacerými spôsobmi: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1. kúpou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2. vlastnou činnosťou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3. bezplatným nadobudnutím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4. preradením z osobného užívania do podnikania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5. na základe nájomnej zmluvy s dojednaným právom kúpy prenajatej veci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1. Obstaranie DM kúpou (za úhradu)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- tzv. dodávateľská forma, uskutočňuje sa medzi dodávateľom a odberateľom . Odberateľ objedná majetok u dodávateľa a uzatvoria kúpnu zmluvu, v ktorej si dohodnú podmienky dodávky.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Dodávateľ dodá majetok odberateľovi a vystaví mu faktúru, ten ho prevezme a zaplatí zaň. Následne ho zaradí do používania, pričom vyhotoví doklad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Zápis (protokol) o zaradení DM do používania.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2. Obstaranie DM vlastnou činnosťou – </w:t>
      </w:r>
      <w:r w:rsidRPr="00797BAF">
        <w:rPr>
          <w:rFonts w:asciiTheme="majorHAnsi" w:hAnsiTheme="majorHAnsi" w:cs="Tahoma"/>
          <w:shd w:val="clear" w:color="auto" w:fill="FFFFFF"/>
        </w:rPr>
        <w:t>podniku vznikajú vlastné náklady (VN), ktoré sa po dokončení spočítajú. Podnik zaradí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celkovú výšku nákladov do DM (do aktív podniku). Ide o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aktivovanie majetku.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3. Bezplatné nadobudnutie DM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- </w:t>
      </w:r>
      <w:r w:rsidRPr="00797BAF">
        <w:rPr>
          <w:rFonts w:asciiTheme="majorHAnsi" w:hAnsiTheme="majorHAnsi" w:cs="Tahoma"/>
          <w:shd w:val="clear" w:color="auto" w:fill="FFFFFF"/>
        </w:rPr>
        <w:t>prevzatím od iných osôb,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-</w:t>
      </w:r>
      <w:r w:rsidRPr="00797BAF">
        <w:rPr>
          <w:rFonts w:asciiTheme="majorHAnsi" w:hAnsiTheme="majorHAnsi" w:cs="Tahoma"/>
          <w:shd w:val="clear" w:color="auto" w:fill="FFFFFF"/>
        </w:rPr>
        <w:t> prevzatím od spoločníkov alebo členov ako dar.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4. Obstaranie DM preradením z osobného užívania do podnikania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- využíva ho najmä individuálny podnikateľ napr. živnostník. Zo svojho osobného majetku preradí do používania napr. auto alebo budovu, v ktorej bude mať prevádzku.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5. Obstaranie DM na základe nájomnej zmluvy s dojednaným právom kúpy prenajatej veci (finančný lízing)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 xml:space="preserve">- podnik (nájomca) si prenájme od iného podniku </w:t>
      </w:r>
      <w:r w:rsidR="00966676">
        <w:rPr>
          <w:rFonts w:asciiTheme="majorHAnsi" w:hAnsiTheme="majorHAnsi" w:cs="Tahoma"/>
          <w:shd w:val="clear" w:color="auto" w:fill="FFFFFF"/>
        </w:rPr>
        <w:t>(prenajímateľa) DM</w:t>
      </w:r>
      <w:r w:rsidRPr="00797BAF">
        <w:rPr>
          <w:rFonts w:asciiTheme="majorHAnsi" w:hAnsiTheme="majorHAnsi" w:cs="Tahoma"/>
          <w:shd w:val="clear" w:color="auto" w:fill="FFFFFF"/>
        </w:rPr>
        <w:t>. Nájomca platí za prenájom dohodnuté splátky (nájomné). Môžu sa dohodnúť aj na tom, že po skončení doby prenájmu ostane majetok nájomcovi. Ide o osobitnú formu nadobudnutia majetku –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tzv. finančným lízingom.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u w:val="single"/>
        </w:rPr>
        <w:br/>
      </w:r>
      <w:r w:rsidRPr="00797BAF">
        <w:rPr>
          <w:rStyle w:val="Siln"/>
          <w:rFonts w:asciiTheme="majorHAnsi" w:hAnsiTheme="majorHAnsi" w:cs="Tahoma"/>
          <w:u w:val="single"/>
          <w:shd w:val="clear" w:color="auto" w:fill="FFFFFF"/>
        </w:rPr>
        <w:t>Oceňovanie dlhodobého majetku</w:t>
      </w:r>
      <w:r w:rsidRPr="00797BAF">
        <w:rPr>
          <w:rFonts w:asciiTheme="majorHAnsi" w:hAnsiTheme="majorHAnsi" w:cs="Tahoma"/>
          <w:u w:val="single"/>
        </w:rPr>
        <w:br/>
      </w:r>
      <w:r w:rsidRPr="00797BAF">
        <w:rPr>
          <w:rFonts w:asciiTheme="majorHAnsi" w:hAnsiTheme="majorHAnsi" w:cs="Tahoma"/>
          <w:u w:val="single"/>
          <w:shd w:val="clear" w:color="auto" w:fill="FFFFFF"/>
        </w:rPr>
        <w:t>Oceňovanie DM</w:t>
      </w:r>
      <w:r w:rsidRPr="00797BAF">
        <w:rPr>
          <w:rFonts w:asciiTheme="majorHAnsi" w:hAnsiTheme="majorHAnsi" w:cs="Tahoma"/>
          <w:shd w:val="clear" w:color="auto" w:fill="FFFFFF"/>
        </w:rPr>
        <w:t> – vyjadrenie hodnoty DM v €.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Druhy cien pri oceňovaní DM: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· </w:t>
      </w:r>
      <w:r w:rsidRPr="00797BAF">
        <w:rPr>
          <w:rFonts w:asciiTheme="majorHAnsi" w:hAnsiTheme="majorHAnsi" w:cs="Tahoma"/>
          <w:u w:val="single"/>
          <w:shd w:val="clear" w:color="auto" w:fill="FFFFFF"/>
        </w:rPr>
        <w:t>Vstupná cena (VC)</w:t>
      </w:r>
      <w:r w:rsidRPr="00797BAF">
        <w:rPr>
          <w:rFonts w:asciiTheme="majorHAnsi" w:hAnsiTheme="majorHAnsi" w:cs="Tahoma"/>
          <w:shd w:val="clear" w:color="auto" w:fill="FFFFFF"/>
        </w:rPr>
        <w:t> – celková vyčíslená cena obstaraného DM.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Patria tu: 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a)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obstarávacia cena (OC) – </w:t>
      </w:r>
      <w:r w:rsidRPr="00797BAF">
        <w:rPr>
          <w:rFonts w:asciiTheme="majorHAnsi" w:hAnsiTheme="majorHAnsi" w:cs="Tahoma"/>
          <w:shd w:val="clear" w:color="auto" w:fill="FFFFFF"/>
        </w:rPr>
        <w:t>cena, za ktorú sa majetok obstaral, vrátane nákladov spojených s jeho obstaraním. OC sa oceňuje majetok obstaraný kúpou. Súčasťou OC nie sú pokuty, penále, úroky z omeškania, náklady na opravy a udržiavanie, kurzové rozdiely, úroky z úverov. Oceňuje sa ňou DHM, DNM, cenné papiere a podiely na zákl. imaní. DPH nie je súčasťou OC, ak ide o firmu, ktorá je platiteľom DPH.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b)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vlastné náklady (VN)</w:t>
      </w:r>
      <w:r w:rsidRPr="00797BAF">
        <w:rPr>
          <w:rFonts w:asciiTheme="majorHAnsi" w:hAnsiTheme="majorHAnsi" w:cs="Tahoma"/>
          <w:shd w:val="clear" w:color="auto" w:fill="FFFFFF"/>
        </w:rPr>
        <w:t> – sú to náklady súvisiace s vytvorením DNM a DHM vlastnou činnosťou. Sú to všetky náklady, priame a nepriame vynaložené na výrobu alebo inú činnosť.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c)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reprodukčná obstarávacia cena (ROC) – </w:t>
      </w:r>
      <w:r w:rsidRPr="00797BAF">
        <w:rPr>
          <w:rFonts w:asciiTheme="majorHAnsi" w:hAnsiTheme="majorHAnsi" w:cs="Tahoma"/>
          <w:shd w:val="clear" w:color="auto" w:fill="FFFFFF"/>
        </w:rPr>
        <w:t>cena, ktorou sa oceňuje majetok, ktorý nebol nadobudnutý odplatne alebo nebol vytvorený vlastnou činnosťou. Je to cena, za ktorú by sa majetok obstaral v čase, keď sa o ňom účtuje. Táto cena vyjadruje koľko by stál konkrétny majetok v súčasnosti. Určuje ju súdny znalec.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d) </w:t>
      </w:r>
      <w:r w:rsidRPr="00797BAF">
        <w:rPr>
          <w:rStyle w:val="Siln"/>
          <w:rFonts w:asciiTheme="majorHAnsi" w:hAnsiTheme="majorHAnsi" w:cs="Tahoma"/>
          <w:shd w:val="clear" w:color="auto" w:fill="FFFFFF"/>
        </w:rPr>
        <w:t>menovitá hodnota (MH)</w:t>
      </w:r>
      <w:r w:rsidRPr="00797BAF">
        <w:rPr>
          <w:rFonts w:asciiTheme="majorHAnsi" w:hAnsiTheme="majorHAnsi" w:cs="Tahoma"/>
          <w:shd w:val="clear" w:color="auto" w:fill="FFFFFF"/>
        </w:rPr>
        <w:t> – cena uvedená na peňažných prostriedkoch a ceninách alebo suma, na ktorú pohľadávka alebo záväzok znie.</w:t>
      </w:r>
      <w:r w:rsidRPr="00797BAF">
        <w:rPr>
          <w:rFonts w:asciiTheme="majorHAnsi" w:hAnsiTheme="majorHAnsi" w:cs="Tahoma"/>
        </w:rPr>
        <w:br/>
      </w:r>
      <w:r w:rsidRPr="00797BAF">
        <w:rPr>
          <w:rFonts w:asciiTheme="majorHAnsi" w:hAnsiTheme="majorHAnsi" w:cs="Tahoma"/>
          <w:shd w:val="clear" w:color="auto" w:fill="FFFFFF"/>
        </w:rPr>
        <w:t> </w:t>
      </w:r>
      <w:r w:rsidRPr="00797BAF">
        <w:rPr>
          <w:rFonts w:asciiTheme="majorHAnsi" w:hAnsiTheme="majorHAnsi" w:cs="Tahoma"/>
        </w:rPr>
        <w:br/>
      </w:r>
      <w:r w:rsidRPr="00CB4D93">
        <w:rPr>
          <w:rStyle w:val="Siln"/>
          <w:rFonts w:asciiTheme="majorHAnsi" w:hAnsiTheme="majorHAnsi" w:cs="Tahoma"/>
          <w:shd w:val="clear" w:color="auto" w:fill="FFFFFF"/>
        </w:rPr>
        <w:t>Druh VC pri oceňovaní DM závisí od spôsobu jeho obstarania.</w:t>
      </w:r>
      <w:r w:rsidRPr="00CB4D93">
        <w:rPr>
          <w:rFonts w:asciiTheme="majorHAnsi" w:hAnsiTheme="majorHAnsi" w:cs="Tahoma"/>
        </w:rPr>
        <w:br/>
      </w:r>
      <w:r w:rsidRPr="00CB4D93">
        <w:rPr>
          <w:rFonts w:asciiTheme="majorHAnsi" w:hAnsiTheme="majorHAnsi" w:cs="Tahoma"/>
          <w:shd w:val="clear" w:color="auto" w:fill="FFFFFF"/>
        </w:rPr>
        <w:t>· </w:t>
      </w:r>
      <w:r w:rsidRPr="00CB4D93">
        <w:rPr>
          <w:rFonts w:asciiTheme="majorHAnsi" w:hAnsiTheme="majorHAnsi" w:cs="Tahoma"/>
          <w:u w:val="single"/>
          <w:shd w:val="clear" w:color="auto" w:fill="FFFFFF"/>
        </w:rPr>
        <w:t>Zostatková cena (ZC)</w:t>
      </w:r>
      <w:r w:rsidRPr="00CB4D93">
        <w:rPr>
          <w:rFonts w:asciiTheme="majorHAnsi" w:hAnsiTheme="majorHAnsi" w:cs="Tahoma"/>
          <w:shd w:val="clear" w:color="auto" w:fill="FFFFFF"/>
        </w:rPr>
        <w:t> – cena DM doteraz neprenesená do hodnoty vyrobených statkov a služieb. </w:t>
      </w:r>
      <w:r w:rsidRPr="00CB4D93">
        <w:rPr>
          <w:rStyle w:val="Siln"/>
          <w:rFonts w:asciiTheme="majorHAnsi" w:hAnsiTheme="majorHAnsi" w:cs="Tahoma"/>
          <w:shd w:val="clear" w:color="auto" w:fill="FFFFFF"/>
        </w:rPr>
        <w:t>Zistí sa ako </w:t>
      </w:r>
      <w:r w:rsidRPr="00CB4D93">
        <w:rPr>
          <w:rFonts w:asciiTheme="majorHAnsi" w:hAnsiTheme="majorHAnsi" w:cs="Tahoma"/>
        </w:rPr>
        <w:br/>
      </w:r>
      <w:r w:rsidRPr="00CB4D93">
        <w:rPr>
          <w:rStyle w:val="Siln"/>
          <w:rFonts w:asciiTheme="majorHAnsi" w:hAnsiTheme="majorHAnsi" w:cs="Tahoma"/>
          <w:shd w:val="clear" w:color="auto" w:fill="FFFFFF"/>
        </w:rPr>
        <w:lastRenderedPageBreak/>
        <w:t>VC – oprávky a po skončení doby odpisovania sa rovná nule.</w:t>
      </w:r>
      <w:r w:rsidRPr="00CB4D93">
        <w:rPr>
          <w:rFonts w:asciiTheme="majorHAnsi" w:hAnsiTheme="majorHAnsi" w:cs="Tahoma"/>
        </w:rPr>
        <w:br/>
      </w:r>
    </w:p>
    <w:p w:rsidR="00966676" w:rsidRPr="00CB4D93" w:rsidRDefault="00966676" w:rsidP="00966676">
      <w:pPr>
        <w:spacing w:after="0"/>
        <w:ind w:left="993" w:hanging="993"/>
        <w:rPr>
          <w:rFonts w:asciiTheme="majorHAnsi" w:hAnsiTheme="majorHAnsi" w:cs="Times New Roman"/>
        </w:rPr>
      </w:pPr>
      <w:r w:rsidRPr="00CB4D93">
        <w:rPr>
          <w:rFonts w:asciiTheme="majorHAnsi" w:hAnsiTheme="majorHAnsi" w:cs="Times New Roman"/>
        </w:rPr>
        <w:t>!! DHM – pozemky, umelecké diela, zbierky a predmety z drahých kovov bez ohľadu na ich OC, ak nie sú DFM</w:t>
      </w:r>
    </w:p>
    <w:p w:rsidR="00966676" w:rsidRPr="00CB4D93" w:rsidRDefault="00966676" w:rsidP="00966676">
      <w:pPr>
        <w:spacing w:after="0"/>
        <w:ind w:left="851" w:hanging="851"/>
        <w:rPr>
          <w:rFonts w:asciiTheme="majorHAnsi" w:hAnsiTheme="majorHAnsi" w:cs="Times New Roman"/>
        </w:rPr>
      </w:pPr>
      <w:r w:rsidRPr="00CB4D93">
        <w:rPr>
          <w:rFonts w:asciiTheme="majorHAnsi" w:hAnsiTheme="majorHAnsi" w:cs="Times New Roman"/>
        </w:rPr>
        <w:t xml:space="preserve">    DFM – pozemky, umelecké diela, zbierky a predmety z drahých kovov, ktoré sú obstarané na účely dlhodobého uloženia voľných peňažných prostriedkov do nich</w:t>
      </w:r>
    </w:p>
    <w:p w:rsidR="00966676" w:rsidRPr="00CB4D93" w:rsidRDefault="00966676" w:rsidP="00966676">
      <w:pPr>
        <w:pStyle w:val="Normlnywebov"/>
        <w:spacing w:before="0" w:beforeAutospacing="0" w:after="0" w:afterAutospacing="0"/>
        <w:jc w:val="both"/>
        <w:rPr>
          <w:rFonts w:asciiTheme="majorHAnsi" w:hAnsiTheme="majorHAnsi" w:cs="Times New Roman"/>
          <w:sz w:val="22"/>
          <w:szCs w:val="22"/>
          <w:lang w:val="sk-SK"/>
        </w:rPr>
      </w:pPr>
    </w:p>
    <w:p w:rsidR="00966676" w:rsidRPr="00CB4D93" w:rsidRDefault="00CB4D93" w:rsidP="00CB4D93">
      <w:pPr>
        <w:pStyle w:val="Odsekzoznamu"/>
        <w:numPr>
          <w:ilvl w:val="0"/>
          <w:numId w:val="7"/>
        </w:numPr>
        <w:ind w:left="426" w:hanging="426"/>
        <w:rPr>
          <w:rFonts w:asciiTheme="majorHAnsi" w:hAnsiTheme="majorHAnsi" w:cs="Tahoma"/>
          <w:b/>
          <w:u w:val="single"/>
        </w:rPr>
      </w:pPr>
      <w:r w:rsidRPr="00CB4D93">
        <w:rPr>
          <w:rFonts w:asciiTheme="majorHAnsi" w:hAnsiTheme="majorHAnsi" w:cs="Tahoma"/>
          <w:b/>
          <w:u w:val="single"/>
        </w:rPr>
        <w:t>Vymenujte zdroje financovania DM</w:t>
      </w:r>
    </w:p>
    <w:p w:rsidR="00CB4D93" w:rsidRPr="00906773" w:rsidRDefault="001903F1" w:rsidP="00037193">
      <w:pPr>
        <w:spacing w:after="0"/>
        <w:rPr>
          <w:lang w:eastAsia="sk-SK"/>
        </w:rPr>
      </w:pPr>
      <w:r w:rsidRPr="00CB4D93">
        <w:rPr>
          <w:rFonts w:asciiTheme="majorHAnsi" w:hAnsiTheme="majorHAnsi" w:cs="Tahoma"/>
          <w:u w:val="single"/>
          <w:shd w:val="clear" w:color="auto" w:fill="FFFFFF"/>
        </w:rPr>
        <w:t>Financovanie</w:t>
      </w:r>
      <w:r w:rsidR="00037193">
        <w:rPr>
          <w:rFonts w:asciiTheme="majorHAnsi" w:hAnsiTheme="majorHAnsi" w:cs="Tahoma"/>
          <w:u w:val="single"/>
          <w:shd w:val="clear" w:color="auto" w:fill="FFFFFF"/>
        </w:rPr>
        <w:t xml:space="preserve"> </w:t>
      </w:r>
      <w:r w:rsidR="00037193">
        <w:rPr>
          <w:rFonts w:asciiTheme="majorHAnsi" w:hAnsiTheme="majorHAnsi" w:cs="Tahoma"/>
          <w:shd w:val="clear" w:color="auto" w:fill="FFFFFF"/>
        </w:rPr>
        <w:t xml:space="preserve">- </w:t>
      </w:r>
      <w:r w:rsidRPr="00CB4D93">
        <w:rPr>
          <w:rFonts w:asciiTheme="majorHAnsi" w:hAnsiTheme="majorHAnsi" w:cs="Helvetica"/>
        </w:rPr>
        <w:t xml:space="preserve">proces získavania finančných prostriedkov, ktoré sa </w:t>
      </w:r>
      <w:proofErr w:type="spellStart"/>
      <w:r w:rsidRPr="00CB4D93">
        <w:rPr>
          <w:rFonts w:asciiTheme="majorHAnsi" w:hAnsiTheme="majorHAnsi" w:cs="Helvetica"/>
        </w:rPr>
        <w:t>ozn</w:t>
      </w:r>
      <w:proofErr w:type="spellEnd"/>
      <w:r w:rsidRPr="00CB4D93">
        <w:rPr>
          <w:rFonts w:asciiTheme="majorHAnsi" w:hAnsiTheme="majorHAnsi" w:cs="Helvetica"/>
        </w:rPr>
        <w:t>. ako kapitál, takto získaný kapitál sa využív</w:t>
      </w:r>
      <w:r w:rsidR="00037193">
        <w:rPr>
          <w:rFonts w:asciiTheme="majorHAnsi" w:hAnsiTheme="majorHAnsi" w:cs="Helvetica"/>
        </w:rPr>
        <w:t>a na zabezpečenie pod.</w:t>
      </w:r>
      <w:r w:rsidRPr="00CB4D93">
        <w:rPr>
          <w:rFonts w:asciiTheme="majorHAnsi" w:hAnsiTheme="majorHAnsi" w:cs="Helvetica"/>
        </w:rPr>
        <w:t xml:space="preserve"> činnosti podniku, t.j. ide o nákup materiálu, výplatu miezd, nákup DM,....</w:t>
      </w:r>
      <w:r w:rsidRPr="00CB4D93">
        <w:rPr>
          <w:rFonts w:asciiTheme="majorHAnsi" w:hAnsiTheme="majorHAnsi" w:cs="Helvetica"/>
        </w:rPr>
        <w:br/>
        <w:t xml:space="preserve">- proces premeny finančných prostriedkov na DM podniku sa </w:t>
      </w:r>
      <w:proofErr w:type="spellStart"/>
      <w:r w:rsidRPr="00CB4D93">
        <w:rPr>
          <w:rFonts w:asciiTheme="majorHAnsi" w:hAnsiTheme="majorHAnsi" w:cs="Helvetica"/>
        </w:rPr>
        <w:t>ozn</w:t>
      </w:r>
      <w:proofErr w:type="spellEnd"/>
      <w:r w:rsidRPr="00CB4D93">
        <w:rPr>
          <w:rFonts w:asciiTheme="majorHAnsi" w:hAnsiTheme="majorHAnsi" w:cs="Helvetica"/>
        </w:rPr>
        <w:t>. ako investovanie</w:t>
      </w:r>
      <w:r w:rsidRPr="00CB4D93">
        <w:rPr>
          <w:rFonts w:asciiTheme="majorHAnsi" w:hAnsiTheme="majorHAnsi" w:cs="Helvetica"/>
        </w:rPr>
        <w:br/>
        <w:t>- na získanie finančných prostriedkov podnik využíva zdroje financovania, ktoré sa rozdeľujú:</w:t>
      </w:r>
      <w:r w:rsidRPr="00CB4D93">
        <w:rPr>
          <w:rFonts w:asciiTheme="majorHAnsi" w:hAnsiTheme="majorHAnsi" w:cs="Helvetica"/>
        </w:rPr>
        <w:br/>
      </w:r>
      <w:r w:rsidR="00CB4D93" w:rsidRPr="004B2002">
        <w:rPr>
          <w:b/>
          <w:bCs/>
          <w:i/>
          <w:iCs/>
          <w:u w:val="single"/>
          <w:lang w:eastAsia="sk-SK"/>
        </w:rPr>
        <w:t>Finančné zdroje podľa vlastníctva</w:t>
      </w:r>
      <w:r w:rsidR="00CB4D93" w:rsidRPr="004B2002">
        <w:rPr>
          <w:u w:val="single"/>
          <w:lang w:eastAsia="sk-SK"/>
        </w:rPr>
        <w:br/>
      </w:r>
      <w:r w:rsidR="00CB4D93">
        <w:rPr>
          <w:b/>
          <w:bCs/>
          <w:iCs/>
          <w:lang w:eastAsia="sk-SK"/>
        </w:rPr>
        <w:t xml:space="preserve">a) </w:t>
      </w:r>
      <w:r w:rsidR="00CB4D93" w:rsidRPr="00906773">
        <w:rPr>
          <w:b/>
          <w:bCs/>
          <w:i/>
          <w:iCs/>
          <w:lang w:eastAsia="sk-SK"/>
        </w:rPr>
        <w:t>Vlastné finančné zdroje:</w:t>
      </w:r>
      <w:r w:rsidR="00CB4D93" w:rsidRPr="00906773">
        <w:rPr>
          <w:lang w:eastAsia="sk-SK"/>
        </w:rPr>
        <w:t xml:space="preserve"> vklad majiteľa, zdroje získané z podnikateľskej činnosti, zisk, odpisy a zdroje získané z nepeňažných zložiek majetku podniku (predaj nepotrebných strojov, zásob a pod.), nenávratné dotácie, pohľadávky.</w:t>
      </w:r>
    </w:p>
    <w:p w:rsidR="00CB4D93" w:rsidRDefault="00CB4D93" w:rsidP="00037193">
      <w:pPr>
        <w:spacing w:after="0"/>
        <w:rPr>
          <w:lang w:eastAsia="sk-SK"/>
        </w:rPr>
      </w:pPr>
      <w:r>
        <w:rPr>
          <w:b/>
          <w:bCs/>
          <w:i/>
          <w:iCs/>
          <w:lang w:eastAsia="sk-SK"/>
        </w:rPr>
        <w:t xml:space="preserve">b) </w:t>
      </w:r>
      <w:r w:rsidRPr="00906773">
        <w:rPr>
          <w:b/>
          <w:bCs/>
          <w:i/>
          <w:iCs/>
          <w:lang w:eastAsia="sk-SK"/>
        </w:rPr>
        <w:t>Cudzie finančné zdroje:</w:t>
      </w:r>
      <w:r w:rsidRPr="00906773">
        <w:rPr>
          <w:lang w:eastAsia="sk-SK"/>
        </w:rPr>
        <w:t xml:space="preserve"> všetky druhy úverov, pôžičiek, finančný lízing, záväzky (voči </w:t>
      </w:r>
      <w:r w:rsidR="00037193">
        <w:rPr>
          <w:lang w:eastAsia="sk-SK"/>
        </w:rPr>
        <w:t>zamestnancom, ŠR</w:t>
      </w:r>
      <w:r>
        <w:rPr>
          <w:lang w:eastAsia="sk-SK"/>
        </w:rPr>
        <w:t>)</w:t>
      </w:r>
    </w:p>
    <w:p w:rsidR="00CB4D93" w:rsidRDefault="00CB4D93" w:rsidP="00037193">
      <w:pPr>
        <w:spacing w:after="0"/>
        <w:rPr>
          <w:b/>
          <w:bCs/>
          <w:i/>
          <w:iCs/>
          <w:u w:val="single"/>
          <w:lang w:eastAsia="sk-SK"/>
        </w:rPr>
      </w:pPr>
    </w:p>
    <w:p w:rsidR="00CB4D93" w:rsidRDefault="00CB4D93" w:rsidP="00037193">
      <w:pPr>
        <w:spacing w:after="0"/>
        <w:rPr>
          <w:b/>
          <w:bCs/>
          <w:i/>
          <w:iCs/>
          <w:u w:val="single"/>
          <w:lang w:eastAsia="sk-SK"/>
        </w:rPr>
      </w:pPr>
      <w:r w:rsidRPr="004B2002">
        <w:rPr>
          <w:b/>
          <w:bCs/>
          <w:i/>
          <w:iCs/>
          <w:u w:val="single"/>
          <w:lang w:eastAsia="sk-SK"/>
        </w:rPr>
        <w:t>Podľa zdroja, z ktorého do podniku plynú</w:t>
      </w:r>
    </w:p>
    <w:p w:rsidR="00CB4D93" w:rsidRPr="00906773" w:rsidRDefault="00CB4D93" w:rsidP="00CB4D93">
      <w:pPr>
        <w:spacing w:after="0"/>
        <w:rPr>
          <w:lang w:eastAsia="sk-SK"/>
        </w:rPr>
      </w:pPr>
      <w:r>
        <w:rPr>
          <w:b/>
          <w:bCs/>
          <w:i/>
          <w:iCs/>
          <w:lang w:eastAsia="sk-SK"/>
        </w:rPr>
        <w:t>I</w:t>
      </w:r>
      <w:r w:rsidRPr="00906773">
        <w:rPr>
          <w:b/>
          <w:bCs/>
          <w:i/>
          <w:iCs/>
          <w:lang w:eastAsia="sk-SK"/>
        </w:rPr>
        <w:t>nterné finančné zdroje</w:t>
      </w:r>
      <w:r w:rsidRPr="00906773">
        <w:rPr>
          <w:lang w:eastAsia="sk-SK"/>
        </w:rPr>
        <w:t xml:space="preserve"> </w:t>
      </w:r>
      <w:r>
        <w:rPr>
          <w:lang w:eastAsia="sk-SK"/>
        </w:rPr>
        <w:t>–</w:t>
      </w:r>
      <w:r w:rsidRPr="00906773">
        <w:rPr>
          <w:lang w:eastAsia="sk-SK"/>
        </w:rPr>
        <w:t xml:space="preserve"> </w:t>
      </w:r>
      <w:r>
        <w:rPr>
          <w:lang w:eastAsia="sk-SK"/>
        </w:rPr>
        <w:t>finančné prostriedky, ktoré  vznikajú v podniku vlastnou</w:t>
      </w:r>
      <w:r w:rsidRPr="00906773">
        <w:rPr>
          <w:lang w:eastAsia="sk-SK"/>
        </w:rPr>
        <w:t xml:space="preserve"> podnikateľsk</w:t>
      </w:r>
      <w:r>
        <w:rPr>
          <w:lang w:eastAsia="sk-SK"/>
        </w:rPr>
        <w:t>ou činnosťou</w:t>
      </w:r>
    </w:p>
    <w:p w:rsidR="00CB4D93" w:rsidRDefault="00CB4D93" w:rsidP="00CB4D93">
      <w:pPr>
        <w:numPr>
          <w:ilvl w:val="1"/>
          <w:numId w:val="10"/>
        </w:numPr>
        <w:tabs>
          <w:tab w:val="clear" w:pos="1440"/>
        </w:tabs>
        <w:spacing w:after="0" w:line="240" w:lineRule="auto"/>
        <w:ind w:left="284" w:hanging="284"/>
        <w:rPr>
          <w:lang w:eastAsia="sk-SK"/>
        </w:rPr>
      </w:pPr>
      <w:r w:rsidRPr="00E20930">
        <w:rPr>
          <w:b/>
          <w:lang w:eastAsia="sk-SK"/>
        </w:rPr>
        <w:t xml:space="preserve">zisk </w:t>
      </w:r>
    </w:p>
    <w:p w:rsidR="00CB4D93" w:rsidRPr="00E20930" w:rsidRDefault="00CB4D93" w:rsidP="00CB4D93">
      <w:pPr>
        <w:numPr>
          <w:ilvl w:val="1"/>
          <w:numId w:val="10"/>
        </w:numPr>
        <w:tabs>
          <w:tab w:val="clear" w:pos="1440"/>
        </w:tabs>
        <w:spacing w:after="0" w:line="240" w:lineRule="auto"/>
        <w:ind w:left="284" w:hanging="284"/>
        <w:rPr>
          <w:b/>
          <w:lang w:eastAsia="sk-SK"/>
        </w:rPr>
      </w:pPr>
      <w:r>
        <w:rPr>
          <w:b/>
          <w:lang w:eastAsia="sk-SK"/>
        </w:rPr>
        <w:t> </w:t>
      </w:r>
      <w:r w:rsidRPr="00E20930">
        <w:rPr>
          <w:b/>
          <w:lang w:eastAsia="sk-SK"/>
        </w:rPr>
        <w:t>odpisy</w:t>
      </w:r>
    </w:p>
    <w:p w:rsidR="009040F2" w:rsidRDefault="00CB4D93" w:rsidP="009040F2">
      <w:pPr>
        <w:pStyle w:val="Odsekzoznamu"/>
        <w:numPr>
          <w:ilvl w:val="0"/>
          <w:numId w:val="16"/>
        </w:numPr>
        <w:spacing w:after="0" w:line="240" w:lineRule="auto"/>
        <w:ind w:left="284" w:hanging="284"/>
        <w:jc w:val="both"/>
      </w:pPr>
      <w:r w:rsidRPr="009040F2">
        <w:rPr>
          <w:b/>
          <w:lang w:eastAsia="sk-SK"/>
        </w:rPr>
        <w:t>fondy</w:t>
      </w:r>
      <w:r w:rsidR="009040F2" w:rsidRPr="009040F2">
        <w:rPr>
          <w:b/>
          <w:lang w:eastAsia="sk-SK"/>
        </w:rPr>
        <w:t xml:space="preserve"> - </w:t>
      </w:r>
      <w:r w:rsidR="009040F2">
        <w:t xml:space="preserve">finančné prostriedky, ktoré slúžia ako ochrana proti rôznym rizikám </w:t>
      </w:r>
    </w:p>
    <w:p w:rsidR="009040F2" w:rsidRDefault="009040F2" w:rsidP="009040F2">
      <w:pPr>
        <w:numPr>
          <w:ilvl w:val="0"/>
          <w:numId w:val="15"/>
        </w:numPr>
        <w:spacing w:after="0" w:line="240" w:lineRule="auto"/>
        <w:jc w:val="both"/>
      </w:pPr>
      <w:r>
        <w:t>Povinné RF– povinne zo zákona</w:t>
      </w:r>
    </w:p>
    <w:p w:rsidR="009040F2" w:rsidRDefault="009040F2" w:rsidP="009040F2">
      <w:pPr>
        <w:numPr>
          <w:ilvl w:val="0"/>
          <w:numId w:val="15"/>
        </w:numPr>
        <w:spacing w:after="0" w:line="240" w:lineRule="auto"/>
        <w:jc w:val="both"/>
      </w:pPr>
      <w:r>
        <w:t>Dobrovoľné RF – na základe dobrovoľnosti</w:t>
      </w:r>
    </w:p>
    <w:p w:rsidR="00CB4D93" w:rsidRPr="00E20930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 w:rsidRPr="00037193">
        <w:rPr>
          <w:b/>
          <w:lang w:eastAsia="sk-SK"/>
        </w:rPr>
        <w:t>ostatné interné finančné zdroje</w:t>
      </w:r>
      <w:r w:rsidRPr="00906773">
        <w:rPr>
          <w:lang w:eastAsia="sk-SK"/>
        </w:rPr>
        <w:t xml:space="preserve"> </w:t>
      </w:r>
      <w:r w:rsidR="00037193">
        <w:rPr>
          <w:lang w:eastAsia="sk-SK"/>
        </w:rPr>
        <w:t xml:space="preserve"> - podnik využíva výnimočne, </w:t>
      </w:r>
      <w:r w:rsidRPr="00E20930">
        <w:rPr>
          <w:lang w:eastAsia="sk-SK"/>
        </w:rPr>
        <w:t>príjmy</w:t>
      </w:r>
      <w:r>
        <w:rPr>
          <w:lang w:eastAsia="sk-SK"/>
        </w:rPr>
        <w:t xml:space="preserve"> z predaja nepotrebného majetku</w:t>
      </w:r>
    </w:p>
    <w:p w:rsidR="00CB4D93" w:rsidRPr="00906773" w:rsidRDefault="00CB4D93" w:rsidP="00CB4D93">
      <w:pPr>
        <w:spacing w:after="0"/>
        <w:ind w:left="284"/>
        <w:rPr>
          <w:lang w:eastAsia="sk-SK"/>
        </w:rPr>
      </w:pPr>
    </w:p>
    <w:p w:rsidR="00CB4D93" w:rsidRPr="00906773" w:rsidRDefault="00CB4D93" w:rsidP="00CB4D93">
      <w:pPr>
        <w:spacing w:after="0"/>
        <w:rPr>
          <w:lang w:eastAsia="sk-SK"/>
        </w:rPr>
      </w:pPr>
      <w:r>
        <w:rPr>
          <w:b/>
          <w:bCs/>
          <w:i/>
          <w:iCs/>
          <w:lang w:eastAsia="sk-SK"/>
        </w:rPr>
        <w:t>E</w:t>
      </w:r>
      <w:r w:rsidRPr="00906773">
        <w:rPr>
          <w:b/>
          <w:bCs/>
          <w:i/>
          <w:iCs/>
          <w:lang w:eastAsia="sk-SK"/>
        </w:rPr>
        <w:t>xterné finančné zdroje</w:t>
      </w:r>
      <w:r w:rsidRPr="00906773">
        <w:rPr>
          <w:lang w:eastAsia="sk-SK"/>
        </w:rPr>
        <w:t xml:space="preserve"> </w:t>
      </w:r>
      <w:r>
        <w:rPr>
          <w:lang w:eastAsia="sk-SK"/>
        </w:rPr>
        <w:t>–</w:t>
      </w:r>
      <w:r w:rsidRPr="00906773">
        <w:rPr>
          <w:lang w:eastAsia="sk-SK"/>
        </w:rPr>
        <w:t xml:space="preserve"> </w:t>
      </w:r>
      <w:r>
        <w:rPr>
          <w:lang w:eastAsia="sk-SK"/>
        </w:rPr>
        <w:t xml:space="preserve">finančné prostriedky, ktoré podnik získava zo svojho okolia, nevznikajú z vlastnej podnikateľskej činnosti </w:t>
      </w:r>
    </w:p>
    <w:p w:rsidR="00CB4D93" w:rsidRPr="00366A46" w:rsidRDefault="00CB4D93" w:rsidP="00CB4D93">
      <w:pPr>
        <w:numPr>
          <w:ilvl w:val="1"/>
          <w:numId w:val="10"/>
        </w:numPr>
        <w:tabs>
          <w:tab w:val="clear" w:pos="1440"/>
        </w:tabs>
        <w:spacing w:after="0" w:line="240" w:lineRule="auto"/>
        <w:ind w:left="284" w:hanging="284"/>
        <w:rPr>
          <w:b/>
          <w:lang w:eastAsia="sk-SK"/>
        </w:rPr>
      </w:pPr>
      <w:r w:rsidRPr="00366A46">
        <w:rPr>
          <w:b/>
          <w:lang w:eastAsia="sk-SK"/>
        </w:rPr>
        <w:t>vklady vlastníkov</w:t>
      </w:r>
    </w:p>
    <w:p w:rsidR="00CB4D93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>
        <w:rPr>
          <w:lang w:eastAsia="sk-SK"/>
        </w:rPr>
        <w:t>základný finančný zdroj – pôvodné  a dodatočné vklady</w:t>
      </w:r>
    </w:p>
    <w:p w:rsidR="00CB4D93" w:rsidRPr="00366A46" w:rsidRDefault="00CB4D93" w:rsidP="00CB4D93">
      <w:pPr>
        <w:numPr>
          <w:ilvl w:val="1"/>
          <w:numId w:val="10"/>
        </w:numPr>
        <w:tabs>
          <w:tab w:val="clear" w:pos="1440"/>
          <w:tab w:val="num" w:pos="284"/>
        </w:tabs>
        <w:spacing w:after="0" w:line="240" w:lineRule="auto"/>
        <w:ind w:hanging="1440"/>
        <w:rPr>
          <w:b/>
          <w:lang w:eastAsia="sk-SK"/>
        </w:rPr>
      </w:pPr>
      <w:r w:rsidRPr="00366A46">
        <w:rPr>
          <w:b/>
          <w:lang w:eastAsia="sk-SK"/>
        </w:rPr>
        <w:t> úvery</w:t>
      </w:r>
    </w:p>
    <w:p w:rsidR="00CB4D93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>
        <w:rPr>
          <w:lang w:eastAsia="sk-SK"/>
        </w:rPr>
        <w:t>návratné fin. zdroje, ktoré podnik dočasne používa pre vlastné potreby</w:t>
      </w:r>
    </w:p>
    <w:p w:rsidR="00CB4D93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>
        <w:rPr>
          <w:lang w:eastAsia="sk-SK"/>
        </w:rPr>
        <w:t>získavajú ich od peň. inštitúcií (banky, sporiteľne) ale aj od iných podnikov</w:t>
      </w:r>
    </w:p>
    <w:p w:rsidR="00CB4D93" w:rsidRPr="00F4759C" w:rsidRDefault="00CB4D93" w:rsidP="00CB4D93">
      <w:pPr>
        <w:numPr>
          <w:ilvl w:val="1"/>
          <w:numId w:val="10"/>
        </w:numPr>
        <w:tabs>
          <w:tab w:val="clear" w:pos="1440"/>
          <w:tab w:val="num" w:pos="284"/>
        </w:tabs>
        <w:spacing w:after="0" w:line="240" w:lineRule="auto"/>
        <w:ind w:hanging="1440"/>
        <w:rPr>
          <w:b/>
          <w:lang w:eastAsia="sk-SK"/>
        </w:rPr>
      </w:pPr>
      <w:r>
        <w:rPr>
          <w:b/>
          <w:lang w:eastAsia="sk-SK"/>
        </w:rPr>
        <w:t> </w:t>
      </w:r>
      <w:r w:rsidRPr="00F4759C">
        <w:rPr>
          <w:b/>
          <w:lang w:eastAsia="sk-SK"/>
        </w:rPr>
        <w:t>dotácie</w:t>
      </w:r>
      <w:r>
        <w:rPr>
          <w:b/>
          <w:lang w:eastAsia="sk-SK"/>
        </w:rPr>
        <w:t>, granty</w:t>
      </w:r>
      <w:r>
        <w:rPr>
          <w:lang w:eastAsia="sk-SK"/>
        </w:rPr>
        <w:t xml:space="preserve"> </w:t>
      </w:r>
    </w:p>
    <w:p w:rsidR="00CB4D93" w:rsidRDefault="00CB4D93" w:rsidP="00CB4D93">
      <w:pPr>
        <w:spacing w:after="0"/>
        <w:ind w:left="1440" w:hanging="1156"/>
        <w:rPr>
          <w:lang w:eastAsia="sk-SK"/>
        </w:rPr>
      </w:pPr>
      <w:r>
        <w:rPr>
          <w:lang w:eastAsia="sk-SK"/>
        </w:rPr>
        <w:t>– podnik ich získava od štátu alebo iného vyššieho orgánu</w:t>
      </w:r>
    </w:p>
    <w:p w:rsidR="00CB4D93" w:rsidRDefault="00CB4D93" w:rsidP="00CB4D93">
      <w:pPr>
        <w:pStyle w:val="Odsekzoznamu"/>
        <w:numPr>
          <w:ilvl w:val="0"/>
          <w:numId w:val="9"/>
        </w:numPr>
        <w:tabs>
          <w:tab w:val="left" w:pos="426"/>
        </w:tabs>
        <w:spacing w:after="0" w:line="240" w:lineRule="auto"/>
        <w:ind w:hanging="436"/>
        <w:rPr>
          <w:lang w:eastAsia="sk-SK"/>
        </w:rPr>
      </w:pPr>
      <w:r w:rsidRPr="00F4759C">
        <w:rPr>
          <w:lang w:eastAsia="sk-SK"/>
        </w:rPr>
        <w:t xml:space="preserve">nenávratné </w:t>
      </w:r>
      <w:r>
        <w:rPr>
          <w:lang w:eastAsia="sk-SK"/>
        </w:rPr>
        <w:t>peňažné účelové finančné zdroje</w:t>
      </w:r>
    </w:p>
    <w:p w:rsidR="00CB4D93" w:rsidRDefault="00CB4D93" w:rsidP="00CB4D93">
      <w:pPr>
        <w:pStyle w:val="Odsekzoznamu"/>
        <w:numPr>
          <w:ilvl w:val="0"/>
          <w:numId w:val="9"/>
        </w:numPr>
        <w:tabs>
          <w:tab w:val="left" w:pos="426"/>
        </w:tabs>
        <w:spacing w:after="0" w:line="240" w:lineRule="auto"/>
        <w:ind w:hanging="436"/>
        <w:rPr>
          <w:lang w:eastAsia="sk-SK"/>
        </w:rPr>
      </w:pPr>
      <w:r>
        <w:rPr>
          <w:lang w:eastAsia="sk-SK"/>
        </w:rPr>
        <w:t>použitie musí byť transparentné (prehľadné)</w:t>
      </w:r>
    </w:p>
    <w:p w:rsidR="00CB4D93" w:rsidRDefault="00CB4D93" w:rsidP="00CB4D93">
      <w:pPr>
        <w:numPr>
          <w:ilvl w:val="1"/>
          <w:numId w:val="10"/>
        </w:numPr>
        <w:tabs>
          <w:tab w:val="clear" w:pos="1440"/>
          <w:tab w:val="num" w:pos="284"/>
        </w:tabs>
        <w:spacing w:after="0" w:line="240" w:lineRule="auto"/>
        <w:ind w:hanging="1440"/>
        <w:rPr>
          <w:b/>
          <w:lang w:eastAsia="sk-SK"/>
        </w:rPr>
      </w:pPr>
      <w:r>
        <w:rPr>
          <w:b/>
          <w:lang w:eastAsia="sk-SK"/>
        </w:rPr>
        <w:t> </w:t>
      </w:r>
      <w:r w:rsidRPr="00F4759C">
        <w:rPr>
          <w:b/>
          <w:lang w:eastAsia="sk-SK"/>
        </w:rPr>
        <w:t>lízing</w:t>
      </w:r>
    </w:p>
    <w:p w:rsidR="00CB4D93" w:rsidRPr="00D666C7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 w:rsidRPr="00D666C7">
        <w:rPr>
          <w:lang w:eastAsia="sk-SK"/>
        </w:rPr>
        <w:t>formou peňažného lízingu je úverovaný lízing – prenájom DM</w:t>
      </w:r>
    </w:p>
    <w:p w:rsidR="00CB4D93" w:rsidRDefault="00CB4D93" w:rsidP="00CB4D93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 w:rsidRPr="00D666C7">
        <w:rPr>
          <w:lang w:eastAsia="sk-SK"/>
        </w:rPr>
        <w:t>predmet lízingu po splatení prechádza do vlastníctva nájomcu</w:t>
      </w:r>
    </w:p>
    <w:p w:rsidR="009040F2" w:rsidRDefault="009040F2" w:rsidP="009040F2">
      <w:pPr>
        <w:numPr>
          <w:ilvl w:val="1"/>
          <w:numId w:val="9"/>
        </w:numPr>
        <w:spacing w:after="0" w:line="240" w:lineRule="auto"/>
        <w:ind w:left="284" w:hanging="284"/>
        <w:rPr>
          <w:b/>
          <w:lang w:eastAsia="sk-SK"/>
        </w:rPr>
      </w:pPr>
      <w:r>
        <w:rPr>
          <w:b/>
          <w:lang w:eastAsia="sk-SK"/>
        </w:rPr>
        <w:t> </w:t>
      </w:r>
      <w:proofErr w:type="spellStart"/>
      <w:r w:rsidRPr="00D666C7">
        <w:rPr>
          <w:b/>
          <w:lang w:eastAsia="sk-SK"/>
        </w:rPr>
        <w:t>faktoring</w:t>
      </w:r>
      <w:proofErr w:type="spellEnd"/>
    </w:p>
    <w:p w:rsidR="009040F2" w:rsidRDefault="009040F2" w:rsidP="009040F2">
      <w:pPr>
        <w:pStyle w:val="Odsekzoznamu"/>
        <w:numPr>
          <w:ilvl w:val="0"/>
          <w:numId w:val="9"/>
        </w:numPr>
        <w:spacing w:after="0" w:line="240" w:lineRule="auto"/>
        <w:rPr>
          <w:lang w:eastAsia="sk-SK"/>
        </w:rPr>
      </w:pPr>
      <w:r w:rsidRPr="00D666C7">
        <w:rPr>
          <w:lang w:eastAsia="sk-SK"/>
        </w:rPr>
        <w:t xml:space="preserve">odkúpenie krátkodobej pohľadávky, pred lehotou jej splatnosti </w:t>
      </w:r>
      <w:proofErr w:type="spellStart"/>
      <w:r w:rsidRPr="00D666C7">
        <w:rPr>
          <w:lang w:eastAsia="sk-SK"/>
        </w:rPr>
        <w:t>faktoringovou</w:t>
      </w:r>
      <w:proofErr w:type="spellEnd"/>
      <w:r w:rsidRPr="00D666C7">
        <w:rPr>
          <w:lang w:eastAsia="sk-SK"/>
        </w:rPr>
        <w:t xml:space="preserve"> spoločnosťou</w:t>
      </w:r>
    </w:p>
    <w:p w:rsidR="009040F2" w:rsidRPr="00D666C7" w:rsidRDefault="009040F2" w:rsidP="009040F2">
      <w:pPr>
        <w:spacing w:after="0" w:line="240" w:lineRule="auto"/>
        <w:ind w:left="360" w:hanging="360"/>
        <w:rPr>
          <w:lang w:eastAsia="sk-SK"/>
        </w:rPr>
      </w:pPr>
    </w:p>
    <w:p w:rsidR="00CB4D93" w:rsidRPr="00CB4D93" w:rsidRDefault="00CB4D93" w:rsidP="00CB4D93">
      <w:pPr>
        <w:spacing w:after="0"/>
        <w:rPr>
          <w:rFonts w:asciiTheme="majorHAnsi" w:hAnsiTheme="majorHAnsi" w:cs="Helvetica"/>
          <w:b/>
          <w:u w:val="single"/>
        </w:rPr>
      </w:pPr>
      <w:r w:rsidRPr="00CB4D93">
        <w:rPr>
          <w:rFonts w:asciiTheme="majorHAnsi" w:hAnsiTheme="majorHAnsi" w:cs="Helvetica"/>
          <w:b/>
          <w:u w:val="single"/>
        </w:rPr>
        <w:t>Povedzte, ktoré náležitosti podľa zákona o účtovníctve musí obsahovať faktúra ako účtovný doklad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Účtovný doklad je preukázateľný účtovný záznam, ktorý musí obsahovať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a) slovné a číselné označenie účtovného dokladu,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b) obsah účtovného prípadu a označenie jeho účastníkov,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c) peňažnú sumu alebo údaj o cene za mernú jednotku a vyjadrenie množstva,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d) dátum vyhotovenia účtovného dokladu,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e) dátum uskutočnenia účtovného prípadu, ak nie je zhodný s dátumom vyhotovenia,</w:t>
      </w:r>
    </w:p>
    <w:p w:rsidR="00797BAF" w:rsidRPr="00CB4D93" w:rsidRDefault="00797BAF" w:rsidP="00797BA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02020"/>
          <w:lang w:eastAsia="sk-SK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f) podpisový záznam osoby zodpovednej za účtovný prípad v účtovnej jednotke a podpisový záznam osoby zodpovednej za jeho zaúčtovanie,</w:t>
      </w:r>
    </w:p>
    <w:p w:rsidR="001903F1" w:rsidRPr="00CB4D93" w:rsidRDefault="00797BAF" w:rsidP="009040F2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CB4D93">
        <w:rPr>
          <w:rFonts w:asciiTheme="majorHAnsi" w:eastAsia="Times New Roman" w:hAnsiTheme="majorHAnsi" w:cs="Arial"/>
          <w:color w:val="202020"/>
          <w:lang w:eastAsia="sk-SK"/>
        </w:rPr>
        <w:t>g) označenie účtov, na ktorých sa účtovný prípad zaúčtuje v účtovných jednotkách účtujúcich v sústave podvojného účtovníctva, ak to nevyplýva z programového vybavenia.</w:t>
      </w:r>
    </w:p>
    <w:sectPr w:rsidR="001903F1" w:rsidRPr="00CB4D93" w:rsidSect="00037193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5C46"/>
    <w:multiLevelType w:val="hybridMultilevel"/>
    <w:tmpl w:val="76B683D8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5514"/>
    <w:multiLevelType w:val="hybridMultilevel"/>
    <w:tmpl w:val="538E031E"/>
    <w:lvl w:ilvl="0" w:tplc="603EACC8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882F41"/>
    <w:multiLevelType w:val="hybridMultilevel"/>
    <w:tmpl w:val="0582A4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44EBE"/>
    <w:multiLevelType w:val="hybridMultilevel"/>
    <w:tmpl w:val="33FCDB98"/>
    <w:lvl w:ilvl="0" w:tplc="0B32FBEC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54C2F"/>
    <w:multiLevelType w:val="hybridMultilevel"/>
    <w:tmpl w:val="C2B2E2D8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4C0090"/>
    <w:multiLevelType w:val="hybridMultilevel"/>
    <w:tmpl w:val="73CA7AD2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D19A5"/>
    <w:multiLevelType w:val="hybridMultilevel"/>
    <w:tmpl w:val="262A5EAE"/>
    <w:lvl w:ilvl="0" w:tplc="C3D8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E5756"/>
    <w:multiLevelType w:val="hybridMultilevel"/>
    <w:tmpl w:val="A81497B4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60D84"/>
    <w:multiLevelType w:val="multilevel"/>
    <w:tmpl w:val="5B2627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0728D6"/>
    <w:multiLevelType w:val="hybridMultilevel"/>
    <w:tmpl w:val="85C2FC60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4112D"/>
    <w:multiLevelType w:val="multilevel"/>
    <w:tmpl w:val="2EA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A4B36"/>
    <w:multiLevelType w:val="hybridMultilevel"/>
    <w:tmpl w:val="283E5B6A"/>
    <w:lvl w:ilvl="0" w:tplc="9D0671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87B10"/>
    <w:multiLevelType w:val="hybridMultilevel"/>
    <w:tmpl w:val="66008C6A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BF7A3C"/>
    <w:multiLevelType w:val="hybridMultilevel"/>
    <w:tmpl w:val="F830FFAE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C7C3A15"/>
    <w:multiLevelType w:val="hybridMultilevel"/>
    <w:tmpl w:val="D1ECF3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D03F4"/>
    <w:multiLevelType w:val="hybridMultilevel"/>
    <w:tmpl w:val="8E586126"/>
    <w:lvl w:ilvl="0" w:tplc="7AF816E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5170"/>
    <w:rsid w:val="00037193"/>
    <w:rsid w:val="001903F1"/>
    <w:rsid w:val="001B69DC"/>
    <w:rsid w:val="002001DE"/>
    <w:rsid w:val="00277C1D"/>
    <w:rsid w:val="002F5170"/>
    <w:rsid w:val="00450901"/>
    <w:rsid w:val="005D4DAB"/>
    <w:rsid w:val="006D3BE6"/>
    <w:rsid w:val="00797BAF"/>
    <w:rsid w:val="00831474"/>
    <w:rsid w:val="009040F2"/>
    <w:rsid w:val="00966676"/>
    <w:rsid w:val="009760D2"/>
    <w:rsid w:val="00C16780"/>
    <w:rsid w:val="00CA4E79"/>
    <w:rsid w:val="00CB4D93"/>
    <w:rsid w:val="00E034D1"/>
    <w:rsid w:val="00EA108A"/>
    <w:rsid w:val="00EA7115"/>
    <w:rsid w:val="00F5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7115"/>
  </w:style>
  <w:style w:type="paragraph" w:styleId="Nadpis2">
    <w:name w:val="heading 2"/>
    <w:basedOn w:val="Normlny"/>
    <w:link w:val="Nadpis2Char"/>
    <w:uiPriority w:val="9"/>
    <w:qFormat/>
    <w:rsid w:val="00190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D4DAB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1903F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966676"/>
    <w:pPr>
      <w:ind w:left="720"/>
      <w:contextualSpacing/>
    </w:pPr>
  </w:style>
  <w:style w:type="paragraph" w:styleId="Normlnywebov">
    <w:name w:val="Normal (Web)"/>
    <w:basedOn w:val="Normlny"/>
    <w:semiHidden/>
    <w:rsid w:val="0096667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678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121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423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980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564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05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75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93A6F-A937-48FF-81B9-387F8654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3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8</cp:revision>
  <cp:lastPrinted>2022-05-26T07:47:00Z</cp:lastPrinted>
  <dcterms:created xsi:type="dcterms:W3CDTF">2019-02-22T00:00:00Z</dcterms:created>
  <dcterms:modified xsi:type="dcterms:W3CDTF">2022-05-26T07:47:00Z</dcterms:modified>
</cp:coreProperties>
</file>