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ric-d-soft-skil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D · SOFT-SKILLS DEMONSTRATION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Soft Skills Demonstration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D · การแสดงทักษะเชิงสังคมและการคิด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D · SOFT-SKILLS DEMONSTRATION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Soft Skills Demonstration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D · การแสดงทักษะ Soft Skills ทั้ง ๕ มิติ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Surface and grade the </w:t>
      </w:r>
      <w:r>
        <w:rPr>
          <w:rFonts w:ascii="Avenir Next" w:hAnsi="Avenir Next" w:cs="Avenir Next"/>
          <w:b/>
          <w:i w:val="0"/>
          <w:color w:val="000000"/>
          <w:sz w:val="25"/>
        </w:rPr>
        <w:t>five soft skills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platform is designed to cultivate. Unlike a language rubric, this measures visible behaviour observable in the decision log and Mr Compass interaction history. It is deliberately blind to native-language background and cultural style; distinguished collaboration looks different in different cultures, and the descriptors describe behaviour, not personality.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Score each learner on five framework-stable dimensions: Critical Thinking · Analytical Thinking · Collaboration · Ethical Reasoning · Decision-Making Under Uncertainty.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Anchor every score to specific evidence sources in the platform — every dimension has a 'where to look' pointer that is auditable.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Enable Peer Judging (Tier 2) — give peer teams a usable instrument to score each other after a passed regional mission.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Surface AI / Peer / Self / Teacher score variance on the Admin Dashboard as a learning signal, not a calibration target.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Where evidence is insufficient, allow the teacher to record 'insufficient evidence' rather than a default low score — this is not a penalty.</w:t>
      </w:r>
    </w:p>
    <w:p>
      <w:pPr>
        <w:spacing w:after="140" w:line="324" w:lineRule="auto"/>
      </w:pP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The full Thailand journey — observable through decision logs, Mr Compass interaction history, peer-team observation, and the Voice for Change capstone reflection. Six regional missions provide six observation windows.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dimension scored 1 (Emerging) · 4 (Proficient) · 6 (Distinguished). Maximum: 30 (5 × 6). Bands: 25–30 Distinguished · 18–24 Proficient · 12–17 Developing · ≤ 11 Emerging.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Teacher Judges (summative reflection at end of course) + Peer Judges (Tier 2, cross-team, after a passed regional mission). Peer scores feed metacognition — they are not summative grades.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Hattie Visible Learning (metacognition) · Vygotsky social mediation · Lave &amp; Wenger Legitimate Peripheral Participation · Bloom · Metacognition · Kohlberg moral development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1 · Critical Thinking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Routinely tests own reasoning; volunteers counter-examples to own claims; revises position when warranted.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Considers counter-examples when prompted; engages with feedback substantively.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first reasoning as final reasoning; resists or ignores feedback.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DEBRIEF counterargument handling; DECIDE confidence-calibration; Mr Compass interaction history (Socratic, never answers).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2 · Analytical Thinking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Decomposes problems into multi-axis comparisons; distinguishes signal from noise; weighs evidence with stated criteria.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Decomposes problems into recognizable parts; weighs evidence implicitly.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problems as unitary; offers conclusions without analytic chain.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PROBE source-weighing across the dossier + four stakeholder voices; DECIDE strategy rationale under the regional trade-off.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3 · Collaboration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Distinguishes own role from teammates' roles; visibly defers and visibly leads at appropriate moments; surfaces unspoken disagreements.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Plays role; contributes consistently; resolves disagreement when surfaced.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Either dominates or withdraws; collaboration is performative.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Decision-log byUid distribution; Mr Compass "what does your teammate think?" redirects; role-led contributions across the arc and in the Voice for Change.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4 · Ethical Reasoning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Articulates ethical stakes proactively; engages with the strongest counterargument; distinguishes ethical claims from preferences.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Recognizes ethical stakes when prompted; engages with counterargument with effort.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Treats ethics as either obvious or irrelevant.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DECIDE / DEBRIEF ethical reasoning on the regional trade-off; the Voice for Change argument; documented AI-collaboration reflection.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5 · Decision-Making Under Uncertainty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6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a decision with stated trade-offs and reversibility analysis; updates the decision when new evidence demands it.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a decision with stated rationale.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Avoids committing; or commits without rationale.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Where to look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DECIDE under the trade-off (incl. the deliberate confidence trap); DEBRIEF revision; the evidence commitment carried into the Voice for Change.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PEER JUDGING (TIER 2) AND VARIANCE AS LEARNING SIGNAL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After a team has passed at least one regional mission, each team scores one peer team using Rubric D on that mission's decision trace. Peer scores feed metacognition — they are not summative grades. The Admin Dashboard surfaces the variance between AI · Peer · Self · Teacher scores as a learning signal, not a calibration target. Cultural-style blindness is intentional: distinguished collaboration looks different in different cultural contexts; the descriptors above describe visible behavior, not personality.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INSUFFICIENT-EVIDENCE RULE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Where decision logs are insufficient to score a dimension (e.g., a learner exempted from a particular stage), the teacher records "insufficient evidence" rather than defaulting to a low score. This is not a penalty — it is honest accounting.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