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1CF645" w14:textId="28319A70" w:rsidR="00FD3737" w:rsidRPr="00033CD6" w:rsidRDefault="00033CD6">
      <w:pPr>
        <w:rPr>
          <w:b/>
          <w:bCs/>
          <w:sz w:val="28"/>
          <w:szCs w:val="28"/>
        </w:rPr>
      </w:pPr>
      <w:r w:rsidRPr="00033CD6">
        <w:rPr>
          <w:rFonts w:hint="eastAsia"/>
          <w:b/>
          <w:bCs/>
          <w:sz w:val="28"/>
          <w:szCs w:val="28"/>
        </w:rPr>
        <w:t>Introduction</w:t>
      </w:r>
    </w:p>
    <w:p w14:paraId="6E753223" w14:textId="69DBB541" w:rsidR="00033CD6" w:rsidRDefault="00033CD6">
      <w:r w:rsidRPr="00033CD6">
        <w:t>This study aimed to explore the relationship between the training sample size and the choice of either training a convolutional neural network (CNN) from scratch or using a pre - trained network for the task of classifying cats and dogs images. The performance of the models was evaluated using different training sample sizes while keeping the validation and test sample sizes constant.</w:t>
      </w:r>
    </w:p>
    <w:p w14:paraId="0C372A2D" w14:textId="77777777" w:rsidR="00033CD6" w:rsidRPr="00033CD6" w:rsidRDefault="00033CD6" w:rsidP="00033CD6">
      <w:pPr>
        <w:rPr>
          <w:b/>
          <w:bCs/>
          <w:sz w:val="28"/>
          <w:szCs w:val="28"/>
        </w:rPr>
      </w:pPr>
      <w:r w:rsidRPr="00033CD6">
        <w:rPr>
          <w:b/>
          <w:bCs/>
          <w:sz w:val="28"/>
          <w:szCs w:val="28"/>
        </w:rPr>
        <w:t>Methodology</w:t>
      </w:r>
    </w:p>
    <w:p w14:paraId="399A48C7" w14:textId="3B6C97DF" w:rsidR="00033CD6" w:rsidRDefault="00033CD6">
      <w:r w:rsidRPr="00033CD6">
        <w:t>The Cats vs Dogs Small dataset was used, with different subsets for training, validation, and testing. Training subsets with sizes of 500, 1000, 2000, and 3000 images were created. The validation set had 500 images, and the test set had 500 images. All images were rescaled to 150x150 pixels.</w:t>
      </w:r>
    </w:p>
    <w:p w14:paraId="0DF2852B" w14:textId="4077B25F" w:rsidR="00033CD6" w:rsidRDefault="00033CD6">
      <w:pPr>
        <w:rPr>
          <w:rFonts w:hint="eastAsia"/>
        </w:rPr>
      </w:pPr>
      <w:r>
        <w:rPr>
          <w:rFonts w:hint="eastAsia"/>
        </w:rPr>
        <w:t>We will apply the following two models to the data set.</w:t>
      </w:r>
    </w:p>
    <w:p w14:paraId="0AD382EE" w14:textId="009951C0" w:rsidR="00033CD6" w:rsidRDefault="00033CD6" w:rsidP="00033CD6">
      <w:pPr>
        <w:pStyle w:val="ListParagraph"/>
        <w:numPr>
          <w:ilvl w:val="0"/>
          <w:numId w:val="2"/>
        </w:numPr>
      </w:pPr>
      <w:r>
        <w:t>Training from Scratch: A simple CNN architecture was designed with multiple convolutional and max-pooling layers, followed by fully-connected layers and a final sigmoid output layer for binary classification.</w:t>
      </w:r>
    </w:p>
    <w:p w14:paraId="046CFEBA" w14:textId="6B7A10FC" w:rsidR="00033CD6" w:rsidRDefault="00033CD6" w:rsidP="00033CD6">
      <w:pPr>
        <w:pStyle w:val="ListParagraph"/>
        <w:numPr>
          <w:ilvl w:val="0"/>
          <w:numId w:val="2"/>
        </w:numPr>
      </w:pPr>
      <w:r>
        <w:t>Using a Pretrained Model: The VGG16 model, pre-trained on ImageNet, was used. The pre-trained weights were frozen, and additional fully-connected layers were added on top for fine - tuning.</w:t>
      </w:r>
    </w:p>
    <w:p w14:paraId="0161E012" w14:textId="17C31BAB" w:rsidR="00033CD6" w:rsidRPr="00033CD6" w:rsidRDefault="00033CD6" w:rsidP="00033CD6">
      <w:pPr>
        <w:rPr>
          <w:b/>
          <w:bCs/>
          <w:sz w:val="28"/>
          <w:szCs w:val="28"/>
        </w:rPr>
      </w:pPr>
      <w:r w:rsidRPr="00033CD6">
        <w:rPr>
          <w:rFonts w:hint="eastAsia"/>
          <w:b/>
          <w:bCs/>
          <w:sz w:val="28"/>
          <w:szCs w:val="28"/>
        </w:rPr>
        <w:t>Results</w:t>
      </w:r>
    </w:p>
    <w:p w14:paraId="7F8FA41D" w14:textId="1DD050AE" w:rsidR="00033CD6" w:rsidRDefault="00033CD6" w:rsidP="00033CD6">
      <w:r>
        <w:rPr>
          <w:rFonts w:hint="eastAsia"/>
        </w:rPr>
        <w:t>The accuracy of each model with different sample size on the test data show as below:</w:t>
      </w:r>
    </w:p>
    <w:tbl>
      <w:tblPr>
        <w:tblStyle w:val="TableGrid"/>
        <w:tblW w:w="0" w:type="auto"/>
        <w:tblLook w:val="04A0" w:firstRow="1" w:lastRow="0" w:firstColumn="1" w:lastColumn="0" w:noHBand="0" w:noVBand="1"/>
      </w:tblPr>
      <w:tblGrid>
        <w:gridCol w:w="2876"/>
        <w:gridCol w:w="2877"/>
        <w:gridCol w:w="2877"/>
      </w:tblGrid>
      <w:tr w:rsidR="00033CD6" w14:paraId="45C563D9" w14:textId="77777777" w:rsidTr="00033CD6">
        <w:tc>
          <w:tcPr>
            <w:tcW w:w="2876" w:type="dxa"/>
          </w:tcPr>
          <w:p w14:paraId="6684241D" w14:textId="0CF6BF93" w:rsidR="00033CD6" w:rsidRDefault="00033CD6" w:rsidP="00033CD6">
            <w:pPr>
              <w:rPr>
                <w:rFonts w:hint="eastAsia"/>
              </w:rPr>
            </w:pPr>
            <w:r>
              <w:rPr>
                <w:rFonts w:hint="eastAsia"/>
              </w:rPr>
              <w:t>Training Sample Size</w:t>
            </w:r>
          </w:p>
        </w:tc>
        <w:tc>
          <w:tcPr>
            <w:tcW w:w="2877" w:type="dxa"/>
          </w:tcPr>
          <w:p w14:paraId="766A5E0C" w14:textId="3852D2F0" w:rsidR="00033CD6" w:rsidRDefault="00033CD6" w:rsidP="00033CD6">
            <w:pPr>
              <w:rPr>
                <w:rFonts w:hint="eastAsia"/>
              </w:rPr>
            </w:pPr>
            <w:r>
              <w:rPr>
                <w:rFonts w:hint="eastAsia"/>
              </w:rPr>
              <w:t>Training from Scratch (Test Accuracy)</w:t>
            </w:r>
          </w:p>
        </w:tc>
        <w:tc>
          <w:tcPr>
            <w:tcW w:w="2877" w:type="dxa"/>
          </w:tcPr>
          <w:p w14:paraId="69A6F9AD" w14:textId="469E1E7A" w:rsidR="00033CD6" w:rsidRDefault="00033CD6" w:rsidP="00033CD6">
            <w:pPr>
              <w:rPr>
                <w:rFonts w:hint="eastAsia"/>
              </w:rPr>
            </w:pPr>
            <w:r>
              <w:rPr>
                <w:rFonts w:hint="eastAsia"/>
              </w:rPr>
              <w:t>Using pretrained model (T</w:t>
            </w:r>
            <w:r>
              <w:t>e</w:t>
            </w:r>
            <w:r>
              <w:rPr>
                <w:rFonts w:hint="eastAsia"/>
              </w:rPr>
              <w:t>st Accuracy)</w:t>
            </w:r>
          </w:p>
        </w:tc>
      </w:tr>
      <w:tr w:rsidR="00033CD6" w14:paraId="2020C72B" w14:textId="77777777" w:rsidTr="00033CD6">
        <w:tc>
          <w:tcPr>
            <w:tcW w:w="2876" w:type="dxa"/>
          </w:tcPr>
          <w:p w14:paraId="40945B4A" w14:textId="364EB6C7" w:rsidR="00033CD6" w:rsidRDefault="00033CD6" w:rsidP="00033CD6">
            <w:pPr>
              <w:rPr>
                <w:rFonts w:hint="eastAsia"/>
              </w:rPr>
            </w:pPr>
            <w:r>
              <w:rPr>
                <w:rFonts w:hint="eastAsia"/>
              </w:rPr>
              <w:t>500</w:t>
            </w:r>
          </w:p>
        </w:tc>
        <w:tc>
          <w:tcPr>
            <w:tcW w:w="2877" w:type="dxa"/>
          </w:tcPr>
          <w:p w14:paraId="167F0F76" w14:textId="3CBF4AE6" w:rsidR="00033CD6" w:rsidRDefault="00033CD6" w:rsidP="00033CD6">
            <w:pPr>
              <w:rPr>
                <w:rFonts w:hint="eastAsia"/>
              </w:rPr>
            </w:pPr>
            <w:r>
              <w:rPr>
                <w:rFonts w:hint="eastAsia"/>
              </w:rPr>
              <w:t>0.774</w:t>
            </w:r>
          </w:p>
        </w:tc>
        <w:tc>
          <w:tcPr>
            <w:tcW w:w="2877" w:type="dxa"/>
          </w:tcPr>
          <w:p w14:paraId="2380D2B9" w14:textId="7AEC6B72" w:rsidR="00033CD6" w:rsidRDefault="00033CD6" w:rsidP="00033CD6">
            <w:pPr>
              <w:rPr>
                <w:rFonts w:hint="eastAsia"/>
              </w:rPr>
            </w:pPr>
            <w:r>
              <w:rPr>
                <w:rFonts w:hint="eastAsia"/>
              </w:rPr>
              <w:t>0.870</w:t>
            </w:r>
          </w:p>
        </w:tc>
      </w:tr>
      <w:tr w:rsidR="00033CD6" w14:paraId="4C22F1BF" w14:textId="77777777" w:rsidTr="00033CD6">
        <w:tc>
          <w:tcPr>
            <w:tcW w:w="2876" w:type="dxa"/>
          </w:tcPr>
          <w:p w14:paraId="24858CCC" w14:textId="539D3CA4" w:rsidR="00033CD6" w:rsidRDefault="00033CD6" w:rsidP="00033CD6">
            <w:pPr>
              <w:rPr>
                <w:rFonts w:hint="eastAsia"/>
              </w:rPr>
            </w:pPr>
            <w:r>
              <w:rPr>
                <w:rFonts w:hint="eastAsia"/>
              </w:rPr>
              <w:t>1000</w:t>
            </w:r>
          </w:p>
        </w:tc>
        <w:tc>
          <w:tcPr>
            <w:tcW w:w="2877" w:type="dxa"/>
          </w:tcPr>
          <w:p w14:paraId="32772F39" w14:textId="744953D9" w:rsidR="00033CD6" w:rsidRDefault="00033CD6" w:rsidP="00033CD6">
            <w:pPr>
              <w:rPr>
                <w:rFonts w:hint="eastAsia"/>
              </w:rPr>
            </w:pPr>
            <w:r>
              <w:rPr>
                <w:rFonts w:hint="eastAsia"/>
              </w:rPr>
              <w:t>0.688</w:t>
            </w:r>
          </w:p>
        </w:tc>
        <w:tc>
          <w:tcPr>
            <w:tcW w:w="2877" w:type="dxa"/>
          </w:tcPr>
          <w:p w14:paraId="215B71A1" w14:textId="53122226" w:rsidR="00033CD6" w:rsidRDefault="00033CD6" w:rsidP="00033CD6">
            <w:pPr>
              <w:rPr>
                <w:rFonts w:hint="eastAsia"/>
              </w:rPr>
            </w:pPr>
            <w:r>
              <w:rPr>
                <w:rFonts w:hint="eastAsia"/>
              </w:rPr>
              <w:t>0.882</w:t>
            </w:r>
          </w:p>
        </w:tc>
      </w:tr>
      <w:tr w:rsidR="00033CD6" w14:paraId="6070ABE0" w14:textId="77777777" w:rsidTr="00033CD6">
        <w:tc>
          <w:tcPr>
            <w:tcW w:w="2876" w:type="dxa"/>
          </w:tcPr>
          <w:p w14:paraId="73A1186E" w14:textId="4121D8CF" w:rsidR="00033CD6" w:rsidRDefault="00033CD6" w:rsidP="00033CD6">
            <w:pPr>
              <w:rPr>
                <w:rFonts w:hint="eastAsia"/>
              </w:rPr>
            </w:pPr>
            <w:r>
              <w:rPr>
                <w:rFonts w:hint="eastAsia"/>
              </w:rPr>
              <w:t>2000</w:t>
            </w:r>
          </w:p>
        </w:tc>
        <w:tc>
          <w:tcPr>
            <w:tcW w:w="2877" w:type="dxa"/>
          </w:tcPr>
          <w:p w14:paraId="06333152" w14:textId="66223331" w:rsidR="00033CD6" w:rsidRDefault="00033CD6" w:rsidP="00033CD6">
            <w:pPr>
              <w:rPr>
                <w:rFonts w:hint="eastAsia"/>
              </w:rPr>
            </w:pPr>
            <w:r>
              <w:rPr>
                <w:rFonts w:hint="eastAsia"/>
              </w:rPr>
              <w:t>0.794</w:t>
            </w:r>
          </w:p>
        </w:tc>
        <w:tc>
          <w:tcPr>
            <w:tcW w:w="2877" w:type="dxa"/>
          </w:tcPr>
          <w:p w14:paraId="74F7C5EB" w14:textId="534F165D" w:rsidR="00033CD6" w:rsidRDefault="00033CD6" w:rsidP="00033CD6">
            <w:pPr>
              <w:rPr>
                <w:rFonts w:hint="eastAsia"/>
              </w:rPr>
            </w:pPr>
            <w:r>
              <w:rPr>
                <w:rFonts w:hint="eastAsia"/>
              </w:rPr>
              <w:t>0.876</w:t>
            </w:r>
          </w:p>
        </w:tc>
      </w:tr>
      <w:tr w:rsidR="00033CD6" w14:paraId="7658FD62" w14:textId="77777777" w:rsidTr="00033CD6">
        <w:tc>
          <w:tcPr>
            <w:tcW w:w="2876" w:type="dxa"/>
          </w:tcPr>
          <w:p w14:paraId="5D7E929B" w14:textId="354BE5BA" w:rsidR="00033CD6" w:rsidRDefault="00033CD6" w:rsidP="00033CD6">
            <w:pPr>
              <w:rPr>
                <w:rFonts w:hint="eastAsia"/>
              </w:rPr>
            </w:pPr>
            <w:r>
              <w:rPr>
                <w:rFonts w:hint="eastAsia"/>
              </w:rPr>
              <w:t>3000</w:t>
            </w:r>
          </w:p>
        </w:tc>
        <w:tc>
          <w:tcPr>
            <w:tcW w:w="2877" w:type="dxa"/>
          </w:tcPr>
          <w:p w14:paraId="5BCB232B" w14:textId="3B0EECC5" w:rsidR="00033CD6" w:rsidRDefault="00033CD6" w:rsidP="00033CD6">
            <w:pPr>
              <w:rPr>
                <w:rFonts w:hint="eastAsia"/>
              </w:rPr>
            </w:pPr>
            <w:r>
              <w:rPr>
                <w:rFonts w:hint="eastAsia"/>
              </w:rPr>
              <w:t>0.778</w:t>
            </w:r>
          </w:p>
        </w:tc>
        <w:tc>
          <w:tcPr>
            <w:tcW w:w="2877" w:type="dxa"/>
          </w:tcPr>
          <w:p w14:paraId="1B1100D0" w14:textId="2471D7D7" w:rsidR="00033CD6" w:rsidRDefault="00033CD6" w:rsidP="00033CD6">
            <w:pPr>
              <w:rPr>
                <w:rFonts w:hint="eastAsia"/>
              </w:rPr>
            </w:pPr>
            <w:r>
              <w:rPr>
                <w:rFonts w:hint="eastAsia"/>
              </w:rPr>
              <w:t>0.926</w:t>
            </w:r>
          </w:p>
        </w:tc>
      </w:tr>
    </w:tbl>
    <w:p w14:paraId="582ED369" w14:textId="089E0938" w:rsidR="00D525F6" w:rsidRPr="00D525F6" w:rsidRDefault="00D525F6" w:rsidP="00033CD6">
      <w:pPr>
        <w:rPr>
          <w:b/>
          <w:bCs/>
          <w:sz w:val="28"/>
          <w:szCs w:val="28"/>
        </w:rPr>
      </w:pPr>
      <w:r w:rsidRPr="00D525F6">
        <w:rPr>
          <w:rFonts w:hint="eastAsia"/>
          <w:b/>
          <w:bCs/>
          <w:sz w:val="28"/>
          <w:szCs w:val="28"/>
        </w:rPr>
        <w:t>Conclusion</w:t>
      </w:r>
    </w:p>
    <w:p w14:paraId="3C6C8547" w14:textId="1C5847B5" w:rsidR="00D525F6" w:rsidRDefault="002414C9" w:rsidP="00033CD6">
      <w:pPr>
        <w:rPr>
          <w:rFonts w:hint="eastAsia"/>
        </w:rPr>
      </w:pPr>
      <w:r w:rsidRPr="002414C9">
        <w:t>Increasing the sample size does not always result in improved accuracy, especially when training from scratch, where the model's performance can fluctuate due to issues like data distribution or overfitting. The pretrained model, however, generally performs more stably and effectively, particularly with smaller datasets, and reaches its peak accuracy with larger datasets</w:t>
      </w:r>
      <w:r>
        <w:rPr>
          <w:rFonts w:hint="eastAsia"/>
        </w:rPr>
        <w:t>.</w:t>
      </w:r>
    </w:p>
    <w:sectPr w:rsidR="00D525F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F6EBD"/>
    <w:multiLevelType w:val="multilevel"/>
    <w:tmpl w:val="5454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C57FDE"/>
    <w:multiLevelType w:val="hybridMultilevel"/>
    <w:tmpl w:val="55E6E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9474708">
    <w:abstractNumId w:val="0"/>
  </w:num>
  <w:num w:numId="2" w16cid:durableId="1168638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307"/>
    <w:rsid w:val="00033CD6"/>
    <w:rsid w:val="00201307"/>
    <w:rsid w:val="002414C9"/>
    <w:rsid w:val="002A1E7F"/>
    <w:rsid w:val="00554351"/>
    <w:rsid w:val="007818EA"/>
    <w:rsid w:val="00D3650F"/>
    <w:rsid w:val="00D525F6"/>
    <w:rsid w:val="00DC0DA4"/>
    <w:rsid w:val="00F6144B"/>
    <w:rsid w:val="00FD37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5B61"/>
  <w15:chartTrackingRefBased/>
  <w15:docId w15:val="{B3E12872-8D88-44B2-86B0-8181B8709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3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013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13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13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13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13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3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3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3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3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013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13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13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13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13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3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3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307"/>
    <w:rPr>
      <w:rFonts w:eastAsiaTheme="majorEastAsia" w:cstheme="majorBidi"/>
      <w:color w:val="272727" w:themeColor="text1" w:themeTint="D8"/>
    </w:rPr>
  </w:style>
  <w:style w:type="paragraph" w:styleId="Title">
    <w:name w:val="Title"/>
    <w:basedOn w:val="Normal"/>
    <w:next w:val="Normal"/>
    <w:link w:val="TitleChar"/>
    <w:uiPriority w:val="10"/>
    <w:qFormat/>
    <w:rsid w:val="002013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3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3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3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307"/>
    <w:pPr>
      <w:spacing w:before="160"/>
      <w:jc w:val="center"/>
    </w:pPr>
    <w:rPr>
      <w:i/>
      <w:iCs/>
      <w:color w:val="404040" w:themeColor="text1" w:themeTint="BF"/>
    </w:rPr>
  </w:style>
  <w:style w:type="character" w:customStyle="1" w:styleId="QuoteChar">
    <w:name w:val="Quote Char"/>
    <w:basedOn w:val="DefaultParagraphFont"/>
    <w:link w:val="Quote"/>
    <w:uiPriority w:val="29"/>
    <w:rsid w:val="00201307"/>
    <w:rPr>
      <w:i/>
      <w:iCs/>
      <w:color w:val="404040" w:themeColor="text1" w:themeTint="BF"/>
    </w:rPr>
  </w:style>
  <w:style w:type="paragraph" w:styleId="ListParagraph">
    <w:name w:val="List Paragraph"/>
    <w:basedOn w:val="Normal"/>
    <w:uiPriority w:val="34"/>
    <w:qFormat/>
    <w:rsid w:val="00201307"/>
    <w:pPr>
      <w:ind w:left="720"/>
      <w:contextualSpacing/>
    </w:pPr>
  </w:style>
  <w:style w:type="character" w:styleId="IntenseEmphasis">
    <w:name w:val="Intense Emphasis"/>
    <w:basedOn w:val="DefaultParagraphFont"/>
    <w:uiPriority w:val="21"/>
    <w:qFormat/>
    <w:rsid w:val="00201307"/>
    <w:rPr>
      <w:i/>
      <w:iCs/>
      <w:color w:val="2F5496" w:themeColor="accent1" w:themeShade="BF"/>
    </w:rPr>
  </w:style>
  <w:style w:type="paragraph" w:styleId="IntenseQuote">
    <w:name w:val="Intense Quote"/>
    <w:basedOn w:val="Normal"/>
    <w:next w:val="Normal"/>
    <w:link w:val="IntenseQuoteChar"/>
    <w:uiPriority w:val="30"/>
    <w:qFormat/>
    <w:rsid w:val="002013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1307"/>
    <w:rPr>
      <w:i/>
      <w:iCs/>
      <w:color w:val="2F5496" w:themeColor="accent1" w:themeShade="BF"/>
    </w:rPr>
  </w:style>
  <w:style w:type="character" w:styleId="IntenseReference">
    <w:name w:val="Intense Reference"/>
    <w:basedOn w:val="DefaultParagraphFont"/>
    <w:uiPriority w:val="32"/>
    <w:qFormat/>
    <w:rsid w:val="00201307"/>
    <w:rPr>
      <w:b/>
      <w:bCs/>
      <w:smallCaps/>
      <w:color w:val="2F5496" w:themeColor="accent1" w:themeShade="BF"/>
      <w:spacing w:val="5"/>
    </w:rPr>
  </w:style>
  <w:style w:type="table" w:styleId="TableGrid">
    <w:name w:val="Table Grid"/>
    <w:basedOn w:val="TableNormal"/>
    <w:uiPriority w:val="39"/>
    <w:rsid w:val="00033C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097036">
      <w:bodyDiv w:val="1"/>
      <w:marLeft w:val="0"/>
      <w:marRight w:val="0"/>
      <w:marTop w:val="0"/>
      <w:marBottom w:val="0"/>
      <w:divBdr>
        <w:top w:val="none" w:sz="0" w:space="0" w:color="auto"/>
        <w:left w:val="none" w:sz="0" w:space="0" w:color="auto"/>
        <w:bottom w:val="none" w:sz="0" w:space="0" w:color="auto"/>
        <w:right w:val="none" w:sz="0" w:space="0" w:color="auto"/>
      </w:divBdr>
    </w:div>
    <w:div w:id="673264484">
      <w:bodyDiv w:val="1"/>
      <w:marLeft w:val="0"/>
      <w:marRight w:val="0"/>
      <w:marTop w:val="0"/>
      <w:marBottom w:val="0"/>
      <w:divBdr>
        <w:top w:val="none" w:sz="0" w:space="0" w:color="auto"/>
        <w:left w:val="none" w:sz="0" w:space="0" w:color="auto"/>
        <w:bottom w:val="none" w:sz="0" w:space="0" w:color="auto"/>
        <w:right w:val="none" w:sz="0" w:space="0" w:color="auto"/>
      </w:divBdr>
    </w:div>
    <w:div w:id="1258438656">
      <w:bodyDiv w:val="1"/>
      <w:marLeft w:val="0"/>
      <w:marRight w:val="0"/>
      <w:marTop w:val="0"/>
      <w:marBottom w:val="0"/>
      <w:divBdr>
        <w:top w:val="none" w:sz="0" w:space="0" w:color="auto"/>
        <w:left w:val="none" w:sz="0" w:space="0" w:color="auto"/>
        <w:bottom w:val="none" w:sz="0" w:space="0" w:color="auto"/>
        <w:right w:val="none" w:sz="0" w:space="0" w:color="auto"/>
      </w:divBdr>
    </w:div>
    <w:div w:id="191550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太宗 唐</dc:creator>
  <cp:keywords/>
  <dc:description/>
  <cp:lastModifiedBy>太宗 唐</cp:lastModifiedBy>
  <cp:revision>3</cp:revision>
  <dcterms:created xsi:type="dcterms:W3CDTF">2025-03-23T17:31:00Z</dcterms:created>
  <dcterms:modified xsi:type="dcterms:W3CDTF">2025-03-23T17:46:00Z</dcterms:modified>
</cp:coreProperties>
</file>