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in the destruction. Join </w:t>
      </w:r>
      <w:r w:rsidDel="00000000" w:rsidR="00000000" w:rsidRPr="00000000">
        <w:rPr>
          <w:color w:val="1f6bc0"/>
          <w:sz w:val="20"/>
          <w:szCs w:val="20"/>
          <w:rtl w:val="0"/>
        </w:rPr>
        <w:t xml:space="preserve">@evro_661</w:t>
      </w:r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Researchers in the Institute of unfinished studies states that 8 of 10.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