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Neue Welt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Sweeter n More Extatic. If you Do fun stuff to us, we</w:t>
      </w:r>
      <w:r w:rsidDel="00000000" w:rsidR="00000000" w:rsidRPr="00000000">
        <w:rPr>
          <w:b w:val="1"/>
          <w:bCs w:val="1"/>
          <w:color w:val="202122"/>
          <w:sz w:val="24"/>
          <w:szCs w:val="24"/>
          <w:highlight w:val="white"/>
          <w:rtl w:val="0"/>
        </w:rPr>
        <w:t xml:space="preserve">’</w:t>
      </w:r>
      <w:r w:rsidDel="00000000" w:rsidR="00000000" w:rsidRPr="00000000">
        <w:rPr>
          <w:rtl w:val="0"/>
        </w:rPr>
        <w:t xml:space="preserve">ll be reassuring/treat you kind:)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Alt-rock/Art-rock/Hard-rock from Prague &lt;3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https://linktr.ee/skupinaneuewelt?utm_source=linktree_profile_share&amp;ltsid=32504542-24e8-4980-9d2a-d7f439cbbba1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tr.ee/skupinaneuewelt?utm_source=linktree_profile_share&amp;ltsid=32504542-24e8-4980-9d2a-d7f439cbbb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