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Plandona Pearl works with emotions, genres and feelings, operating deconstructed melodies with epic sound design and pop-like melodies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