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3"/>
          <w:szCs w:val="23"/>
        </w:rPr>
      </w:pPr>
      <w:r w:rsidDel="00000000" w:rsidR="00000000" w:rsidRPr="00000000">
        <w:rPr>
          <w:sz w:val="23"/>
          <w:szCs w:val="23"/>
          <w:rtl w:val="0"/>
        </w:rPr>
        <w:t xml:space="preserve">Ri</w:t>
      </w:r>
      <w:r w:rsidDel="00000000" w:rsidR="00000000" w:rsidRPr="00000000">
        <w:rPr>
          <w:sz w:val="23"/>
          <w:szCs w:val="23"/>
          <w:rtl w:val="0"/>
        </w:rPr>
        <w:t xml:space="preserve">der:</w:t>
      </w:r>
    </w:p>
    <w:p w:rsidR="00000000" w:rsidDel="00000000" w:rsidP="00000000" w:rsidRDefault="00000000" w:rsidRPr="00000000" w14:paraId="00000002">
      <w:pPr>
        <w:rPr>
          <w:sz w:val="23"/>
          <w:szCs w:val="23"/>
        </w:rPr>
      </w:pPr>
      <w:r w:rsidDel="00000000" w:rsidR="00000000" w:rsidRPr="00000000">
        <w:rPr>
          <w:sz w:val="23"/>
          <w:szCs w:val="23"/>
          <w:rtl w:val="0"/>
        </w:rPr>
        <w:t xml:space="preserve">Guitar 1: main vox + a stack or a larger combo amp (60W minimum). We can bring our own amp head, we’ll need a cabinet for it (8ohm, 120W minimum). Two outlets for effects pedals needed</w:t>
      </w:r>
    </w:p>
    <w:p w:rsidR="00000000" w:rsidDel="00000000" w:rsidP="00000000" w:rsidRDefault="00000000" w:rsidRPr="00000000" w14:paraId="00000003">
      <w:pPr>
        <w:rPr>
          <w:sz w:val="23"/>
          <w:szCs w:val="23"/>
        </w:rPr>
      </w:pPr>
      <w:r w:rsidDel="00000000" w:rsidR="00000000" w:rsidRPr="00000000">
        <w:rPr>
          <w:rtl w:val="0"/>
        </w:rPr>
      </w:r>
    </w:p>
    <w:p w:rsidR="00000000" w:rsidDel="00000000" w:rsidP="00000000" w:rsidRDefault="00000000" w:rsidRPr="00000000" w14:paraId="00000004">
      <w:pPr>
        <w:rPr>
          <w:sz w:val="23"/>
          <w:szCs w:val="23"/>
        </w:rPr>
      </w:pPr>
      <w:r w:rsidDel="00000000" w:rsidR="00000000" w:rsidRPr="00000000">
        <w:rPr>
          <w:sz w:val="23"/>
          <w:szCs w:val="23"/>
          <w:rtl w:val="0"/>
        </w:rPr>
        <w:t xml:space="preserve">Guitar 2: Backing vox + same as above</w:t>
      </w:r>
    </w:p>
    <w:p w:rsidR="00000000" w:rsidDel="00000000" w:rsidP="00000000" w:rsidRDefault="00000000" w:rsidRPr="00000000" w14:paraId="00000005">
      <w:pPr>
        <w:rPr>
          <w:sz w:val="23"/>
          <w:szCs w:val="23"/>
        </w:rPr>
      </w:pPr>
      <w:r w:rsidDel="00000000" w:rsidR="00000000" w:rsidRPr="00000000">
        <w:rPr>
          <w:rtl w:val="0"/>
        </w:rPr>
      </w:r>
    </w:p>
    <w:p w:rsidR="00000000" w:rsidDel="00000000" w:rsidP="00000000" w:rsidRDefault="00000000" w:rsidRPr="00000000" w14:paraId="00000006">
      <w:pPr>
        <w:rPr>
          <w:sz w:val="23"/>
          <w:szCs w:val="23"/>
        </w:rPr>
      </w:pPr>
      <w:r w:rsidDel="00000000" w:rsidR="00000000" w:rsidRPr="00000000">
        <w:rPr>
          <w:sz w:val="23"/>
          <w:szCs w:val="23"/>
          <w:rtl w:val="0"/>
        </w:rPr>
        <w:t xml:space="preserve">Bass guitar: Any bass stack/combo amp that is available to borrow. Two outlets for effects’ power supply as well </w:t>
      </w:r>
    </w:p>
    <w:p w:rsidR="00000000" w:rsidDel="00000000" w:rsidP="00000000" w:rsidRDefault="00000000" w:rsidRPr="00000000" w14:paraId="00000007">
      <w:pPr>
        <w:rPr>
          <w:sz w:val="23"/>
          <w:szCs w:val="23"/>
        </w:rPr>
      </w:pPr>
      <w:r w:rsidDel="00000000" w:rsidR="00000000" w:rsidRPr="00000000">
        <w:rPr>
          <w:rtl w:val="0"/>
        </w:rPr>
      </w:r>
    </w:p>
    <w:p w:rsidR="00000000" w:rsidDel="00000000" w:rsidP="00000000" w:rsidRDefault="00000000" w:rsidRPr="00000000" w14:paraId="00000008">
      <w:pPr>
        <w:shd w:fill="25292e" w:val="clear"/>
        <w:spacing w:after="120" w:before="120" w:line="319.99199999999996" w:lineRule="auto"/>
        <w:rPr>
          <w:sz w:val="23"/>
          <w:szCs w:val="23"/>
          <w:shd w:fill="f5f5f5" w:val="clear"/>
        </w:rPr>
      </w:pPr>
      <w:r w:rsidDel="00000000" w:rsidR="00000000" w:rsidRPr="00000000">
        <w:rPr>
          <w:sz w:val="23"/>
          <w:szCs w:val="23"/>
          <w:shd w:fill="f5f5f5" w:val="clear"/>
          <w:rtl w:val="0"/>
        </w:rPr>
        <w:t xml:space="preserve">Drums: Kick drum, floor tom, tom + hi-hat, crash and ride. We’ll bring our own kick, snare, cymbals and a cowbell</w:t>
      </w:r>
    </w:p>
    <w:p w:rsidR="00000000" w:rsidDel="00000000" w:rsidP="00000000" w:rsidRDefault="00000000" w:rsidRPr="00000000" w14:paraId="00000009">
      <w:pPr>
        <w:shd w:fill="25292e" w:val="clear"/>
        <w:spacing w:after="120" w:before="120" w:line="319.99199999999996" w:lineRule="auto"/>
        <w:rPr>
          <w:color w:val="f5f5f5"/>
          <w:sz w:val="23"/>
          <w:szCs w:val="23"/>
        </w:rPr>
      </w:pPr>
      <w:r w:rsidDel="00000000" w:rsidR="00000000" w:rsidRPr="00000000">
        <w:rPr>
          <w:rtl w:val="0"/>
        </w:rPr>
      </w:r>
    </w:p>
    <w:p w:rsidR="00000000" w:rsidDel="00000000" w:rsidP="00000000" w:rsidRDefault="00000000" w:rsidRPr="00000000" w14:paraId="0000000A">
      <w:pPr>
        <w:shd w:fill="25292e" w:val="clear"/>
        <w:spacing w:after="120" w:before="120" w:line="319.99199999999996" w:lineRule="auto"/>
        <w:rPr>
          <w:color w:val="f5f5f5"/>
          <w:sz w:val="23"/>
          <w:szCs w:val="23"/>
        </w:rPr>
      </w:pPr>
      <w:r w:rsidDel="00000000" w:rsidR="00000000" w:rsidRPr="00000000">
        <w:rPr>
          <w:color w:val="f5f5f5"/>
          <w:sz w:val="23"/>
          <w:szCs w:val="23"/>
          <w:rtl w:val="0"/>
        </w:rPr>
        <w:t xml:space="preserve">BIO:</w:t>
      </w:r>
    </w:p>
    <w:p w:rsidR="00000000" w:rsidDel="00000000" w:rsidP="00000000" w:rsidRDefault="00000000" w:rsidRPr="00000000" w14:paraId="0000000B">
      <w:pPr>
        <w:shd w:fill="25292e" w:val="clear"/>
        <w:spacing w:after="120" w:before="120" w:line="319.99199999999996" w:lineRule="auto"/>
        <w:rPr>
          <w:color w:val="f5f5f5"/>
          <w:sz w:val="23"/>
          <w:szCs w:val="23"/>
        </w:rPr>
      </w:pPr>
      <w:r w:rsidDel="00000000" w:rsidR="00000000" w:rsidRPr="00000000">
        <w:rPr>
          <w:color w:val="f5f5f5"/>
          <w:sz w:val="23"/>
          <w:szCs w:val="23"/>
          <w:rtl w:val="0"/>
        </w:rPr>
        <w:t xml:space="preserve">A myth or a fraud? Polish lousy noisé rock group, solving mysteries since 2020. Following the release of their debut album „Fingers Crossed” via Almost Records inc in 2025, they still struggle to quit music. Still not American.</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