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9EF" w:rsidRDefault="005522E5">
      <w:r>
        <w:rPr>
          <w:rFonts w:hint="eastAsia"/>
        </w:rPr>
        <w:t xml:space="preserve">해당 </w:t>
      </w:r>
      <w:r>
        <w:t>EMP</w:t>
      </w:r>
      <w:r>
        <w:rPr>
          <w:rFonts w:hint="eastAsia"/>
        </w:rPr>
        <w:t>는 다음과 같이 구성된다.</w:t>
      </w:r>
      <w:r>
        <w:t xml:space="preserve"> </w:t>
      </w:r>
    </w:p>
    <w:p w:rsidR="005522E5" w:rsidRDefault="005522E5">
      <w:r>
        <w:rPr>
          <w:rFonts w:hint="eastAsia"/>
        </w:rPr>
        <w:t xml:space="preserve">기본적으로 </w:t>
      </w:r>
      <w:r>
        <w:t>Target Value</w:t>
      </w:r>
      <w:r>
        <w:rPr>
          <w:rFonts w:hint="eastAsia"/>
        </w:rPr>
        <w:t xml:space="preserve">는 </w:t>
      </w:r>
      <w:r w:rsidR="00B66D52">
        <w:t>7</w:t>
      </w:r>
      <w:r>
        <w:rPr>
          <w:rFonts w:hint="eastAsia"/>
        </w:rPr>
        <w:t xml:space="preserve">영업일 뒤의 해당 </w:t>
      </w:r>
      <w:r>
        <w:t xml:space="preserve">ETF </w:t>
      </w:r>
      <w:r>
        <w:rPr>
          <w:rFonts w:hint="eastAsia"/>
        </w:rPr>
        <w:t>수치이다.</w:t>
      </w:r>
      <w:r>
        <w:t xml:space="preserve"> </w:t>
      </w:r>
      <w:r>
        <w:rPr>
          <w:rFonts w:hint="eastAsia"/>
        </w:rPr>
        <w:t xml:space="preserve">단기 리밸런싱 위주로 운용하며 유니버스는 </w:t>
      </w:r>
      <w:r>
        <w:t>Blackrock</w:t>
      </w:r>
      <w:r>
        <w:rPr>
          <w:rFonts w:hint="eastAsia"/>
        </w:rPr>
        <w:t xml:space="preserve">에서 상장한 </w:t>
      </w:r>
      <w:r>
        <w:t xml:space="preserve">iShares </w:t>
      </w:r>
      <w:r>
        <w:rPr>
          <w:rFonts w:hint="eastAsia"/>
        </w:rPr>
        <w:t>시리즈 중 거래비용,</w:t>
      </w:r>
      <w:r>
        <w:t xml:space="preserve"> Aum, </w:t>
      </w:r>
      <w:r>
        <w:rPr>
          <w:rFonts w:hint="eastAsia"/>
        </w:rPr>
        <w:t>거래량을 고려하여 선정하였다.</w:t>
      </w:r>
      <w:r>
        <w:t xml:space="preserve"> </w:t>
      </w:r>
    </w:p>
    <w:tbl>
      <w:tblPr>
        <w:tblStyle w:val="a3"/>
        <w:tblW w:w="8770" w:type="dxa"/>
        <w:tblLook w:val="04A0" w:firstRow="1" w:lastRow="0" w:firstColumn="1" w:lastColumn="0" w:noHBand="0" w:noVBand="1"/>
      </w:tblPr>
      <w:tblGrid>
        <w:gridCol w:w="4106"/>
        <w:gridCol w:w="1418"/>
        <w:gridCol w:w="1701"/>
        <w:gridCol w:w="1545"/>
      </w:tblGrid>
      <w:tr w:rsidR="004442C6" w:rsidTr="00C13546">
        <w:trPr>
          <w:trHeight w:val="346"/>
        </w:trPr>
        <w:tc>
          <w:tcPr>
            <w:tcW w:w="4106" w:type="dxa"/>
          </w:tcPr>
          <w:p w:rsidR="004442C6" w:rsidRDefault="004442C6">
            <w:r>
              <w:rPr>
                <w:rFonts w:hint="eastAsia"/>
              </w:rPr>
              <w:t>ETF Name</w:t>
            </w:r>
          </w:p>
        </w:tc>
        <w:tc>
          <w:tcPr>
            <w:tcW w:w="1418" w:type="dxa"/>
          </w:tcPr>
          <w:p w:rsidR="004442C6" w:rsidRDefault="004442C6">
            <w:r>
              <w:rPr>
                <w:rFonts w:hint="eastAsia"/>
              </w:rPr>
              <w:t>Aum</w:t>
            </w:r>
          </w:p>
        </w:tc>
        <w:tc>
          <w:tcPr>
            <w:tcW w:w="1701" w:type="dxa"/>
          </w:tcPr>
          <w:p w:rsidR="004442C6" w:rsidRDefault="004442C6">
            <w:r>
              <w:rPr>
                <w:rFonts w:hint="eastAsia"/>
              </w:rPr>
              <w:t>Expense Ratio</w:t>
            </w:r>
          </w:p>
        </w:tc>
        <w:tc>
          <w:tcPr>
            <w:tcW w:w="1545" w:type="dxa"/>
          </w:tcPr>
          <w:p w:rsidR="004442C6" w:rsidRDefault="004442C6">
            <w:r>
              <w:rPr>
                <w:rFonts w:hint="eastAsia"/>
              </w:rPr>
              <w:t xml:space="preserve">Incept. </w:t>
            </w:r>
            <w:r>
              <w:t>Date</w:t>
            </w:r>
          </w:p>
        </w:tc>
      </w:tr>
      <w:tr w:rsidR="004442C6" w:rsidTr="00C13546">
        <w:trPr>
          <w:trHeight w:val="425"/>
        </w:trPr>
        <w:tc>
          <w:tcPr>
            <w:tcW w:w="4106" w:type="dxa"/>
          </w:tcPr>
          <w:p w:rsidR="004442C6" w:rsidRDefault="004442C6">
            <w:r>
              <w:rPr>
                <w:rFonts w:hint="eastAsia"/>
              </w:rPr>
              <w:t xml:space="preserve">iShares </w:t>
            </w:r>
            <w:r w:rsidR="00C13546">
              <w:t xml:space="preserve">Core </w:t>
            </w:r>
            <w:r>
              <w:rPr>
                <w:rFonts w:hint="eastAsia"/>
              </w:rPr>
              <w:t>MSCI EAFE ETF</w:t>
            </w:r>
          </w:p>
        </w:tc>
        <w:tc>
          <w:tcPr>
            <w:tcW w:w="1418" w:type="dxa"/>
          </w:tcPr>
          <w:p w:rsidR="004442C6" w:rsidRDefault="004442C6">
            <w:r>
              <w:rPr>
                <w:rFonts w:hint="eastAsia"/>
              </w:rPr>
              <w:t>73,307M</w:t>
            </w:r>
          </w:p>
        </w:tc>
        <w:tc>
          <w:tcPr>
            <w:tcW w:w="1701" w:type="dxa"/>
          </w:tcPr>
          <w:p w:rsidR="004442C6" w:rsidRDefault="004442C6">
            <w:r>
              <w:rPr>
                <w:rFonts w:hint="eastAsia"/>
              </w:rPr>
              <w:t>0.07%</w:t>
            </w:r>
          </w:p>
        </w:tc>
        <w:tc>
          <w:tcPr>
            <w:tcW w:w="1545" w:type="dxa"/>
          </w:tcPr>
          <w:p w:rsidR="004442C6" w:rsidRDefault="004442C6">
            <w:r>
              <w:rPr>
                <w:rFonts w:hint="eastAsia"/>
              </w:rPr>
              <w:t>2012.10.18</w:t>
            </w:r>
          </w:p>
        </w:tc>
      </w:tr>
      <w:tr w:rsidR="004442C6" w:rsidTr="00C13546">
        <w:trPr>
          <w:trHeight w:val="403"/>
        </w:trPr>
        <w:tc>
          <w:tcPr>
            <w:tcW w:w="4106" w:type="dxa"/>
          </w:tcPr>
          <w:p w:rsidR="004442C6" w:rsidRDefault="004442C6">
            <w:r>
              <w:t xml:space="preserve">iShares </w:t>
            </w:r>
            <w:r w:rsidR="00C13546">
              <w:t xml:space="preserve">Core </w:t>
            </w:r>
            <w:r>
              <w:t>MSCI Emerging Markets ETF</w:t>
            </w:r>
          </w:p>
        </w:tc>
        <w:tc>
          <w:tcPr>
            <w:tcW w:w="1418" w:type="dxa"/>
          </w:tcPr>
          <w:p w:rsidR="004442C6" w:rsidRDefault="004442C6">
            <w:r>
              <w:rPr>
                <w:rFonts w:hint="eastAsia"/>
              </w:rPr>
              <w:t>60,945M</w:t>
            </w:r>
          </w:p>
        </w:tc>
        <w:tc>
          <w:tcPr>
            <w:tcW w:w="1701" w:type="dxa"/>
          </w:tcPr>
          <w:p w:rsidR="004442C6" w:rsidRDefault="004442C6">
            <w:r>
              <w:rPr>
                <w:rFonts w:hint="eastAsia"/>
              </w:rPr>
              <w:t>0.14%</w:t>
            </w:r>
          </w:p>
        </w:tc>
        <w:tc>
          <w:tcPr>
            <w:tcW w:w="1545" w:type="dxa"/>
          </w:tcPr>
          <w:p w:rsidR="004442C6" w:rsidRDefault="004442C6">
            <w:r>
              <w:rPr>
                <w:rFonts w:hint="eastAsia"/>
              </w:rPr>
              <w:t>2012.10.18</w:t>
            </w:r>
          </w:p>
        </w:tc>
      </w:tr>
      <w:tr w:rsidR="004442C6" w:rsidTr="00C13546">
        <w:trPr>
          <w:trHeight w:val="423"/>
        </w:trPr>
        <w:tc>
          <w:tcPr>
            <w:tcW w:w="4106" w:type="dxa"/>
          </w:tcPr>
          <w:p w:rsidR="004442C6" w:rsidRDefault="004442C6">
            <w:r>
              <w:t>iShares Core S&amp;P 500 ETF</w:t>
            </w:r>
          </w:p>
        </w:tc>
        <w:tc>
          <w:tcPr>
            <w:tcW w:w="1418" w:type="dxa"/>
          </w:tcPr>
          <w:p w:rsidR="004442C6" w:rsidRDefault="004442C6">
            <w:r>
              <w:rPr>
                <w:rFonts w:hint="eastAsia"/>
              </w:rPr>
              <w:t>202,175M</w:t>
            </w:r>
          </w:p>
        </w:tc>
        <w:tc>
          <w:tcPr>
            <w:tcW w:w="1701" w:type="dxa"/>
          </w:tcPr>
          <w:p w:rsidR="004442C6" w:rsidRDefault="004442C6">
            <w:r>
              <w:rPr>
                <w:rFonts w:hint="eastAsia"/>
              </w:rPr>
              <w:t>0.04%</w:t>
            </w:r>
          </w:p>
        </w:tc>
        <w:tc>
          <w:tcPr>
            <w:tcW w:w="1545" w:type="dxa"/>
          </w:tcPr>
          <w:p w:rsidR="004442C6" w:rsidRDefault="004442C6">
            <w:r>
              <w:rPr>
                <w:rFonts w:hint="eastAsia"/>
              </w:rPr>
              <w:t>2000.5.15</w:t>
            </w:r>
          </w:p>
        </w:tc>
      </w:tr>
    </w:tbl>
    <w:p w:rsidR="005522E5" w:rsidRDefault="00C13546">
      <w:r>
        <w:rPr>
          <w:rFonts w:hint="eastAsia"/>
        </w:rPr>
        <w:t xml:space="preserve">해당 </w:t>
      </w:r>
      <w:r>
        <w:t xml:space="preserve">ETF </w:t>
      </w:r>
      <w:r>
        <w:rPr>
          <w:rFonts w:hint="eastAsia"/>
        </w:rPr>
        <w:t xml:space="preserve">상장 이전 시기의 경우 같은 </w:t>
      </w:r>
      <w:r>
        <w:t>Index</w:t>
      </w:r>
      <w:r>
        <w:rPr>
          <w:rFonts w:hint="eastAsia"/>
        </w:rPr>
        <w:t xml:space="preserve">를 추종하는 </w:t>
      </w:r>
      <w:r>
        <w:t>ETF</w:t>
      </w:r>
      <w:r>
        <w:rPr>
          <w:rFonts w:hint="eastAsia"/>
        </w:rPr>
        <w:t xml:space="preserve"> 데이터로 대체하였다.</w:t>
      </w:r>
      <w:r>
        <w:t xml:space="preserve"> </w:t>
      </w:r>
      <w:r w:rsidR="00F655E4">
        <w:t xml:space="preserve">이후 </w:t>
      </w:r>
      <w:r w:rsidR="005522E5">
        <w:t>ETF</w:t>
      </w:r>
      <w:r w:rsidR="005522E5">
        <w:rPr>
          <w:rFonts w:hint="eastAsia"/>
        </w:rPr>
        <w:t>의 수치를 예측하여 기대수익률을 스코어로 투자한다.</w:t>
      </w:r>
      <w:r w:rsidR="005522E5">
        <w:t xml:space="preserve"> </w:t>
      </w:r>
    </w:p>
    <w:p w:rsidR="005522E5" w:rsidRDefault="005522E5">
      <w:r>
        <w:rPr>
          <w:rFonts w:hint="eastAsia"/>
        </w:rPr>
        <w:t>예측은 여러 예측 알고리즘의 블렌딩으로 이루어진다.</w:t>
      </w:r>
      <w:r>
        <w:t xml:space="preserve"> </w:t>
      </w:r>
      <w:r>
        <w:rPr>
          <w:rFonts w:hint="eastAsia"/>
        </w:rPr>
        <w:t xml:space="preserve">알고리즘은 </w:t>
      </w:r>
      <w:r>
        <w:t xml:space="preserve">Ridge, Lasso, ElasticNet, Gradient Boosting, Multi-Layer Perceptron </w:t>
      </w:r>
      <w:r>
        <w:rPr>
          <w:rFonts w:hint="eastAsia"/>
        </w:rPr>
        <w:t xml:space="preserve">으로 나뉘며 </w:t>
      </w:r>
      <w:r>
        <w:t>Gradient Boosting</w:t>
      </w:r>
      <w:r>
        <w:rPr>
          <w:rFonts w:hint="eastAsia"/>
        </w:rPr>
        <w:t xml:space="preserve">의 경우 sckit-learn의 </w:t>
      </w:r>
      <w:r>
        <w:t xml:space="preserve">GradientBoostingRegressor </w:t>
      </w:r>
      <w:r>
        <w:rPr>
          <w:rFonts w:hint="eastAsia"/>
        </w:rPr>
        <w:t xml:space="preserve">함수와 </w:t>
      </w:r>
      <w:r>
        <w:t>XGBoost</w:t>
      </w:r>
      <w:r>
        <w:rPr>
          <w:rFonts w:hint="eastAsia"/>
        </w:rPr>
        <w:t>를 모두 사용하였다.</w:t>
      </w:r>
      <w:r>
        <w:t xml:space="preserve"> </w:t>
      </w:r>
      <w:r>
        <w:rPr>
          <w:rFonts w:hint="eastAsia"/>
        </w:rPr>
        <w:t>각각의 알고리즘으로 예측값을 도출한 후,</w:t>
      </w:r>
      <w:r>
        <w:t xml:space="preserve"> Train-set </w:t>
      </w:r>
      <w:r>
        <w:rPr>
          <w:rFonts w:hint="eastAsia"/>
        </w:rPr>
        <w:t xml:space="preserve">정확도를 </w:t>
      </w:r>
      <w:r>
        <w:t>Weight</w:t>
      </w:r>
      <w:r>
        <w:rPr>
          <w:rFonts w:hint="eastAsia"/>
        </w:rPr>
        <w:t xml:space="preserve">로 </w:t>
      </w:r>
      <w:r w:rsidR="004714FC">
        <w:rPr>
          <w:rFonts w:hint="eastAsia"/>
        </w:rPr>
        <w:t>가중평균을 도출한다.</w:t>
      </w:r>
      <w:r w:rsidR="004714FC">
        <w:t xml:space="preserve"> </w:t>
      </w:r>
    </w:p>
    <w:p w:rsidR="004714FC" w:rsidRDefault="004714FC">
      <w:r>
        <w:t>F</w:t>
      </w:r>
      <w:r>
        <w:rPr>
          <w:rFonts w:hint="eastAsia"/>
        </w:rPr>
        <w:t>eature의 경우 다음 데이터를 사용한다.</w:t>
      </w:r>
      <w:r>
        <w:t xml:space="preserve"> </w:t>
      </w:r>
    </w:p>
    <w:p w:rsidR="004714FC" w:rsidRDefault="004714FC">
      <w:r>
        <w:t xml:space="preserve">WTI, Gold, EAFE, EM, SP500, Copper, Nickel, Aluminium, </w:t>
      </w:r>
      <w:r w:rsidR="001C1823">
        <w:rPr>
          <w:rFonts w:hint="eastAsia"/>
        </w:rPr>
        <w:t>Z</w:t>
      </w:r>
      <w:r w:rsidR="001C1823">
        <w:t>inc</w:t>
      </w:r>
      <w:r>
        <w:rPr>
          <w:rFonts w:hint="eastAsia"/>
        </w:rPr>
        <w:t>,</w:t>
      </w:r>
      <w:r>
        <w:t xml:space="preserve"> Canada Sp, FTSE, Shanghai, Nikkei225, </w:t>
      </w:r>
      <w:r w:rsidR="001C1823">
        <w:t>Hangseng</w:t>
      </w:r>
      <w:r>
        <w:rPr>
          <w:rFonts w:hint="eastAsia"/>
        </w:rPr>
        <w:t>,</w:t>
      </w:r>
      <w:r>
        <w:t xml:space="preserve"> </w:t>
      </w:r>
      <w:r w:rsidR="001C1823">
        <w:t>BVSP</w:t>
      </w:r>
      <w:r>
        <w:rPr>
          <w:rFonts w:hint="eastAsia"/>
        </w:rPr>
        <w:t>,</w:t>
      </w:r>
      <w:r w:rsidR="001C1823">
        <w:t xml:space="preserve"> Kospi, SP500 future, BVSP</w:t>
      </w:r>
      <w:r>
        <w:t xml:space="preserve"> Future, FTSE Future, USD, EUR, CNY, JPY, GBP, Canada60 Future</w:t>
      </w:r>
    </w:p>
    <w:p w:rsidR="004714FC" w:rsidRPr="008F2116" w:rsidRDefault="004714FC">
      <w:r>
        <w:rPr>
          <w:rFonts w:hint="eastAsia"/>
        </w:rPr>
        <w:t>해당 데이터</w:t>
      </w:r>
      <w:r w:rsidR="008F2116">
        <w:rPr>
          <w:rFonts w:hint="eastAsia"/>
        </w:rPr>
        <w:t>에 대해 결측치는 이전 일자의 데이터로 채운다.</w:t>
      </w:r>
      <w:r w:rsidR="008F2116">
        <w:t xml:space="preserve"> </w:t>
      </w:r>
      <w:r w:rsidR="008F2116">
        <w:rPr>
          <w:rFonts w:hint="eastAsia"/>
        </w:rPr>
        <w:t xml:space="preserve">이후 </w:t>
      </w:r>
      <w:r w:rsidR="008F2116">
        <w:t>5</w:t>
      </w:r>
      <w:r w:rsidR="008F2116">
        <w:rPr>
          <w:rFonts w:hint="eastAsia"/>
        </w:rPr>
        <w:t>일,</w:t>
      </w:r>
      <w:r w:rsidR="008F2116">
        <w:t xml:space="preserve"> 15</w:t>
      </w:r>
      <w:r w:rsidR="008F2116">
        <w:rPr>
          <w:rFonts w:hint="eastAsia"/>
        </w:rPr>
        <w:t>일,</w:t>
      </w:r>
      <w:r w:rsidR="008F2116">
        <w:t xml:space="preserve"> 60</w:t>
      </w:r>
      <w:r w:rsidR="008F2116">
        <w:rPr>
          <w:rFonts w:hint="eastAsia"/>
        </w:rPr>
        <w:t>일,</w:t>
      </w:r>
      <w:r w:rsidR="008F2116">
        <w:t xml:space="preserve"> 150</w:t>
      </w:r>
      <w:r w:rsidR="008F2116">
        <w:rPr>
          <w:rFonts w:hint="eastAsia"/>
        </w:rPr>
        <w:t xml:space="preserve">일 이동평균을 계산하여 </w:t>
      </w:r>
      <w:r w:rsidR="008F2116">
        <w:t>Feature</w:t>
      </w:r>
      <w:r w:rsidR="008F2116">
        <w:rPr>
          <w:rFonts w:hint="eastAsia"/>
        </w:rPr>
        <w:t>로 추가한다.</w:t>
      </w:r>
      <w:r w:rsidR="008F2116">
        <w:t xml:space="preserve"> </w:t>
      </w:r>
      <w:r w:rsidR="008F2116">
        <w:rPr>
          <w:rFonts w:hint="eastAsia"/>
        </w:rPr>
        <w:t xml:space="preserve">총 칼럼 길이 </w:t>
      </w:r>
      <w:r w:rsidR="008F2116">
        <w:t>2622 row</w:t>
      </w:r>
      <w:r w:rsidR="008F2116">
        <w:rPr>
          <w:rFonts w:hint="eastAsia"/>
        </w:rPr>
        <w:t>가 생성되었다.</w:t>
      </w:r>
      <w:r w:rsidR="008F2116">
        <w:t xml:space="preserve"> </w:t>
      </w:r>
    </w:p>
    <w:p w:rsidR="008F2116" w:rsidRPr="00B66D52" w:rsidRDefault="008F2116">
      <w:r>
        <w:rPr>
          <w:rFonts w:hint="eastAsia"/>
        </w:rPr>
        <w:t xml:space="preserve">모델에 입력할 데이터는 </w:t>
      </w:r>
      <w:r>
        <w:t xml:space="preserve">Sliding Window </w:t>
      </w:r>
      <w:r>
        <w:rPr>
          <w:rFonts w:hint="eastAsia"/>
        </w:rPr>
        <w:t>방식으로 구성한다.</w:t>
      </w:r>
      <w:r>
        <w:t xml:space="preserve"> </w:t>
      </w:r>
      <w:r>
        <w:rPr>
          <w:rFonts w:hint="eastAsia"/>
        </w:rPr>
        <w:t xml:space="preserve">각 Window의 길이는 </w:t>
      </w:r>
      <w:r>
        <w:t>Train-set</w:t>
      </w:r>
      <w:r>
        <w:rPr>
          <w:rFonts w:hint="eastAsia"/>
        </w:rPr>
        <w:t xml:space="preserve">은 </w:t>
      </w:r>
      <w:r>
        <w:t>150</w:t>
      </w:r>
      <w:r>
        <w:rPr>
          <w:rFonts w:hint="eastAsia"/>
        </w:rPr>
        <w:t>영업일,</w:t>
      </w:r>
      <w:r>
        <w:t xml:space="preserve"> Test-set</w:t>
      </w:r>
      <w:r>
        <w:rPr>
          <w:rFonts w:hint="eastAsia"/>
        </w:rPr>
        <w:t xml:space="preserve">은 </w:t>
      </w:r>
      <w:r>
        <w:t>7</w:t>
      </w:r>
      <w:r>
        <w:rPr>
          <w:rFonts w:hint="eastAsia"/>
        </w:rPr>
        <w:t>영업일로 두었다.</w:t>
      </w:r>
      <w:r>
        <w:t xml:space="preserve"> </w:t>
      </w:r>
      <w:r>
        <w:rPr>
          <w:rFonts w:hint="eastAsia"/>
        </w:rPr>
        <w:t>즉,</w:t>
      </w:r>
      <w:r>
        <w:t xml:space="preserve"> x_train_set</w:t>
      </w:r>
      <w:r>
        <w:rPr>
          <w:rFonts w:hint="eastAsia"/>
        </w:rPr>
        <w:t>의 경우 150</w:t>
      </w:r>
      <w:r>
        <w:t xml:space="preserve"> row</w:t>
      </w:r>
      <w:r>
        <w:rPr>
          <w:rFonts w:hint="eastAsia"/>
        </w:rPr>
        <w:t xml:space="preserve">를 갖는 </w:t>
      </w:r>
      <w:r>
        <w:t>331</w:t>
      </w:r>
      <w:r>
        <w:rPr>
          <w:rFonts w:hint="eastAsia"/>
        </w:rPr>
        <w:t>개의 매트릭스로 구성된 리스트,</w:t>
      </w:r>
      <w:r>
        <w:t xml:space="preserve"> x_test</w:t>
      </w:r>
      <w:r>
        <w:rPr>
          <w:rFonts w:hint="eastAsia"/>
        </w:rPr>
        <w:t>_</w:t>
      </w:r>
      <w:r>
        <w:t>set</w:t>
      </w:r>
      <w:r>
        <w:rPr>
          <w:rFonts w:hint="eastAsia"/>
        </w:rPr>
        <w:t xml:space="preserve">의 경우 </w:t>
      </w:r>
      <w:r>
        <w:t>7 row</w:t>
      </w:r>
      <w:r>
        <w:rPr>
          <w:rFonts w:hint="eastAsia"/>
        </w:rPr>
        <w:t xml:space="preserve">를 갖는 </w:t>
      </w:r>
      <w:r>
        <w:t>331</w:t>
      </w:r>
      <w:r>
        <w:rPr>
          <w:rFonts w:hint="eastAsia"/>
        </w:rPr>
        <w:t>개의 매트릭스로 구성된 리스트가 된다.</w:t>
      </w:r>
      <w:r>
        <w:t xml:space="preserve"> </w:t>
      </w:r>
      <w:r>
        <w:rPr>
          <w:rFonts w:hint="eastAsia"/>
        </w:rPr>
        <w:t xml:space="preserve">이후 각 매트릭스 별로 데이터 칼럼 내에서 분산을 동일하게 만들기 위해 </w:t>
      </w:r>
      <w:r>
        <w:t xml:space="preserve">0~1 </w:t>
      </w:r>
      <w:r>
        <w:rPr>
          <w:rFonts w:hint="eastAsia"/>
        </w:rPr>
        <w:t>사이의 값으로 변환한다.</w:t>
      </w:r>
      <w:r>
        <w:t xml:space="preserve"> </w:t>
      </w:r>
      <w:r>
        <w:rPr>
          <w:rFonts w:hint="eastAsia"/>
        </w:rPr>
        <w:t>매트릭스가 구분되어있기 때문에 미래참조는 발생하지 않는다.</w:t>
      </w:r>
      <w:r>
        <w:t xml:space="preserve"> </w:t>
      </w:r>
      <w:r w:rsidR="00B66D52">
        <w:t xml:space="preserve">Train-set </w:t>
      </w:r>
      <w:r w:rsidR="00B66D52">
        <w:rPr>
          <w:rFonts w:hint="eastAsia"/>
        </w:rPr>
        <w:t xml:space="preserve">길이의 경우 </w:t>
      </w:r>
      <w:r w:rsidR="00B66D52">
        <w:t>Tuning</w:t>
      </w:r>
      <w:r w:rsidR="00B66D52">
        <w:rPr>
          <w:rFonts w:hint="eastAsia"/>
        </w:rPr>
        <w:t>에 시간이 대단히 많이 소요되어 적정값을 구하지는 못하였으나 길이가 지나치게 짧을 경우 큰 오차가 발생하였고,</w:t>
      </w:r>
      <w:r w:rsidR="00B66D52">
        <w:t xml:space="preserve"> </w:t>
      </w:r>
      <w:r w:rsidR="00B66D52">
        <w:rPr>
          <w:rFonts w:hint="eastAsia"/>
        </w:rPr>
        <w:t>길이가 지나치게 길 경우 시기적 특성을 대변하지 못하는 결과가 도출되었다.</w:t>
      </w:r>
      <w:r w:rsidR="00B66D52">
        <w:t xml:space="preserve"> </w:t>
      </w:r>
      <w:r w:rsidR="00B66D52">
        <w:rPr>
          <w:rFonts w:hint="eastAsia"/>
        </w:rPr>
        <w:t xml:space="preserve">따라서 </w:t>
      </w:r>
      <w:r w:rsidR="00B66D52">
        <w:t>150</w:t>
      </w:r>
      <w:r w:rsidR="00B66D52">
        <w:rPr>
          <w:rFonts w:hint="eastAsia"/>
        </w:rPr>
        <w:t>영업일을 기준으로 하였다.</w:t>
      </w:r>
      <w:r w:rsidR="00B66D52">
        <w:t xml:space="preserve"> Test-set</w:t>
      </w:r>
      <w:r w:rsidR="00B66D52">
        <w:rPr>
          <w:rFonts w:hint="eastAsia"/>
        </w:rPr>
        <w:t xml:space="preserve">의 경우 투자결정에 영향을 주는 바로 이어지는 </w:t>
      </w:r>
      <w:r w:rsidR="00B66D52">
        <w:t>1</w:t>
      </w:r>
      <w:r w:rsidR="00B66D52">
        <w:rPr>
          <w:rFonts w:hint="eastAsia"/>
        </w:rPr>
        <w:t xml:space="preserve">영업일에 대한 데이터만 있으면 되지만 </w:t>
      </w:r>
      <w:r w:rsidR="00B66D52">
        <w:t>7</w:t>
      </w:r>
      <w:r w:rsidR="00B66D52">
        <w:rPr>
          <w:rFonts w:hint="eastAsia"/>
        </w:rPr>
        <w:t xml:space="preserve">영업일 이후의 수치를 예측하는 것이기 때문에 해당 기간에 대한 설명력을 가져야한다고 생각하여 </w:t>
      </w:r>
      <w:r w:rsidR="00B66D52">
        <w:t xml:space="preserve">Test-set </w:t>
      </w:r>
      <w:r w:rsidR="00B66D52">
        <w:rPr>
          <w:rFonts w:hint="eastAsia"/>
        </w:rPr>
        <w:t xml:space="preserve">길이를 지정하였다. </w:t>
      </w:r>
    </w:p>
    <w:p w:rsidR="008F2116" w:rsidRDefault="008F2116">
      <w:r>
        <w:t>Loss function</w:t>
      </w:r>
      <w:r>
        <w:rPr>
          <w:rFonts w:hint="eastAsia"/>
        </w:rPr>
        <w:t xml:space="preserve">의 경우 </w:t>
      </w:r>
      <w:r>
        <w:t>(</w:t>
      </w:r>
      <w:r>
        <w:rPr>
          <w:rFonts w:hint="eastAsia"/>
        </w:rPr>
        <w:t>mean(</w:t>
      </w:r>
      <w:r>
        <w:t>Train-set</w:t>
      </w:r>
      <w:r>
        <w:rPr>
          <w:rFonts w:hint="eastAsia"/>
        </w:rPr>
        <w:t>-</w:t>
      </w:r>
      <w:r>
        <w:t>score) + mean(Test-set-score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 xml:space="preserve"> / 2 로 정의하였다.</w:t>
      </w:r>
      <w:r>
        <w:t xml:space="preserve"> Train-set</w:t>
      </w:r>
      <w:r>
        <w:rPr>
          <w:rFonts w:hint="eastAsia"/>
        </w:rPr>
        <w:t xml:space="preserve">의 경우 </w:t>
      </w:r>
      <w:r>
        <w:t>150</w:t>
      </w:r>
      <w:r>
        <w:rPr>
          <w:rFonts w:hint="eastAsia"/>
        </w:rPr>
        <w:t xml:space="preserve">개 row를 갖기 때문에 </w:t>
      </w:r>
      <w:r>
        <w:t>150</w:t>
      </w:r>
      <w:r>
        <w:rPr>
          <w:rFonts w:hint="eastAsia"/>
        </w:rPr>
        <w:t xml:space="preserve">개의 </w:t>
      </w:r>
      <w:r>
        <w:t>yhat</w:t>
      </w:r>
      <w:r>
        <w:rPr>
          <w:rFonts w:hint="eastAsia"/>
        </w:rPr>
        <w:t>값에 대한 오차가 1개의 값으로 변환되어 반영되고,</w:t>
      </w:r>
      <w:r>
        <w:t xml:space="preserve"> Test-set</w:t>
      </w:r>
      <w:r>
        <w:rPr>
          <w:rFonts w:hint="eastAsia"/>
        </w:rPr>
        <w:t xml:space="preserve">의 경우 </w:t>
      </w:r>
      <w:r>
        <w:t>7</w:t>
      </w:r>
      <w:r>
        <w:rPr>
          <w:rFonts w:hint="eastAsia"/>
        </w:rPr>
        <w:t xml:space="preserve">개의 </w:t>
      </w:r>
      <w:r>
        <w:t>row</w:t>
      </w:r>
      <w:r>
        <w:rPr>
          <w:rFonts w:hint="eastAsia"/>
        </w:rPr>
        <w:t xml:space="preserve">를 갖기 때문에 </w:t>
      </w:r>
      <w:r>
        <w:t>7</w:t>
      </w:r>
      <w:r>
        <w:rPr>
          <w:rFonts w:hint="eastAsia"/>
        </w:rPr>
        <w:t xml:space="preserve">개의 </w:t>
      </w:r>
      <w:r>
        <w:t>yhat</w:t>
      </w:r>
      <w:r>
        <w:rPr>
          <w:rFonts w:hint="eastAsia"/>
        </w:rPr>
        <w:t xml:space="preserve">값에 대한 오차가 </w:t>
      </w:r>
      <w:r>
        <w:t>1</w:t>
      </w:r>
      <w:r>
        <w:rPr>
          <w:rFonts w:hint="eastAsia"/>
        </w:rPr>
        <w:t xml:space="preserve">개의 값으로 변환되어 </w:t>
      </w:r>
      <w:r>
        <w:rPr>
          <w:rFonts w:hint="eastAsia"/>
        </w:rPr>
        <w:lastRenderedPageBreak/>
        <w:t>반영된다.</w:t>
      </w:r>
      <w:r>
        <w:t xml:space="preserve"> </w:t>
      </w:r>
      <w:r>
        <w:rPr>
          <w:rFonts w:hint="eastAsia"/>
        </w:rPr>
        <w:t xml:space="preserve">따라서 </w:t>
      </w:r>
      <w:r>
        <w:t>Test-set</w:t>
      </w:r>
      <w:r>
        <w:rPr>
          <w:rFonts w:hint="eastAsia"/>
        </w:rPr>
        <w:t xml:space="preserve">이 </w:t>
      </w:r>
      <w:r>
        <w:t>loss-fuction</w:t>
      </w:r>
      <w:r>
        <w:rPr>
          <w:rFonts w:hint="eastAsia"/>
        </w:rPr>
        <w:t>에 더 큰 영향을 주도록 구성하였다.</w:t>
      </w:r>
      <w:r>
        <w:t xml:space="preserve"> </w:t>
      </w:r>
    </w:p>
    <w:p w:rsidR="00B66D52" w:rsidRDefault="00B66D52">
      <w:r>
        <w:t>HyperParameter Tuning</w:t>
      </w:r>
      <w:r>
        <w:rPr>
          <w:rFonts w:hint="eastAsia"/>
        </w:rPr>
        <w:t xml:space="preserve">의 경우, 예측력에 영향을 주는 </w:t>
      </w:r>
      <w:r>
        <w:t>Parameter</w:t>
      </w:r>
      <w:r>
        <w:rPr>
          <w:rFonts w:hint="eastAsia"/>
        </w:rPr>
        <w:t>를 선별하여 HyperParameter Space를 정의하였다.</w:t>
      </w:r>
      <w:r>
        <w:t xml:space="preserve"> </w:t>
      </w:r>
      <w:r>
        <w:rPr>
          <w:rFonts w:hint="eastAsia"/>
        </w:rPr>
        <w:t xml:space="preserve">따라서 해당 </w:t>
      </w:r>
      <w:r>
        <w:t>Space</w:t>
      </w:r>
      <w:r>
        <w:rPr>
          <w:rFonts w:hint="eastAsia"/>
        </w:rPr>
        <w:t>내에서 최적값을 도출하도록 설정하였다.</w:t>
      </w:r>
      <w:r>
        <w:t xml:space="preserve"> </w:t>
      </w:r>
      <w:r>
        <w:rPr>
          <w:rFonts w:hint="eastAsia"/>
        </w:rPr>
        <w:t xml:space="preserve">이는 각 </w:t>
      </w:r>
      <w:r>
        <w:t>Window</w:t>
      </w:r>
      <w:r>
        <w:rPr>
          <w:rFonts w:hint="eastAsia"/>
        </w:rPr>
        <w:t>에 따라 각각 다른 수치가 기록됨을 뜻하고, 각각의 시점을 잘 설명하는 모델이 다를 것이라는 생각으로 블렌딩을 실행하였다.</w:t>
      </w:r>
      <w:r>
        <w:t xml:space="preserve"> </w:t>
      </w:r>
    </w:p>
    <w:p w:rsidR="00495F93" w:rsidRDefault="00495F93"/>
    <w:p w:rsidR="00495F93" w:rsidRDefault="00495F93">
      <w:r>
        <w:rPr>
          <w:rFonts w:hint="eastAsia"/>
        </w:rPr>
        <w:t>본 알고리즘의 실효성을 체크하는 것이 주 목적이므로 포트폴리오는 간단하게 비중조절이 아닌 단일자산 투자로 구성한다.</w:t>
      </w:r>
      <w:r>
        <w:t xml:space="preserve"> </w:t>
      </w:r>
      <w:r>
        <w:rPr>
          <w:rFonts w:hint="eastAsia"/>
        </w:rPr>
        <w:t xml:space="preserve">예를들어 </w:t>
      </w:r>
      <w:r>
        <w:t>2009</w:t>
      </w:r>
      <w:r>
        <w:rPr>
          <w:rFonts w:hint="eastAsia"/>
        </w:rPr>
        <w:t xml:space="preserve">년 </w:t>
      </w:r>
      <w:r>
        <w:t>5</w:t>
      </w:r>
      <w:r>
        <w:rPr>
          <w:rFonts w:hint="eastAsia"/>
        </w:rPr>
        <w:t>월 2</w:t>
      </w:r>
      <w:r>
        <w:t>0</w:t>
      </w:r>
      <w:r>
        <w:rPr>
          <w:rFonts w:hint="eastAsia"/>
        </w:rPr>
        <w:t xml:space="preserve">일 기준 </w:t>
      </w:r>
      <w:r>
        <w:t>MSCI EM</w:t>
      </w:r>
      <w:r>
        <w:rPr>
          <w:rFonts w:hint="eastAsia"/>
        </w:rPr>
        <w:t xml:space="preserve">의 스코어가 가장 높다면 </w:t>
      </w:r>
      <w:r>
        <w:t>100% MSCI EM</w:t>
      </w:r>
      <w:r>
        <w:rPr>
          <w:rFonts w:hint="eastAsia"/>
        </w:rPr>
        <w:t>에 투자한다고 가정한다.</w:t>
      </w:r>
      <w:r>
        <w:t xml:space="preserve"> </w:t>
      </w:r>
      <w:r>
        <w:rPr>
          <w:rFonts w:hint="eastAsia"/>
        </w:rPr>
        <w:t xml:space="preserve">앞서 밝힌 </w:t>
      </w:r>
      <w:r>
        <w:t>ETF</w:t>
      </w:r>
      <w:r>
        <w:rPr>
          <w:rFonts w:hint="eastAsia"/>
        </w:rPr>
        <w:t xml:space="preserve">의 거래비용을 매 거래마다 적용하였으며 리밸런싱은 </w:t>
      </w:r>
      <w:r>
        <w:t>7</w:t>
      </w:r>
      <w:r>
        <w:rPr>
          <w:rFonts w:hint="eastAsia"/>
        </w:rPr>
        <w:t>영업일마다 실시하였다.</w:t>
      </w:r>
      <w:r>
        <w:t xml:space="preserve"> </w:t>
      </w:r>
    </w:p>
    <w:p w:rsidR="00B66D52" w:rsidRPr="00495F93" w:rsidRDefault="00B66D52"/>
    <w:p w:rsidR="00B66D52" w:rsidRPr="008F2116" w:rsidRDefault="00B66D52">
      <w:bookmarkStart w:id="0" w:name="_GoBack"/>
      <w:bookmarkEnd w:id="0"/>
    </w:p>
    <w:sectPr w:rsidR="00B66D52" w:rsidRPr="008F21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2E5"/>
    <w:rsid w:val="001C1823"/>
    <w:rsid w:val="004442C6"/>
    <w:rsid w:val="004714FC"/>
    <w:rsid w:val="004736A6"/>
    <w:rsid w:val="00495F93"/>
    <w:rsid w:val="005522E5"/>
    <w:rsid w:val="00642E30"/>
    <w:rsid w:val="008F2116"/>
    <w:rsid w:val="00B66D52"/>
    <w:rsid w:val="00C13546"/>
    <w:rsid w:val="00F6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F268"/>
  <w15:chartTrackingRefBased/>
  <w15:docId w15:val="{C4DE60D2-58E0-4927-B4E1-609D0FB6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4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5199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김홍재</dc:creator>
  <cp:keywords/>
  <dc:description/>
  <cp:lastModifiedBy>김홍재</cp:lastModifiedBy>
  <cp:revision>6</cp:revision>
  <dcterms:created xsi:type="dcterms:W3CDTF">2019-12-22T07:20:00Z</dcterms:created>
  <dcterms:modified xsi:type="dcterms:W3CDTF">2019-12-26T13:11:00Z</dcterms:modified>
</cp:coreProperties>
</file>