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WebSocket Server详细设计书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一、服务描述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Websocket Server作为中间层，提供了实时数据和HTML5页面进行双向交互的服务。在下层，适配器、报警管理服务以及其它服务，向Websocket Server提供实时双向交互数据。在上层，Websocket Server向登录用户的HTML5页面提供实时双向交互数据。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Websocket Server还需开发指令服务功能，通过编排微服务来提供云服务总线的数据交互功能。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Websocket Server也可作为IM的双向信息服务器。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1、开发语言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Node.js/java语言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日志时间、日志类别、日志内容等，日志文件存在本地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二、流程模块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1、适配器配置流程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s1035" o:spid="_x0000_s1035" o:spt="75" type="#_x0000_t75" style="position:absolute;left:0pt;margin-top:11.9pt;height:594.15pt;width:335.55pt;mso-position-horizontal:center;mso-wrap-distance-bottom:0pt;mso-wrap-distance-top:0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topAndBottom"/>
          </v:shape>
          <o:OLEObject Type="Embed" ProgID="Visio.Drawing.15" ShapeID="_x0000_s1035" DrawAspect="Content" ObjectID="_1468075725" r:id="rId4">
            <o:LockedField>false</o:LockedField>
          </o:OLEObject>
        </w:pic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37" o:spid="_x0000_s1037" o:spt="75" type="#_x0000_t75" style="position:absolute;left:0pt;margin-top:37.15pt;height:628.9pt;width:410.45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topAndBottom"/>
          </v:shape>
          <o:OLEObject Type="Embed" ProgID="Visio.Drawing.15" ShapeID="_x0000_s1037" DrawAspect="Content" ObjectID="_1468075726" r:id="rId6">
            <o:LockedField>false</o:LockedField>
          </o:OLEObject>
        </w:pict>
      </w:r>
      <w:r>
        <w:rPr>
          <w:rFonts w:hint="eastAsia"/>
          <w:lang w:val="en-US" w:eastAsia="zh-CN"/>
        </w:rPr>
        <w:t>客户端联接流程(分适配器和其它客户端)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客户端关闭流程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s1038" o:spid="_x0000_s1038" o:spt="75" alt="" type="#_x0000_t75" style="position:absolute;left:0pt;margin-top:15.1pt;height:278.95pt;width:208.95pt;mso-position-horizontal:center;mso-wrap-distance-bottom:0pt;mso-wrap-distance-top:0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topAndBottom"/>
          </v:shape>
          <o:OLEObject Type="Embed" ProgID="Visio.Drawing.15" ShapeID="_x0000_s1038" DrawAspect="Content" ObjectID="_1468075727" r:id="rId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数据订阅流程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s1039" o:spid="_x0000_s1039" o:spt="75" alt="" type="#_x0000_t75" style="position:absolute;left:0pt;margin-left:80.8pt;margin-top:5.75pt;height:528.45pt;width:253.7pt;mso-wrap-distance-bottom:0pt;mso-wrap-distance-top:0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topAndBottom"/>
          </v:shape>
          <o:OLEObject Type="Embed" ProgID="Visio.Drawing.15" ShapeID="_x0000_s1039" DrawAspect="Content" ObjectID="_1468075728" r:id="rId1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数据发布流程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s1040" o:spid="_x0000_s1040" o:spt="75" alt="" type="#_x0000_t75" style="position:absolute;left:0pt;margin-left:60.85pt;margin-top:3.2pt;height:633.55pt;width:291.85pt;mso-wrap-distance-bottom:0pt;mso-wrap-distance-top:0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topAndBottom"/>
          </v:shape>
          <o:OLEObject Type="Embed" ProgID="Visio.Drawing.15" ShapeID="_x0000_s1040" DrawAspect="Content" ObjectID="_1468075729" r:id="rId12">
            <o:LockedField>false</o:LockedField>
          </o:OLEObject>
        </w:pic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适配器通信流程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s1041" o:spid="_x0000_s1041" o:spt="75" alt="" type="#_x0000_t75" style="position:absolute;left:0pt;margin-top:7.4pt;height:596.15pt;width:321.4pt;mso-position-horizontal:center;mso-wrap-distance-bottom:0pt;mso-wrap-distance-top:0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topAndBottom"/>
          </v:shape>
          <o:OLEObject Type="Embed" ProgID="Visio.Drawing.15" ShapeID="_x0000_s1041" DrawAspect="Content" ObjectID="_1468075730" r:id="rId1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应用服务端通信流程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pict>
          <v:shape id="_x0000_s1042" o:spid="_x0000_s1042" o:spt="75" type="#_x0000_t75" style="position:absolute;left:0pt;margin-top:4.05pt;height:485.05pt;width:376.9pt;mso-position-horizontal:center;mso-wrap-distance-bottom:0pt;mso-wrap-distance-top:0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topAndBottom"/>
          </v:shape>
          <o:OLEObject Type="Embed" ProgID="Visio.Drawing.15" ShapeID="_x0000_s1042" DrawAspect="Content" ObjectID="_1468075731" r:id="rId1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43" o:spid="_x0000_s1043" o:spt="75" type="#_x0000_t75" style="position:absolute;left:0pt;margin-top:43.85pt;height:475pt;width:412.5pt;mso-position-horizontal:center;mso-wrap-distance-bottom:0pt;mso-wrap-distance-top:0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topAndBottom"/>
          </v:shape>
          <o:OLEObject Type="Embed" ProgID="Visio.Drawing.15" ShapeID="_x0000_s1043" DrawAspect="Content" ObjectID="_1468075732" r:id="rId18">
            <o:LockedField>false</o:LockedField>
          </o:OLEObject>
        </w:pict>
      </w:r>
      <w:r>
        <w:rPr>
          <w:rFonts w:hint="eastAsia"/>
          <w:lang w:val="en-US" w:eastAsia="zh-CN"/>
        </w:rPr>
        <w:t>8、用户端通信流程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三、功能模块</w:t>
      </w:r>
    </w:p>
    <w:tbl>
      <w:tblPr>
        <w:tblStyle w:val="5"/>
        <w:tblW w:w="8494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2108"/>
        <w:gridCol w:w="5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2108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功能</w:t>
            </w:r>
            <w:r>
              <w:rPr>
                <w:rFonts w:ascii="宋体" w:hAnsi="宋体" w:eastAsia="宋体" w:cs="宋体"/>
                <w:sz w:val="21"/>
                <w:szCs w:val="21"/>
              </w:rPr>
              <w:t>模块</w:t>
            </w:r>
          </w:p>
        </w:tc>
        <w:tc>
          <w:tcPr>
            <w:tcW w:w="5747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功能</w:t>
            </w:r>
            <w:r>
              <w:rPr>
                <w:rFonts w:ascii="宋体" w:hAnsi="宋体" w:eastAsia="宋体" w:cs="宋体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2108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Restful接口</w:t>
            </w:r>
          </w:p>
        </w:tc>
        <w:tc>
          <w:tcPr>
            <w:tcW w:w="5747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Restful api调用，</w:t>
            </w:r>
            <w:r>
              <w:rPr>
                <w:rFonts w:ascii="宋体" w:hAnsi="宋体" w:eastAsia="宋体" w:cs="宋体"/>
                <w:sz w:val="21"/>
                <w:szCs w:val="21"/>
              </w:rPr>
              <w:t>列出所有功能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2108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用户权限</w:t>
            </w:r>
            <w:r>
              <w:rPr>
                <w:rFonts w:ascii="宋体" w:hAnsi="宋体" w:eastAsia="宋体" w:cs="宋体"/>
                <w:sz w:val="21"/>
                <w:szCs w:val="21"/>
              </w:rPr>
              <w:t>认证</w:t>
            </w:r>
          </w:p>
        </w:tc>
        <w:tc>
          <w:tcPr>
            <w:tcW w:w="5747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本地</w:t>
            </w:r>
            <w:r>
              <w:rPr>
                <w:rFonts w:ascii="宋体" w:hAnsi="宋体" w:eastAsia="宋体" w:cs="宋体"/>
                <w:sz w:val="21"/>
                <w:szCs w:val="21"/>
              </w:rPr>
              <w:t>数据库或认证服务器进行用户认证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2108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环境</w:t>
            </w:r>
            <w:r>
              <w:rPr>
                <w:rFonts w:ascii="宋体" w:hAnsi="宋体" w:eastAsia="宋体" w:cs="宋体"/>
                <w:sz w:val="21"/>
                <w:szCs w:val="21"/>
              </w:rPr>
              <w:t>变量配置</w:t>
            </w:r>
          </w:p>
        </w:tc>
        <w:tc>
          <w:tcPr>
            <w:tcW w:w="5747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配置</w:t>
            </w:r>
            <w:r>
              <w:rPr>
                <w:rFonts w:ascii="宋体" w:hAnsi="宋体" w:eastAsia="宋体" w:cs="宋体"/>
                <w:sz w:val="21"/>
                <w:szCs w:val="21"/>
              </w:rPr>
              <w:t>环境变量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，</w:t>
            </w:r>
            <w:r>
              <w:rPr>
                <w:rFonts w:ascii="宋体" w:hAnsi="宋体" w:eastAsia="宋体" w:cs="宋体"/>
                <w:sz w:val="21"/>
                <w:szCs w:val="21"/>
              </w:rPr>
              <w:t>如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名称，ID，分布数据库地址、IP等等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2108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</w:t>
            </w:r>
            <w:r>
              <w:rPr>
                <w:rFonts w:ascii="宋体" w:hAnsi="宋体" w:eastAsia="宋体" w:cs="宋体"/>
                <w:sz w:val="21"/>
                <w:szCs w:val="21"/>
              </w:rPr>
              <w:t>配置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web</w:t>
            </w:r>
            <w:r>
              <w:rPr>
                <w:rFonts w:ascii="宋体" w:hAnsi="宋体" w:eastAsia="宋体" w:cs="宋体"/>
                <w:sz w:val="21"/>
                <w:szCs w:val="21"/>
              </w:rPr>
              <w:t>页面</w:t>
            </w:r>
          </w:p>
        </w:tc>
        <w:tc>
          <w:tcPr>
            <w:tcW w:w="5747" w:type="dxa"/>
            <w:vAlign w:val="top"/>
          </w:tcPr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适配</w:t>
            </w:r>
            <w:r>
              <w:rPr>
                <w:rFonts w:ascii="宋体" w:hAnsi="宋体" w:eastAsia="宋体" w:cs="宋体"/>
                <w:sz w:val="21"/>
                <w:szCs w:val="21"/>
              </w:rPr>
              <w:t>器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接口</w:t>
            </w:r>
            <w:r>
              <w:rPr>
                <w:rFonts w:ascii="宋体" w:hAnsi="宋体" w:eastAsia="宋体" w:cs="宋体"/>
                <w:sz w:val="21"/>
                <w:szCs w:val="21"/>
              </w:rPr>
              <w:t>管理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</w:t>
            </w:r>
            <w:r>
              <w:rPr>
                <w:rFonts w:ascii="宋体" w:hAnsi="宋体" w:eastAsia="宋体" w:cs="宋体"/>
                <w:sz w:val="21"/>
                <w:szCs w:val="21"/>
              </w:rPr>
              <w:t>端管理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报警</w:t>
            </w:r>
            <w:r>
              <w:rPr>
                <w:rFonts w:ascii="宋体" w:hAnsi="宋体" w:eastAsia="宋体" w:cs="宋体"/>
                <w:sz w:val="21"/>
                <w:szCs w:val="21"/>
              </w:rPr>
              <w:t>端管理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性能</w:t>
            </w:r>
            <w:r>
              <w:rPr>
                <w:rFonts w:ascii="宋体" w:hAnsi="宋体" w:eastAsia="宋体" w:cs="宋体"/>
                <w:sz w:val="21"/>
                <w:szCs w:val="21"/>
              </w:rPr>
              <w:t>分析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指令</w:t>
            </w:r>
            <w:r>
              <w:rPr>
                <w:rFonts w:ascii="宋体" w:hAnsi="宋体" w:eastAsia="宋体" w:cs="宋体"/>
                <w:sz w:val="21"/>
                <w:szCs w:val="21"/>
              </w:rPr>
              <w:t>增删改管理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2108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适配器接口</w:t>
            </w:r>
          </w:p>
        </w:tc>
        <w:tc>
          <w:tcPr>
            <w:tcW w:w="5747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2108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管理服务中心接口</w:t>
            </w:r>
          </w:p>
        </w:tc>
        <w:tc>
          <w:tcPr>
            <w:tcW w:w="5747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Rest</w:t>
            </w:r>
            <w:r>
              <w:rPr>
                <w:rFonts w:ascii="宋体" w:hAnsi="宋体" w:eastAsia="宋体" w:cs="宋体"/>
                <w:sz w:val="21"/>
                <w:szCs w:val="21"/>
              </w:rPr>
              <w:t>ful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，</w:t>
            </w:r>
            <w:r>
              <w:rPr>
                <w:rFonts w:ascii="宋体" w:hAnsi="宋体" w:eastAsia="宋体" w:cs="宋体"/>
                <w:sz w:val="21"/>
                <w:szCs w:val="21"/>
              </w:rPr>
              <w:t>向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管理服务中心进行对象</w:t>
            </w:r>
            <w:r>
              <w:rPr>
                <w:rFonts w:ascii="宋体" w:hAnsi="宋体" w:eastAsia="宋体" w:cs="宋体"/>
                <w:sz w:val="21"/>
                <w:szCs w:val="21"/>
              </w:rPr>
              <w:t>注册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和</w:t>
            </w:r>
            <w:r>
              <w:rPr>
                <w:rFonts w:ascii="宋体" w:hAnsi="宋体" w:eastAsia="宋体" w:cs="宋体"/>
                <w:sz w:val="21"/>
                <w:szCs w:val="21"/>
              </w:rPr>
              <w:t>服务注册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</w:t>
            </w:r>
          </w:p>
        </w:tc>
        <w:tc>
          <w:tcPr>
            <w:tcW w:w="2108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用户端接口</w:t>
            </w:r>
          </w:p>
        </w:tc>
        <w:tc>
          <w:tcPr>
            <w:tcW w:w="5747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通过</w:t>
            </w:r>
            <w:r>
              <w:rPr>
                <w:rFonts w:ascii="宋体" w:hAnsi="宋体" w:eastAsia="宋体" w:cs="宋体"/>
                <w:sz w:val="21"/>
                <w:szCs w:val="21"/>
              </w:rPr>
              <w:t>Websocket client接入，具有用户端管理和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数据</w:t>
            </w:r>
            <w:r>
              <w:rPr>
                <w:rFonts w:ascii="宋体" w:hAnsi="宋体" w:eastAsia="宋体" w:cs="宋体"/>
                <w:sz w:val="21"/>
                <w:szCs w:val="21"/>
              </w:rPr>
              <w:t>监控功能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、</w:t>
            </w:r>
            <w:r>
              <w:rPr>
                <w:rFonts w:ascii="宋体" w:hAnsi="宋体" w:eastAsia="宋体" w:cs="宋体"/>
                <w:sz w:val="21"/>
                <w:szCs w:val="21"/>
              </w:rPr>
              <w:t>日志管理功能。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2108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指令（带参数）管理</w:t>
            </w:r>
          </w:p>
        </w:tc>
        <w:tc>
          <w:tcPr>
            <w:tcW w:w="5747" w:type="dxa"/>
            <w:vAlign w:val="top"/>
          </w:tcPr>
          <w:p>
            <w:pPr>
              <w:pStyle w:val="6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云</w:t>
            </w:r>
            <w:r>
              <w:rPr>
                <w:rFonts w:ascii="宋体" w:hAnsi="宋体" w:eastAsia="宋体" w:cs="宋体"/>
                <w:sz w:val="21"/>
                <w:szCs w:val="21"/>
              </w:rPr>
              <w:t>服务总线的指令置中心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，</w:t>
            </w:r>
            <w:r>
              <w:rPr>
                <w:rFonts w:ascii="宋体" w:hAnsi="宋体" w:eastAsia="宋体" w:cs="宋体"/>
                <w:sz w:val="21"/>
                <w:szCs w:val="21"/>
              </w:rPr>
              <w:t>定义不同的指令函数，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可以</w:t>
            </w:r>
            <w:r>
              <w:rPr>
                <w:rFonts w:ascii="宋体" w:hAnsi="宋体" w:eastAsia="宋体" w:cs="宋体"/>
                <w:sz w:val="21"/>
                <w:szCs w:val="21"/>
              </w:rPr>
              <w:t>通过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自</w:t>
            </w:r>
            <w:r>
              <w:rPr>
                <w:rFonts w:ascii="宋体" w:hAnsi="宋体" w:eastAsia="宋体" w:cs="宋体"/>
                <w:sz w:val="21"/>
                <w:szCs w:val="21"/>
              </w:rPr>
              <w:t>定义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格式</w:t>
            </w:r>
            <w:r>
              <w:rPr>
                <w:rFonts w:ascii="宋体" w:hAnsi="宋体" w:eastAsia="宋体" w:cs="宋体"/>
                <w:sz w:val="21"/>
                <w:szCs w:val="21"/>
              </w:rPr>
              <w:t>编程，调用其它服务的RestAPI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，通过</w:t>
            </w:r>
            <w:r>
              <w:rPr>
                <w:rFonts w:ascii="宋体" w:hAnsi="宋体" w:eastAsia="宋体" w:cs="宋体"/>
                <w:sz w:val="21"/>
                <w:szCs w:val="21"/>
              </w:rPr>
              <w:t>服务编排，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最终</w:t>
            </w:r>
            <w:r>
              <w:rPr>
                <w:rFonts w:ascii="宋体" w:hAnsi="宋体" w:eastAsia="宋体" w:cs="宋体"/>
                <w:sz w:val="21"/>
                <w:szCs w:val="21"/>
              </w:rPr>
              <w:t>形成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结果</w:t>
            </w:r>
            <w:r>
              <w:rPr>
                <w:rFonts w:ascii="宋体" w:hAnsi="宋体" w:eastAsia="宋体" w:cs="宋体"/>
                <w:sz w:val="21"/>
                <w:szCs w:val="21"/>
              </w:rPr>
              <w:t>数据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集</w:t>
            </w:r>
            <w:r>
              <w:rPr>
                <w:rFonts w:ascii="宋体" w:hAnsi="宋体" w:eastAsia="宋体" w:cs="宋体"/>
                <w:sz w:val="21"/>
                <w:szCs w:val="21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自</w:t>
            </w:r>
            <w:r>
              <w:rPr>
                <w:rFonts w:ascii="宋体" w:hAnsi="宋体" w:eastAsia="宋体" w:cs="宋体"/>
                <w:sz w:val="21"/>
                <w:szCs w:val="21"/>
              </w:rPr>
              <w:t>定义json格式）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。</w:t>
            </w:r>
            <w:r>
              <w:rPr>
                <w:rFonts w:ascii="宋体" w:hAnsi="宋体" w:eastAsia="宋体" w:cs="宋体"/>
                <w:sz w:val="21"/>
                <w:szCs w:val="21"/>
              </w:rPr>
              <w:t>用户端通过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发送</w:t>
            </w:r>
            <w:r>
              <w:rPr>
                <w:rFonts w:ascii="宋体" w:hAnsi="宋体" w:eastAsia="宋体" w:cs="宋体"/>
                <w:sz w:val="21"/>
                <w:szCs w:val="21"/>
              </w:rPr>
              <w:t>指令服务要求，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返回</w:t>
            </w:r>
            <w:r>
              <w:rPr>
                <w:rFonts w:ascii="宋体" w:hAnsi="宋体" w:eastAsia="宋体" w:cs="宋体"/>
                <w:sz w:val="21"/>
                <w:szCs w:val="21"/>
              </w:rPr>
              <w:t>结果集。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指令</w:t>
            </w:r>
            <w:r>
              <w:rPr>
                <w:rFonts w:ascii="宋体" w:hAnsi="宋体" w:eastAsia="宋体" w:cs="宋体"/>
                <w:sz w:val="21"/>
                <w:szCs w:val="21"/>
              </w:rPr>
              <w:t>参数包括：实时数据的订阅，非实时数据的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请求</w:t>
            </w:r>
            <w:r>
              <w:rPr>
                <w:rFonts w:ascii="宋体" w:hAnsi="宋体" w:eastAsia="宋体" w:cs="宋体"/>
                <w:sz w:val="21"/>
                <w:szCs w:val="21"/>
              </w:rPr>
              <w:t>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9</w:t>
            </w:r>
          </w:p>
        </w:tc>
        <w:tc>
          <w:tcPr>
            <w:tcW w:w="2108" w:type="dxa"/>
            <w:vAlign w:val="top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在线检测</w:t>
            </w:r>
          </w:p>
        </w:tc>
        <w:tc>
          <w:tcPr>
            <w:tcW w:w="5747" w:type="dxa"/>
            <w:vAlign w:val="top"/>
          </w:tcPr>
          <w:p>
            <w:pPr>
              <w:pStyle w:val="6"/>
              <w:ind w:firstLine="0" w:firstLineChars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向管理服务中心发送心跳检测（时间间隔可调）。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通过</w:t>
            </w:r>
            <w:r>
              <w:rPr>
                <w:rFonts w:ascii="宋体" w:hAnsi="宋体" w:eastAsia="宋体" w:cs="宋体"/>
                <w:sz w:val="21"/>
                <w:szCs w:val="21"/>
              </w:rPr>
              <w:t>RestAPI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请求</w:t>
            </w:r>
            <w:r>
              <w:rPr>
                <w:rFonts w:ascii="宋体" w:hAnsi="宋体" w:eastAsia="宋体" w:cs="宋体"/>
                <w:sz w:val="21"/>
                <w:szCs w:val="21"/>
              </w:rPr>
              <w:t>，提交性能分析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参数</w:t>
            </w:r>
            <w:r>
              <w:rPr>
                <w:rFonts w:ascii="宋体" w:hAnsi="宋体" w:eastAsia="宋体" w:cs="宋体"/>
                <w:sz w:val="21"/>
                <w:szCs w:val="21"/>
              </w:rPr>
              <w:t>，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设置</w:t>
            </w:r>
            <w:r>
              <w:rPr>
                <w:rFonts w:ascii="宋体" w:hAnsi="宋体" w:eastAsia="宋体" w:cs="宋体"/>
                <w:sz w:val="21"/>
                <w:szCs w:val="21"/>
              </w:rPr>
              <w:t>性能瓶颈报警。</w:t>
            </w:r>
          </w:p>
        </w:tc>
      </w:tr>
    </w:tbl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总线通信协议模块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总线接口定义有两种，一实一虚，实的规划为实际通信的内容，虚的规划为对实的理化解析，像虚拟机一样，支撑对实际程序的运行。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虚的规划，目的是为了实现通信双方的自动应答。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先实后虚，本文先定义实的总线接口，从实际需求出发，逐步增加功能定义。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一、客户端和websocket server的通信协议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 JSON格式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* C:客户端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S:服务端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 当C向S发消息时，callback通常是一个随机的数字，S回应C时只需原样返回callback就可以了。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只有当S主动向C发消息时使用特定的callback值，且S不需要等待C的回应。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客户端发起的心跳响应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C -&gt; 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'heartbeat'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S -&gt; 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'heartbeat'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*说明：客户端每隔30秒像服务端发送’heartbeat’字符串，服务端收到后原样返回’heartbeat’字符串即可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适配器连接注册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C -&gt; 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"uri": "adapter.register",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"data": ["适配器ID", "适配器名称"，"适配器URL"],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"callback": 42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S -&gt; 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"callback": 42,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"data":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*说明：适配器连接服务器成功后，向服务器注册适配器信息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*本例：向服务器注册适配器的ID、名称、URL，加上服务器自动识别的适配器IP和端口号，形成关联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客户端向服务器发送数据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C -&gt; 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"uri": "channel.send",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"data": ["适配器ID"，"点名1:值"，"点名2:值"，...],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"callback": 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S -&gt; 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"callback": 21,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"data":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*说明：本接口为适配器向服务器发送变化了的数据，"适配器ID"本身也设置为管道名，向订阅该适配器ID的客户端发送变化了的点值。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*本例：点名1、点名2变化了的值发送到服务器，服务器对该适配器ID的相关点值进行更新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服务器向客户端发送数据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S -&gt; 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"uri": "channel.send",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"data": ["点名1:值"，"点名2:值"，...],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"callback": 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C -&gt; 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"callback": 21,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"data":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*说明：本接口为服务器向客户端发送变化了的数据。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*本例：如前端把输出点名1、点名2变化了的值发送到服务器，服务器作为中转，向适配器ID输出控制值。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客户端开启管道监听（订阅请求）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C -&gt; 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"uri": "channel.addListener",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"data": ["主题名"，"文本类型"，"文本串"],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"callback": 42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S -&gt; 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"callback": 42,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"data":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*说明：本接口为批量处理接口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举例：h5前端的编号是H0BA0001，有2个空调的数据要展示，它订阅的主题是：网络控制器，文件类型是：元素文本，文本串是：&lt;网络控制器1&gt;&lt;网络控制器2&gt;。元素文本指，后面都是一个个元素，每个元素用&lt;&gt;包起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6.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服务器向订阅客户端管道发送数据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    S -&gt; 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"callback": “channel.receive",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"data": ["主题名"，"文件类型"，"字符串"],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*说明：本接口为服务器主动向客户端推送信息,只推送给监听了管道[适配器ID]的客户端。当收到客户端（适配器）写入管道[通过channel.send]的数据后触发。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本例：收到来自管道[适配器ID]的数据，点名1和点名2的变化值。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管道监听异常反馈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S -&gt; 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"callback": "channel.error",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"data": ["me", "监听中断"],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*说明：本接口为服务器主动向客户端推送信息,只推送给监听了管道[me]的客户端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*本例：管道[me]监听异常，原因是[监听中断]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8.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未知异常反馈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S -&gt; 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"callback": "unknown.error",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 "data": "适配器ID发生未知异常，请尝试重启服务",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*说明：本接口为服务器主动向客户端推送信息，推送给所有连接的客户端，也就是广播。当不明原因的异常出现时，通知用户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*本例：[适配器ID发生未知异常，请尝试重启服务]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五、数据库表格设计模块</w:t>
      </w:r>
    </w:p>
    <w:p>
      <w:pPr>
        <w:rPr>
          <w:rFonts w:hint="eastAsia"/>
        </w:rPr>
      </w:pPr>
      <w:r>
        <w:rPr>
          <w:rStyle w:val="9"/>
          <w:rFonts w:hint="eastAsia"/>
          <w:lang w:val="en-US" w:eastAsia="zh-CN"/>
        </w:rPr>
        <w:t>1、</w:t>
      </w:r>
      <w:r>
        <w:rPr>
          <w:rStyle w:val="9"/>
          <w:rFonts w:hint="eastAsia"/>
        </w:rPr>
        <w:t>适配器属性表</w:t>
      </w:r>
      <w:r>
        <w:rPr>
          <w:rFonts w:hint="eastAsia"/>
          <w:lang w:eastAsia="zh-CN"/>
        </w:rPr>
        <w:t>（适配器要各种添加：网络控制器（包含楼宇控制器、门禁控制器、灯光控制器等））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字段：注册时间、适配器ID、端口号、适配器名称、适配器类别、描述、版本号等</w:t>
      </w:r>
    </w:p>
    <w:tbl>
      <w:tblPr>
        <w:tblStyle w:val="5"/>
        <w:tblpPr w:leftFromText="180" w:rightFromText="180" w:vertAnchor="text" w:horzAnchor="page" w:tblpX="1867" w:tblpY="1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pct10" w:color="auto" w:fill="auto"/>
            <w:vAlign w:val="top"/>
          </w:tcPr>
          <w:p>
            <w:pPr>
              <w:pStyle w:val="7"/>
            </w:pPr>
            <w:r>
              <w:t>Name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Code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适配器ID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adapter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  <w:lang w:val="en-US" w:eastAsia="zh-CN"/>
              </w:rPr>
              <w:t>适配器端口号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adapterPort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适配器名称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adapter</w:t>
            </w: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适配器类别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adapterCate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registerTime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适配器描述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adapterDesc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适配器版本号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adapterVersion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  <w:r>
        <w:rPr>
          <w:rStyle w:val="9"/>
          <w:rFonts w:hint="eastAsia"/>
          <w:lang w:val="en-US" w:eastAsia="zh-CN"/>
        </w:rPr>
        <w:t>2、</w:t>
      </w:r>
      <w:r>
        <w:rPr>
          <w:rStyle w:val="9"/>
          <w:rFonts w:hint="eastAsia"/>
        </w:rPr>
        <w:t>网络控制器属性表</w:t>
      </w:r>
      <w:r>
        <w:rPr>
          <w:rFonts w:hint="eastAsia"/>
          <w:lang w:eastAsia="zh-CN"/>
        </w:rPr>
        <w:t>（适配器里面包含多个网络控制器，网络控制器里面包含多个点）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字段：网络控制器ID，适配器ID，网络控制器名称，IP地址、端口号、通信协议、描述、安装地点、安装时间等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controller = NC 网络控制器</w:t>
      </w:r>
    </w:p>
    <w:tbl>
      <w:tblPr>
        <w:tblStyle w:val="5"/>
        <w:tblpPr w:leftFromText="180" w:rightFromText="180" w:vertAnchor="text" w:horzAnchor="page" w:tblpX="1867" w:tblpY="1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pct10" w:color="auto" w:fill="auto"/>
            <w:vAlign w:val="top"/>
          </w:tcPr>
          <w:p>
            <w:pPr>
              <w:pStyle w:val="7"/>
            </w:pPr>
            <w:r>
              <w:t>Name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Code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网络控制器ID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nc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  <w:lang w:val="en-US" w:eastAsia="zh-CN"/>
              </w:rPr>
              <w:t>适配器ID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adapterId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网络控制器名称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nc</w:t>
            </w: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网络控制器IP地址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ncIpAddress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网络控制器端口号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ncPort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网络控制器通信协议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ncComProtocol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网络控制器描述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ncDesc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网络控制器安装地点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ncInstallAddress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网络控制器安装时间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ncInstallTime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监控点表</w:t>
      </w:r>
      <w:r>
        <w:rPr>
          <w:rFonts w:hint="eastAsia" w:asciiTheme="minorAscii" w:hAnsiTheme="minorAscii" w:eastAsiaTheme="minorEastAsia" w:cstheme="minorBidi"/>
          <w:b w:val="0"/>
          <w:kern w:val="2"/>
          <w:sz w:val="21"/>
          <w:szCs w:val="24"/>
          <w:lang w:val="en-US" w:eastAsia="zh-CN" w:bidi="ar-SA"/>
        </w:rPr>
        <w:t>（实时数据，写入redis中）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字段：点ID、网络控制器ID，适配器ID、点类型、点名称、值、单位，更新时间等</w:t>
      </w:r>
    </w:p>
    <w:tbl>
      <w:tblPr>
        <w:tblStyle w:val="5"/>
        <w:tblpPr w:leftFromText="180" w:rightFromText="180" w:vertAnchor="text" w:horzAnchor="page" w:tblpX="1867" w:tblpY="1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pct10" w:color="auto" w:fill="auto"/>
            <w:vAlign w:val="top"/>
          </w:tcPr>
          <w:p>
            <w:pPr>
              <w:pStyle w:val="7"/>
            </w:pPr>
            <w:r>
              <w:t>Name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Code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网络控制器ID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nc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  <w:lang w:val="en-US" w:eastAsia="zh-CN"/>
              </w:rPr>
              <w:t>适配器ID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adapterId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点类型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dotCategory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点名称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dotName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点的值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dotValue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值的单位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valueUnit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值的更新时间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valueUpdateTime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树形结构表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字段：云服务总线ID、一级对象类别、一级对象ID、二级对象类别、二级对象ID</w:t>
      </w:r>
    </w:p>
    <w:tbl>
      <w:tblPr>
        <w:tblStyle w:val="5"/>
        <w:tblpPr w:leftFromText="180" w:rightFromText="180" w:vertAnchor="text" w:horzAnchor="page" w:tblpX="1867" w:tblpY="1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pct10" w:color="auto" w:fill="auto"/>
            <w:vAlign w:val="top"/>
          </w:tcPr>
          <w:p>
            <w:pPr>
              <w:pStyle w:val="7"/>
            </w:pPr>
            <w:r>
              <w:t>Name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Code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网络控制器ID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nc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  <w:lang w:val="en-US" w:eastAsia="zh-CN"/>
              </w:rPr>
              <w:t>适配器ID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adapterId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点类型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dotCategory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点名称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dotName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点的值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dotValue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点的单位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点的更新时间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dotUpdateTime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Style w:val="9"/>
          <w:rFonts w:hint="eastAsia"/>
          <w:lang w:val="en-US" w:eastAsia="zh-CN"/>
        </w:rPr>
        <w:t>5、</w:t>
      </w:r>
      <w:r>
        <w:rPr>
          <w:rStyle w:val="9"/>
          <w:rFonts w:hint="eastAsia"/>
        </w:rPr>
        <w:t>客户端登记表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需要将操作的用户一起登记</w:t>
      </w:r>
      <w:r>
        <w:rPr>
          <w:rFonts w:hint="eastAsia"/>
          <w:lang w:eastAsia="zh-CN"/>
        </w:rPr>
        <w:t>）</w:t>
      </w:r>
      <w:r>
        <w:rPr>
          <w:rFonts w:hint="eastAsia" w:asciiTheme="minorAscii" w:hAnsiTheme="minorAscii" w:eastAsiaTheme="minorEastAsia" w:cstheme="minorBidi"/>
          <w:b w:val="0"/>
          <w:kern w:val="2"/>
          <w:sz w:val="21"/>
          <w:szCs w:val="24"/>
          <w:lang w:val="en-US" w:eastAsia="zh-CN" w:bidi="ar-SA"/>
        </w:rPr>
        <w:t>（实时数据，写入redis中）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字段：登录用户id,用户名，客户端id，客户端名称，客户端类型，ip地址，端口号，登录时间</w:t>
      </w:r>
    </w:p>
    <w:tbl>
      <w:tblPr>
        <w:tblStyle w:val="5"/>
        <w:tblpPr w:leftFromText="180" w:rightFromText="180" w:vertAnchor="text" w:horzAnchor="page" w:tblpX="1867" w:tblpY="1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pct10" w:color="auto" w:fill="auto"/>
            <w:vAlign w:val="top"/>
          </w:tcPr>
          <w:p>
            <w:pPr>
              <w:pStyle w:val="7"/>
            </w:pPr>
            <w:r>
              <w:t>Name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Code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客户端名称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clientName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客户端类型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clientCategory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客户端ip地址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clientIpAddress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客户端端口号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clientPort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客户端登录时间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clientLoginTime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ind w:firstLine="0" w:firstLineChars="0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订阅表</w:t>
      </w:r>
      <w:r>
        <w:rPr>
          <w:rFonts w:hint="eastAsia" w:asciiTheme="minorAscii" w:hAnsiTheme="minorAscii" w:eastAsiaTheme="minorEastAsia" w:cstheme="minorBidi"/>
          <w:b w:val="0"/>
          <w:kern w:val="2"/>
          <w:sz w:val="21"/>
          <w:szCs w:val="24"/>
          <w:lang w:val="en-US" w:eastAsia="zh-CN" w:bidi="ar-SA"/>
        </w:rPr>
        <w:t>（实时数据，写入redis中）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字段：客户端ID、订阅主题、文件类型、订阅子项</w:t>
      </w:r>
    </w:p>
    <w:tbl>
      <w:tblPr>
        <w:tblStyle w:val="5"/>
        <w:tblpPr w:leftFromText="180" w:rightFromText="180" w:vertAnchor="text" w:horzAnchor="page" w:tblpX="1867" w:tblpY="1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pct10" w:color="auto" w:fill="auto"/>
            <w:vAlign w:val="top"/>
          </w:tcPr>
          <w:p>
            <w:pPr>
              <w:pStyle w:val="7"/>
            </w:pPr>
            <w:r>
              <w:t>Name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Code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clientId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  <w:lang w:val="en-US" w:eastAsia="zh-CN"/>
              </w:rPr>
              <w:t>订阅主题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SubscribeTopic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文件类型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fileCategory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订阅子项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subscribeSubitem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7、云服务总线信息表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字段：云服务总线ID，云服务总线名称，IP地址，端口号，描述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 Server = cs 云服务</w:t>
      </w:r>
    </w:p>
    <w:tbl>
      <w:tblPr>
        <w:tblStyle w:val="5"/>
        <w:tblpPr w:leftFromText="180" w:rightFromText="180" w:vertAnchor="text" w:horzAnchor="page" w:tblpX="1867" w:tblpY="18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pct10" w:color="auto" w:fill="auto"/>
            <w:vAlign w:val="top"/>
          </w:tcPr>
          <w:p>
            <w:pPr>
              <w:pStyle w:val="7"/>
            </w:pPr>
            <w:r>
              <w:t>Name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Code</w:t>
            </w:r>
          </w:p>
        </w:tc>
        <w:tc>
          <w:tcPr>
            <w:tcW w:w="2841" w:type="dxa"/>
            <w:shd w:val="pct10" w:color="auto" w:fill="auto"/>
            <w:vAlign w:val="top"/>
          </w:tcPr>
          <w:p>
            <w:pPr>
              <w:pStyle w:val="7"/>
            </w:pPr>
            <w: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云服务总线ID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csId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  <w:lang w:val="en-US" w:eastAsia="zh-CN"/>
              </w:rPr>
              <w:t>云服务总线名称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csName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云服务IP地址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csIpAddress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</w:pPr>
            <w:r>
              <w:rPr>
                <w:rFonts w:hint="eastAsia"/>
                <w:lang w:val="en-US" w:eastAsia="zh-CN"/>
              </w:rPr>
              <w:t>云服务端口号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csPort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8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云服务描述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csDesc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pStyle w:val="8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/>
              </w:rPr>
              <w:t>)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六、node.js编程文件层次结构规范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该WebSocket Server使用的是node.js语言编写的，该项目使用了node.js中的express框架创建的，该框架是一个web框架，它是目前最稳定、使用最广泛，而且Node.js官方推荐的唯一一个 Web 开发框架。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下面介绍一下express项目的文件结构: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3765" cy="5935345"/>
            <wp:effectExtent l="0" t="0" r="13335" b="8255"/>
            <wp:docPr id="1" name="图片 1" descr="expres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press_2"/>
                    <pic:cNvPicPr>
                      <a:picLocks noChangeAspect="1"/>
                    </pic:cNvPicPr>
                  </pic:nvPicPr>
                  <pic:blipFill>
                    <a:blip r:embed="rId20"/>
                    <a:srcRect l="9537" t="470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-bin,存放启动项目的脚本文件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-node_modules,存放所有的项目依赖库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-public,静态文件的存放处，例如css、js、img等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-routes,路由文件,相当于是MVC中的Controller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-views,页面文件,本项目中使用的是ejs模板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-package.json,项目依赖配置及开发者信息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-app.js,应用核心配置文件</w:t>
      </w: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七、java编程规范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116AA"/>
    <w:multiLevelType w:val="multilevel"/>
    <w:tmpl w:val="2C3116AA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D5E5A"/>
    <w:multiLevelType w:val="singleLevel"/>
    <w:tmpl w:val="59ED5E5A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ED92F4"/>
    <w:multiLevelType w:val="singleLevel"/>
    <w:tmpl w:val="59ED92F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ED9463"/>
    <w:multiLevelType w:val="singleLevel"/>
    <w:tmpl w:val="59ED946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2BB7"/>
    <w:rsid w:val="010A0296"/>
    <w:rsid w:val="01FE13CA"/>
    <w:rsid w:val="02BA4C3E"/>
    <w:rsid w:val="02C66287"/>
    <w:rsid w:val="02C90C7F"/>
    <w:rsid w:val="03045F9D"/>
    <w:rsid w:val="03677EC2"/>
    <w:rsid w:val="036A1EC5"/>
    <w:rsid w:val="039731BC"/>
    <w:rsid w:val="03D37E77"/>
    <w:rsid w:val="04A16182"/>
    <w:rsid w:val="06BF36D7"/>
    <w:rsid w:val="08136B66"/>
    <w:rsid w:val="089246FD"/>
    <w:rsid w:val="09FD1699"/>
    <w:rsid w:val="0B4C2AC0"/>
    <w:rsid w:val="0CC44976"/>
    <w:rsid w:val="0CD91BA4"/>
    <w:rsid w:val="0D61716F"/>
    <w:rsid w:val="0D687E6A"/>
    <w:rsid w:val="0DB50373"/>
    <w:rsid w:val="0F964E29"/>
    <w:rsid w:val="10474120"/>
    <w:rsid w:val="121F50D7"/>
    <w:rsid w:val="128B646A"/>
    <w:rsid w:val="12A31B43"/>
    <w:rsid w:val="1362610F"/>
    <w:rsid w:val="146F27C5"/>
    <w:rsid w:val="15C20356"/>
    <w:rsid w:val="15E1365F"/>
    <w:rsid w:val="16257E3D"/>
    <w:rsid w:val="164D166B"/>
    <w:rsid w:val="195A57F2"/>
    <w:rsid w:val="1994075D"/>
    <w:rsid w:val="19BC238A"/>
    <w:rsid w:val="1A9E007E"/>
    <w:rsid w:val="1AA70809"/>
    <w:rsid w:val="1ACB5CB2"/>
    <w:rsid w:val="1BBB2562"/>
    <w:rsid w:val="1C087ED0"/>
    <w:rsid w:val="1C17145A"/>
    <w:rsid w:val="1D60100A"/>
    <w:rsid w:val="1E1970E4"/>
    <w:rsid w:val="1E8D754D"/>
    <w:rsid w:val="1EE65DF9"/>
    <w:rsid w:val="1EEE33EF"/>
    <w:rsid w:val="1F2A018F"/>
    <w:rsid w:val="1FF35D43"/>
    <w:rsid w:val="20141929"/>
    <w:rsid w:val="21CA268A"/>
    <w:rsid w:val="221039BF"/>
    <w:rsid w:val="227B41AC"/>
    <w:rsid w:val="244935FD"/>
    <w:rsid w:val="24902157"/>
    <w:rsid w:val="24FE0E04"/>
    <w:rsid w:val="25351619"/>
    <w:rsid w:val="256E3ACC"/>
    <w:rsid w:val="25E2082C"/>
    <w:rsid w:val="25F40C8D"/>
    <w:rsid w:val="269A3E27"/>
    <w:rsid w:val="26D24829"/>
    <w:rsid w:val="27002EA6"/>
    <w:rsid w:val="27314E0D"/>
    <w:rsid w:val="2733668A"/>
    <w:rsid w:val="281B253B"/>
    <w:rsid w:val="28A074FF"/>
    <w:rsid w:val="29697430"/>
    <w:rsid w:val="2A717986"/>
    <w:rsid w:val="2AF9452B"/>
    <w:rsid w:val="2B617A00"/>
    <w:rsid w:val="2CBB4C98"/>
    <w:rsid w:val="2CD26BDC"/>
    <w:rsid w:val="2D24598B"/>
    <w:rsid w:val="2DB829A4"/>
    <w:rsid w:val="2EB86067"/>
    <w:rsid w:val="2F5E22CC"/>
    <w:rsid w:val="2F851518"/>
    <w:rsid w:val="2FC1275C"/>
    <w:rsid w:val="30DB2309"/>
    <w:rsid w:val="3130507A"/>
    <w:rsid w:val="3177192A"/>
    <w:rsid w:val="31775FB6"/>
    <w:rsid w:val="31854C7B"/>
    <w:rsid w:val="31E9211A"/>
    <w:rsid w:val="32500749"/>
    <w:rsid w:val="33333CC0"/>
    <w:rsid w:val="33C20935"/>
    <w:rsid w:val="34C73331"/>
    <w:rsid w:val="35134E24"/>
    <w:rsid w:val="36F7042D"/>
    <w:rsid w:val="3716709F"/>
    <w:rsid w:val="37604029"/>
    <w:rsid w:val="38173E18"/>
    <w:rsid w:val="39966984"/>
    <w:rsid w:val="3A0833BF"/>
    <w:rsid w:val="3A501166"/>
    <w:rsid w:val="3C0D7C29"/>
    <w:rsid w:val="3C34580D"/>
    <w:rsid w:val="3D1E1BAE"/>
    <w:rsid w:val="3D9200F4"/>
    <w:rsid w:val="3F843162"/>
    <w:rsid w:val="3FD51C04"/>
    <w:rsid w:val="402A0AA9"/>
    <w:rsid w:val="40E27ABF"/>
    <w:rsid w:val="41755341"/>
    <w:rsid w:val="419763EC"/>
    <w:rsid w:val="425003AF"/>
    <w:rsid w:val="42AD6DD2"/>
    <w:rsid w:val="4323139B"/>
    <w:rsid w:val="43780268"/>
    <w:rsid w:val="44042BA0"/>
    <w:rsid w:val="44A70A9B"/>
    <w:rsid w:val="44C52B9D"/>
    <w:rsid w:val="450F21FE"/>
    <w:rsid w:val="455A7EE5"/>
    <w:rsid w:val="464E68D7"/>
    <w:rsid w:val="465958D7"/>
    <w:rsid w:val="48192533"/>
    <w:rsid w:val="49181002"/>
    <w:rsid w:val="4A920273"/>
    <w:rsid w:val="4AAE679E"/>
    <w:rsid w:val="4AD44BA4"/>
    <w:rsid w:val="4C9D0D60"/>
    <w:rsid w:val="4CCB16C9"/>
    <w:rsid w:val="4D0F3CB4"/>
    <w:rsid w:val="4D1A0FC4"/>
    <w:rsid w:val="4D67620A"/>
    <w:rsid w:val="4D8361F4"/>
    <w:rsid w:val="4E5832D1"/>
    <w:rsid w:val="4ED724C5"/>
    <w:rsid w:val="4EE834FC"/>
    <w:rsid w:val="4F03259F"/>
    <w:rsid w:val="4F5566AC"/>
    <w:rsid w:val="50383290"/>
    <w:rsid w:val="50D01784"/>
    <w:rsid w:val="50F81B3A"/>
    <w:rsid w:val="52697344"/>
    <w:rsid w:val="52C531D0"/>
    <w:rsid w:val="53451A65"/>
    <w:rsid w:val="536879B3"/>
    <w:rsid w:val="55362ED0"/>
    <w:rsid w:val="57523268"/>
    <w:rsid w:val="58033FA7"/>
    <w:rsid w:val="58B63FF8"/>
    <w:rsid w:val="58E275B6"/>
    <w:rsid w:val="58F1253B"/>
    <w:rsid w:val="591C5566"/>
    <w:rsid w:val="5ADA5527"/>
    <w:rsid w:val="5B2F607A"/>
    <w:rsid w:val="5C293A85"/>
    <w:rsid w:val="5CCB6C27"/>
    <w:rsid w:val="5E221AF3"/>
    <w:rsid w:val="5E6378E2"/>
    <w:rsid w:val="5E766009"/>
    <w:rsid w:val="5E9B7B22"/>
    <w:rsid w:val="5F181E07"/>
    <w:rsid w:val="5FBF008C"/>
    <w:rsid w:val="604F6D30"/>
    <w:rsid w:val="61422A1C"/>
    <w:rsid w:val="62167994"/>
    <w:rsid w:val="621F02EE"/>
    <w:rsid w:val="622F3361"/>
    <w:rsid w:val="63942E1E"/>
    <w:rsid w:val="64656854"/>
    <w:rsid w:val="65182F01"/>
    <w:rsid w:val="65431FA0"/>
    <w:rsid w:val="65660603"/>
    <w:rsid w:val="65886D76"/>
    <w:rsid w:val="67AC0F58"/>
    <w:rsid w:val="692B426C"/>
    <w:rsid w:val="69C60A4B"/>
    <w:rsid w:val="6A3001F0"/>
    <w:rsid w:val="6B2E29C6"/>
    <w:rsid w:val="6C7C4C7A"/>
    <w:rsid w:val="6C856B73"/>
    <w:rsid w:val="6E3A703B"/>
    <w:rsid w:val="6E4D41AC"/>
    <w:rsid w:val="6FD627D5"/>
    <w:rsid w:val="6FD73ECF"/>
    <w:rsid w:val="70680672"/>
    <w:rsid w:val="70A614A0"/>
    <w:rsid w:val="71A93BA9"/>
    <w:rsid w:val="72197737"/>
    <w:rsid w:val="736B1D16"/>
    <w:rsid w:val="73751E45"/>
    <w:rsid w:val="74155264"/>
    <w:rsid w:val="75A10075"/>
    <w:rsid w:val="762977DD"/>
    <w:rsid w:val="762A0512"/>
    <w:rsid w:val="764C6950"/>
    <w:rsid w:val="767A09D1"/>
    <w:rsid w:val="78026CD7"/>
    <w:rsid w:val="780A2E15"/>
    <w:rsid w:val="781D7F35"/>
    <w:rsid w:val="78364A21"/>
    <w:rsid w:val="78A84458"/>
    <w:rsid w:val="79066011"/>
    <w:rsid w:val="79902B94"/>
    <w:rsid w:val="79FD783F"/>
    <w:rsid w:val="7A2A501F"/>
    <w:rsid w:val="7BB42B6F"/>
    <w:rsid w:val="7BBF4519"/>
    <w:rsid w:val="7BF632CE"/>
    <w:rsid w:val="7D027353"/>
    <w:rsid w:val="7D8F5A40"/>
    <w:rsid w:val="7E852D53"/>
    <w:rsid w:val="7EB74217"/>
    <w:rsid w:val="7FB9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50" w:beforeLines="50" w:beforeAutospacing="0" w:after="50" w:afterLines="50" w:afterAutospacing="0" w:line="440" w:lineRule="exact"/>
      <w:outlineLvl w:val="0"/>
    </w:pPr>
    <w:rPr>
      <w:rFonts w:eastAsia="宋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50" w:beforeLines="50" w:beforeAutospacing="0" w:after="50" w:afterLines="50" w:afterAutospacing="0" w:line="440" w:lineRule="exact"/>
      <w:outlineLvl w:val="1"/>
    </w:pPr>
    <w:rPr>
      <w:rFonts w:ascii="Arial" w:hAnsi="Arial" w:eastAsia="宋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12-ETC-正文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eastAsia="仿宋_GB2312"/>
      <w:sz w:val="24"/>
    </w:rPr>
  </w:style>
  <w:style w:type="paragraph" w:customStyle="1" w:styleId="7">
    <w:name w:val="14-ETC-表头内容"/>
    <w:basedOn w:val="6"/>
    <w:qFormat/>
    <w:uiPriority w:val="0"/>
    <w:pPr>
      <w:shd w:val="pct10" w:color="auto" w:fill="auto"/>
      <w:ind w:firstLine="0" w:firstLineChars="0"/>
      <w:jc w:val="center"/>
    </w:pPr>
  </w:style>
  <w:style w:type="paragraph" w:customStyle="1" w:styleId="8">
    <w:name w:val="15-ETC-表格内容"/>
    <w:basedOn w:val="6"/>
    <w:qFormat/>
    <w:uiPriority w:val="0"/>
    <w:pPr>
      <w:ind w:firstLine="0" w:firstLineChars="0"/>
      <w:jc w:val="center"/>
    </w:pPr>
  </w:style>
  <w:style w:type="character" w:customStyle="1" w:styleId="9">
    <w:name w:val="标题 2 Char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0">
    <w:name w:val="标题 1 Char"/>
    <w:link w:val="2"/>
    <w:uiPriority w:val="0"/>
    <w:rPr>
      <w:rFonts w:eastAsia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2017-10-09T00:57:00Z</dcterms:created>
  <dc:creator>Administrator</dc:creator>
  <cp:lastModifiedBy>Administrator</cp:lastModifiedBy>
  <dcterms:modified xsi:type="dcterms:W3CDTF">2017-10-24T07:04:40Z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