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5E574">
      <w:pPr>
        <w:spacing w:before="3000"/>
      </w:pPr>
    </w:p>
    <w:p w14:paraId="0F67A08D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智能导医系统</w:t>
      </w:r>
    </w:p>
    <w:p w14:paraId="0377A96C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架构设计文档</w:t>
      </w:r>
    </w:p>
    <w:p w14:paraId="4E30FDD8">
      <w:pPr>
        <w:jc w:val="center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文档版本：V1.0    修订日期：2026-05-28</w:t>
      </w:r>
    </w:p>
    <w:p w14:paraId="0B00B625">
      <w:pPr>
        <w:spacing w:after="200"/>
        <w:jc w:val="center"/>
      </w:pPr>
      <w:r>
        <w:rPr>
          <w:rFonts w:ascii="微软雅黑" w:hAnsi="微软雅黑" w:eastAsia="微软雅黑" w:cs="微软雅黑"/>
          <w:color w:val="888888"/>
          <w:sz w:val="24"/>
          <w:szCs w:val="24"/>
        </w:rPr>
        <w:t>产品名称：智能导医系统    撰写人：课程设计小组</w:t>
      </w:r>
    </w:p>
    <w:p w14:paraId="3B8F8EC1">
      <w:r>
        <w:br w:type="page"/>
      </w:r>
      <w:r>
        <w:rPr>
          <w:rFonts w:ascii="微软雅黑" w:hAnsi="微软雅黑" w:eastAsia="微软雅黑" w:cs="微软雅黑"/>
          <w:b/>
          <w:bCs/>
          <w:sz w:val="32"/>
          <w:szCs w:val="32"/>
        </w:rPr>
        <w:t>1. 项目概述</w:t>
      </w:r>
    </w:p>
    <w:p w14:paraId="02F8949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1.1 项目背景</w:t>
      </w:r>
    </w:p>
    <w:p w14:paraId="09A9D61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当前医院就诊流程繁琐，人工导诊人员工作压力大，患者常因不熟悉科室布局、不清楚症状对应科室，出现分诊错误、就诊延误等问题。据统计，85%的首诊患者不知该挂何科室，平均候诊时间达1.8小时。大型医院楼层多、科室分散，院内导航困难，信息不对称问题突出。</w:t>
      </w:r>
    </w:p>
    <w:p w14:paraId="18662B96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在"健康中国2030"战略推进与老龄化加剧的背景下，智慧医疗市场规模预计在2025年达300亿元，年复合增长率35%。《互联网诊疗管理办法》等政策的出台，为智能导医类产品提供了广阔的发展空间。</w:t>
      </w:r>
    </w:p>
    <w:p w14:paraId="200E94A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1.2 产品定位</w:t>
      </w:r>
    </w:p>
    <w:p w14:paraId="57E66BE3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面向医院门诊场景的 AI 智能导医原型系统，基于符号主义专家系统规则推理 + 深度学习技术混合架构，为患者提供语音问诊、症状智能识别、自动分诊、科室楼层导航一站式服务，替代/辅助人工导诊，简化就诊流程，提升医院门诊服务效率。</w:t>
      </w:r>
    </w:p>
    <w:p w14:paraId="34547D2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1.3 核心目标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B8D6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0EA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目标维度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9823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短期目标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466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长期目标</w:t>
            </w:r>
          </w:p>
        </w:tc>
      </w:tr>
      <w:tr w14:paraId="6516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DA2A">
            <w:r>
              <w:rPr>
                <w:rFonts w:ascii="微软雅黑" w:hAnsi="微软雅黑" w:eastAsia="微软雅黑" w:cs="微软雅黑"/>
                <w:sz w:val="20"/>
                <w:szCs w:val="20"/>
              </w:rPr>
              <w:t>功能范围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93E2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支持18种常见症状、10个科室智能分诊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3E99">
            <w:r>
              <w:rPr>
                <w:rFonts w:ascii="微软雅黑" w:hAnsi="微软雅黑" w:eastAsia="微软雅黑" w:cs="微软雅黑"/>
                <w:sz w:val="20"/>
                <w:szCs w:val="20"/>
              </w:rPr>
              <w:t>扩展症状库至50+种，支持多轮对话式问诊</w:t>
            </w:r>
          </w:p>
        </w:tc>
      </w:tr>
      <w:tr w14:paraId="476BC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22A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分诊准确率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6C45">
            <w:r>
              <w:rPr>
                <w:rFonts w:ascii="微软雅黑" w:hAnsi="微软雅黑" w:eastAsia="微软雅黑" w:cs="微软雅黑"/>
                <w:sz w:val="20"/>
                <w:szCs w:val="20"/>
              </w:rPr>
              <w:t>≥ 90%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B21C">
            <w:r>
              <w:rPr>
                <w:rFonts w:ascii="微软雅黑" w:hAnsi="微软雅黑" w:eastAsia="微软雅黑" w:cs="微软雅黑"/>
                <w:sz w:val="20"/>
                <w:szCs w:val="20"/>
              </w:rPr>
              <w:t>≥ 95%</w:t>
            </w:r>
          </w:p>
        </w:tc>
      </w:tr>
      <w:tr w14:paraId="5BCC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8974D">
            <w:r>
              <w:rPr>
                <w:rFonts w:ascii="微软雅黑" w:hAnsi="微软雅黑" w:eastAsia="微软雅黑" w:cs="微软雅黑"/>
                <w:sz w:val="20"/>
                <w:szCs w:val="20"/>
              </w:rPr>
              <w:t>导航准确率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CA60">
            <w:r>
              <w:rPr>
                <w:rFonts w:ascii="微软雅黑" w:hAnsi="微软雅黑" w:eastAsia="微软雅黑" w:cs="微软雅黑"/>
                <w:sz w:val="20"/>
                <w:szCs w:val="20"/>
              </w:rPr>
              <w:t>楼层引导路线100%准确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AEFA9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支持AR实景导航</w:t>
            </w:r>
          </w:p>
        </w:tc>
      </w:tr>
      <w:tr w14:paraId="0B64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65DB">
            <w:r>
              <w:rPr>
                <w:rFonts w:ascii="微软雅黑" w:hAnsi="微软雅黑" w:eastAsia="微软雅黑" w:cs="微软雅黑"/>
                <w:sz w:val="20"/>
                <w:szCs w:val="20"/>
              </w:rPr>
              <w:t>交互方式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CA51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语音输入、文字输入双模式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B1FC">
            <w:r>
              <w:rPr>
                <w:rFonts w:ascii="微软雅黑" w:hAnsi="微软雅黑" w:eastAsia="微软雅黑" w:cs="微软雅黑"/>
                <w:sz w:val="20"/>
                <w:szCs w:val="20"/>
              </w:rPr>
              <w:t>增加人脸识别、多语言支持</w:t>
            </w:r>
          </w:p>
        </w:tc>
      </w:tr>
      <w:tr w14:paraId="2280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5DB9">
            <w:r>
              <w:rPr>
                <w:rFonts w:ascii="微软雅黑" w:hAnsi="微软雅黑" w:eastAsia="微软雅黑" w:cs="微软雅黑"/>
                <w:sz w:val="20"/>
                <w:szCs w:val="20"/>
              </w:rPr>
              <w:t>稳定性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3754">
            <w:r>
              <w:rPr>
                <w:rFonts w:ascii="微软雅黑" w:hAnsi="微软雅黑" w:eastAsia="微软雅黑" w:cs="微软雅黑"/>
                <w:sz w:val="20"/>
                <w:szCs w:val="20"/>
              </w:rPr>
              <w:t>连续运行30分钟无崩溃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4021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对接医院HIS挂号系统，实现分诊-挂号一体化</w:t>
            </w:r>
          </w:p>
        </w:tc>
      </w:tr>
    </w:tbl>
    <w:p w14:paraId="20BEA12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1.4 核心价值</w:t>
      </w:r>
    </w:p>
    <w:p w14:paraId="7601C5B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患者端价值：快速分诊（AI自动匹配科室，避免分诊错误）、精准导航（明确科室位置与就诊路线）、便捷操作（支持语音输入，降低中老年用户操作门槛）、减少等待（自助导诊无需排队）。</w:t>
      </w:r>
    </w:p>
    <w:p w14:paraId="3C0F5A88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医院端价值：降本增效（减轻人工导诊人员工作压力）、提升流转（优化门诊就诊流程）、服务升级（智能化服务提升医院整体形象与患者满意度）。</w:t>
      </w:r>
    </w:p>
    <w:p w14:paraId="4099FDC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教学价值：验证经典AI（专家系统）与现代深度学习技术在医疗场景的融合应用，通过完整产品开发流程，提升团队工程实践与协作能力。</w:t>
      </w:r>
    </w:p>
    <w:p w14:paraId="1E6FDD1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1.5 适用场景</w:t>
      </w:r>
    </w:p>
    <w:p w14:paraId="2EB01CDA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首次就医场景：患者首次到院，不了解医院科室设置</w:t>
      </w:r>
    </w:p>
    <w:p w14:paraId="5779B51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多症状复杂场景：患者同时出现多种症状，无法判断优先就诊科室</w:t>
      </w:r>
    </w:p>
    <w:p w14:paraId="36D0075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寻路导航场景：患者已知就诊科室，但找不到具体楼层与位置</w:t>
      </w:r>
    </w:p>
    <w:p w14:paraId="019BA71A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高峰繁忙场景：门诊高峰时段人工导诊排队，患者需快速自助导诊</w:t>
      </w:r>
    </w:p>
    <w:p w14:paraId="305606A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中老年就医场景：老年患者不擅长文字输入，需要语音交互</w:t>
      </w:r>
    </w:p>
    <w:p w14:paraId="32808677">
      <w:r>
        <w:br w:type="page"/>
      </w:r>
    </w:p>
    <w:p w14:paraId="33971B6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2. 需求分析</w:t>
      </w:r>
    </w:p>
    <w:p w14:paraId="2C63E5B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功能需求</w:t>
      </w:r>
    </w:p>
    <w:p w14:paraId="0BA5EC3D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2.1.1 核心功能清单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5360D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6ABA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88A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97D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CE3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备注</w:t>
            </w:r>
          </w:p>
        </w:tc>
      </w:tr>
      <w:tr w14:paraId="6193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DC87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语音问诊模块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BE64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支持语音输入症状，自动转换为文字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C10A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E5A4">
            <w:r>
              <w:rPr>
                <w:rFonts w:ascii="微软雅黑" w:hAnsi="微软雅黑" w:eastAsia="微软雅黑" w:cs="微软雅黑"/>
                <w:sz w:val="20"/>
                <w:szCs w:val="20"/>
              </w:rPr>
              <w:t>调用语音识别API实现</w:t>
            </w:r>
          </w:p>
        </w:tc>
      </w:tr>
      <w:tr w14:paraId="5ED5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D7E5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文字输入模块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C805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支持键盘文字输入症状描述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30BC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7C88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语音识别失败时的备用方案</w:t>
            </w:r>
          </w:p>
        </w:tc>
      </w:tr>
      <w:tr w14:paraId="6AB25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6CD2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症状提取模块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285B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从输入文本中自动识别核心症状与伴随症状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58D7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CFD0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基于规则匹配 + 文本分类</w:t>
            </w:r>
          </w:p>
        </w:tc>
      </w:tr>
      <w:tr w14:paraId="5ED7B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AEF0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智能分诊模块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5988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基于症状推理给出最优科室建议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2901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CEB6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专家系统规则库 + 正向推理机</w:t>
            </w:r>
          </w:p>
        </w:tc>
      </w:tr>
      <w:tr w14:paraId="10FC7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732E">
            <w:r>
              <w:rPr>
                <w:rFonts w:ascii="微软雅黑" w:hAnsi="微软雅黑" w:eastAsia="微软雅黑" w:cs="微软雅黑"/>
                <w:sz w:val="20"/>
                <w:szCs w:val="20"/>
              </w:rPr>
              <w:t>楼层引导模块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5090">
            <w:r>
              <w:rPr>
                <w:rFonts w:ascii="微软雅黑" w:hAnsi="微软雅黑" w:eastAsia="微软雅黑" w:cs="微软雅黑"/>
                <w:sz w:val="20"/>
                <w:szCs w:val="20"/>
              </w:rPr>
              <w:t>生成从导诊台到目标科室的详细文字路线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8206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7F50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基于科室楼层数据库</w:t>
            </w:r>
          </w:p>
        </w:tc>
      </w:tr>
      <w:tr w14:paraId="63E7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B264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多症状综合推理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1E60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支持同时输入多种症状进行加权分诊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17895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F6FF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多规则加权计算</w:t>
            </w:r>
          </w:p>
        </w:tc>
      </w:tr>
      <w:tr w14:paraId="3608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9A8E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模糊症状追问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EC85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症状信息不全时主动提示补充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1FAFC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FC92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提升分诊准确率</w:t>
            </w:r>
          </w:p>
        </w:tc>
      </w:tr>
      <w:tr w14:paraId="2E38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C7F4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分诊历史记录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E1B30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查看近期分诊记录与就诊建议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A367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D68E">
            <w:r>
              <w:rPr>
                <w:rFonts w:ascii="微软雅黑" w:hAnsi="微软雅黑" w:eastAsia="微软雅黑" w:cs="微软雅黑"/>
                <w:sz w:val="20"/>
                <w:szCs w:val="20"/>
              </w:rPr>
              <w:t>便于复诊参考</w:t>
            </w:r>
          </w:p>
        </w:tc>
      </w:tr>
      <w:tr w14:paraId="68067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30A3">
            <w:r>
              <w:rPr>
                <w:rFonts w:ascii="微软雅黑" w:hAnsi="微软雅黑" w:eastAsia="微软雅黑" w:cs="微软雅黑"/>
                <w:sz w:val="20"/>
                <w:szCs w:val="20"/>
              </w:rPr>
              <w:t>异常场景处理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B87F">
            <w:r>
              <w:rPr>
                <w:rFonts w:ascii="微软雅黑" w:hAnsi="微软雅黑" w:eastAsia="微软雅黑" w:cs="微软雅黑"/>
                <w:sz w:val="20"/>
                <w:szCs w:val="20"/>
              </w:rPr>
              <w:t>识别失败/无匹配症状时给出友好提示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5F6F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E1DE">
            <w:r>
              <w:rPr>
                <w:rFonts w:ascii="微软雅黑" w:hAnsi="微软雅黑" w:eastAsia="微软雅黑" w:cs="微软雅黑"/>
                <w:sz w:val="20"/>
                <w:szCs w:val="20"/>
              </w:rPr>
              <w:t>引导至人工导诊</w:t>
            </w:r>
          </w:p>
        </w:tc>
      </w:tr>
      <w:tr w14:paraId="481A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5976">
            <w:r>
              <w:rPr>
                <w:rFonts w:ascii="微软雅黑" w:hAnsi="微软雅黑" w:eastAsia="微软雅黑" w:cs="微软雅黑"/>
                <w:sz w:val="20"/>
                <w:szCs w:val="20"/>
              </w:rPr>
              <w:t>科室信息查询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CEA6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查看各科室简介、出诊医生信息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815F">
            <w:r>
              <w:rPr>
                <w:rFonts w:ascii="微软雅黑" w:hAnsi="微软雅黑" w:eastAsia="微软雅黑" w:cs="微软雅黑"/>
                <w:sz w:val="20"/>
                <w:szCs w:val="20"/>
              </w:rPr>
              <w:t>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100C">
            <w:r>
              <w:rPr>
                <w:rFonts w:ascii="微软雅黑" w:hAnsi="微软雅黑" w:eastAsia="微软雅黑" w:cs="微软雅黑"/>
                <w:sz w:val="20"/>
                <w:szCs w:val="20"/>
              </w:rPr>
              <w:t>扩展功能</w:t>
            </w:r>
          </w:p>
        </w:tc>
      </w:tr>
    </w:tbl>
    <w:p w14:paraId="29EF693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非功能需求</w:t>
      </w:r>
    </w:p>
    <w:p w14:paraId="2A508B9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2.2.1 性能需求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A779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267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性能指标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589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要求标准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8113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备注</w:t>
            </w:r>
          </w:p>
        </w:tc>
      </w:tr>
      <w:tr w14:paraId="0A70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CF81">
            <w:r>
              <w:rPr>
                <w:rFonts w:ascii="微软雅黑" w:hAnsi="微软雅黑" w:eastAsia="微软雅黑" w:cs="微软雅黑"/>
                <w:sz w:val="20"/>
                <w:szCs w:val="20"/>
              </w:rPr>
              <w:t>单次分诊响应时间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1E46">
            <w:r>
              <w:rPr>
                <w:rFonts w:ascii="微软雅黑" w:hAnsi="微软雅黑" w:eastAsia="微软雅黑" w:cs="微软雅黑"/>
                <w:sz w:val="20"/>
                <w:szCs w:val="20"/>
              </w:rPr>
              <w:t>≤ 3秒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E534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从提交症状到显示分诊结果</w:t>
            </w:r>
          </w:p>
        </w:tc>
      </w:tr>
      <w:tr w14:paraId="6A9F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06F7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语音识别响应时间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D717">
            <w:r>
              <w:rPr>
                <w:rFonts w:ascii="微软雅黑" w:hAnsi="微软雅黑" w:eastAsia="微软雅黑" w:cs="微软雅黑"/>
                <w:sz w:val="20"/>
                <w:szCs w:val="20"/>
              </w:rPr>
              <w:t>≤ 2秒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A247">
            <w:r>
              <w:rPr>
                <w:rFonts w:ascii="微软雅黑" w:hAnsi="微软雅黑" w:eastAsia="微软雅黑" w:cs="微软雅黑"/>
                <w:sz w:val="20"/>
                <w:szCs w:val="20"/>
              </w:rPr>
              <w:t>从松开按钮到显示文字</w:t>
            </w:r>
          </w:p>
        </w:tc>
      </w:tr>
      <w:tr w14:paraId="7F53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4C30">
            <w:r>
              <w:rPr>
                <w:rFonts w:ascii="微软雅黑" w:hAnsi="微软雅黑" w:eastAsia="微软雅黑" w:cs="微软雅黑"/>
                <w:sz w:val="20"/>
                <w:szCs w:val="20"/>
              </w:rPr>
              <w:t>路线生成响应时间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6132">
            <w:r>
              <w:rPr>
                <w:rFonts w:ascii="微软雅黑" w:hAnsi="微软雅黑" w:eastAsia="微软雅黑" w:cs="微软雅黑"/>
                <w:sz w:val="20"/>
                <w:szCs w:val="20"/>
              </w:rPr>
              <w:t>≤ 1秒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747A3">
            <w:r>
              <w:rPr>
                <w:rFonts w:ascii="微软雅黑" w:hAnsi="微软雅黑" w:eastAsia="微软雅黑" w:cs="微软雅黑"/>
                <w:sz w:val="20"/>
                <w:szCs w:val="20"/>
              </w:rPr>
              <w:t>点击查看路线到显示结果</w:t>
            </w:r>
          </w:p>
        </w:tc>
      </w:tr>
      <w:tr w14:paraId="427E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F4DB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系统稳定性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B837B">
            <w:r>
              <w:rPr>
                <w:rFonts w:ascii="微软雅黑" w:hAnsi="微软雅黑" w:eastAsia="微软雅黑" w:cs="微软雅黑"/>
                <w:sz w:val="20"/>
                <w:szCs w:val="20"/>
              </w:rPr>
              <w:t>连续运行30分钟无崩溃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2800">
            <w:r>
              <w:rPr>
                <w:rFonts w:ascii="微软雅黑" w:hAnsi="微软雅黑" w:eastAsia="微软雅黑" w:cs="微软雅黑"/>
                <w:sz w:val="20"/>
                <w:szCs w:val="20"/>
              </w:rPr>
              <w:t>满足课程设计演示要求</w:t>
            </w:r>
          </w:p>
        </w:tc>
      </w:tr>
      <w:tr w14:paraId="2CF5E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3DFA">
            <w:r>
              <w:rPr>
                <w:rFonts w:ascii="微软雅黑" w:hAnsi="微软雅黑" w:eastAsia="微软雅黑" w:cs="微软雅黑"/>
                <w:sz w:val="20"/>
                <w:szCs w:val="20"/>
              </w:rPr>
              <w:t>并发支持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EAB0">
            <w:r>
              <w:rPr>
                <w:rFonts w:ascii="微软雅黑" w:hAnsi="微软雅黑" w:eastAsia="微软雅黑" w:cs="微软雅黑"/>
                <w:sz w:val="20"/>
                <w:szCs w:val="20"/>
              </w:rPr>
              <w:t>支持单人连续操作无卡顿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BC29">
            <w:r>
              <w:rPr>
                <w:rFonts w:ascii="微软雅黑" w:hAnsi="微软雅黑" w:eastAsia="微软雅黑" w:cs="微软雅黑"/>
                <w:sz w:val="20"/>
                <w:szCs w:val="20"/>
              </w:rPr>
              <w:t>原型系统单用户使用</w:t>
            </w:r>
          </w:p>
        </w:tc>
      </w:tr>
      <w:tr w14:paraId="7A67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453B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内存占用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065F">
            <w:r>
              <w:rPr>
                <w:rFonts w:ascii="微软雅黑" w:hAnsi="微软雅黑" w:eastAsia="微软雅黑" w:cs="微软雅黑"/>
                <w:sz w:val="20"/>
                <w:szCs w:val="20"/>
              </w:rPr>
              <w:t>≤ 500MB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0BB2">
            <w:r>
              <w:rPr>
                <w:rFonts w:ascii="微软雅黑" w:hAnsi="微软雅黑" w:eastAsia="微软雅黑" w:cs="微软雅黑"/>
                <w:sz w:val="20"/>
                <w:szCs w:val="20"/>
              </w:rPr>
              <w:t>确保在普通PC上流畅运行</w:t>
            </w:r>
          </w:p>
        </w:tc>
      </w:tr>
    </w:tbl>
    <w:p w14:paraId="03312F2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2.2.2 兼容性需求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732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395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兼容维度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C06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要求标准</w:t>
            </w:r>
          </w:p>
        </w:tc>
      </w:tr>
      <w:tr w14:paraId="0E1C0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34C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操作系统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C8A9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 10及以上版本</w:t>
            </w:r>
          </w:p>
        </w:tc>
      </w:tr>
      <w:tr w14:paraId="5925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1384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CDD6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3.8+，JDK 1.8+</w:t>
            </w:r>
          </w:p>
        </w:tc>
      </w:tr>
      <w:tr w14:paraId="0730A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A1F8">
            <w:r>
              <w:rPr>
                <w:rFonts w:ascii="微软雅黑" w:hAnsi="微软雅黑" w:eastAsia="微软雅黑" w:cs="微软雅黑"/>
                <w:sz w:val="20"/>
                <w:szCs w:val="20"/>
              </w:rPr>
              <w:t>屏幕分辨率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DC08">
            <w:r>
              <w:rPr>
                <w:rFonts w:ascii="微软雅黑" w:hAnsi="微软雅黑" w:eastAsia="微软雅黑" w:cs="微软雅黑"/>
                <w:sz w:val="20"/>
                <w:szCs w:val="20"/>
              </w:rPr>
              <w:t>1920×1080及以上，支持自适应缩放</w:t>
            </w:r>
          </w:p>
        </w:tc>
      </w:tr>
      <w:tr w14:paraId="17FC8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9833">
            <w:r>
              <w:rPr>
                <w:rFonts w:ascii="微软雅黑" w:hAnsi="微软雅黑" w:eastAsia="微软雅黑" w:cs="微软雅黑"/>
                <w:sz w:val="20"/>
                <w:szCs w:val="20"/>
              </w:rPr>
              <w:t>硬件要求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352C">
            <w:r>
              <w:rPr>
                <w:rFonts w:ascii="微软雅黑" w:hAnsi="微软雅黑" w:eastAsia="微软雅黑" w:cs="微软雅黑"/>
                <w:sz w:val="20"/>
                <w:szCs w:val="20"/>
              </w:rPr>
              <w:t>普通PC即可，需配备麦克风</w:t>
            </w:r>
          </w:p>
        </w:tc>
      </w:tr>
      <w:tr w14:paraId="63457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4005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网络要求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5630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语音识别需联网，基础分诊功能可离线运行</w:t>
            </w:r>
          </w:p>
        </w:tc>
      </w:tr>
    </w:tbl>
    <w:p w14:paraId="2E85079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2.2.3 安全性需求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CFBE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B6CE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安全维度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604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要求标准</w:t>
            </w:r>
          </w:p>
        </w:tc>
      </w:tr>
      <w:tr w14:paraId="4AA80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60AC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用户隐私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FE21">
            <w:r>
              <w:rPr>
                <w:rFonts w:ascii="微软雅黑" w:hAnsi="微软雅黑" w:eastAsia="微软雅黑" w:cs="微软雅黑"/>
                <w:sz w:val="20"/>
                <w:szCs w:val="20"/>
              </w:rPr>
              <w:t>不存储患者姓名、身份证号等敏感隐私数据</w:t>
            </w:r>
          </w:p>
        </w:tc>
      </w:tr>
      <w:tr w14:paraId="44E2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BC7B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数据存储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1FAA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分诊历史记录仅本地缓存，不上传云端</w:t>
            </w:r>
          </w:p>
        </w:tc>
      </w:tr>
      <w:tr w14:paraId="00987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612E">
            <w:r>
              <w:rPr>
                <w:rFonts w:ascii="微软雅黑" w:hAnsi="微软雅黑" w:eastAsia="微软雅黑" w:cs="微软雅黑"/>
                <w:sz w:val="20"/>
                <w:szCs w:val="20"/>
              </w:rPr>
              <w:t>离线能力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6B2D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基础专家系统分诊可离线使用，不依赖网络</w:t>
            </w:r>
          </w:p>
        </w:tc>
      </w:tr>
      <w:tr w14:paraId="3815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D730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数据备份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7EEB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知识库、规则库定期备份，防止数据丢失</w:t>
            </w:r>
          </w:p>
        </w:tc>
      </w:tr>
      <w:tr w14:paraId="6000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82E7">
            <w:r>
              <w:rPr>
                <w:rFonts w:ascii="微软雅黑" w:hAnsi="微软雅黑" w:eastAsia="微软雅黑" w:cs="微软雅黑"/>
                <w:sz w:val="20"/>
                <w:szCs w:val="20"/>
              </w:rPr>
              <w:t>访问控制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D983">
            <w:r>
              <w:rPr>
                <w:rFonts w:ascii="微软雅黑" w:hAnsi="微软雅黑" w:eastAsia="微软雅黑" w:cs="微软雅黑"/>
                <w:sz w:val="20"/>
                <w:szCs w:val="20"/>
              </w:rPr>
              <w:t>管理员配置功能需密码验证，防止误操作</w:t>
            </w:r>
          </w:p>
        </w:tc>
      </w:tr>
    </w:tbl>
    <w:p w14:paraId="3E702A26">
      <w:r>
        <w:br w:type="page"/>
      </w:r>
    </w:p>
    <w:p w14:paraId="2FB71B4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3. 系统总体架构</w:t>
      </w:r>
    </w:p>
    <w:p w14:paraId="5713F4A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架构设计原则</w:t>
      </w:r>
    </w:p>
    <w:p w14:paraId="5ADD377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本项目采用"专家系统 + 深度学习"混合架构，兼顾经典AI方法与现代深度学习技术，既降低开发难度，又提升系统智能化水平。架构设计遵循以下原则：</w:t>
      </w:r>
    </w:p>
    <w:p w14:paraId="67880F0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分层解耦：各层职责清晰，层间通过标准接口通信</w:t>
      </w:r>
    </w:p>
    <w:p w14:paraId="516249C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模块化设计：功能模块独立开发、独立测试、易于扩展</w:t>
      </w:r>
    </w:p>
    <w:p w14:paraId="3B4418C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混合推理：符号主义规则推理与深度学习模型协同工作</w:t>
      </w:r>
    </w:p>
    <w:p w14:paraId="798E7E1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· 离线优先：核心分诊功能不依赖网络，确保系统可用性</w:t>
      </w:r>
    </w:p>
    <w:p w14:paraId="2D169B0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四层架构设计</w:t>
      </w:r>
    </w:p>
    <w:p w14:paraId="65D881C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系统采用四层架构设计，从下到上依次为：</w:t>
      </w:r>
    </w:p>
    <w:p w14:paraId="7CE6FCF0">
      <w:pPr>
        <w:spacing w:before="160" w:after="40"/>
        <w:jc w:val="center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7700" cy="5012055"/>
            <wp:effectExtent l="0" t="0" r="0" b="4445"/>
            <wp:docPr id="5" name="图片 5" descr="fig1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1_archite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F843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图1：系统四层架构（交互展示层 → 业务逻辑层 → 算法推理层 → 数据层）</w:t>
      </w:r>
    </w:p>
    <w:p w14:paraId="15D87D94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3.3 核心架构说明</w:t>
      </w:r>
    </w:p>
    <w:p w14:paraId="3704442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数据层：SQLite数据库存储科室信息、楼层布局、分诊历史记录；症状知识库包含18种核心症状及其属性定义；规则库为IF-THEN格式的医疗分诊规则集；科室楼层数据包含10个科室的位置信息与楼层分布。</w:t>
      </w:r>
    </w:p>
    <w:p w14:paraId="062875C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算法推理层：专家系统推理机基于正向推理机制实现规则匹配与加权计算；深度学习模型为症状文本分类模型，提升模糊症状识别准确率；症状提取引擎基于分词与模糊匹配；语音转文本引擎调用第三方语音识别API。</w:t>
      </w:r>
    </w:p>
    <w:p w14:paraId="4F07DB5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业务逻辑层：分诊流程控制协调各模块完成"输入→提取→推理→输出"全流程；症状管理模块管理症状的生命周期与状态；历史记录模块实现分诊记录的存储、查询与展示；异常处理模块统一处理无匹配、识别失败等异常场景。</w:t>
      </w:r>
    </w:p>
    <w:p w14:paraId="12B23B32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交互展示层：GUI界面模块基于PyQt5的桌面应用程序；语音交互模块实现语音按钮交互与识别状态管理；路线展示模块实现文字路线生成与可视化展示。</w:t>
      </w:r>
    </w:p>
    <w:p w14:paraId="5CBEBB7E">
      <w:pPr>
        <w:pStyle w:val="3"/>
        <w:spacing w:before="280" w:after="160"/>
        <w:rPr>
          <w:rFonts w:ascii="微软雅黑" w:hAnsi="微软雅黑" w:eastAsia="微软雅黑" w:cs="微软雅黑"/>
          <w:b/>
          <w:bCs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3.4 数据流转图</w:t>
      </w:r>
    </w:p>
    <w:p w14:paraId="5585E448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31510" cy="4370705"/>
            <wp:effectExtent l="0" t="0" r="8890" b="10795"/>
            <wp:docPr id="8" name="图片 8" descr="fig2_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2_sequenc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1A99">
      <w:pPr>
        <w:rPr>
          <w:rFonts w:hint="eastAsia" w:eastAsia="微软雅黑"/>
          <w:lang w:eastAsia="zh-CN"/>
        </w:rPr>
      </w:pPr>
    </w:p>
    <w:p w14:paraId="5D0FA3FD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图2：系统数据流转时序图（展示用户、界面与各模块间的交互顺序）</w:t>
      </w:r>
    </w:p>
    <w:p w14:paraId="1AEB3D09">
      <w:r>
        <w:br w:type="page"/>
      </w:r>
    </w:p>
    <w:p w14:paraId="481B164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4. 功能模块设计</w:t>
      </w:r>
    </w:p>
    <w:p w14:paraId="72549F0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4.1 模块划分总览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drawing>
          <wp:inline distT="0" distB="0" distL="114300" distR="114300">
            <wp:extent cx="5727700" cy="4131945"/>
            <wp:effectExtent l="0" t="0" r="0" b="8255"/>
            <wp:docPr id="6" name="图片 6" descr="fig3_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3_modul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2BCF">
      <w:pPr>
        <w:spacing w:before="160" w:after="40"/>
        <w:jc w:val="center"/>
      </w:pPr>
    </w:p>
    <w:p w14:paraId="762D9BE0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图3：系统功能模块划分（展示各模块的职责与关联关系）</w:t>
      </w:r>
    </w:p>
    <w:p w14:paraId="7E55954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4.2 模块详细设计</w:t>
      </w:r>
    </w:p>
    <w:p w14:paraId="5E38ADB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4.2.1 语音输入模块</w:t>
      </w:r>
    </w:p>
    <w:p w14:paraId="0DFC20B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职责：提供语音与文字两种输入方式，将用户的症状描述转换为系统可处理的文本。核心组件：语音采集器（调用麦克风采集音频数据）、语音识别代理（封装第三方ASR API调用）、文字输入框（支持键盘输入的备用方案）、快捷症状按钮（发烧、咳嗽、头痛等常见症状一键输入）。输入：音频流/键盘文字，输出：结构化文本（症状描述）。</w:t>
      </w:r>
    </w:p>
    <w:p w14:paraId="20146DE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4.2.2 症状提取模块</w:t>
      </w:r>
    </w:p>
    <w:p w14:paraId="0619B46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从自然语言文本中识别并提取有效症状关键词。核心组件：中文分词器（jieba分词处理）、症状匹配器（与症状库进行精确/模糊匹配）、权重计算器（计算症状的置信度与优先级）、追问生成器（症状信息不足时生成补充问题）。输入：自然语言文本，输出：症状列表 [{症状名, 类型, 置信度}]。</w:t>
      </w:r>
    </w:p>
    <w:p w14:paraId="52CF6EA2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4.2.3 智能分诊模块</w:t>
      </w:r>
    </w:p>
    <w:p w14:paraId="0F9F963D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基于提取的症状，通过专家系统推理得出最优科室建议。核心组件：规则加载器（加载IF-THEN规则库）、正向推理机（从症状出发匹配规则）、加权计算器（多规则冲突时的加权投票）、结果排序器（按置信度排序输出）。输入：症状列表，输出：分诊结果 [{科室, 置信度, 分诊依据, 备选科室}]。</w:t>
      </w:r>
    </w:p>
    <w:p w14:paraId="1591FAB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4.2.4 楼层引导模块</w:t>
      </w:r>
    </w:p>
    <w:p w14:paraId="7F3807B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根据分诊结果生成从导诊台到目标科室的文字导航路线。核心组件：科室定位器（查询科室楼层与位置）、路线生成器（基于楼层数据生成引导文本）、参照物提示器（提供标志性建筑辅助定位）。输入：目标科室ID，输出：文字导航路线 + 楼层位置信息。</w:t>
      </w:r>
    </w:p>
    <w:p w14:paraId="0350CEC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4.2.5 历史记录模块</w:t>
      </w:r>
    </w:p>
    <w:p w14:paraId="13294F7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管理用户的分诊历史，支持查询与回顾。核心组件：记录存储器（将分诊结果持久化到SQLite）、记录查询器（按时间倒序查询历史记录）、详情展示器（展示单条记录的完整信息）。数据项：时间戳、输入症状、推荐科室、置信度、是否查看路线。</w:t>
      </w:r>
    </w:p>
    <w:p w14:paraId="54904EB2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4.2.6 系统管理模块</w:t>
      </w:r>
    </w:p>
    <w:p w14:paraId="4A0BC90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职责：提供知识库维护、规则管理、系统配置等管理功能。核心组件：知识库编辑器（增删改症状与科室数据）、规则管理器（编辑IF-THEN规则）、系统配置器（设置API密钥、阈值参数等）、数据备份器（知识库与规则库的导出/导入）。</w:t>
      </w:r>
    </w:p>
    <w:p w14:paraId="6C260B04">
      <w:r>
        <w:br w:type="page"/>
      </w:r>
    </w:p>
    <w:p w14:paraId="48F1F2D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5. 技术选型</w:t>
      </w:r>
    </w:p>
    <w:p w14:paraId="5DD5E46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5.1 技术选型总览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4B19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56C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技术领域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8E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选型方案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ABB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版本要求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E23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选型理由</w:t>
            </w:r>
          </w:p>
        </w:tc>
      </w:tr>
      <w:tr w14:paraId="349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F0C3">
            <w:r>
              <w:rPr>
                <w:rFonts w:ascii="微软雅黑" w:hAnsi="微软雅黑" w:eastAsia="微软雅黑" w:cs="微软雅黑"/>
                <w:sz w:val="20"/>
                <w:szCs w:val="20"/>
              </w:rPr>
              <w:t>编程语言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B8B8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77EC">
            <w:r>
              <w:rPr>
                <w:rFonts w:ascii="微软雅黑" w:hAnsi="微软雅黑" w:eastAsia="微软雅黑" w:cs="微软雅黑"/>
                <w:sz w:val="20"/>
                <w:szCs w:val="20"/>
              </w:rPr>
              <w:t>3.8+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0C29">
            <w:r>
              <w:rPr>
                <w:rFonts w:ascii="微软雅黑" w:hAnsi="微软雅黑" w:eastAsia="微软雅黑" w:cs="微软雅黑"/>
                <w:sz w:val="20"/>
                <w:szCs w:val="20"/>
              </w:rPr>
              <w:t>AI生态完善，专家系统与深度学习库丰富</w:t>
            </w:r>
          </w:p>
        </w:tc>
      </w:tr>
      <w:tr w14:paraId="36CF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82E6">
            <w:r>
              <w:rPr>
                <w:rFonts w:ascii="微软雅黑" w:hAnsi="微软雅黑" w:eastAsia="微软雅黑" w:cs="微软雅黑"/>
                <w:sz w:val="20"/>
                <w:szCs w:val="20"/>
              </w:rPr>
              <w:t>GUI框架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8069">
            <w:r>
              <w:rPr>
                <w:rFonts w:ascii="微软雅黑" w:hAnsi="微软雅黑" w:eastAsia="微软雅黑" w:cs="微软雅黑"/>
                <w:sz w:val="20"/>
                <w:szCs w:val="20"/>
              </w:rPr>
              <w:t>PyQt5 / Tkinter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EA74">
            <w:r>
              <w:rPr>
                <w:rFonts w:ascii="微软雅黑" w:hAnsi="微软雅黑" w:eastAsia="微软雅黑" w:cs="微软雅黑"/>
                <w:sz w:val="20"/>
                <w:szCs w:val="20"/>
              </w:rPr>
              <w:t>5.15+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8A0DE">
            <w:r>
              <w:rPr>
                <w:rFonts w:ascii="微软雅黑" w:hAnsi="微软雅黑" w:eastAsia="微软雅黑" w:cs="微软雅黑"/>
                <w:sz w:val="20"/>
                <w:szCs w:val="20"/>
              </w:rPr>
              <w:t>跨平台、组件丰富、学习曲线适中</w:t>
            </w:r>
          </w:p>
        </w:tc>
      </w:tr>
      <w:tr w14:paraId="6EE0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FCFB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90B5">
            <w:r>
              <w:rPr>
                <w:rFonts w:ascii="微软雅黑" w:hAnsi="微软雅黑" w:eastAsia="微软雅黑" w:cs="微软雅黑"/>
                <w:sz w:val="20"/>
                <w:szCs w:val="20"/>
              </w:rPr>
              <w:t>SQLite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9CCB2">
            <w:r>
              <w:rPr>
                <w:rFonts w:ascii="微软雅黑" w:hAnsi="微软雅黑" w:eastAsia="微软雅黑" w:cs="微软雅黑"/>
                <w:sz w:val="20"/>
                <w:szCs w:val="20"/>
              </w:rPr>
              <w:t>3.35+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CD49">
            <w:r>
              <w:rPr>
                <w:rFonts w:ascii="微软雅黑" w:hAnsi="微软雅黑" w:eastAsia="微软雅黑" w:cs="微软雅黑"/>
                <w:sz w:val="20"/>
                <w:szCs w:val="20"/>
              </w:rPr>
              <w:t>轻量级、零配置、内置于Python标准库</w:t>
            </w:r>
          </w:p>
        </w:tc>
      </w:tr>
      <w:tr w14:paraId="3279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3FBA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C733">
            <w:r>
              <w:rPr>
                <w:rFonts w:ascii="微软雅黑" w:hAnsi="微软雅黑" w:eastAsia="微软雅黑" w:cs="微软雅黑"/>
                <w:sz w:val="20"/>
                <w:szCs w:val="20"/>
              </w:rPr>
              <w:t>百度语音API / 讯飞API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5C7A">
            <w:r>
              <w:rPr>
                <w:rFonts w:ascii="微软雅黑" w:hAnsi="微软雅黑" w:eastAsia="微软雅黑" w:cs="微软雅黑"/>
                <w:sz w:val="20"/>
                <w:szCs w:val="20"/>
              </w:rPr>
              <w:t>-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2CC4">
            <w:r>
              <w:rPr>
                <w:rFonts w:ascii="微软雅黑" w:hAnsi="微软雅黑" w:eastAsia="微软雅黑" w:cs="微软雅黑"/>
                <w:sz w:val="20"/>
                <w:szCs w:val="20"/>
              </w:rPr>
              <w:t>准确率高、中文支持好、有免费额度</w:t>
            </w:r>
          </w:p>
        </w:tc>
      </w:tr>
      <w:tr w14:paraId="239D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382C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分词工具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3600">
            <w:r>
              <w:rPr>
                <w:rFonts w:ascii="微软雅黑" w:hAnsi="微软雅黑" w:eastAsia="微软雅黑" w:cs="微软雅黑"/>
                <w:sz w:val="20"/>
                <w:szCs w:val="20"/>
              </w:rPr>
              <w:t>jieba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D027">
            <w:r>
              <w:rPr>
                <w:rFonts w:ascii="微软雅黑" w:hAnsi="微软雅黑" w:eastAsia="微软雅黑" w:cs="微软雅黑"/>
                <w:sz w:val="20"/>
                <w:szCs w:val="20"/>
              </w:rPr>
              <w:t>0.42+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5311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中文分词首选，支持自定义词典</w:t>
            </w:r>
          </w:p>
        </w:tc>
      </w:tr>
      <w:tr w14:paraId="4F60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F69B">
            <w:r>
              <w:rPr>
                <w:rFonts w:ascii="微软雅黑" w:hAnsi="微软雅黑" w:eastAsia="微软雅黑" w:cs="微软雅黑"/>
                <w:sz w:val="20"/>
                <w:szCs w:val="20"/>
              </w:rPr>
              <w:t>深度学习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36A3">
            <w:r>
              <w:rPr>
                <w:rFonts w:ascii="微软雅黑" w:hAnsi="微软雅黑" w:eastAsia="微软雅黑" w:cs="微软雅黑"/>
                <w:sz w:val="20"/>
                <w:szCs w:val="20"/>
              </w:rPr>
              <w:t>scikit-learn / PyTorch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A784">
            <w:r>
              <w:rPr>
                <w:rFonts w:ascii="微软雅黑" w:hAnsi="微软雅黑" w:eastAsia="微软雅黑" w:cs="微软雅黑"/>
                <w:sz w:val="20"/>
                <w:szCs w:val="20"/>
              </w:rPr>
              <w:t>1.0+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9943">
            <w:r>
              <w:rPr>
                <w:rFonts w:ascii="微软雅黑" w:hAnsi="微软雅黑" w:eastAsia="微软雅黑" w:cs="微软雅黑"/>
                <w:sz w:val="20"/>
                <w:szCs w:val="20"/>
              </w:rPr>
              <w:t>适合文本分类任务，与专家系统互补</w:t>
            </w:r>
          </w:p>
        </w:tc>
      </w:tr>
    </w:tbl>
    <w:p w14:paraId="00B4659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5.2 前端/GUI技术</w:t>
      </w:r>
    </w:p>
    <w:p w14:paraId="371B363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PyQt5：优势是组件丰富（按钮、输入框、列表、对话框等完善），支持自定义样式，文档齐全；适用场景为桌面级GUI应用，需要复杂界面交互的场景；核心组件包括QMainWindow（主窗口）、QPushButton（按钮）、QTextEdit（文本输入）、QListWidget（列表展示）。</w:t>
      </w:r>
    </w:p>
    <w:p w14:paraId="161AE52F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备选Tkinter：优势是Python内置库，无需额外安装，轻量级；适用场景为简单界面、快速原型开发。决策：课程设计演示阶段使用PyQt5，确保界面美观度。</w:t>
      </w:r>
    </w:p>
    <w:p w14:paraId="405EDB9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5.3 后端/算法技术</w:t>
      </w:r>
    </w:p>
    <w:p w14:paraId="6C08894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专家系统引擎（自研）：知识表示基于产生式规则（IF-THEN），推理机制为正向推理（数据驱动），冲突消解采用加权投票机制、置信度优先，实现方式为Python字典存储规则、自定义推理机类。</w:t>
      </w:r>
    </w:p>
    <w:p w14:paraId="4017EC06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症状文本分类（深度学习辅助）：模型选择为朴素贝叶斯/SVM/浅层神经网络，特征提取采用TF-IDF + 词袋模型，训练数据基于18种症状的标注语料（可扩展），作用为辅助专家系统、提升模糊症状识别率。</w:t>
      </w:r>
    </w:p>
    <w:p w14:paraId="02A914E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语音识别（第三方API）：候选方案为百度语音识别API、讯飞开放平台，调用方式为RESTful API，上传音频文件获取识别结果，容错设计为识别失败自动切换至文字输入。</w:t>
      </w:r>
    </w:p>
    <w:p w14:paraId="3CE67DA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5.4 数据库技术</w:t>
      </w:r>
    </w:p>
    <w:p w14:paraId="382585B8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SQLite选型理由：零配置、单文件存储，便于课程设计交付与部署；内置于Python标准库（sqlite3模块），无需额外安装；支持标准SQL语法，满足本项目数据管理需求；性能足以支撑单用户原型系统。数据文件：guide_system.db（单文件，可随项目一起分发）。</w:t>
      </w:r>
    </w:p>
    <w:p w14:paraId="5621037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5.5 AI技术栈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0A37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436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AI技术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A24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具体实现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4CF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作用</w:t>
            </w:r>
          </w:p>
        </w:tc>
      </w:tr>
      <w:tr w14:paraId="4BDE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311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专家系统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AC52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自研规则推理引擎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67FF">
            <w:r>
              <w:rPr>
                <w:rFonts w:ascii="微软雅黑" w:hAnsi="微软雅黑" w:eastAsia="微软雅黑" w:cs="微软雅黑"/>
                <w:sz w:val="20"/>
                <w:szCs w:val="20"/>
              </w:rPr>
              <w:t>核心分诊逻辑，可解释性强</w:t>
            </w:r>
          </w:p>
        </w:tc>
      </w:tr>
      <w:tr w14:paraId="0119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0FC6">
            <w:r>
              <w:rPr>
                <w:rFonts w:ascii="微软雅黑" w:hAnsi="微软雅黑" w:eastAsia="微软雅黑" w:cs="微软雅黑"/>
                <w:sz w:val="20"/>
                <w:szCs w:val="20"/>
              </w:rPr>
              <w:t>自然语言处理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8562">
            <w:r>
              <w:rPr>
                <w:rFonts w:ascii="微软雅黑" w:hAnsi="微软雅黑" w:eastAsia="微软雅黑" w:cs="微软雅黑"/>
                <w:sz w:val="20"/>
                <w:szCs w:val="20"/>
              </w:rPr>
              <w:t>jieba分词 + 模糊匹配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46D8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症状关键词提取</w:t>
            </w:r>
          </w:p>
        </w:tc>
      </w:tr>
      <w:tr w14:paraId="7C67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CDB7">
            <w:r>
              <w:rPr>
                <w:rFonts w:ascii="微软雅黑" w:hAnsi="微软雅黑" w:eastAsia="微软雅黑" w:cs="微软雅黑"/>
                <w:sz w:val="20"/>
                <w:szCs w:val="20"/>
              </w:rPr>
              <w:t>机器学习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235C">
            <w:r>
              <w:rPr>
                <w:rFonts w:ascii="微软雅黑" w:hAnsi="微软雅黑" w:eastAsia="微软雅黑" w:cs="微软雅黑"/>
                <w:sz w:val="20"/>
                <w:szCs w:val="20"/>
              </w:rPr>
              <w:t>scikit-learn文本分类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2CCA">
            <w:r>
              <w:rPr>
                <w:rFonts w:ascii="微软雅黑" w:hAnsi="微软雅黑" w:eastAsia="微软雅黑" w:cs="微软雅黑"/>
                <w:sz w:val="20"/>
                <w:szCs w:val="20"/>
              </w:rPr>
              <w:t>辅助症状识别，提升准确率</w:t>
            </w:r>
          </w:p>
        </w:tc>
      </w:tr>
      <w:tr w14:paraId="2AD3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D0DF3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15F0">
            <w:r>
              <w:rPr>
                <w:rFonts w:ascii="微软雅黑" w:hAnsi="微软雅黑" w:eastAsia="微软雅黑" w:cs="微软雅黑"/>
                <w:sz w:val="20"/>
                <w:szCs w:val="20"/>
              </w:rPr>
              <w:t>第三方ASR API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2A44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语音输入转文字</w:t>
            </w:r>
          </w:p>
        </w:tc>
      </w:tr>
    </w:tbl>
    <w:p w14:paraId="0C3D374F">
      <w:r>
        <w:br w:type="page"/>
      </w:r>
    </w:p>
    <w:p w14:paraId="3A8B8E5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6. 数据库设计</w:t>
      </w:r>
    </w:p>
    <w:p w14:paraId="537E967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6.1 E-R图设计</w:t>
      </w:r>
    </w:p>
    <w:p w14:paraId="5643C79B">
      <w:pPr>
        <w:spacing w:before="160" w:after="4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7700" cy="4325620"/>
            <wp:effectExtent l="0" t="0" r="0" b="5080"/>
            <wp:docPr id="9" name="图片 9" descr="fig4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4_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55CF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图4：数据库E-R图（展示实体、属性及实体间的关联关系）</w:t>
      </w:r>
    </w:p>
    <w:p w14:paraId="1ABE503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6.2 表结构设计</w:t>
      </w:r>
    </w:p>
    <w:p w14:paraId="722480EB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6.2.1 症状表（symptoms）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4046D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370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F1C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945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4F6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B31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E825">
            <w:r>
              <w:rPr>
                <w:rFonts w:ascii="微软雅黑" w:hAnsi="微软雅黑" w:eastAsia="微软雅黑" w:cs="微软雅黑"/>
                <w:sz w:val="20"/>
                <w:szCs w:val="20"/>
              </w:rPr>
              <w:t>symptom_id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3E6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C0A9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451C4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症状唯一标识</w:t>
            </w:r>
          </w:p>
        </w:tc>
      </w:tr>
      <w:tr w14:paraId="137A0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D122">
            <w:r>
              <w:rPr>
                <w:rFonts w:ascii="微软雅黑" w:hAnsi="微软雅黑" w:eastAsia="微软雅黑" w:cs="微软雅黑"/>
                <w:sz w:val="20"/>
                <w:szCs w:val="20"/>
              </w:rPr>
              <w:t>symptom_name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FAEB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4C9A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C6BF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症状名称</w:t>
            </w:r>
          </w:p>
        </w:tc>
      </w:tr>
      <w:tr w14:paraId="5594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3CC8">
            <w:r>
              <w:rPr>
                <w:rFonts w:ascii="微软雅黑" w:hAnsi="微软雅黑" w:eastAsia="微软雅黑" w:cs="微软雅黑"/>
                <w:sz w:val="20"/>
                <w:szCs w:val="20"/>
              </w:rPr>
              <w:t>category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D2E4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VARCHAR(30)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F56C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E70E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症状分类（呼吸类/消化类等）</w:t>
            </w:r>
          </w:p>
        </w:tc>
      </w:tr>
      <w:tr w14:paraId="3BFF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A3C1">
            <w:r>
              <w:rPr>
                <w:rFonts w:ascii="微软雅黑" w:hAnsi="微软雅黑" w:eastAsia="微软雅黑" w:cs="微软雅黑"/>
                <w:sz w:val="20"/>
                <w:szCs w:val="20"/>
              </w:rPr>
              <w:t>synonyms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A020C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686B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383B">
            <w:r>
              <w:rPr>
                <w:rFonts w:ascii="微软雅黑" w:hAnsi="微软雅黑" w:eastAsia="微软雅黑" w:cs="微软雅黑"/>
                <w:sz w:val="20"/>
                <w:szCs w:val="20"/>
              </w:rPr>
              <w:t>同义词，逗号分隔</w:t>
            </w:r>
          </w:p>
        </w:tc>
      </w:tr>
      <w:tr w14:paraId="24B1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6AE4">
            <w:r>
              <w:rPr>
                <w:rFonts w:ascii="微软雅黑" w:hAnsi="微软雅黑" w:eastAsia="微软雅黑" w:cs="微软雅黑"/>
                <w:sz w:val="20"/>
                <w:szCs w:val="20"/>
              </w:rPr>
              <w:t>base_weight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DEF9B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0F3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1.0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E67F">
            <w:r>
              <w:rPr>
                <w:rFonts w:ascii="微软雅黑" w:hAnsi="微软雅黑" w:eastAsia="微软雅黑" w:cs="微软雅黑"/>
                <w:sz w:val="20"/>
                <w:szCs w:val="20"/>
              </w:rPr>
              <w:t>症状基础权重</w:t>
            </w:r>
          </w:p>
        </w:tc>
      </w:tr>
    </w:tbl>
    <w:p w14:paraId="2AD7855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6.2.2 科室表（departments）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1BECC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34D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ACE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A3CF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CD1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4A72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355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dept_id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7C4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98A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B114">
            <w:r>
              <w:rPr>
                <w:rFonts w:ascii="微软雅黑" w:hAnsi="微软雅黑" w:eastAsia="微软雅黑" w:cs="微软雅黑"/>
                <w:sz w:val="20"/>
                <w:szCs w:val="20"/>
              </w:rPr>
              <w:t>科室唯一标识</w:t>
            </w:r>
          </w:p>
        </w:tc>
      </w:tr>
      <w:tr w14:paraId="63BE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E29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dept_name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D705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6B28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5A2D">
            <w:r>
              <w:rPr>
                <w:rFonts w:ascii="微软雅黑" w:hAnsi="微软雅黑" w:eastAsia="微软雅黑" w:cs="微软雅黑"/>
                <w:sz w:val="20"/>
                <w:szCs w:val="20"/>
              </w:rPr>
              <w:t>科室名称</w:t>
            </w:r>
          </w:p>
        </w:tc>
      </w:tr>
      <w:tr w14:paraId="6AB4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80ED">
            <w:r>
              <w:rPr>
                <w:rFonts w:ascii="微软雅黑" w:hAnsi="微软雅黑" w:eastAsia="微软雅黑" w:cs="微软雅黑"/>
                <w:sz w:val="20"/>
                <w:szCs w:val="20"/>
              </w:rPr>
              <w:t>function_desc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C2D2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40C5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41295">
            <w:r>
              <w:rPr>
                <w:rFonts w:ascii="微软雅黑" w:hAnsi="微软雅黑" w:eastAsia="微软雅黑" w:cs="微软雅黑"/>
                <w:sz w:val="20"/>
                <w:szCs w:val="20"/>
              </w:rPr>
              <w:t>核心职能描述</w:t>
            </w:r>
          </w:p>
        </w:tc>
      </w:tr>
      <w:tr w14:paraId="3F232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B6BC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floor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C50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E7B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2D5C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所在楼层</w:t>
            </w:r>
          </w:p>
        </w:tc>
      </w:tr>
      <w:tr w14:paraId="16D9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C9D3">
            <w:r>
              <w:rPr>
                <w:rFonts w:ascii="微软雅黑" w:hAnsi="微软雅黑" w:eastAsia="微软雅黑" w:cs="微软雅黑"/>
                <w:sz w:val="20"/>
                <w:szCs w:val="20"/>
              </w:rPr>
              <w:t>location_desc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8B53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1DAEB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AD74">
            <w:r>
              <w:rPr>
                <w:rFonts w:ascii="微软雅黑" w:hAnsi="微软雅黑" w:eastAsia="微软雅黑" w:cs="微软雅黑"/>
                <w:sz w:val="20"/>
                <w:szCs w:val="20"/>
              </w:rPr>
              <w:t>位置描述</w:t>
            </w:r>
          </w:p>
        </w:tc>
      </w:tr>
    </w:tbl>
    <w:p w14:paraId="0F494025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6.2.3 规则表（rules）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5D84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687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620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C5B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192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F3A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02EC">
            <w:r>
              <w:rPr>
                <w:rFonts w:ascii="微软雅黑" w:hAnsi="微软雅黑" w:eastAsia="微软雅黑" w:cs="微软雅黑"/>
                <w:sz w:val="20"/>
                <w:szCs w:val="20"/>
              </w:rPr>
              <w:t>rule_id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967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580A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F4F6">
            <w:r>
              <w:rPr>
                <w:rFonts w:ascii="微软雅黑" w:hAnsi="微软雅黑" w:eastAsia="微软雅黑" w:cs="微软雅黑"/>
                <w:sz w:val="20"/>
                <w:szCs w:val="20"/>
              </w:rPr>
              <w:t>规则唯一标识</w:t>
            </w:r>
          </w:p>
        </w:tc>
      </w:tr>
      <w:tr w14:paraId="72D5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3E54">
            <w:r>
              <w:rPr>
                <w:rFonts w:ascii="微软雅黑" w:hAnsi="微软雅黑" w:eastAsia="微软雅黑" w:cs="微软雅黑"/>
                <w:sz w:val="20"/>
                <w:szCs w:val="20"/>
              </w:rPr>
              <w:t>symptom_id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617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BA78">
            <w:r>
              <w:rPr>
                <w:rFonts w:ascii="微软雅黑" w:hAnsi="微软雅黑" w:eastAsia="微软雅黑" w:cs="微软雅黑"/>
                <w:sz w:val="20"/>
                <w:szCs w:val="20"/>
              </w:rPr>
              <w:t>FOREIGN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F158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关联症状</w:t>
            </w:r>
          </w:p>
        </w:tc>
      </w:tr>
      <w:tr w14:paraId="5AE0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E708">
            <w:r>
              <w:rPr>
                <w:rFonts w:ascii="微软雅黑" w:hAnsi="微软雅黑" w:eastAsia="微软雅黑" w:cs="微软雅黑"/>
                <w:sz w:val="20"/>
                <w:szCs w:val="20"/>
              </w:rPr>
              <w:t>dept_id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7693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B642">
            <w:r>
              <w:rPr>
                <w:rFonts w:ascii="微软雅黑" w:hAnsi="微软雅黑" w:eastAsia="微软雅黑" w:cs="微软雅黑"/>
                <w:sz w:val="20"/>
                <w:szCs w:val="20"/>
              </w:rPr>
              <w:t>FOREIGN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46BE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关联科室</w:t>
            </w:r>
          </w:p>
        </w:tc>
      </w:tr>
      <w:tr w14:paraId="0452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543C">
            <w:r>
              <w:rPr>
                <w:rFonts w:ascii="微软雅黑" w:hAnsi="微软雅黑" w:eastAsia="微软雅黑" w:cs="微软雅黑"/>
                <w:sz w:val="20"/>
                <w:szCs w:val="20"/>
              </w:rPr>
              <w:t>rule_weight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CA46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90E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1.0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0C47">
            <w:r>
              <w:rPr>
                <w:rFonts w:ascii="微软雅黑" w:hAnsi="微软雅黑" w:eastAsia="微软雅黑" w:cs="微软雅黑"/>
                <w:sz w:val="20"/>
                <w:szCs w:val="20"/>
              </w:rPr>
              <w:t>规则权重</w:t>
            </w:r>
          </w:p>
        </w:tc>
      </w:tr>
      <w:tr w14:paraId="0BF6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7472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conditions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1B7E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1A10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10CB">
            <w:r>
              <w:rPr>
                <w:rFonts w:ascii="微软雅黑" w:hAnsi="微软雅黑" w:eastAsia="微软雅黑" w:cs="微软雅黑"/>
                <w:sz w:val="20"/>
                <w:szCs w:val="20"/>
              </w:rPr>
              <w:t>规则条件描述</w:t>
            </w:r>
          </w:p>
        </w:tc>
      </w:tr>
    </w:tbl>
    <w:p w14:paraId="15E12EA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6.2.4 分诊记录表（records）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25"/>
        <w:gridCol w:w="2389"/>
        <w:gridCol w:w="2162"/>
      </w:tblGrid>
      <w:tr w14:paraId="3C61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C90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A632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DBDC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34F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F48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5E16">
            <w:r>
              <w:rPr>
                <w:rFonts w:ascii="微软雅黑" w:hAnsi="微软雅黑" w:eastAsia="微软雅黑" w:cs="微软雅黑"/>
                <w:sz w:val="20"/>
                <w:szCs w:val="20"/>
              </w:rPr>
              <w:t>record_id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2A4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E53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 AUTOINCREMENT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B45A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记录唯一标识</w:t>
            </w:r>
          </w:p>
        </w:tc>
      </w:tr>
      <w:tr w14:paraId="422E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7FF0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create_time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B703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0F0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CURRENT_TIMESTAMP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9D04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175A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268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input_text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8D666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AF24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BC1F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用户输入原文</w:t>
            </w:r>
          </w:p>
        </w:tc>
      </w:tr>
      <w:tr w14:paraId="7E5C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1D7DC">
            <w:r>
              <w:rPr>
                <w:rFonts w:ascii="微软雅黑" w:hAnsi="微软雅黑" w:eastAsia="微软雅黑" w:cs="微软雅黑"/>
                <w:sz w:val="20"/>
                <w:szCs w:val="20"/>
              </w:rPr>
              <w:t>matched_symptoms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E182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6F16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3FE4">
            <w:r>
              <w:rPr>
                <w:rFonts w:ascii="微软雅黑" w:hAnsi="微软雅黑" w:eastAsia="微软雅黑" w:cs="微软雅黑"/>
                <w:sz w:val="20"/>
                <w:szCs w:val="20"/>
              </w:rPr>
              <w:t>匹配到的症状列表</w:t>
            </w:r>
          </w:p>
        </w:tc>
      </w:tr>
      <w:tr w14:paraId="18E0A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8ABB">
            <w:r>
              <w:rPr>
                <w:rFonts w:ascii="微软雅黑" w:hAnsi="微软雅黑" w:eastAsia="微软雅黑" w:cs="微软雅黑"/>
                <w:sz w:val="20"/>
                <w:szCs w:val="20"/>
              </w:rPr>
              <w:t>recommended_dept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96D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3B5D">
            <w:r>
              <w:rPr>
                <w:rFonts w:ascii="微软雅黑" w:hAnsi="微软雅黑" w:eastAsia="微软雅黑" w:cs="微软雅黑"/>
                <w:sz w:val="20"/>
                <w:szCs w:val="20"/>
              </w:rPr>
              <w:t>FOREIGN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E4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推荐科室</w:t>
            </w:r>
          </w:p>
        </w:tc>
      </w:tr>
      <w:tr w14:paraId="6642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5D6D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confidence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3A8F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37F0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AABA0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分诊置信度</w:t>
            </w:r>
          </w:p>
        </w:tc>
      </w:tr>
      <w:tr w14:paraId="3AE1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F6E6">
            <w:r>
              <w:rPr>
                <w:rFonts w:ascii="微软雅黑" w:hAnsi="微软雅黑" w:eastAsia="微软雅黑" w:cs="微软雅黑"/>
                <w:sz w:val="20"/>
                <w:szCs w:val="20"/>
              </w:rPr>
              <w:t>viewed_route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3586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1412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FALSE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EDFC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是否查看路线</w:t>
            </w:r>
          </w:p>
        </w:tc>
      </w:tr>
    </w:tbl>
    <w:p w14:paraId="099EE616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6.2.5 楼层表（floors）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0A20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EE6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E91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FC7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CC7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8B4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6C48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floor_id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544D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3262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A3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楼层唯一标识</w:t>
            </w:r>
          </w:p>
        </w:tc>
      </w:tr>
      <w:tr w14:paraId="63EF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2763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floor_number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28ADE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E348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3FDD">
            <w:r>
              <w:rPr>
                <w:rFonts w:ascii="微软雅黑" w:hAnsi="微软雅黑" w:eastAsia="微软雅黑" w:cs="微软雅黑"/>
                <w:sz w:val="20"/>
                <w:szCs w:val="20"/>
              </w:rPr>
              <w:t>楼层编号</w:t>
            </w:r>
          </w:p>
        </w:tc>
      </w:tr>
      <w:tr w14:paraId="7E821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6AC0">
            <w:r>
              <w:rPr>
                <w:rFonts w:ascii="微软雅黑" w:hAnsi="微软雅黑" w:eastAsia="微软雅黑" w:cs="微软雅黑"/>
                <w:sz w:val="20"/>
                <w:szCs w:val="20"/>
              </w:rPr>
              <w:t>core_areas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E16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EF2B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C1E1">
            <w:r>
              <w:rPr>
                <w:rFonts w:ascii="微软雅黑" w:hAnsi="微软雅黑" w:eastAsia="微软雅黑" w:cs="微软雅黑"/>
                <w:sz w:val="20"/>
                <w:szCs w:val="20"/>
              </w:rPr>
              <w:t>核心区域/科室</w:t>
            </w:r>
          </w:p>
        </w:tc>
      </w:tr>
      <w:tr w14:paraId="7361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6B8F">
            <w:r>
              <w:rPr>
                <w:rFonts w:ascii="微软雅黑" w:hAnsi="微软雅黑" w:eastAsia="微软雅黑" w:cs="微软雅黑"/>
                <w:sz w:val="20"/>
                <w:szCs w:val="20"/>
              </w:rPr>
              <w:t>elevator_stairs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2356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4743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B2DB2">
            <w:r>
              <w:rPr>
                <w:rFonts w:ascii="微软雅黑" w:hAnsi="微软雅黑" w:eastAsia="微软雅黑" w:cs="微软雅黑"/>
                <w:sz w:val="20"/>
                <w:szCs w:val="20"/>
              </w:rPr>
              <w:t>电梯/楼梯位置</w:t>
            </w:r>
          </w:p>
        </w:tc>
      </w:tr>
      <w:tr w14:paraId="5F31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D20C">
            <w:r>
              <w:rPr>
                <w:rFonts w:ascii="微软雅黑" w:hAnsi="微软雅黑" w:eastAsia="微软雅黑" w:cs="微软雅黑"/>
                <w:sz w:val="20"/>
                <w:szCs w:val="20"/>
              </w:rPr>
              <w:t>guide_text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5D8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2C5D"/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3681">
            <w:r>
              <w:rPr>
                <w:rFonts w:ascii="微软雅黑" w:hAnsi="微软雅黑" w:eastAsia="微软雅黑" w:cs="微软雅黑"/>
                <w:sz w:val="20"/>
                <w:szCs w:val="20"/>
              </w:rPr>
              <w:t>引导说明文字</w:t>
            </w:r>
          </w:p>
        </w:tc>
      </w:tr>
    </w:tbl>
    <w:p w14:paraId="1B3AAA0B">
      <w:r>
        <w:br w:type="page"/>
      </w:r>
    </w:p>
    <w:p w14:paraId="042F84B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7. 核心接口设计</w:t>
      </w:r>
    </w:p>
    <w:p w14:paraId="7AACC39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7.1 接口设计规范</w:t>
      </w:r>
    </w:p>
    <w:p w14:paraId="305C57E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接口风格：模块内部采用Python函数调用，模块间通过标准化数据格式（字典/JSON）交互。错误处理：统一返回格式 {"success": bool, "data": any, "message": str}。日志记录：关键接口调用记录输入参数与执行时间。</w:t>
      </w:r>
    </w:p>
    <w:p w14:paraId="05E53C6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7.2 模块间核心接口</w:t>
      </w:r>
    </w:p>
    <w:p w14:paraId="2F8DB0A1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7.2.1 语音输入模块接口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5C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DE5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语音识别接口</w:t>
            </w:r>
          </w:p>
          <w:p w14:paraId="79B7682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recognize_speech(audio_data: bytes) -&gt; dict:</w:t>
            </w:r>
          </w:p>
          <w:p w14:paraId="207B673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"""将音频数据转换为文字"""</w:t>
            </w:r>
          </w:p>
          <w:p w14:paraId="7D26CD2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 {"success": True, "data": {"text": "..."}}</w:t>
            </w:r>
          </w:p>
          <w:p w14:paraId="56E319D9">
            <w:pPr>
              <w:spacing w:after="0"/>
            </w:pPr>
          </w:p>
          <w:p w14:paraId="03C6234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文字输入接口</w:t>
            </w:r>
          </w:p>
          <w:p w14:paraId="771239A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input_text(text: str) -&gt; dict:</w:t>
            </w:r>
          </w:p>
          <w:p w14:paraId="2B969E9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"""接收用户文字输入"""</w:t>
            </w:r>
          </w:p>
          <w:p w14:paraId="4537AD7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 {"success": True, "data": {"text": "..."}}</w:t>
            </w:r>
          </w:p>
        </w:tc>
      </w:tr>
    </w:tbl>
    <w:p w14:paraId="09EAD55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7.2.2 症状提取模块接口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43E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961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extract_symptoms(text: str) -&gt; dict:</w:t>
            </w:r>
          </w:p>
          <w:p w14:paraId="0C5C327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"""从文本中提取症状关键词"""</w:t>
            </w:r>
          </w:p>
          <w:p w14:paraId="2D07147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 {</w:t>
            </w:r>
          </w:p>
          <w:p w14:paraId="3D4A103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"success": True,</w:t>
            </w:r>
          </w:p>
          <w:p w14:paraId="4282AE4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"data": {</w:t>
            </w:r>
          </w:p>
          <w:p w14:paraId="1FEF9E1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  "symptoms": [{"name": "发烧", "type": "core", "confidence": 1.0}],</w:t>
            </w:r>
          </w:p>
          <w:p w14:paraId="2EA2C18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  "need_clarify": False</w:t>
            </w:r>
          </w:p>
          <w:p w14:paraId="53F095A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}</w:t>
            </w:r>
          </w:p>
          <w:p w14:paraId="0FAF76D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}</w:t>
            </w:r>
          </w:p>
        </w:tc>
      </w:tr>
    </w:tbl>
    <w:p w14:paraId="070D01EC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7.2.3 智能分诊模块接口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E99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1FA3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diagnose(symptoms: list) -&gt; dict:</w:t>
            </w:r>
          </w:p>
          <w:p w14:paraId="585F476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"""基于症状列表进行智能分诊"""</w:t>
            </w:r>
          </w:p>
          <w:p w14:paraId="597A602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 {</w:t>
            </w:r>
          </w:p>
          <w:p w14:paraId="1AEF439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"success": True,</w:t>
            </w:r>
          </w:p>
          <w:p w14:paraId="2CA8C1CD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"data": {</w:t>
            </w:r>
          </w:p>
          <w:p w14:paraId="17D9253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  "primary": {"dept_id": 1, "dept_name": "呼吸内科", "confidence": 0.95},</w:t>
            </w:r>
          </w:p>
          <w:p w14:paraId="744799D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  "alternatives": [...],</w:t>
            </w:r>
          </w:p>
          <w:p w14:paraId="7479976E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  "matched_rules": [1, 2]</w:t>
            </w:r>
          </w:p>
          <w:p w14:paraId="777544B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  }</w:t>
            </w:r>
          </w:p>
          <w:p w14:paraId="3F1C6FA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}</w:t>
            </w:r>
          </w:p>
        </w:tc>
      </w:tr>
    </w:tbl>
    <w:p w14:paraId="0BD0901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7.2.4 楼层引导模块接口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49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F25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generate_route(dept_id: int) -&gt; dict:</w:t>
            </w:r>
          </w:p>
          <w:p w14:paraId="56EDC70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"""生成到目标科室的导航路线"""</w:t>
            </w:r>
          </w:p>
          <w:p w14:paraId="45CDBC8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返回导航路线文字描述</w:t>
            </w:r>
          </w:p>
        </w:tc>
      </w:tr>
    </w:tbl>
    <w:p w14:paraId="69506B2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7.3 外部API接口</w:t>
      </w:r>
    </w:p>
    <w:p w14:paraId="64C3F154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7.3.1 语音识别API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3A39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FF9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百度语音识别API调用示例</w:t>
            </w:r>
          </w:p>
          <w:p w14:paraId="3BCA76B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call_baidu_asr(audio_data: bytes) -&gt; str:</w:t>
            </w:r>
          </w:p>
          <w:p w14:paraId="6F7BA13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POST https://vop.baidu.com/server_api</w:t>
            </w:r>
          </w:p>
          <w:p w14:paraId="407532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Content-Type: audio/pcm;rate=16000</w:t>
            </w:r>
          </w:p>
          <w:p w14:paraId="043ED2C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返回识别文本结果</w:t>
            </w:r>
          </w:p>
        </w:tc>
      </w:tr>
    </w:tbl>
    <w:p w14:paraId="7C6990CE">
      <w:r>
        <w:br w:type="page"/>
      </w:r>
    </w:p>
    <w:p w14:paraId="3319FB0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8. 部署架构</w:t>
      </w:r>
    </w:p>
    <w:p w14:paraId="17BCC6F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8.1 运行环境要求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7E37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620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环境项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FD8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最低配置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37C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推荐配置</w:t>
            </w:r>
          </w:p>
        </w:tc>
      </w:tr>
      <w:tr w14:paraId="3D32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D0F6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操作系统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4C36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 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0DFE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 11 / macOS / Linux</w:t>
            </w:r>
          </w:p>
        </w:tc>
      </w:tr>
      <w:tr w14:paraId="0A74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02A0">
            <w:r>
              <w:rPr>
                <w:rFonts w:ascii="微软雅黑" w:hAnsi="微软雅黑" w:eastAsia="微软雅黑" w:cs="微软雅黑"/>
                <w:sz w:val="20"/>
                <w:szCs w:val="20"/>
              </w:rPr>
              <w:t>CPU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FD35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Intel i3 / AMD Ryzen 3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51D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Intel i5 / AMD Ryzen 5</w:t>
            </w:r>
          </w:p>
        </w:tc>
      </w:tr>
      <w:tr w14:paraId="16B9B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BEFB">
            <w:r>
              <w:rPr>
                <w:rFonts w:ascii="微软雅黑" w:hAnsi="微软雅黑" w:eastAsia="微软雅黑" w:cs="微软雅黑"/>
                <w:sz w:val="20"/>
                <w:szCs w:val="20"/>
              </w:rPr>
              <w:t>内存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EF01">
            <w:r>
              <w:rPr>
                <w:rFonts w:ascii="微软雅黑" w:hAnsi="微软雅黑" w:eastAsia="微软雅黑" w:cs="微软雅黑"/>
                <w:sz w:val="20"/>
                <w:szCs w:val="20"/>
              </w:rPr>
              <w:t>4GB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95A3">
            <w:r>
              <w:rPr>
                <w:rFonts w:ascii="微软雅黑" w:hAnsi="微软雅黑" w:eastAsia="微软雅黑" w:cs="微软雅黑"/>
                <w:sz w:val="20"/>
                <w:szCs w:val="20"/>
              </w:rPr>
              <w:t>8GB</w:t>
            </w:r>
          </w:p>
        </w:tc>
      </w:tr>
      <w:tr w14:paraId="6CDC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06DD">
            <w:r>
              <w:rPr>
                <w:rFonts w:ascii="微软雅黑" w:hAnsi="微软雅黑" w:eastAsia="微软雅黑" w:cs="微软雅黑"/>
                <w:sz w:val="20"/>
                <w:szCs w:val="20"/>
              </w:rPr>
              <w:t>存储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6664">
            <w:r>
              <w:rPr>
                <w:rFonts w:ascii="微软雅黑" w:hAnsi="微软雅黑" w:eastAsia="微软雅黑" w:cs="微软雅黑"/>
                <w:sz w:val="20"/>
                <w:szCs w:val="20"/>
              </w:rPr>
              <w:t>1GB可用空间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C29C">
            <w:r>
              <w:rPr>
                <w:rFonts w:ascii="微软雅黑" w:hAnsi="微软雅黑" w:eastAsia="微软雅黑" w:cs="微软雅黑"/>
                <w:sz w:val="20"/>
                <w:szCs w:val="20"/>
              </w:rPr>
              <w:t>2GB可用空间</w:t>
            </w:r>
          </w:p>
        </w:tc>
      </w:tr>
      <w:tr w14:paraId="1DA5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CF6FA">
            <w:r>
              <w:rPr>
                <w:rFonts w:ascii="微软雅黑" w:hAnsi="微软雅黑" w:eastAsia="微软雅黑" w:cs="微软雅黑"/>
                <w:sz w:val="20"/>
                <w:szCs w:val="20"/>
              </w:rPr>
              <w:t>麦克风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03CC">
            <w:r>
              <w:rPr>
                <w:rFonts w:ascii="微软雅黑" w:hAnsi="微软雅黑" w:eastAsia="微软雅黑" w:cs="微软雅黑"/>
                <w:sz w:val="20"/>
                <w:szCs w:val="20"/>
              </w:rPr>
              <w:t>普通麦克风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3903">
            <w:r>
              <w:rPr>
                <w:rFonts w:ascii="微软雅黑" w:hAnsi="微软雅黑" w:eastAsia="微软雅黑" w:cs="微软雅黑"/>
                <w:sz w:val="20"/>
                <w:szCs w:val="20"/>
              </w:rPr>
              <w:t>降噪麦克风</w:t>
            </w:r>
          </w:p>
        </w:tc>
      </w:tr>
      <w:tr w14:paraId="7721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6E47D">
            <w:r>
              <w:rPr>
                <w:rFonts w:ascii="微软雅黑" w:hAnsi="微软雅黑" w:eastAsia="微软雅黑" w:cs="微软雅黑"/>
                <w:sz w:val="20"/>
                <w:szCs w:val="20"/>
              </w:rPr>
              <w:t>网络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F67AD">
            <w:r>
              <w:rPr>
                <w:rFonts w:ascii="微软雅黑" w:hAnsi="微软雅黑" w:eastAsia="微软雅黑" w:cs="微软雅黑"/>
                <w:sz w:val="20"/>
                <w:szCs w:val="20"/>
              </w:rPr>
              <w:t>可选（仅语音识别需联网）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CB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宽带网络</w:t>
            </w:r>
          </w:p>
        </w:tc>
      </w:tr>
      <w:tr w14:paraId="3E12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38B7">
            <w:r>
              <w:rPr>
                <w:rFonts w:ascii="微软雅黑" w:hAnsi="微软雅黑" w:eastAsia="微软雅黑" w:cs="微软雅黑"/>
                <w:sz w:val="20"/>
                <w:szCs w:val="20"/>
              </w:rPr>
              <w:t>屏幕分辨率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6B6E">
            <w:r>
              <w:rPr>
                <w:rFonts w:ascii="微软雅黑" w:hAnsi="微软雅黑" w:eastAsia="微软雅黑" w:cs="微软雅黑"/>
                <w:sz w:val="20"/>
                <w:szCs w:val="20"/>
              </w:rPr>
              <w:t>1366×768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04DD">
            <w:r>
              <w:rPr>
                <w:rFonts w:ascii="微软雅黑" w:hAnsi="微软雅黑" w:eastAsia="微软雅黑" w:cs="微软雅黑"/>
                <w:sz w:val="20"/>
                <w:szCs w:val="20"/>
              </w:rPr>
              <w:t>1920×1080</w:t>
            </w:r>
          </w:p>
        </w:tc>
      </w:tr>
    </w:tbl>
    <w:p w14:paraId="211ABD0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8.2 部署步骤</w:t>
      </w:r>
    </w:p>
    <w:p w14:paraId="1116C42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1. 环境准备：安装Python 3.8+，创建虚拟环境 python -m venv venv</w:t>
      </w:r>
    </w:p>
    <w:p w14:paraId="37B1FD2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2. 依赖安装：pip install -r requirements.txt（PyQt5、jieba、scikit-learn、requests等）</w:t>
      </w:r>
    </w:p>
    <w:p w14:paraId="11F8F5CB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3. 数据库初始化：python init_db.py</w:t>
      </w:r>
    </w:p>
    <w:p w14:paraId="6BBDDCB9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4. 配置文件设置：编辑 config.ini，填入百度语音API密钥</w:t>
      </w:r>
    </w:p>
    <w:p w14:paraId="5DB003D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5. 启动系统：python main.py</w:t>
      </w:r>
    </w:p>
    <w:p w14:paraId="0D5EFDC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8.3 文件目录结构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48E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031C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guide_system/</w:t>
            </w:r>
          </w:p>
          <w:p w14:paraId="672FF8D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main.py              # 程序入口</w:t>
            </w:r>
          </w:p>
          <w:p w14:paraId="2298E573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config.ini           # 配置文件</w:t>
            </w:r>
          </w:p>
          <w:p w14:paraId="0F1186F5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requirements.txt     # 依赖清单</w:t>
            </w:r>
          </w:p>
          <w:p w14:paraId="48AD1C8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init_db.py           # 数据库初始化</w:t>
            </w:r>
          </w:p>
          <w:p w14:paraId="1B4CB7F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guide_system.db      # SQLite数据库</w:t>
            </w:r>
          </w:p>
          <w:p w14:paraId="77318830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core/                # 核心算法层</w:t>
            </w:r>
          </w:p>
          <w:p w14:paraId="0E067F1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expert_system.py # 专家系统推理机</w:t>
            </w:r>
          </w:p>
          <w:p w14:paraId="764A121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symptom_extractor.py</w:t>
            </w:r>
          </w:p>
          <w:p w14:paraId="0C07EEB4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classifier.py    # 深度学习分类器</w:t>
            </w:r>
          </w:p>
          <w:p w14:paraId="15795B7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└── speech_recognition.py</w:t>
            </w:r>
          </w:p>
          <w:p w14:paraId="1A6F972B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gui/                 # 交互展示层</w:t>
            </w:r>
          </w:p>
          <w:p w14:paraId="570F37DA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main_window.py</w:t>
            </w:r>
          </w:p>
          <w:p w14:paraId="7DC2D1F9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input_panel.py</w:t>
            </w:r>
          </w:p>
          <w:p w14:paraId="5BB0D02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└── result_panel.py</w:t>
            </w:r>
          </w:p>
          <w:p w14:paraId="57DF9DC7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├── models/              # 数据模型层</w:t>
            </w:r>
          </w:p>
          <w:p w14:paraId="4FAA1D5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database.py</w:t>
            </w:r>
          </w:p>
          <w:p w14:paraId="60CBC09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├── symptom.py</w:t>
            </w:r>
          </w:p>
          <w:p w14:paraId="12EC76D8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│   └── department.py</w:t>
            </w:r>
          </w:p>
          <w:p w14:paraId="4C6E9836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└── data/                # 数据文件</w:t>
            </w:r>
          </w:p>
          <w:p w14:paraId="3BDEBA0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├── symptoms.json    # 症状知识库</w:t>
            </w:r>
          </w:p>
          <w:p w14:paraId="3B08C0C1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├── rules.json       # 分诊规则库</w:t>
            </w:r>
          </w:p>
          <w:p w14:paraId="41B562F2">
            <w:pPr>
              <w:spacing w:after="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└── departments.json # 科室数据</w:t>
            </w:r>
          </w:p>
        </w:tc>
      </w:tr>
    </w:tbl>
    <w:p w14:paraId="304E0441">
      <w:r>
        <w:br w:type="page"/>
      </w:r>
    </w:p>
    <w:p w14:paraId="6F213FA0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9. 风险与扩展性</w:t>
      </w:r>
    </w:p>
    <w:p w14:paraId="69A73D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9.1 风险分析与应对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0FC4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BA6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潜在风险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D88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影响程度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9C1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应对措施</w:t>
            </w:r>
          </w:p>
        </w:tc>
      </w:tr>
      <w:tr w14:paraId="131C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85B5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语音识别准确率低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A5E2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1994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使用成熟大厂API；提供文字输入备用方案；优化提示语引导用户清晰描述</w:t>
            </w:r>
          </w:p>
        </w:tc>
      </w:tr>
      <w:tr w14:paraId="3C54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14DD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专家系统规则覆盖不足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3CB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D95B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基于18种核心症状构建完整规则；设计兜底规则引导人工导诊；预留规则扩展接口</w:t>
            </w:r>
          </w:p>
        </w:tc>
      </w:tr>
      <w:tr w14:paraId="670A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91151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多症状分诊冲突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D03C">
            <w:r>
              <w:rPr>
                <w:rFonts w:ascii="微软雅黑" w:hAnsi="微软雅黑" w:eastAsia="微软雅黑" w:cs="微软雅黑"/>
                <w:sz w:val="20"/>
                <w:szCs w:val="20"/>
              </w:rPr>
              <w:t>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9D4B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实现加权投票机制；设计冲突消解策略；冲突时给出备选建议</w:t>
            </w:r>
          </w:p>
        </w:tc>
      </w:tr>
      <w:tr w14:paraId="614F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8EFC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模块集成困难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C7B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C96E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提前定义清晰的模块接口；输出标准化数据格式；每周小型集成验证</w:t>
            </w:r>
          </w:p>
        </w:tc>
      </w:tr>
      <w:tr w14:paraId="628C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4B90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开发进度滞后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DC2C">
            <w:r>
              <w:rPr>
                <w:rFonts w:ascii="微软雅黑" w:hAnsi="微软雅黑" w:eastAsia="微软雅黑" w:cs="微软雅黑"/>
                <w:sz w:val="20"/>
                <w:szCs w:val="20"/>
              </w:rPr>
              <w:t>高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7BE5">
            <w:r>
              <w:rPr>
                <w:rFonts w:ascii="微软雅黑" w:hAnsi="微软雅黑" w:eastAsia="微软雅黑" w:cs="微软雅黑"/>
                <w:sz w:val="20"/>
                <w:szCs w:val="20"/>
              </w:rPr>
              <w:t>制定详细周计划，每日站会同步；识别关键路径优先保障核心功能；预留1周缓冲</w:t>
            </w:r>
          </w:p>
        </w:tc>
      </w:tr>
      <w:tr w14:paraId="5FA8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6456">
            <w:r>
              <w:rPr>
                <w:rFonts w:ascii="微软雅黑" w:hAnsi="微软雅黑" w:eastAsia="微软雅黑" w:cs="微软雅黑"/>
                <w:sz w:val="20"/>
                <w:szCs w:val="20"/>
              </w:rPr>
              <w:t>演示时出现BUG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442C">
            <w:r>
              <w:rPr>
                <w:rFonts w:ascii="微软雅黑" w:hAnsi="微软雅黑" w:eastAsia="微软雅黑" w:cs="微软雅黑"/>
                <w:sz w:val="20"/>
                <w:szCs w:val="20"/>
              </w:rPr>
              <w:t>中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1EE6">
            <w:r>
              <w:rPr>
                <w:rFonts w:ascii="微软雅黑" w:hAnsi="微软雅黑" w:eastAsia="微软雅黑" w:cs="微软雅黑"/>
                <w:sz w:val="20"/>
                <w:szCs w:val="20"/>
              </w:rPr>
              <w:t>提前多轮演示彩排；准备备用演示环境与录屏；设计异常应对话术</w:t>
            </w:r>
          </w:p>
        </w:tc>
      </w:tr>
    </w:tbl>
    <w:p w14:paraId="4BB1F21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9.2 系统扩展性设计</w:t>
      </w:r>
    </w:p>
    <w:p w14:paraId="5B93354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水平扩展方向：症状库可从18种扩展至50+种；科室数据独立存储可灵活增删；深度学习模块与专家系统解耦可独立升级；语音识别API可切换不同供应商；预留HIS系统对接接口。</w:t>
      </w:r>
    </w:p>
    <w:p w14:paraId="05F1E97E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长期演进路线：V1.0（当前，18种症状、10个科室、单机运行、文字导航）→ V2.0（50+种症状、全科室覆盖、网络部署、室内地图）→ V3.0（多轮对话、个性化推荐、云端服务、AR实景导航）。</w:t>
      </w:r>
    </w:p>
    <w:p w14:paraId="5DEA1AE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9.3 可维护性保障</w:t>
      </w:r>
    </w:p>
    <w:p w14:paraId="7ADD015C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代码规范：遵循PEP 8编码规范，关键函数配备docstring。日志系统：分级日志记录（DEBUG/INFO/WARNING/ERROR），便于问题排查。单元测试：核心推理算法配备单元测试用例。文档完善：模块接口文档、数据库设计文档、部署手册齐全。</w:t>
      </w:r>
    </w:p>
    <w:p w14:paraId="5DA43A1B">
      <w:r>
        <w:br w:type="page"/>
      </w:r>
    </w:p>
    <w:p w14:paraId="72EF87D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附录：团队分工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0D4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BF1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岗位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254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A68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核心职责</w:t>
            </w:r>
          </w:p>
        </w:tc>
      </w:tr>
      <w:tr w14:paraId="7EC8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5C88">
            <w:r>
              <w:rPr>
                <w:rFonts w:ascii="微软雅黑" w:hAnsi="微软雅黑" w:eastAsia="微软雅黑" w:cs="微软雅黑"/>
                <w:sz w:val="20"/>
                <w:szCs w:val="20"/>
              </w:rPr>
              <w:t>项目组长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665E">
            <w:r>
              <w:rPr>
                <w:rFonts w:ascii="微软雅黑" w:hAnsi="微软雅黑" w:eastAsia="微软雅黑" w:cs="微软雅黑"/>
                <w:sz w:val="20"/>
                <w:szCs w:val="20"/>
              </w:rPr>
              <w:t>梁耀辉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98AF">
            <w:r>
              <w:rPr>
                <w:rFonts w:ascii="微软雅黑" w:hAnsi="微软雅黑" w:eastAsia="微软雅黑" w:cs="微软雅黑"/>
                <w:sz w:val="20"/>
                <w:szCs w:val="20"/>
              </w:rPr>
              <w:t>统筹项目进度、协调各模块接口、组织团队讨论</w:t>
            </w:r>
          </w:p>
        </w:tc>
      </w:tr>
      <w:tr w14:paraId="40CC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65F9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需求与架构组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A982">
            <w:r>
              <w:rPr>
                <w:rFonts w:ascii="微软雅黑" w:hAnsi="微软雅黑" w:eastAsia="微软雅黑" w:cs="微软雅黑"/>
                <w:sz w:val="20"/>
                <w:szCs w:val="20"/>
              </w:rPr>
              <w:t>许欢、王志强、张若岩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2275">
            <w:r>
              <w:rPr>
                <w:rFonts w:ascii="微软雅黑" w:hAnsi="微软雅黑" w:eastAsia="微软雅黑" w:cs="微软雅黑"/>
                <w:sz w:val="20"/>
                <w:szCs w:val="20"/>
              </w:rPr>
              <w:t>需求调研、PRD撰写、系统架构设计</w:t>
            </w:r>
          </w:p>
        </w:tc>
      </w:tr>
      <w:tr w14:paraId="2153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12A6">
            <w:r>
              <w:rPr>
                <w:rFonts w:ascii="微软雅黑" w:hAnsi="微软雅黑" w:eastAsia="微软雅黑" w:cs="微软雅黑"/>
                <w:sz w:val="20"/>
                <w:szCs w:val="20"/>
              </w:rPr>
              <w:t>专家系统组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E373">
            <w:r>
              <w:rPr>
                <w:rFonts w:ascii="微软雅黑" w:hAnsi="微软雅黑" w:eastAsia="微软雅黑" w:cs="微软雅黑"/>
                <w:sz w:val="20"/>
                <w:szCs w:val="20"/>
              </w:rPr>
              <w:t>邱良梓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386E">
            <w:r>
              <w:rPr>
                <w:rFonts w:ascii="微软雅黑" w:hAnsi="微软雅黑" w:eastAsia="微软雅黑" w:cs="微软雅黑"/>
                <w:sz w:val="20"/>
                <w:szCs w:val="20"/>
              </w:rPr>
              <w:t>医疗知识库构建、规则库编写、推理机实现</w:t>
            </w:r>
          </w:p>
        </w:tc>
      </w:tr>
      <w:tr w14:paraId="055A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6140B">
            <w:r>
              <w:rPr>
                <w:rFonts w:ascii="微软雅黑" w:hAnsi="微软雅黑" w:eastAsia="微软雅黑" w:cs="微软雅黑"/>
                <w:sz w:val="20"/>
                <w:szCs w:val="20"/>
              </w:rPr>
              <w:t>深度学习/算法组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AAFE">
            <w:r>
              <w:rPr>
                <w:rFonts w:ascii="微软雅黑" w:hAnsi="微软雅黑" w:eastAsia="微软雅黑" w:cs="微软雅黑"/>
                <w:sz w:val="20"/>
                <w:szCs w:val="20"/>
              </w:rPr>
              <w:t>梁耀辉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51DA">
            <w:r>
              <w:rPr>
                <w:rFonts w:ascii="微软雅黑" w:hAnsi="微软雅黑" w:eastAsia="微软雅黑" w:cs="微软雅黑"/>
                <w:sz w:val="20"/>
                <w:szCs w:val="20"/>
              </w:rPr>
              <w:t>语音识别集成、症状提取算法、文本分类实现</w:t>
            </w:r>
          </w:p>
        </w:tc>
      </w:tr>
      <w:tr w14:paraId="259B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9AA7">
            <w:r>
              <w:rPr>
                <w:rFonts w:ascii="微软雅黑" w:hAnsi="微软雅黑" w:eastAsia="微软雅黑" w:cs="微软雅黑"/>
                <w:sz w:val="20"/>
                <w:szCs w:val="20"/>
              </w:rPr>
              <w:t>界面与交互组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7709">
            <w:r>
              <w:rPr>
                <w:rFonts w:ascii="微软雅黑" w:hAnsi="微软雅黑" w:eastAsia="微软雅黑" w:cs="微软雅黑"/>
                <w:sz w:val="20"/>
                <w:szCs w:val="20"/>
              </w:rPr>
              <w:t>马一鹏、张治文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EFB4">
            <w:r>
              <w:rPr>
                <w:rFonts w:ascii="微软雅黑" w:hAnsi="微软雅黑" w:eastAsia="微软雅黑" w:cs="微软雅黑"/>
                <w:sz w:val="20"/>
                <w:szCs w:val="20"/>
              </w:rPr>
              <w:t>GUI界面开发、交互逻辑实现</w:t>
            </w:r>
          </w:p>
        </w:tc>
      </w:tr>
      <w:tr w14:paraId="6D99C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4A1C">
            <w:r>
              <w:rPr>
                <w:rFonts w:ascii="微软雅黑" w:hAnsi="微软雅黑" w:eastAsia="微软雅黑" w:cs="微软雅黑"/>
                <w:sz w:val="20"/>
                <w:szCs w:val="20"/>
              </w:rPr>
              <w:t>测试与文档组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5D0D">
            <w:r>
              <w:rPr>
                <w:rFonts w:ascii="微软雅黑" w:hAnsi="微软雅黑" w:eastAsia="微软雅黑" w:cs="微软雅黑"/>
                <w:sz w:val="20"/>
                <w:szCs w:val="20"/>
              </w:rPr>
              <w:t>朱益暄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FF2D">
            <w:r>
              <w:rPr>
                <w:rFonts w:ascii="微软雅黑" w:hAnsi="微软雅黑" w:eastAsia="微软雅黑" w:cs="微软雅黑"/>
                <w:sz w:val="20"/>
                <w:szCs w:val="20"/>
              </w:rPr>
              <w:t>测试用例设计、功能测试、文档撰写</w:t>
            </w:r>
          </w:p>
        </w:tc>
      </w:tr>
    </w:tbl>
    <w:p w14:paraId="140B15CC">
      <w:pPr>
        <w:spacing w:before="400"/>
      </w:pPr>
      <w:r>
        <w:rPr>
          <w:rFonts w:ascii="微软雅黑" w:hAnsi="微软雅黑" w:eastAsia="微软雅黑" w:cs="微软雅黑"/>
          <w:i/>
          <w:iCs/>
          <w:color w:val="888888"/>
          <w:sz w:val="20"/>
          <w:szCs w:val="20"/>
        </w:rPr>
        <w:t>本文档为智能导医系统课程设计架构设计文档，基于符号主义专家系统与深度学习混合架构，旨在完成可演示的原型系统。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D85B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A1A1A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C2C2C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4044</Words>
  <Characters>4760</Characters>
  <TotalTime>4</TotalTime>
  <ScaleCrop>false</ScaleCrop>
  <LinksUpToDate>false</LinksUpToDate>
  <CharactersWithSpaces>4872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2026-05-28T03:07:00Z</dcterms:created>
  <dc:creator>Un-named</dc:creator>
  <cp:lastModifiedBy>南有嘉木</cp:lastModifiedBy>
  <dcterms:modified xsi:type="dcterms:W3CDTF">2026-06-03T15:25:30Z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eyJoZGlkIjoiOTBmNWRlMDU0ZGUzODg5MmE2MTE0N2QzMjhhOGNmYTAiLCJ1c2VySWQiOiIxNTIzNTAxOTE3In0=</vt:lpwstr>
  </property>
  <property fmtid="{D5CDD505-2E9C-101B-9397-08002B2CF9AE}" pid="3" name="KSOProductBuildVer">
    <vt:lpwstr>2052-12.1.0.26375</vt:lpwstr>
  </property>
  <property fmtid="{D5CDD505-2E9C-101B-9397-08002B2CF9AE}" pid="4" name="ICV">
    <vt:lpwstr>33E95B621C9643A092A0A0B4EEDDB9C7_12</vt:lpwstr>
  </property>
</Properties>
</file>