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480" w:line="660" w:lineRule="auto"/>
        <w:ind w:firstLine="0"/>
        <w:jc w:val="center"/>
      </w:pPr>
      <w:r>
        <w:rPr>
          <w:rFonts w:ascii="Times New Roman" w:eastAsia="SimHei" w:hAnsi="Times New Roman"/>
          <w:b/>
          <w:bCs/>
          <w:color w:val="000000"/>
          <w:sz w:val="44"/>
          <w:szCs w:val="44"/>
        </w:rPr>
        <w:t xml:space="preserve">Vibe Research 文档流水线实产物验证</w:t>
      </w:r>
    </w:p>
    <w:p>
      <w:pPr>
        <w:spacing w:after="120" w:before="240" w:line="420" w:lineRule="auto"/>
        <w:ind w:firstLine="0"/>
        <w:jc w:val="center"/>
      </w:pPr>
      <w:r>
        <w:rPr>
          <w:rFonts w:ascii="Times New Roman" w:eastAsia="SimHei" w:hAnsi="Times New Roman"/>
          <w:b/>
          <w:bCs/>
          <w:color w:val="000000"/>
          <w:sz w:val="28"/>
          <w:szCs w:val="28"/>
        </w:rPr>
        <w:t xml:space="preserve">摘要</w:t>
      </w:r>
    </w:p>
    <w:p>
      <w:pPr>
        <w:spacing w:line="360" w:lineRule="auto"/>
        <w:ind w:firstLine="480"/>
      </w:pPr>
      <w:r>
        <w:rPr>
          <w:color w:val="000000"/>
        </w:rPr>
        <w:t xml:space="preserve">本文档验证 Vibe Research 的本地文档流水线。验证对象包括 LaTeX 源文件、PDF、DOCX 与真实图片，并检查文件结构、可读文本、媒体嵌入和调用链日志。</w:t>
      </w:r>
    </w:p>
    <w:p>
      <w:pPr>
        <w:pStyle w:val="Heading2"/>
        <w:spacing w:after="90" w:before="180" w:line="42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8"/>
          <w:szCs w:val="28"/>
        </w:rPr>
        <w:t xml:space="preserve">调用链</w:t>
      </w:r>
    </w:p>
    <w:p>
      <w:pPr>
        <w:spacing w:line="360" w:lineRule="auto"/>
        <w:ind w:left="480" w:firstLine="0"/>
      </w:pPr>
      <w:r>
        <w:rPr>
          <w:color w:val="000000"/>
        </w:rPr>
        <w:t xml:space="preserve">1. </w:t>
      </w:r>
      <w:r>
        <w:rPr>
          <w:color w:val="000000"/>
        </w:rPr>
        <w:t xml:space="preserve">draw.io CLI 从 pipeline.drawio 生成 PNG/PDF 图。</w:t>
      </w:r>
    </w:p>
    <w:p>
      <w:pPr>
        <w:spacing w:line="360" w:lineRule="auto"/>
        <w:ind w:left="480" w:firstLine="0"/>
      </w:pPr>
      <w:r>
        <w:rPr>
          <w:color w:val="000000"/>
        </w:rPr>
        <w:t xml:space="preserve">2. </w:t>
      </w:r>
      <w:r>
        <w:rPr>
          <w:color w:val="000000"/>
        </w:rPr>
        <w:t xml:space="preserve">XeLaTeX 读取 paper/main.tex 并嵌入 PNG，生成 paper/main.pdf。</w:t>
      </w:r>
    </w:p>
    <w:p>
      <w:pPr>
        <w:spacing w:line="360" w:lineRule="auto"/>
        <w:ind w:left="480" w:firstLine="0"/>
      </w:pPr>
      <w:r>
        <w:rPr>
          <w:color w:val="000000"/>
        </w:rPr>
        <w:t xml:space="preserve">3. </w:t>
      </w:r>
      <w:r>
        <w:rPr>
          <w:color w:val="000000"/>
        </w:rPr>
        <w:t xml:space="preserve">产品 DOCX 引擎（Node docx-cn-engine 或 Python tools/docx_export.py）将本文 Markdown 转换为 Word。</w:t>
      </w:r>
    </w:p>
    <w:p>
      <w:pPr>
        <w:ind w:firstLine="0"/>
        <w:jc w:val="center"/>
      </w:pPr>
      <w:r>
        <w:drawing>
          <wp:inline distT="0" distB="0" distL="0" distR="0">
            <wp:extent cx="5486400" cy="895350"/>
            <wp:effectExtent t="0" r="0" b="0" l="0"/>
            <wp:docPr id="1" name="pipeline.png" descr="../figures/pipeline.png" title="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ind w:firstLine="0"/>
        <w:jc w:val="center"/>
      </w:pPr>
      <w:r>
        <w:rPr>
          <w:rFonts w:eastAsia="SimSun"/>
          <w:b/>
          <w:bCs/>
          <w:color w:val="000000"/>
          <w:sz w:val="21"/>
          <w:szCs w:val="21"/>
        </w:rPr>
        <w:t xml:space="preserve">本地文档流水线</w:t>
      </w:r>
    </w:p>
    <w:p>
      <w:pPr>
        <w:pStyle w:val="Heading2"/>
        <w:spacing w:after="90" w:before="180" w:line="420" w:lineRule="auto"/>
        <w:ind w:firstLine="0"/>
        <w:jc w:val="left"/>
      </w:pPr>
      <w:r>
        <w:rPr>
          <w:rFonts w:ascii="Times New Roman" w:eastAsia="SimHei" w:hAnsi="Times New Roman"/>
          <w:b/>
          <w:bCs/>
          <w:color w:val="000000"/>
          <w:sz w:val="28"/>
          <w:szCs w:val="28"/>
        </w:rPr>
        <w:t xml:space="preserve">质量检查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产物</w:t>
            </w:r>
          </w:p>
        </w:tc>
        <w:tc>
          <w:tcPr>
            <w:tcW w:type="dxa" w:w="453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验证项</w:t>
            </w:r>
          </w:p>
        </w:tc>
      </w:tr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PDF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页数、文本、图片对象、文件大小</w:t>
            </w:r>
          </w:p>
        </w:tc>
      </w:tr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DOCX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ZIP 结构、段落、媒体、关系文件</w:t>
            </w:r>
          </w:p>
        </w:tc>
      </w:tr>
      <w:tr>
        <w:tc>
          <w:tcPr>
            <w:tcW w:type="dxa" w:w="453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image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PNG 魔数、尺寸、非空像素内容</w:t>
            </w:r>
          </w:p>
        </w:tc>
      </w:tr>
    </w:tbl>
    <w:p>
      <w:pPr>
        <w:spacing w:line="360" w:lineRule="auto"/>
        <w:ind w:firstLine="480"/>
      </w:pPr>
      <w:r>
        <w:rPr>
          <w:color w:val="000000"/>
        </w:rPr>
        <w:t xml:space="preserve">结论：所有产物均在本地生成，不依赖外部网络服务。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color w:val="00000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 w:lineRule="auto"/>
        <w:ind w:first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</w:rPr>
  </w:style>
  <w:style w:type="paragraph" w:styleId="Heading2">
    <w:name w:val="Heading 2"/>
    <w:basedOn w:val="Normal"/>
    <w:next w:val="Normal"/>
    <w:qFormat/>
    <w:rPr>
      <w:color w:val="000000"/>
    </w:rPr>
  </w:style>
  <w:style w:type="paragraph" w:styleId="Heading3">
    <w:name w:val="Heading 3"/>
    <w:basedOn w:val="Normal"/>
    <w:next w:val="Normal"/>
    <w:qFormat/>
    <w:rPr>
      <w:color w:val="000000"/>
    </w:rPr>
  </w:style>
  <w:style w:type="paragraph" w:styleId="Heading4">
    <w:name w:val="Heading 4"/>
    <w:basedOn w:val="Normal"/>
    <w:next w:val="Normal"/>
    <w:qFormat/>
    <w:rPr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9fcf80f992e9847ac212387d623ea5f2df3e2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</dc:title>
  <dc:creator>Vibe Research</dc:creator>
  <cp:lastModifiedBy>Un-named</cp:lastModifiedBy>
  <cp:revision>1</cp:revision>
  <dcterms:created xsi:type="dcterms:W3CDTF">2026-07-15T13:52:16.985Z</dcterms:created>
  <dcterms:modified xsi:type="dcterms:W3CDTF">2026-07-15T13:52:16.986Z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