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line="276"/>
        <w:jc w:val="left"/>
      </w:pPr>
      <w:r>
        <w:rPr>
          <w:rFonts w:ascii="Arial" w:cs="Arial" w:eastAsia="Arial" w:hAnsi="Arial"/>
          <w:b/>
          <w:bCs/>
          <w:i w:val="false"/>
          <w:iCs w:val="false"/>
          <w:color w:val="1A1A2E"/>
          <w:sz w:val="52"/>
          <w:szCs w:val="52"/>
        </w:rPr>
        <w:t xml:space="preserve">OrignaGTA</w:t>
      </w:r>
    </w:p>
    <w:p>
      <w:pPr>
        <w:spacing w:before="0" w:after="80" w:line="276"/>
        <w:jc w:val="left"/>
      </w:pPr>
      <w:r>
        <w:rPr>
          <w:rFonts w:ascii="Arial" w:cs="Arial" w:eastAsia="Arial" w:hAnsi="Arial"/>
          <w:b w:val="false"/>
          <w:bCs w:val="false"/>
          <w:i w:val="false"/>
          <w:iCs w:val="false"/>
          <w:color w:val="2E86AB"/>
          <w:sz w:val="36"/>
          <w:szCs w:val="36"/>
        </w:rPr>
        <w:t xml:space="preserve">Admin Panel Security Audit</w:t>
      </w:r>
    </w:p>
    <w:p>
      <w:pPr>
        <w:spacing w:before="0" w:after="200" w:line="276"/>
        <w:jc w:val="left"/>
      </w:pPr>
      <w:r>
        <w:rPr>
          <w:rFonts w:ascii="Arial" w:cs="Arial" w:eastAsia="Arial" w:hAnsi="Arial"/>
          <w:b w:val="false"/>
          <w:bCs w:val="false"/>
          <w:i w:val="false"/>
          <w:iCs w:val="false"/>
          <w:color w:val="7F8C8D"/>
          <w:sz w:val="24"/>
          <w:szCs w:val="24"/>
        </w:rPr>
        <w:t xml:space="preserve">Enhanced Findings &amp; Multi-Approach Remediation Guide</w:t>
      </w:r>
    </w:p>
    <w:p>
      <w:pPr>
        <w:pBdr>
          <w:bottom w:val="single" w:color="2E86AB" w:sz="8" w:space="2"/>
        </w:pBdr>
        <w:spacing w:before="0" w:after="320"/>
      </w:pPr>
    </w:p>
    <w:p>
      <w:pPr>
        <w:spacing w:before="0" w:after="60" w:line="276"/>
        <w:jc w:val="left"/>
      </w:pPr>
      <w:r>
        <w:rPr>
          <w:rFonts w:ascii="Arial" w:cs="Arial" w:eastAsia="Arial" w:hAnsi="Arial"/>
          <w:b/>
          <w:bCs/>
          <w:i w:val="false"/>
          <w:iCs w:val="false"/>
          <w:color w:val="1A1A2E"/>
          <w:sz w:val="20"/>
          <w:szCs w:val="20"/>
        </w:rPr>
        <w:t xml:space="preserve">Version: </w:t>
      </w:r>
      <w:r>
        <w:rPr>
          <w:rFonts w:ascii="Arial" w:cs="Arial" w:eastAsia="Arial" w:hAnsi="Arial"/>
          <w:b w:val="false"/>
          <w:bCs w:val="false"/>
          <w:i w:val="false"/>
          <w:iCs w:val="false"/>
          <w:color w:val="1A1A2E"/>
          <w:sz w:val="20"/>
          <w:szCs w:val="20"/>
        </w:rPr>
        <w:t xml:space="preserve">2.0 (Research-Augmented)  </w:t>
      </w:r>
      <w:r>
        <w:rPr>
          <w:rFonts w:ascii="Arial" w:cs="Arial" w:eastAsia="Arial" w:hAnsi="Arial"/>
          <w:b/>
          <w:bCs/>
          <w:i w:val="false"/>
          <w:iCs w:val="false"/>
          <w:color w:val="1A1A2E"/>
          <w:sz w:val="20"/>
          <w:szCs w:val="20"/>
        </w:rPr>
        <w:t xml:space="preserve">  Classification: </w:t>
      </w:r>
      <w:r>
        <w:rPr>
          <w:rFonts w:ascii="Arial" w:cs="Arial" w:eastAsia="Arial" w:hAnsi="Arial"/>
          <w:b/>
          <w:bCs/>
          <w:i w:val="false"/>
          <w:iCs w:val="false"/>
          <w:color w:val="C0392B"/>
          <w:sz w:val="20"/>
          <w:szCs w:val="20"/>
        </w:rPr>
        <w:t xml:space="preserve">CONFIDENTIAL</w:t>
      </w:r>
    </w:p>
    <w:p>
      <w:pPr>
        <w:spacing w:before="0" w:after="60" w:line="276"/>
        <w:jc w:val="left"/>
      </w:pPr>
      <w:r>
        <w:rPr>
          <w:rFonts w:ascii="Arial" w:cs="Arial" w:eastAsia="Arial" w:hAnsi="Arial"/>
          <w:b/>
          <w:bCs/>
          <w:i w:val="false"/>
          <w:iCs w:val="false"/>
          <w:color w:val="1A1A2E"/>
          <w:sz w:val="20"/>
          <w:szCs w:val="20"/>
        </w:rPr>
        <w:t xml:space="preserve">Scope: </w:t>
      </w:r>
      <w:r>
        <w:rPr>
          <w:rFonts w:ascii="Arial" w:cs="Arial" w:eastAsia="Arial" w:hAnsi="Arial"/>
          <w:b w:val="false"/>
          <w:bCs w:val="false"/>
          <w:i w:val="false"/>
          <w:iCs w:val="false"/>
          <w:color w:val="2C3E50"/>
          <w:sz w:val="18"/>
          <w:szCs w:val="18"/>
        </w:rPr>
        <w:t xml:space="preserve">admin.py · admin_repository.dart · admin_orders_tab.dart · admin_reviews_tab.dart · admin_providers.dart · firestore.rules</w:t>
      </w:r>
    </w:p>
    <w:p>
      <w:pPr>
        <w:spacing w:before="0" w:after="400" w:line="276"/>
        <w:jc w:val="left"/>
      </w:pPr>
      <w:r>
        <w:rPr>
          <w:rFonts w:ascii="Arial" w:cs="Arial" w:eastAsia="Arial" w:hAnsi="Arial"/>
          <w:b/>
          <w:bCs/>
          <w:i w:val="false"/>
          <w:iCs w:val="false"/>
          <w:color w:val="1A1A2E"/>
          <w:sz w:val="20"/>
          <w:szCs w:val="20"/>
        </w:rPr>
        <w:t xml:space="preserve">Sources cross-referenced: </w:t>
      </w:r>
      <w:r>
        <w:rPr>
          <w:rFonts w:ascii="Arial" w:cs="Arial" w:eastAsia="Arial" w:hAnsi="Arial"/>
          <w:b w:val="false"/>
          <w:bCs w:val="false"/>
          <w:i w:val="false"/>
          <w:iCs w:val="false"/>
          <w:color w:val="2C3E50"/>
          <w:sz w:val="18"/>
          <w:szCs w:val="18"/>
        </w:rPr>
        <w:t xml:space="preserve">Stripe Connect Docs · Firebase/Firestore Official Docs · Firebase GitHub Issues · Stack Overflow · DEV Community · Medium engineering blogs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DBDB" w:sz="1"/>
              <w:left w:val="single" w:color="D5DBDB" w:sz="1"/>
              <w:bottom w:val="single" w:color="D5DBDB" w:sz="1"/>
              <w:right w:val="single" w:color="D5DBDB" w:sz="1"/>
            </w:tcBorders>
            <w:shd w:fill="1A1A2E" w:val="clear"/>
            <w:tcMar>
              <w:top w:type="dxa" w:w="100"/>
              <w:left w:type="dxa" w:w="180"/>
              <w:bottom w:type="dxa" w:w="100"/>
              <w:right w:type="dxa" w:w="120"/>
            </w:tcMar>
          </w:tcPr>
          <w:p>
            <w:pPr>
              <w:spacing w:before="0" w:after="80" w:line="276"/>
              <w:jc w:val="left"/>
            </w:pPr>
            <w:r>
              <w:rPr>
                <w:rFonts w:ascii="Arial" w:cs="Arial" w:eastAsia="Arial" w:hAnsi="Arial"/>
                <w:b/>
                <w:bCs/>
                <w:i w:val="false"/>
                <w:iCs w:val="false"/>
                <w:color w:val="FFFFFF"/>
                <w:sz w:val="22"/>
                <w:szCs w:val="22"/>
              </w:rPr>
              <w:t xml:space="preserve">Severity</w:t>
            </w:r>
          </w:p>
        </w:tc>
        <w:tc>
          <w:tcPr>
            <w:tcW w:type="dxa" w:w="586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120"/>
            </w:tcMar>
          </w:tcPr>
          <w:p>
            <w:pPr>
              <w:spacing w:before="0" w:after="80" w:line="276"/>
              <w:jc w:val="left"/>
            </w:pPr>
            <w:r>
              <w:rPr>
                <w:rFonts w:ascii="Arial" w:cs="Arial" w:eastAsia="Arial" w:hAnsi="Arial"/>
                <w:b/>
                <w:bCs/>
                <w:i w:val="false"/>
                <w:iCs w:val="false"/>
                <w:color w:val="FFFFFF"/>
                <w:sz w:val="22"/>
                <w:szCs w:val="22"/>
              </w:rPr>
              <w:t xml:space="preserve">Count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C0392B"/>
                <w:sz w:val="20"/>
                <w:szCs w:val="20"/>
              </w:rPr>
              <w:t xml:space="preserve">CRITICAL</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val="false"/>
                <w:bCs w:val="false"/>
                <w:i w:val="false"/>
                <w:iCs w:val="false"/>
                <w:color w:val="2C3E50"/>
                <w:sz w:val="20"/>
                <w:szCs w:val="20"/>
              </w:rPr>
              <w:t xml:space="preserve">4</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val="false"/>
                <w:bCs w:val="false"/>
                <w:i w:val="false"/>
                <w:iCs w:val="false"/>
                <w:color w:val="2C3E50"/>
                <w:sz w:val="20"/>
                <w:szCs w:val="20"/>
              </w:rPr>
              <w:t xml:space="preserve">7</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7D6608"/>
                <w:sz w:val="20"/>
                <w:szCs w:val="20"/>
              </w:rPr>
              <w:t xml:space="preserve">MEDIUM</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val="false"/>
                <w:bCs w:val="false"/>
                <w:i w:val="false"/>
                <w:iCs w:val="false"/>
                <w:color w:val="2C3E50"/>
                <w:sz w:val="20"/>
                <w:szCs w:val="20"/>
              </w:rPr>
              <w:t xml:space="preserve">3</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980B9"/>
                <w:sz w:val="20"/>
                <w:szCs w:val="20"/>
              </w:rPr>
              <w:t xml:space="preserve">BONUS / ADVISORY</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val="false"/>
                <w:bCs w:val="false"/>
                <w:i w:val="false"/>
                <w:iCs w:val="false"/>
                <w:color w:val="2C3E50"/>
                <w:sz w:val="20"/>
                <w:szCs w:val="20"/>
              </w:rPr>
              <w:t xml:space="preserve">7</w:t>
            </w:r>
          </w:p>
        </w:tc>
      </w:tr>
      <w:tr>
        <w:tc>
          <w:tcPr>
            <w:tcW w:type="dxa" w:w="3500"/>
            <w:tcBorders>
              <w:top w:val="single" w:color="D5DBDB" w:sz="1"/>
              <w:left w:val="single" w:color="D5DBDB" w:sz="1"/>
              <w:bottom w:val="single" w:color="D5DBDB" w:sz="1"/>
              <w:right w:val="single" w:color="D5DBDB" w:sz="1"/>
            </w:tcBorders>
            <w:shd w:fill="1A1A2E" w:val="clear"/>
            <w:tcMar>
              <w:top w:type="dxa" w:w="100"/>
              <w:left w:type="dxa" w:w="180"/>
              <w:bottom w:type="dxa" w:w="100"/>
              <w:right w:type="dxa" w:w="120"/>
            </w:tcMar>
          </w:tcPr>
          <w:p>
            <w:pPr>
              <w:spacing w:before="0" w:after="80" w:line="276"/>
              <w:jc w:val="left"/>
            </w:pPr>
            <w:r>
              <w:rPr>
                <w:rFonts w:ascii="Arial" w:cs="Arial" w:eastAsia="Arial" w:hAnsi="Arial"/>
                <w:b/>
                <w:bCs/>
                <w:i w:val="false"/>
                <w:iCs w:val="false"/>
                <w:color w:val="FFFFFF"/>
                <w:sz w:val="22"/>
                <w:szCs w:val="22"/>
              </w:rPr>
              <w:t xml:space="preserve">TOTAL</w:t>
            </w:r>
          </w:p>
        </w:tc>
        <w:tc>
          <w:tcPr>
            <w:tcW w:type="dxa" w:w="586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120"/>
            </w:tcMar>
          </w:tcPr>
          <w:p>
            <w:pPr>
              <w:spacing w:before="0" w:after="80" w:line="276"/>
              <w:jc w:val="left"/>
            </w:pPr>
            <w:r>
              <w:rPr>
                <w:rFonts w:ascii="Arial" w:cs="Arial" w:eastAsia="Arial" w:hAnsi="Arial"/>
                <w:b/>
                <w:bCs/>
                <w:i w:val="false"/>
                <w:iCs w:val="false"/>
                <w:color w:val="FFFFFF"/>
                <w:sz w:val="22"/>
                <w:szCs w:val="22"/>
              </w:rPr>
              <w:t xml:space="preserve">21 findings</w:t>
            </w:r>
          </w:p>
        </w:tc>
      </w:tr>
    </w:tbl>
    <w:p>
      <w:r>
        <w:br w:type="page"/>
      </w:r>
    </w:p>
    <w:p>
      <w:pPr>
        <w:pStyle w:val="Heading2"/>
        <w:pBdr>
          <w:bottom w:val="single" w:color="C0392B" w:sz="4" w:space="2"/>
        </w:pBdr>
        <w:spacing w:before="300" w:after="160"/>
      </w:pPr>
      <w:r>
        <w:rPr>
          <w:rFonts w:ascii="Arial" w:cs="Arial" w:eastAsia="Arial" w:hAnsi="Arial"/>
          <w:b/>
          <w:bCs/>
          <w:i w:val="false"/>
          <w:iCs w:val="false"/>
          <w:color w:val="C0392B"/>
          <w:sz w:val="26"/>
          <w:szCs w:val="26"/>
        </w:rPr>
        <w:t xml:space="preserve">CRITICAL FINDINGS</w:t>
      </w:r>
    </w:p>
    <w:p>
      <w:pPr>
        <w:spacing w:before="0" w:after="200" w:line="276"/>
        <w:jc w:val="left"/>
      </w:pPr>
      <w:r>
        <w:rPr>
          <w:rFonts w:ascii="Arial" w:cs="Arial" w:eastAsia="Arial" w:hAnsi="Arial"/>
          <w:b w:val="false"/>
          <w:bCs w:val="false"/>
          <w:i w:val="false"/>
          <w:iCs w:val="false"/>
          <w:color w:val="2C3E50"/>
          <w:sz w:val="20"/>
          <w:szCs w:val="20"/>
        </w:rPr>
        <w:t xml:space="preserve">Critical findings must be resolved before the next production deployment. Each represents a defect that either loses real money, breaks a security boundary, or causes compilation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ADBD8"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C0392B"/>
                <w:sz w:val="24"/>
                <w:szCs w:val="24"/>
              </w:rPr>
              <w:t xml:space="preserve">[C-1] </w:t>
            </w:r>
            <w:r>
              <w:rPr>
                <w:rFonts w:ascii="Arial" w:cs="Arial" w:eastAsia="Arial" w:hAnsi="Arial"/>
                <w:b/>
                <w:bCs/>
                <w:i w:val="false"/>
                <w:iCs w:val="false"/>
                <w:color w:val="1A1A2E"/>
                <w:sz w:val="24"/>
                <w:szCs w:val="24"/>
              </w:rPr>
              <w:t xml:space="preserve">Seller Suspension Uses Deprecated IS_ACTIVE Field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suspend_seller()  ~line 200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suspend_seller() queries products with IS_ACTIVE == True and sets IS_ACTIVE = False. The schema has fully migrated to lifecycleStatus — products on the new system are never deactivated when their seller is suspended. Suspended sellers' products remain live, searchable, and purchasable.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1. Replace the IS_ACTIVE query/update with lifecycleStatus:</w:t>
            </w:r>
          </w:p>
          <w:p>
            <w:pPr>
              <w:spacing w:before="0" w:after="40" w:line="276"/>
              <w:jc w:val="left"/>
            </w:pPr>
            <w:r>
              <w:rPr>
                <w:rFonts w:ascii="Courier New" w:cs="Courier New" w:eastAsia="Courier New" w:hAnsi="Courier New"/>
                <w:b w:val="false"/>
                <w:bCs w:val="false"/>
                <w:color w:val="2ECC71"/>
                <w:sz w:val="18"/>
                <w:szCs w:val="18"/>
              </w:rPr>
              <w:t xml:space="preserve">.where(Fields.LIFECYCLE_STATUS, "in", [ProductLifecycleStatusValues.ACTIVE, ProductLifecycleStatusValues.APPROVED])</w:t>
            </w:r>
          </w:p>
          <w:p>
            <w:pPr>
              <w:spacing w:before="0" w:after="40" w:line="276"/>
              <w:jc w:val="left"/>
            </w:pPr>
            <w:r>
              <w:rPr>
                <w:rFonts w:ascii="Courier New" w:cs="Courier New" w:eastAsia="Courier New" w:hAnsi="Courier New"/>
                <w:b w:val="false"/>
                <w:bCs w:val="false"/>
                <w:color w:val="2ECC71"/>
                <w:sz w:val="18"/>
                <w:szCs w:val="18"/>
              </w:rPr>
              <w:t xml:space="preserve">batch.update(ref, {Fields.LIFECYCLE_STATUS: ProductLifecycleStatusValues.PAUSED, Fields.SUSPENDED_AT: server_ts()})</w:t>
            </w:r>
          </w:p>
          <w:p>
            <w:pPr>
              <w:spacing w:before="0" w:after="40" w:line="276"/>
              <w:jc w:val="left"/>
            </w:pPr>
            <w:r>
              <w:rPr>
                <w:rFonts w:ascii="Arial" w:cs="Arial" w:eastAsia="Arial" w:hAnsi="Arial"/>
                <w:b w:val="false"/>
                <w:bCs w:val="false"/>
                <w:i w:val="false"/>
                <w:iCs w:val="false"/>
                <w:color w:val="1A1A2E"/>
                <w:sz w:val="20"/>
                <w:szCs w:val="20"/>
              </w:rPr>
              <w:t xml:space="preserve">2. Invalidate the seller's Algolia records immediately after the batch commit:</w:t>
            </w:r>
          </w:p>
          <w:p>
            <w:pPr>
              <w:spacing w:before="0" w:after="40" w:line="276"/>
              <w:jc w:val="left"/>
            </w:pPr>
            <w:r>
              <w:rPr>
                <w:rFonts w:ascii="Courier New" w:cs="Courier New" w:eastAsia="Courier New" w:hAnsi="Courier New"/>
                <w:b w:val="false"/>
                <w:bCs w:val="false"/>
                <w:color w:val="2ECC71"/>
                <w:sz w:val="18"/>
                <w:szCs w:val="18"/>
              </w:rPr>
              <w:t xml:space="preserve">algolia_index.partial_update_objects([{"objectID": pid, "lifecycleStatus": "paused"} for pid in product_ids])</w:t>
            </w:r>
          </w:p>
          <w:p>
            <w:pPr>
              <w:spacing w:before="0" w:after="40" w:line="276"/>
              <w:jc w:val="left"/>
            </w:pPr>
            <w:r>
              <w:rPr>
                <w:rFonts w:ascii="Arial" w:cs="Arial" w:eastAsia="Arial" w:hAnsi="Arial"/>
                <w:b w:val="false"/>
                <w:bCs w:val="false"/>
                <w:i w:val="false"/>
                <w:iCs w:val="false"/>
                <w:color w:val="1A1A2E"/>
                <w:sz w:val="20"/>
                <w:szCs w:val="20"/>
              </w:rPr>
              <w:t xml:space="preserve">3. Add a compensating Cloud Task (or Pub/Sub message) to reconcile any products updated after the batch window closes.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Firestore onWrite trigger (event-driven): Deploy a Firestore trigger on users/{uid} that fires whenever suspendedAt is set. The trigger fans out the product status update independently, decoupling it from the HTTPS callable. This prevents timeouts on accounts with large catalogues.</w:t>
            </w:r>
          </w:p>
          <w:p>
            <w:pPr>
              <w:spacing w:before="0" w:after="40" w:line="276"/>
              <w:jc w:val="left"/>
            </w:pPr>
            <w:r>
              <w:rPr>
                <w:rFonts w:ascii="Arial" w:cs="Arial" w:eastAsia="Arial" w:hAnsi="Arial"/>
                <w:b w:val="false"/>
                <w:bCs w:val="false"/>
                <w:i w:val="false"/>
                <w:iCs w:val="false"/>
                <w:color w:val="1A1A2E"/>
                <w:sz w:val="20"/>
                <w:szCs w:val="20"/>
              </w:rPr>
              <w:t xml:space="preserve">ALT B — Use a named Firestore collection-group query: Query collectionGroup("products") where sellerId == target AND lifecycleStatus in [active, approved]. Pair with a cursor-based batch loop for accounts exceeding Firestore's 500-write-per-batch limit.</w:t>
            </w:r>
          </w:p>
          <w:p>
            <w:pPr>
              <w:spacing w:before="0" w:after="40" w:line="276"/>
              <w:jc w:val="left"/>
            </w:pPr>
            <w:r>
              <w:rPr>
                <w:rFonts w:ascii="Arial" w:cs="Arial" w:eastAsia="Arial" w:hAnsi="Arial"/>
                <w:b w:val="false"/>
                <w:bCs w:val="false"/>
                <w:i w:val="false"/>
                <w:iCs w:val="false"/>
                <w:color w:val="1A1A2E"/>
                <w:sz w:val="20"/>
                <w:szCs w:val="20"/>
              </w:rPr>
              <w:t xml:space="preserve">ALT C — Soft-lock via Firestore Security Rules: Add a rule that blocks reads on products where request.resource.data.lifecycleStatus == "paused" OR resource.data.sellerId in suspendedSellers (denormalized set). This is a defence-in-depth measure, not a replacement.</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ADBD8"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C0392B"/>
                <w:sz w:val="24"/>
                <w:szCs w:val="24"/>
              </w:rPr>
              <w:t xml:space="preserve">[C-2] </w:t>
            </w:r>
            <w:r>
              <w:rPr>
                <w:rFonts w:ascii="Arial" w:cs="Arial" w:eastAsia="Arial" w:hAnsi="Arial"/>
                <w:b/>
                <w:bCs/>
                <w:i w:val="false"/>
                <w:iCs w:val="false"/>
                <w:color w:val="1A1A2E"/>
                <w:sz w:val="24"/>
                <w:szCs w:val="24"/>
              </w:rPr>
              <w:t xml:space="preserve">Admin Refund Does Not Reverse Seller Stripe Transfers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admin_refund_order()  ~line 790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stripe.Refund.create() is called to refund the customer, but stripe.Transfer.create_reversal() is never called on the corresponding seller transfers. As confirmed by the Stripe Connect documentation, refunding a charge does not affect any associated transfers — it is the platform's explicit responsibility to reconcile this by reducing future transfers or reversing existing ones. The platform absorbs 100 % of the refund cost while sellers retain their payouts.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For separate charges and transfers (the most likely setup for a marketplace):</w:t>
            </w:r>
          </w:p>
          <w:p>
            <w:pPr>
              <w:spacing w:before="0" w:after="40" w:line="276"/>
              <w:jc w:val="left"/>
            </w:pPr>
            <w:r>
              <w:rPr>
                <w:rFonts w:ascii="Courier New" w:cs="Courier New" w:eastAsia="Courier New" w:hAnsi="Courier New"/>
                <w:b w:val="false"/>
                <w:bCs w:val="false"/>
                <w:color w:val="2ECC71"/>
                <w:sz w:val="18"/>
                <w:szCs w:val="18"/>
              </w:rPr>
              <w:t xml:space="preserve">refund = stripe.Refund.create(payment_intent=order_data[Fields.PAYMENT_INTENT_ID], idempotency_key=f"admin_refund_{order_id}")</w:t>
            </w:r>
          </w:p>
          <w:p>
            <w:pPr>
              <w:spacing w:before="0" w:after="40" w:line="276"/>
              <w:jc w:val="left"/>
            </w:pPr>
            <w:r>
              <w:rPr>
                <w:rFonts w:ascii="Courier New" w:cs="Courier New" w:eastAsia="Courier New" w:hAnsi="Courier New"/>
                <w:b w:val="false"/>
                <w:bCs w:val="false"/>
                <w:color w:val="2ECC71"/>
                <w:sz w:val="18"/>
                <w:szCs w:val="18"/>
              </w:rPr>
              <w:t xml:space="preserve">for payout in order_data.get(Fields.SELLER_PAYOUTS, []):</w:t>
            </w:r>
          </w:p>
          <w:p>
            <w:pPr>
              <w:spacing w:before="0" w:after="40" w:line="276"/>
              <w:jc w:val="left"/>
            </w:pPr>
            <w:r>
              <w:rPr>
                <w:rFonts w:ascii="Courier New" w:cs="Courier New" w:eastAsia="Courier New" w:hAnsi="Courier New"/>
                <w:b w:val="false"/>
                <w:bCs w:val="false"/>
                <w:color w:val="2ECC71"/>
                <w:sz w:val="18"/>
                <w:szCs w:val="18"/>
              </w:rPr>
              <w:t xml:space="preserve">    transfer_id = payout.get(Fields.STRIPE_TRANSFER_ID)</w:t>
            </w:r>
          </w:p>
          <w:p>
            <w:pPr>
              <w:spacing w:before="0" w:after="40" w:line="276"/>
              <w:jc w:val="left"/>
            </w:pPr>
            <w:r>
              <w:rPr>
                <w:rFonts w:ascii="Courier New" w:cs="Courier New" w:eastAsia="Courier New" w:hAnsi="Courier New"/>
                <w:b w:val="false"/>
                <w:bCs w:val="false"/>
                <w:color w:val="2ECC71"/>
                <w:sz w:val="18"/>
                <w:szCs w:val="18"/>
              </w:rPr>
              <w:t xml:space="preserve">    if not transfer_id: continue</w:t>
            </w:r>
          </w:p>
          <w:p>
            <w:pPr>
              <w:spacing w:before="0" w:after="40" w:line="276"/>
              <w:jc w:val="left"/>
            </w:pPr>
            <w:r>
              <w:rPr>
                <w:rFonts w:ascii="Courier New" w:cs="Courier New" w:eastAsia="Courier New" w:hAnsi="Courier New"/>
                <w:b w:val="false"/>
                <w:bCs w:val="false"/>
                <w:color w:val="2ECC71"/>
                <w:sz w:val="18"/>
                <w:szCs w:val="18"/>
              </w:rPr>
              <w:t xml:space="preserve">    stripe.Transfer.create_reversal(transfer_id,</w:t>
            </w:r>
          </w:p>
          <w:p>
            <w:pPr>
              <w:spacing w:before="0" w:after="40" w:line="276"/>
              <w:jc w:val="left"/>
            </w:pPr>
            <w:r>
              <w:rPr>
                <w:rFonts w:ascii="Courier New" w:cs="Courier New" w:eastAsia="Courier New" w:hAnsi="Courier New"/>
                <w:b w:val="false"/>
                <w:bCs w:val="false"/>
                <w:color w:val="2ECC71"/>
                <w:sz w:val="18"/>
                <w:szCs w:val="18"/>
              </w:rPr>
              <w:t xml:space="preserve">        amount=payout.get(Fields.PAYOUT_AMOUNT),  # partial reversal support</w:t>
            </w:r>
          </w:p>
          <w:p>
            <w:pPr>
              <w:spacing w:before="0" w:after="40" w:line="276"/>
              <w:jc w:val="left"/>
            </w:pPr>
            <w:r>
              <w:rPr>
                <w:rFonts w:ascii="Courier New" w:cs="Courier New" w:eastAsia="Courier New" w:hAnsi="Courier New"/>
                <w:b w:val="false"/>
                <w:bCs w:val="false"/>
                <w:color w:val="2ECC71"/>
                <w:sz w:val="18"/>
                <w:szCs w:val="18"/>
              </w:rPr>
              <w:t xml:space="preserve">        idempotency_key=f"reversal_{order_id}_{payout[Fields.SELLER_ID]}")</w:t>
            </w:r>
          </w:p>
          <w:p>
            <w:pPr>
              <w:spacing w:before="0" w:after="40" w:line="276"/>
              <w:jc w:val="left"/>
            </w:pPr>
            <w:r>
              <w:rPr>
                <w:rFonts w:ascii="Arial" w:cs="Arial" w:eastAsia="Arial" w:hAnsi="Arial"/>
                <w:b w:val="false"/>
                <w:bCs w:val="false"/>
                <w:i w:val="false"/>
                <w:iCs w:val="false"/>
                <w:color w:val="1A1A2E"/>
                <w:sz w:val="20"/>
                <w:szCs w:val="20"/>
              </w:rPr>
              <w:t xml:space="preserve">For destination charges: pass reverse_transfer=True directly on stripe.Refund.create(). Stripe will then atomically pull funds back from the connected account. This is the simpler path if you are using destination charges.</w:t>
            </w:r>
          </w:p>
          <w:p>
            <w:pPr>
              <w:spacing w:before="0" w:after="40" w:line="276"/>
              <w:jc w:val="left"/>
            </w:pPr>
            <w:r>
              <w:rPr>
                <w:rFonts w:ascii="Arial" w:cs="Arial" w:eastAsia="Arial" w:hAnsi="Arial"/>
                <w:b w:val="false"/>
                <w:bCs w:val="false"/>
                <w:i w:val="false"/>
                <w:iCs w:val="false"/>
                <w:color w:val="1A1A2E"/>
                <w:sz w:val="20"/>
                <w:szCs w:val="20"/>
              </w:rPr>
              <w:t xml:space="preserve">IMPORTANT: A transfer reversal only succeeds if the connected account has sufficient available balance. Always catch stripe.error.InvalidRequestError and record a REVERSAL_FAILED alert if the reversal cannot be processed immediately.</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Webhook-driven reconciliation: Listen to the charge.refunded Stripe webhook event server-side. On receipt, look up the associated order, compute the pro-rata reversal amount per seller, and enqueue reversals via a Cloud Task with exponential back-off. This decouples the reversal from the synchronous admin action and handles retries automatically.</w:t>
            </w:r>
          </w:p>
          <w:p>
            <w:pPr>
              <w:spacing w:before="0" w:after="40" w:line="276"/>
              <w:jc w:val="left"/>
            </w:pPr>
            <w:r>
              <w:rPr>
                <w:rFonts w:ascii="Arial" w:cs="Arial" w:eastAsia="Arial" w:hAnsi="Arial"/>
                <w:b w:val="false"/>
                <w:bCs w:val="false"/>
                <w:i w:val="false"/>
                <w:iCs w:val="false"/>
                <w:color w:val="1A1A2E"/>
                <w:sz w:val="20"/>
                <w:szCs w:val="20"/>
              </w:rPr>
              <w:t xml:space="preserve">ALT B — Stripe Balance Reserves: For high-volume platforms, enable connected_reserves on connected accounts. This allows Stripe to automatically debit a negative balance from the seller's future payouts even when an immediate reversal fails due to insufficient account balance (requires Stripe account manager enablement).</w:t>
            </w:r>
          </w:p>
          <w:p>
            <w:pPr>
              <w:spacing w:before="0" w:after="40" w:line="276"/>
              <w:jc w:val="left"/>
            </w:pPr>
            <w:r>
              <w:rPr>
                <w:rFonts w:ascii="Arial" w:cs="Arial" w:eastAsia="Arial" w:hAnsi="Arial"/>
                <w:b w:val="false"/>
                <w:bCs w:val="false"/>
                <w:i w:val="false"/>
                <w:iCs w:val="false"/>
                <w:color w:val="1A1A2E"/>
                <w:sz w:val="20"/>
                <w:szCs w:val="20"/>
              </w:rPr>
              <w:t xml:space="preserve">ALT C — Funds Segregation (private preview): Stripe's funds segregation feature allocates funds at transfer time, allowing clean accounting separation and automatic debit from allocated funds on refund. Contact your Stripe account manager to request access.</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ADBD8"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C0392B"/>
                <w:sz w:val="24"/>
                <w:szCs w:val="24"/>
              </w:rPr>
              <w:t xml:space="preserve">[C-3] </w:t>
            </w:r>
            <w:r>
              <w:rPr>
                <w:rFonts w:ascii="Arial" w:cs="Arial" w:eastAsia="Arial" w:hAnsi="Arial"/>
                <w:b/>
                <w:bCs/>
                <w:i w:val="false"/>
                <w:iCs w:val="false"/>
                <w:color w:val="1A1A2E"/>
                <w:sz w:val="24"/>
                <w:szCs w:val="24"/>
              </w:rPr>
              <w:t xml:space="preserve">Refund Transitions Order to CANCELLED (Invalid State)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admin_refund_order()  ~line 815</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The refund handler sets orderStatus = CANCELLED when processing a refund. The state machine only permits delivered → [disputed]. CANCELLED is not a valid successor of delivered. This violates both OrderStatusValues.validTransitions and the Firestore security rule that validates state changes. The write will be rejected by Firestore rules in production.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Change the target status to the purpose-built REFUNDED terminal state:</w:t>
            </w:r>
          </w:p>
          <w:p>
            <w:pPr>
              <w:spacing w:before="0" w:after="40" w:line="276"/>
              <w:jc w:val="left"/>
            </w:pPr>
            <w:r>
              <w:rPr>
                <w:rFonts w:ascii="Courier New" w:cs="Courier New" w:eastAsia="Courier New" w:hAnsi="Courier New"/>
                <w:b w:val="false"/>
                <w:bCs w:val="false"/>
                <w:color w:val="2ECC71"/>
                <w:sz w:val="18"/>
                <w:szCs w:val="18"/>
              </w:rPr>
              <w:t xml:space="preserve">Fields.ORDER_STATUS: OrderStatusValues.REFUNDED,</w:t>
            </w:r>
          </w:p>
          <w:p>
            <w:pPr>
              <w:spacing w:before="0" w:after="40" w:line="276"/>
              <w:jc w:val="left"/>
            </w:pPr>
            <w:r>
              <w:rPr>
                <w:rFonts w:ascii="Courier New" w:cs="Courier New" w:eastAsia="Courier New" w:hAnsi="Courier New"/>
                <w:b w:val="false"/>
                <w:bCs w:val="false"/>
                <w:color w:val="2ECC71"/>
                <w:sz w:val="18"/>
                <w:szCs w:val="18"/>
              </w:rPr>
              <w:t xml:space="preserve">Fields.PAYMENT_STATUS: PaymentStatusValues.REFUNDED,</w:t>
            </w:r>
          </w:p>
          <w:p>
            <w:pPr>
              <w:spacing w:before="0" w:after="40" w:line="276"/>
              <w:jc w:val="left"/>
            </w:pPr>
            <w:r>
              <w:rPr>
                <w:rFonts w:ascii="Courier New" w:cs="Courier New" w:eastAsia="Courier New" w:hAnsi="Courier New"/>
                <w:b w:val="false"/>
                <w:bCs w:val="false"/>
                <w:color w:val="2ECC71"/>
                <w:sz w:val="18"/>
                <w:szCs w:val="18"/>
              </w:rPr>
              <w:t xml:space="preserve">Fields.REFUNDED_AT: get_server_timestamp(),</w:t>
            </w:r>
          </w:p>
          <w:p>
            <w:pPr>
              <w:spacing w:before="0" w:after="40" w:line="276"/>
              <w:jc w:val="left"/>
            </w:pPr>
            <w:r>
              <w:rPr>
                <w:rFonts w:ascii="Courier New" w:cs="Courier New" w:eastAsia="Courier New" w:hAnsi="Courier New"/>
                <w:b w:val="false"/>
                <w:bCs w:val="false"/>
                <w:color w:val="2ECC71"/>
                <w:sz w:val="18"/>
                <w:szCs w:val="18"/>
              </w:rPr>
              <w:t xml:space="preserve">Fields.REFUNDED_BY: admin_id,</w:t>
            </w:r>
          </w:p>
          <w:p>
            <w:pPr>
              <w:spacing w:before="0" w:after="40" w:line="276"/>
              <w:jc w:val="left"/>
            </w:pPr>
            <w:r>
              <w:rPr>
                <w:rFonts w:ascii="Courier New" w:cs="Courier New" w:eastAsia="Courier New" w:hAnsi="Courier New"/>
                <w:b w:val="false"/>
                <w:bCs w:val="false"/>
                <w:color w:val="2ECC71"/>
                <w:sz w:val="18"/>
                <w:szCs w:val="18"/>
              </w:rPr>
              <w:t xml:space="preserve">Fields.REFUND_REASON: reason,</w:t>
            </w:r>
          </w:p>
          <w:p>
            <w:pPr>
              <w:spacing w:before="0" w:after="40" w:line="276"/>
              <w:jc w:val="left"/>
            </w:pPr>
            <w:r>
              <w:rPr>
                <w:rFonts w:ascii="Arial" w:cs="Arial" w:eastAsia="Arial" w:hAnsi="Arial"/>
                <w:b w:val="false"/>
                <w:bCs w:val="false"/>
                <w:i w:val="false"/>
                <w:iCs w:val="false"/>
                <w:color w:val="1A1A2E"/>
                <w:sz w:val="20"/>
                <w:szCs w:val="20"/>
              </w:rPr>
              <w:t xml:space="preserve">Also update the validTransitions map to explicitly allow: delivered → refunded and disputed → refunded.</w:t>
            </w:r>
          </w:p>
          <w:p>
            <w:pPr>
              <w:spacing w:before="0" w:after="40" w:line="276"/>
              <w:jc w:val="left"/>
            </w:pPr>
            <w:r>
              <w:rPr>
                <w:rFonts w:ascii="Arial" w:cs="Arial" w:eastAsia="Arial" w:hAnsi="Arial"/>
                <w:b w:val="false"/>
                <w:bCs w:val="false"/>
                <w:i w:val="false"/>
                <w:iCs w:val="false"/>
                <w:color w:val="1A1A2E"/>
                <w:sz w:val="20"/>
                <w:szCs w:val="20"/>
              </w:rPr>
              <w:t xml:space="preserve">Add a Firestore security rule assertion: the new status must appear in the allowed successors list of the current status, evaluated server-side via request.resource.data and resource.data.</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State machine library: Replace the hand-rolled validTransitions dict with a proper state machine library (e.g., python-statemachine or transitions). These enforce valid transitions via decorator/guard syntax, making illegal transitions raise exceptions rather than silently allowing them.</w:t>
            </w:r>
          </w:p>
          <w:p>
            <w:pPr>
              <w:spacing w:before="0" w:after="40" w:line="276"/>
              <w:jc w:val="left"/>
            </w:pPr>
            <w:r>
              <w:rPr>
                <w:rFonts w:ascii="Arial" w:cs="Arial" w:eastAsia="Arial" w:hAnsi="Arial"/>
                <w:b w:val="false"/>
                <w:bCs w:val="false"/>
                <w:i w:val="false"/>
                <w:iCs w:val="false"/>
                <w:color w:val="1A1A2E"/>
                <w:sz w:val="20"/>
                <w:szCs w:val="20"/>
              </w:rPr>
              <w:t xml:space="preserve">ALT B — Firestore rule enforcement: Encode the entire state graph directly in firestore.rules using a helper function: function isValidTransition(from, to) { return (from == "delivered" &amp;&amp; to in ["disputed","refunded"]) || ... }. This provides a second enforcement layer independent of Python logic.</w:t>
            </w:r>
          </w:p>
          <w:p>
            <w:pPr>
              <w:spacing w:before="0" w:after="40" w:line="276"/>
              <w:jc w:val="left"/>
            </w:pPr>
            <w:r>
              <w:rPr>
                <w:rFonts w:ascii="Arial" w:cs="Arial" w:eastAsia="Arial" w:hAnsi="Arial"/>
                <w:b w:val="false"/>
                <w:bCs w:val="false"/>
                <w:i w:val="false"/>
                <w:iCs w:val="false"/>
                <w:color w:val="1A1A2E"/>
                <w:sz w:val="20"/>
                <w:szCs w:val="20"/>
              </w:rPr>
              <w:t xml:space="preserve">ALT C — Event sourcing: Model order lifecycle as an append-only events sub-collection rather than a mutable status field. Each event is immutable; current status is computed by folding the event log. Illegal transitions become structurally impossible.</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ADBD8"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C0392B"/>
                <w:sz w:val="24"/>
                <w:szCs w:val="24"/>
              </w:rPr>
              <w:t xml:space="preserve">[C-4] </w:t>
            </w:r>
            <w:r>
              <w:rPr>
                <w:rFonts w:ascii="Arial" w:cs="Arial" w:eastAsia="Arial" w:hAnsi="Arial"/>
                <w:b/>
                <w:bCs/>
                <w:i w:val="false"/>
                <w:iCs w:val="false"/>
                <w:color w:val="1A1A2E"/>
                <w:sz w:val="24"/>
                <w:szCs w:val="24"/>
              </w:rPr>
              <w:t xml:space="preserve">Missing easy_localization Import — Compile Failure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admin_orders_tab.dart  ·  entire file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All tr() extension calls (.tr(), .tr(args: [...]) ) depend on the easy_localization package. The import is absent, causing every localised string in the file to fail with "The method 'tr' isn't defined" — the file will not compile.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Add the missing import at the top of the file:</w:t>
            </w:r>
          </w:p>
          <w:p>
            <w:pPr>
              <w:spacing w:before="0" w:after="40" w:line="276"/>
              <w:jc w:val="left"/>
            </w:pPr>
            <w:r>
              <w:rPr>
                <w:rFonts w:ascii="Courier New" w:cs="Courier New" w:eastAsia="Courier New" w:hAnsi="Courier New"/>
                <w:b w:val="false"/>
                <w:bCs w:val="false"/>
                <w:color w:val="2ECC71"/>
                <w:sz w:val="18"/>
                <w:szCs w:val="18"/>
              </w:rPr>
              <w:t xml:space="preserve">import 'package:easy_localization/easy_localization.dart';</w:t>
            </w:r>
          </w:p>
          <w:p>
            <w:pPr>
              <w:spacing w:before="0" w:after="40" w:line="276"/>
              <w:jc w:val="left"/>
            </w:pPr>
            <w:r>
              <w:rPr>
                <w:rFonts w:ascii="Arial" w:cs="Arial" w:eastAsia="Arial" w:hAnsi="Arial"/>
                <w:b w:val="false"/>
                <w:bCs w:val="false"/>
                <w:i w:val="false"/>
                <w:iCs w:val="false"/>
                <w:color w:val="1A1A2E"/>
                <w:sz w:val="20"/>
                <w:szCs w:val="20"/>
              </w:rPr>
              <w:t xml:space="preserve">Enable the lint rule avoid_relative_lib_imports in analysis_options.yaml to catch this class of omission at analysis time rather than compile time.</w:t>
            </w:r>
          </w:p>
          <w:p>
            <w:pPr>
              <w:spacing w:before="0" w:after="40" w:line="276"/>
              <w:jc w:val="left"/>
            </w:pPr>
            <w:r>
              <w:rPr>
                <w:rFonts w:ascii="Arial" w:cs="Arial" w:eastAsia="Arial" w:hAnsi="Arial"/>
                <w:b w:val="false"/>
                <w:bCs w:val="false"/>
                <w:i w:val="false"/>
                <w:iCs w:val="false"/>
                <w:color w:val="1A1A2E"/>
                <w:sz w:val="20"/>
                <w:szCs w:val="20"/>
              </w:rPr>
              <w:t xml:space="preserve">Consider enabling the unused_import and sort_directives lints to keep the import block clean.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Barrel file: Create a shared admin_imports.dart that re-exports easy_localization, common widgets, and schema constants. Every admin tab file has a single import of this barrel, making the omission structurally impossible.</w:t>
            </w:r>
          </w:p>
          <w:p>
            <w:pPr>
              <w:spacing w:before="0" w:after="40" w:line="276"/>
              <w:jc w:val="left"/>
            </w:pPr>
            <w:r>
              <w:rPr>
                <w:rFonts w:ascii="Arial" w:cs="Arial" w:eastAsia="Arial" w:hAnsi="Arial"/>
                <w:b w:val="false"/>
                <w:bCs w:val="false"/>
                <w:i w:val="false"/>
                <w:iCs w:val="false"/>
                <w:color w:val="1A1A2E"/>
                <w:sz w:val="20"/>
                <w:szCs w:val="20"/>
              </w:rPr>
              <w:t xml:space="preserve">ALT B — Code generation guard: Add a build_runner check (or a custom Makefile target) that runs dart analyze --fatal-infos before any CI build step. The missing import will fail CI before it reaches a device.</w:t>
            </w:r>
          </w:p>
          <w:p>
            <w:pPr>
              <w:spacing w:before="0" w:after="40" w:line="276"/>
              <w:jc w:val="left"/>
            </w:pPr>
            <w:r>
              <w:rPr>
                <w:rFonts w:ascii="Arial" w:cs="Arial" w:eastAsia="Arial" w:hAnsi="Arial"/>
                <w:b w:val="false"/>
                <w:bCs w:val="false"/>
                <w:i w:val="false"/>
                <w:iCs w:val="false"/>
                <w:color w:val="1A1A2E"/>
                <w:sz w:val="20"/>
                <w:szCs w:val="20"/>
              </w:rPr>
              <w:t xml:space="preserve">ALT C — IDE snippets / file templates: Configure VS Code / IntelliJ file templates for new admin tabs to auto-include the standard import block, preventing recurrence.</w:t>
            </w:r>
          </w:p>
        </w:tc>
      </w:tr>
    </w:tbl>
    <w:p>
      <w:r>
        <w:br w:type="page"/>
      </w:r>
    </w:p>
    <w:p>
      <w:pPr>
        <w:pStyle w:val="Heading2"/>
        <w:pBdr>
          <w:bottom w:val="single" w:color="E67E22" w:sz="4" w:space="2"/>
        </w:pBdr>
        <w:spacing w:before="300" w:after="160"/>
      </w:pPr>
      <w:r>
        <w:rPr>
          <w:rFonts w:ascii="Arial" w:cs="Arial" w:eastAsia="Arial" w:hAnsi="Arial"/>
          <w:b/>
          <w:bCs/>
          <w:i w:val="false"/>
          <w:iCs w:val="false"/>
          <w:color w:val="E67E22"/>
          <w:sz w:val="26"/>
          <w:szCs w:val="26"/>
        </w:rPr>
        <w:t xml:space="preserve">HIGH FINDINGS</w:t>
      </w:r>
    </w:p>
    <w:p>
      <w:pPr>
        <w:spacing w:before="0" w:after="200" w:line="276"/>
        <w:jc w:val="left"/>
      </w:pPr>
      <w:r>
        <w:rPr>
          <w:rFonts w:ascii="Arial" w:cs="Arial" w:eastAsia="Arial" w:hAnsi="Arial"/>
          <w:b w:val="false"/>
          <w:bCs w:val="false"/>
          <w:i w:val="false"/>
          <w:iCs w:val="false"/>
          <w:color w:val="2C3E50"/>
          <w:sz w:val="20"/>
          <w:szCs w:val="20"/>
        </w:rPr>
        <w:t xml:space="preserve">High findings should be resolved in the current sprint. Each introduces a meaningful security gap, data inconsistency, or cross-stack incompatibility that can result in user-facing failures or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[H-1] </w:t>
            </w:r>
            <w:r>
              <w:rPr>
                <w:rFonts w:ascii="Arial" w:cs="Arial" w:eastAsia="Arial" w:hAnsi="Arial"/>
                <w:b/>
                <w:bCs/>
                <w:i w:val="false"/>
                <w:iCs w:val="false"/>
                <w:color w:val="1A1A2E"/>
                <w:sz w:val="24"/>
                <w:szCs w:val="24"/>
              </w:rPr>
              <w:t xml:space="preserve">Admin Can Suspend Another Admin Account</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suspend_seller()  ~line 155</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The function guards against self-suspension (admin_id == seller_id) but does not prevent one admin from suspending another. An admin with a grudge or a compromised admin session can lock out other administrators, creating a privilege escalation / sabotage vector.</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After fetching seller_data, add a role check before any suspension logic:</w:t>
            </w:r>
          </w:p>
          <w:p>
            <w:pPr>
              <w:spacing w:before="0" w:after="40" w:line="276"/>
              <w:jc w:val="left"/>
            </w:pPr>
            <w:r>
              <w:rPr>
                <w:rFonts w:ascii="Courier New" w:cs="Courier New" w:eastAsia="Courier New" w:hAnsi="Courier New"/>
                <w:b w:val="false"/>
                <w:bCs w:val="false"/>
                <w:color w:val="2ECC71"/>
                <w:sz w:val="18"/>
                <w:szCs w:val="18"/>
              </w:rPr>
              <w:t xml:space="preserve">if UserRoleValues.ADMIN in seller_data.get(Fields.ROLES, []):</w:t>
            </w:r>
          </w:p>
          <w:p>
            <w:pPr>
              <w:spacing w:before="0" w:after="40" w:line="276"/>
              <w:jc w:val="left"/>
            </w:pPr>
            <w:r>
              <w:rPr>
                <w:rFonts w:ascii="Courier New" w:cs="Courier New" w:eastAsia="Courier New" w:hAnsi="Courier New"/>
                <w:b w:val="false"/>
                <w:bCs w:val="false"/>
                <w:color w:val="2ECC71"/>
                <w:sz w:val="18"/>
                <w:szCs w:val="18"/>
              </w:rPr>
              <w:t xml:space="preserve">    raise https_fn.HttpsError("permission-denied",</w:t>
            </w:r>
          </w:p>
          <w:p>
            <w:pPr>
              <w:spacing w:before="0" w:after="40" w:line="276"/>
              <w:jc w:val="left"/>
            </w:pPr>
            <w:r>
              <w:rPr>
                <w:rFonts w:ascii="Courier New" w:cs="Courier New" w:eastAsia="Courier New" w:hAnsi="Courier New"/>
                <w:b w:val="false"/>
                <w:bCs w:val="false"/>
                <w:color w:val="2ECC71"/>
                <w:sz w:val="18"/>
                <w:szCs w:val="18"/>
              </w:rPr>
              <w:t xml:space="preserve">        "Cannot suspend an admin account via this endpoint.")</w:t>
            </w:r>
          </w:p>
          <w:p>
            <w:pPr>
              <w:spacing w:before="0" w:after="40" w:line="276"/>
              <w:jc w:val="left"/>
            </w:pPr>
            <w:r>
              <w:rPr>
                <w:rFonts w:ascii="Arial" w:cs="Arial" w:eastAsia="Arial" w:hAnsi="Arial"/>
                <w:b w:val="false"/>
                <w:bCs w:val="false"/>
                <w:i w:val="false"/>
                <w:iCs w:val="false"/>
                <w:color w:val="1A1A2E"/>
                <w:sz w:val="20"/>
                <w:szCs w:val="20"/>
              </w:rPr>
              <w:t xml:space="preserve">Emit an admin_log entry for the attempt regardless of outcome — failed suspension attempts against admin accounts are a meaningful security signal.</w:t>
            </w:r>
          </w:p>
          <w:p>
            <w:pPr>
              <w:spacing w:before="0" w:after="40" w:line="276"/>
              <w:jc w:val="left"/>
            </w:pPr>
            <w:r>
              <w:rPr>
                <w:rFonts w:ascii="Arial" w:cs="Arial" w:eastAsia="Arial" w:hAnsi="Arial"/>
                <w:b w:val="false"/>
                <w:bCs w:val="false"/>
                <w:i w:val="false"/>
                <w:iCs w:val="false"/>
                <w:color w:val="1A1A2E"/>
                <w:sz w:val="20"/>
                <w:szCs w:val="20"/>
              </w:rPr>
              <w:t xml:space="preserve">Consider a separate super_admin role that is the only role permitted to deactivate admins, with a separate, more tightly controlled callable.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Hierarchical role model: Replace the flat [admin, seller, buyer] model with a RBAC hierarchy: super_admin &gt; admin &gt; seller &gt; buyer. A caller may only act on roles strictly below their own level. This is enforced by a single rank-comparison function rather than scattered explicit checks.</w:t>
            </w:r>
          </w:p>
          <w:p>
            <w:pPr>
              <w:spacing w:before="0" w:after="40" w:line="276"/>
              <w:jc w:val="left"/>
            </w:pPr>
            <w:r>
              <w:rPr>
                <w:rFonts w:ascii="Arial" w:cs="Arial" w:eastAsia="Arial" w:hAnsi="Arial"/>
                <w:b w:val="false"/>
                <w:bCs w:val="false"/>
                <w:i w:val="false"/>
                <w:iCs w:val="false"/>
                <w:color w:val="1A1A2E"/>
                <w:sz w:val="20"/>
                <w:szCs w:val="20"/>
              </w:rPr>
              <w:t xml:space="preserve">ALT B — Firestore rule guard: Add a Firestore rule on users/{uid} that prevents the admin_actions collection from recording a suspension against a user whose roles array contains "admin": allow write: if !("admin" in get(targetUserRef).data.roles);</w:t>
            </w:r>
          </w:p>
          <w:p>
            <w:pPr>
              <w:spacing w:before="0" w:after="40" w:line="276"/>
              <w:jc w:val="left"/>
            </w:pPr>
            <w:r>
              <w:rPr>
                <w:rFonts w:ascii="Arial" w:cs="Arial" w:eastAsia="Arial" w:hAnsi="Arial"/>
                <w:b w:val="false"/>
                <w:bCs w:val="false"/>
                <w:i w:val="false"/>
                <w:iCs w:val="false"/>
                <w:color w:val="1A1A2E"/>
                <w:sz w:val="20"/>
                <w:szCs w:val="20"/>
              </w:rPr>
              <w:t xml:space="preserve">ALT C — Two-admin approval: For destructive admin actions (suspending another high-privilege account), require a second admin to confirm the action within a TTL window. Store a pending_action document; the second admin's confirmation triggers the actual execution.</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[H-2] </w:t>
            </w:r>
            <w:r>
              <w:rPr>
                <w:rFonts w:ascii="Arial" w:cs="Arial" w:eastAsia="Arial" w:hAnsi="Arial"/>
                <w:b/>
                <w:bCs/>
                <w:i w:val="false"/>
                <w:iCs w:val="false"/>
                <w:color w:val="1A1A2E"/>
                <w:sz w:val="24"/>
                <w:szCs w:val="24"/>
              </w:rPr>
              <w:t xml:space="preserve">Unsuspend Also Uses Deprecated IS_ACTIVE Field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unsuspend_seller()  ~line 290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The mirror image of C-1: unsuspend_seller() queries products where IS_ACTIVE == False AND suspendedAt != null, then sets IS_ACTIVE = True. Products managed under lifecycleStatus remain paused indefinitely after unsuspension — sellers come back but their inventory is still hidden.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Mirror the C-1 fix symmetrically:</w:t>
            </w:r>
          </w:p>
          <w:p>
            <w:pPr>
              <w:spacing w:before="0" w:after="40" w:line="276"/>
              <w:jc w:val="left"/>
            </w:pPr>
            <w:r>
              <w:rPr>
                <w:rFonts w:ascii="Courier New" w:cs="Courier New" w:eastAsia="Courier New" w:hAnsi="Courier New"/>
                <w:b w:val="false"/>
                <w:bCs w:val="false"/>
                <w:color w:val="2ECC71"/>
                <w:sz w:val="18"/>
                <w:szCs w:val="18"/>
              </w:rPr>
              <w:t xml:space="preserve">.where(Fields.LIFECYCLE_STATUS, "==", ProductLifecycleStatusValues.PAUSED)</w:t>
            </w:r>
          </w:p>
          <w:p>
            <w:pPr>
              <w:spacing w:before="0" w:after="40" w:line="276"/>
              <w:jc w:val="left"/>
            </w:pPr>
            <w:r>
              <w:rPr>
                <w:rFonts w:ascii="Courier New" w:cs="Courier New" w:eastAsia="Courier New" w:hAnsi="Courier New"/>
                <w:b w:val="false"/>
                <w:bCs w:val="false"/>
                <w:color w:val="2ECC71"/>
                <w:sz w:val="18"/>
                <w:szCs w:val="18"/>
              </w:rPr>
              <w:t xml:space="preserve">.where(Fields.SUSPENDED_AT, "!=", None)</w:t>
            </w:r>
          </w:p>
          <w:p>
            <w:pPr>
              <w:spacing w:before="0" w:after="40" w:line="276"/>
              <w:jc w:val="left"/>
            </w:pPr>
            <w:r>
              <w:rPr>
                <w:rFonts w:ascii="Courier New" w:cs="Courier New" w:eastAsia="Courier New" w:hAnsi="Courier New"/>
                <w:b w:val="false"/>
                <w:bCs w:val="false"/>
                <w:color w:val="2ECC71"/>
                <w:sz w:val="18"/>
                <w:szCs w:val="18"/>
              </w:rPr>
              <w:t xml:space="preserve">batch.update(ref, {</w:t>
            </w:r>
          </w:p>
          <w:p>
            <w:pPr>
              <w:spacing w:before="0" w:after="40" w:line="276"/>
              <w:jc w:val="left"/>
            </w:pPr>
            <w:r>
              <w:rPr>
                <w:rFonts w:ascii="Courier New" w:cs="Courier New" w:eastAsia="Courier New" w:hAnsi="Courier New"/>
                <w:b w:val="false"/>
                <w:bCs w:val="false"/>
                <w:color w:val="2ECC71"/>
                <w:sz w:val="18"/>
                <w:szCs w:val="18"/>
              </w:rPr>
              <w:t xml:space="preserve">    Fields.LIFECYCLE_STATUS: ProductLifecycleStatusValues.ACTIVE,</w:t>
            </w:r>
          </w:p>
          <w:p>
            <w:pPr>
              <w:spacing w:before="0" w:after="40" w:line="276"/>
              <w:jc w:val="left"/>
            </w:pPr>
            <w:r>
              <w:rPr>
                <w:rFonts w:ascii="Courier New" w:cs="Courier New" w:eastAsia="Courier New" w:hAnsi="Courier New"/>
                <w:b w:val="false"/>
                <w:bCs w:val="false"/>
                <w:color w:val="2ECC71"/>
                <w:sz w:val="18"/>
                <w:szCs w:val="18"/>
              </w:rPr>
              <w:t xml:space="preserve">    Fields.SUSPENDED_AT: DELETE_SENTINEL,</w:t>
            </w:r>
          </w:p>
          <w:p>
            <w:pPr>
              <w:spacing w:before="0" w:after="40" w:line="276"/>
              <w:jc w:val="left"/>
            </w:pPr>
            <w:r>
              <w:rPr>
                <w:rFonts w:ascii="Courier New" w:cs="Courier New" w:eastAsia="Courier New" w:hAnsi="Courier New"/>
                <w:b w:val="false"/>
                <w:bCs w:val="false"/>
                <w:color w:val="2ECC71"/>
                <w:sz w:val="18"/>
                <w:szCs w:val="18"/>
              </w:rPr>
              <w:t xml:space="preserve">    Fields.RESTORED_AT: server_ts()</w:t>
            </w:r>
          </w:p>
          <w:p>
            <w:pPr>
              <w:spacing w:before="0" w:after="40" w:line="276"/>
              <w:jc w:val="left"/>
            </w:pPr>
            <w:r>
              <w:rPr>
                <w:rFonts w:ascii="Courier New" w:cs="Courier New" w:eastAsia="Courier New" w:hAnsi="Courier New"/>
                <w:b w:val="false"/>
                <w:bCs w:val="false"/>
                <w:color w:val="2ECC71"/>
                <w:sz w:val="18"/>
                <w:szCs w:val="18"/>
              </w:rPr>
              <w:t xml:space="preserve">})</w:t>
            </w:r>
          </w:p>
          <w:p>
            <w:pPr>
              <w:spacing w:before="0" w:after="40" w:line="276"/>
              <w:jc w:val="left"/>
            </w:pPr>
            <w:r>
              <w:rPr>
                <w:rFonts w:ascii="Arial" w:cs="Arial" w:eastAsia="Arial" w:hAnsi="Arial"/>
                <w:b w:val="false"/>
                <w:bCs w:val="false"/>
                <w:i w:val="false"/>
                <w:iCs w:val="false"/>
                <w:color w:val="1A1A2E"/>
                <w:sz w:val="20"/>
                <w:szCs w:val="20"/>
              </w:rPr>
              <w:t xml:space="preserve">Sync restored products back to Algolia immediately after the batch commit.</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Atomic suspension token: Rather than relying on two separate fields, store a suspension_token on each product set at suspend time. On unsuspend, query products WHERE suspension_token == expected_token and clear it. This is idempotent and immune to dual-field sync drift.</w:t>
            </w:r>
          </w:p>
          <w:p>
            <w:pPr>
              <w:spacing w:before="0" w:after="40" w:line="276"/>
              <w:jc w:val="left"/>
            </w:pPr>
            <w:r>
              <w:rPr>
                <w:rFonts w:ascii="Arial" w:cs="Arial" w:eastAsia="Arial" w:hAnsi="Arial"/>
                <w:b w:val="false"/>
                <w:bCs w:val="false"/>
                <w:i w:val="false"/>
                <w:iCs w:val="false"/>
                <w:color w:val="1A1A2E"/>
                <w:sz w:val="20"/>
                <w:szCs w:val="20"/>
              </w:rPr>
              <w:t xml:space="preserve">ALT B — Event-driven via Firestore trigger: A Firestore onWrite trigger on users/{uid} that reacts to suspendedAt being deleted (FieldValue.delete()) can fan out the product restoration, making the lifecycle transition more reliable at scale.</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[H-3] </w:t>
            </w:r>
            <w:r>
              <w:rPr>
                <w:rFonts w:ascii="Arial" w:cs="Arial" w:eastAsia="Arial" w:hAnsi="Arial"/>
                <w:b/>
                <w:bCs/>
                <w:i w:val="false"/>
                <w:iCs w:val="false"/>
                <w:color w:val="1A1A2E"/>
                <w:sz w:val="24"/>
                <w:szCs w:val="24"/>
              </w:rPr>
              <w:t xml:space="preserve">MFA Enrollment Race Condition (TOCTOU)</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admin_mfa_enroll()  ~line 430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The function reads mfa_enabled, branches if false, then writes mfa_secret_temp — classic time-of-check-to-time-of-use. Two concurrent calls both read mfa_enabled = False before either writes. Both generate distinct TOTP secrets. The second write silently overwrites the first, orphaning the QR code shown to the admin in tab 1. This is documented as a standard Firestore race condition in the Firebase engineering blog and requires a transaction to resolve.</w:t>
            </w:r>
          </w:p>
          <w:p>
            <w:pPr>
              <w:spacing w:before="0" w:after="40" w:line="276"/>
              <w:jc w:val="left"/>
            </w:pPr>
            <w:r>
              <w:rPr>
                <w:rFonts w:ascii="Arial" w:cs="Arial" w:eastAsia="Arial" w:hAnsi="Arial"/>
                <w:b w:val="false"/>
                <w:bCs w:val="false"/>
                <w:i w:val="false"/>
                <w:iCs w:val="false"/>
                <w:color w:val="1A1A2E"/>
                <w:sz w:val="20"/>
                <w:szCs w:val="20"/>
              </w:rPr>
              <w:t xml:space="preserve">Firestore's server client libraries (Python) default to pessimistic concurrency — transactions acquire read locks on documents, blocking concurrent writes to those documents until the transaction releases.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Wrap the read-check-write inside a Firestore transaction:</w:t>
            </w:r>
          </w:p>
          <w:p>
            <w:pPr>
              <w:spacing w:before="0" w:after="40" w:line="276"/>
              <w:jc w:val="left"/>
            </w:pPr>
            <w:r>
              <w:rPr>
                <w:rFonts w:ascii="Courier New" w:cs="Courier New" w:eastAsia="Courier New" w:hAnsi="Courier New"/>
                <w:b w:val="false"/>
                <w:bCs w:val="false"/>
                <w:color w:val="2ECC71"/>
                <w:sz w:val="18"/>
                <w:szCs w:val="18"/>
              </w:rPr>
              <w:t xml:space="preserve">@firestore.transactional</w:t>
            </w:r>
          </w:p>
          <w:p>
            <w:pPr>
              <w:spacing w:before="0" w:after="40" w:line="276"/>
              <w:jc w:val="left"/>
            </w:pPr>
            <w:r>
              <w:rPr>
                <w:rFonts w:ascii="Courier New" w:cs="Courier New" w:eastAsia="Courier New" w:hAnsi="Courier New"/>
                <w:b w:val="false"/>
                <w:bCs w:val="false"/>
                <w:color w:val="2ECC71"/>
                <w:sz w:val="18"/>
                <w:szCs w:val="18"/>
              </w:rPr>
              <w:t xml:space="preserve">def _enroll_mfa_txn(txn, security_ref):</w:t>
            </w:r>
          </w:p>
          <w:p>
            <w:pPr>
              <w:spacing w:before="0" w:after="40" w:line="276"/>
              <w:jc w:val="left"/>
            </w:pPr>
            <w:r>
              <w:rPr>
                <w:rFonts w:ascii="Courier New" w:cs="Courier New" w:eastAsia="Courier New" w:hAnsi="Courier New"/>
                <w:b w:val="false"/>
                <w:bCs w:val="false"/>
                <w:color w:val="2ECC71"/>
                <w:sz w:val="18"/>
                <w:szCs w:val="18"/>
              </w:rPr>
              <w:t xml:space="preserve">    doc = security_ref.get(transaction=txn)</w:t>
            </w:r>
          </w:p>
          <w:p>
            <w:pPr>
              <w:spacing w:before="0" w:after="40" w:line="276"/>
              <w:jc w:val="left"/>
            </w:pPr>
            <w:r>
              <w:rPr>
                <w:rFonts w:ascii="Courier New" w:cs="Courier New" w:eastAsia="Courier New" w:hAnsi="Courier New"/>
                <w:b w:val="false"/>
                <w:bCs w:val="false"/>
                <w:color w:val="2ECC71"/>
                <w:sz w:val="18"/>
                <w:szCs w:val="18"/>
              </w:rPr>
              <w:t xml:space="preserve">    data = doc.to_dict() or {}</w:t>
            </w:r>
          </w:p>
          <w:p>
            <w:pPr>
              <w:spacing w:before="0" w:after="40" w:line="276"/>
              <w:jc w:val="left"/>
            </w:pPr>
            <w:r>
              <w:rPr>
                <w:rFonts w:ascii="Courier New" w:cs="Courier New" w:eastAsia="Courier New" w:hAnsi="Courier New"/>
                <w:b w:val="false"/>
                <w:bCs w:val="false"/>
                <w:color w:val="2ECC71"/>
                <w:sz w:val="18"/>
                <w:szCs w:val="18"/>
              </w:rPr>
              <w:t xml:space="preserve">    if data.get(Fields.MFA_ENABLED) or data.get(Fields.MFA_SECRET_TEMP):</w:t>
            </w:r>
          </w:p>
          <w:p>
            <w:pPr>
              <w:spacing w:before="0" w:after="40" w:line="276"/>
              <w:jc w:val="left"/>
            </w:pPr>
            <w:r>
              <w:rPr>
                <w:rFonts w:ascii="Courier New" w:cs="Courier New" w:eastAsia="Courier New" w:hAnsi="Courier New"/>
                <w:b w:val="false"/>
                <w:bCs w:val="false"/>
                <w:color w:val="2ECC71"/>
                <w:sz w:val="18"/>
                <w:szCs w:val="18"/>
              </w:rPr>
              <w:t xml:space="preserve">        raise https_fn.HttpsError("failed-precondition",</w:t>
            </w:r>
          </w:p>
          <w:p>
            <w:pPr>
              <w:spacing w:before="0" w:after="40" w:line="276"/>
              <w:jc w:val="left"/>
            </w:pPr>
            <w:r>
              <w:rPr>
                <w:rFonts w:ascii="Courier New" w:cs="Courier New" w:eastAsia="Courier New" w:hAnsi="Courier New"/>
                <w:b w:val="false"/>
                <w:bCs w:val="false"/>
                <w:color w:val="2ECC71"/>
                <w:sz w:val="18"/>
                <w:szCs w:val="18"/>
              </w:rPr>
              <w:t xml:space="preserve">            "MFA already enabled or enrollment in progress.")</w:t>
            </w:r>
          </w:p>
          <w:p>
            <w:pPr>
              <w:spacing w:before="0" w:after="40" w:line="276"/>
              <w:jc w:val="left"/>
            </w:pPr>
            <w:r>
              <w:rPr>
                <w:rFonts w:ascii="Courier New" w:cs="Courier New" w:eastAsia="Courier New" w:hAnsi="Courier New"/>
                <w:b w:val="false"/>
                <w:bCs w:val="false"/>
                <w:color w:val="2ECC71"/>
                <w:sz w:val="18"/>
                <w:szCs w:val="18"/>
              </w:rPr>
              <w:t xml:space="preserve">    new_secret = pyotp.random_base32()</w:t>
            </w:r>
          </w:p>
          <w:p>
            <w:pPr>
              <w:spacing w:before="0" w:after="40" w:line="276"/>
              <w:jc w:val="left"/>
            </w:pPr>
            <w:r>
              <w:rPr>
                <w:rFonts w:ascii="Courier New" w:cs="Courier New" w:eastAsia="Courier New" w:hAnsi="Courier New"/>
                <w:b w:val="false"/>
                <w:bCs w:val="false"/>
                <w:color w:val="2ECC71"/>
                <w:sz w:val="18"/>
                <w:szCs w:val="18"/>
              </w:rPr>
              <w:t xml:space="preserve">    txn.update(security_ref, {Fields.MFA_SECRET_TEMP: new_secret,</w:t>
            </w:r>
          </w:p>
          <w:p>
            <w:pPr>
              <w:spacing w:before="0" w:after="40" w:line="276"/>
              <w:jc w:val="left"/>
            </w:pPr>
            <w:r>
              <w:rPr>
                <w:rFonts w:ascii="Courier New" w:cs="Courier New" w:eastAsia="Courier New" w:hAnsi="Courier New"/>
                <w:b w:val="false"/>
                <w:bCs w:val="false"/>
                <w:color w:val="2ECC71"/>
                <w:sz w:val="18"/>
                <w:szCs w:val="18"/>
              </w:rPr>
              <w:t xml:space="preserve">                               Fields.MFA_ENROLL_STARTED_AT: server_ts()})</w:t>
            </w:r>
          </w:p>
          <w:p>
            <w:pPr>
              <w:spacing w:before="0" w:after="40" w:line="276"/>
              <w:jc w:val="left"/>
            </w:pPr>
            <w:r>
              <w:rPr>
                <w:rFonts w:ascii="Courier New" w:cs="Courier New" w:eastAsia="Courier New" w:hAnsi="Courier New"/>
                <w:b w:val="false"/>
                <w:bCs w:val="false"/>
                <w:color w:val="2ECC71"/>
                <w:sz w:val="18"/>
                <w:szCs w:val="18"/>
              </w:rPr>
              <w:t xml:space="preserve">    return new_secret</w:t>
            </w:r>
          </w:p>
          <w:p>
            <w:pPr>
              <w:spacing w:before="0" w:after="40" w:line="276"/>
              <w:jc w:val="left"/>
            </w:pPr>
            <w:r>
              <w:rPr>
                <w:rFonts w:ascii="Courier New" w:cs="Courier New" w:eastAsia="Courier New" w:hAnsi="Courier New"/>
                <w:b w:val="false"/>
                <w:bCs w:val="false"/>
                <w:color w:val="2ECC71"/>
                <w:sz w:val="18"/>
                <w:szCs w:val="18"/>
              </w:rPr>
              <w:t xml:space="preserve">secret = _enroll_mfa_txn(db.transaction(), security_ref)</w:t>
            </w:r>
          </w:p>
          <w:p>
            <w:pPr>
              <w:spacing w:before="0" w:after="40" w:line="276"/>
              <w:jc w:val="left"/>
            </w:pPr>
            <w:r>
              <w:rPr>
                <w:rFonts w:ascii="Arial" w:cs="Arial" w:eastAsia="Arial" w:hAnsi="Arial"/>
                <w:b w:val="false"/>
                <w:bCs w:val="false"/>
                <w:i w:val="false"/>
                <w:iCs w:val="false"/>
                <w:color w:val="1A1A2E"/>
                <w:sz w:val="20"/>
                <w:szCs w:val="20"/>
              </w:rPr>
              <w:t xml:space="preserve">Also add a TTL-based expiry: if mfa_enroll_started_at is older than 15 minutes and mfa_enabled is still False, treat the enrollment as abandoned and allow a new one.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Firestore document lock pattern (from Medium/QuintoAndar engineering blog): Create a separate mfa_locks/{uid} document as a semaphore. The transaction tries to set locked: true with a TTL; if it already exists and is non-expired, it raises. This separates the lock from the data document and makes lock expiry easier to reason about.</w:t>
            </w:r>
          </w:p>
          <w:p>
            <w:pPr>
              <w:spacing w:before="0" w:after="40" w:line="276"/>
              <w:jc w:val="left"/>
            </w:pPr>
            <w:r>
              <w:rPr>
                <w:rFonts w:ascii="Arial" w:cs="Arial" w:eastAsia="Arial" w:hAnsi="Arial"/>
                <w:b w:val="false"/>
                <w:bCs w:val="false"/>
                <w:i w:val="false"/>
                <w:iCs w:val="false"/>
                <w:color w:val="1A1A2E"/>
                <w:sz w:val="20"/>
                <w:szCs w:val="20"/>
              </w:rPr>
              <w:t xml:space="preserve">ALT B — Cloud Function idempotency via Cloud Tasks: Issue a deduplicated Cloud Task (with a task ID of mfa_enroll_{uid}) for the enrollment. Cloud Tasks guarantees at-most-once delivery for named tasks, inherently solving the race without application-level locking. Requires migrating to an async enrollment flow.</w:t>
            </w:r>
          </w:p>
          <w:p>
            <w:pPr>
              <w:spacing w:before="0" w:after="40" w:line="276"/>
              <w:jc w:val="left"/>
            </w:pPr>
            <w:r>
              <w:rPr>
                <w:rFonts w:ascii="Arial" w:cs="Arial" w:eastAsia="Arial" w:hAnsi="Arial"/>
                <w:b w:val="false"/>
                <w:bCs w:val="false"/>
                <w:i w:val="false"/>
                <w:iCs w:val="false"/>
                <w:color w:val="1A1A2E"/>
                <w:sz w:val="20"/>
                <w:szCs w:val="20"/>
              </w:rPr>
              <w:t xml:space="preserve">ALT C — Client-side nonce: Generate a client nonce before calling the function. The function uses create() (not set/update) on a document keyed by the nonce. Firestore rejects duplicate document creation, providing optimistic concurrency without a full transaction.</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[H-4] </w:t>
            </w:r>
            <w:r>
              <w:rPr>
                <w:rFonts w:ascii="Arial" w:cs="Arial" w:eastAsia="Arial" w:hAnsi="Arial"/>
                <w:b/>
                <w:bCs/>
                <w:i w:val="false"/>
                <w:iCs w:val="false"/>
                <w:color w:val="1A1A2E"/>
                <w:sz w:val="24"/>
                <w:szCs w:val="24"/>
              </w:rPr>
              <w:t xml:space="preserve">Account Deletion Leaves Products Live via lifecycleStatus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delete_account()  ~line 660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delete_account() anonymises products by setting IS_ACTIVE = False but does not update lifecycleStatus. Products remain in Algolia and are visible/purchasable via lifecycleStatus = active. GDPR-motivated deletions and abuse-driven account removals both leave live inventory from deleted accounts.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In the product-anonymisation batch, add:</w:t>
            </w:r>
          </w:p>
          <w:p>
            <w:pPr>
              <w:spacing w:before="0" w:after="40" w:line="276"/>
              <w:jc w:val="left"/>
            </w:pPr>
            <w:r>
              <w:rPr>
                <w:rFonts w:ascii="Courier New" w:cs="Courier New" w:eastAsia="Courier New" w:hAnsi="Courier New"/>
                <w:b w:val="false"/>
                <w:bCs w:val="false"/>
                <w:color w:val="2ECC71"/>
                <w:sz w:val="18"/>
                <w:szCs w:val="18"/>
              </w:rPr>
              <w:t xml:space="preserve">Fields.LIFECYCLE_STATUS: ProductLifecycleStatusValues.ARCHIVED,</w:t>
            </w:r>
          </w:p>
          <w:p>
            <w:pPr>
              <w:spacing w:before="0" w:after="40" w:line="276"/>
              <w:jc w:val="left"/>
            </w:pPr>
            <w:r>
              <w:rPr>
                <w:rFonts w:ascii="Courier New" w:cs="Courier New" w:eastAsia="Courier New" w:hAnsi="Courier New"/>
                <w:b w:val="false"/>
                <w:bCs w:val="false"/>
                <w:color w:val="2ECC71"/>
                <w:sz w:val="18"/>
                <w:szCs w:val="18"/>
              </w:rPr>
              <w:t xml:space="preserve">Fields.ARCHIVED_REASON: "account_deleted",</w:t>
            </w:r>
          </w:p>
          <w:p>
            <w:pPr>
              <w:spacing w:before="0" w:after="40" w:line="276"/>
              <w:jc w:val="left"/>
            </w:pPr>
            <w:r>
              <w:rPr>
                <w:rFonts w:ascii="Courier New" w:cs="Courier New" w:eastAsia="Courier New" w:hAnsi="Courier New"/>
                <w:b w:val="false"/>
                <w:bCs w:val="false"/>
                <w:color w:val="2ECC71"/>
                <w:sz w:val="18"/>
                <w:szCs w:val="18"/>
              </w:rPr>
              <w:t xml:space="preserve">Fields.ARCHIVED_AT: server_ts()</w:t>
            </w:r>
          </w:p>
          <w:p>
            <w:pPr>
              <w:spacing w:before="0" w:after="40" w:line="276"/>
              <w:jc w:val="left"/>
            </w:pPr>
            <w:r>
              <w:rPr>
                <w:rFonts w:ascii="Arial" w:cs="Arial" w:eastAsia="Arial" w:hAnsi="Arial"/>
                <w:b w:val="false"/>
                <w:bCs w:val="false"/>
                <w:i w:val="false"/>
                <w:iCs w:val="false"/>
                <w:color w:val="1A1A2E"/>
                <w:sz w:val="20"/>
                <w:szCs w:val="20"/>
              </w:rPr>
              <w:t xml:space="preserve">After the batch commit, call algolia_index.delete_objects(product_ids) to remove the records from search. For GDPR compliance, also delete any user-generated content (reviews, messages) or anonymise it per your data retention policy.</w:t>
            </w:r>
          </w:p>
          <w:p>
            <w:pPr>
              <w:spacing w:before="0" w:after="40" w:line="276"/>
              <w:jc w:val="left"/>
            </w:pPr>
            <w:r>
              <w:rPr>
                <w:rFonts w:ascii="Arial" w:cs="Arial" w:eastAsia="Arial" w:hAnsi="Arial"/>
                <w:b w:val="false"/>
                <w:bCs w:val="false"/>
                <w:i w:val="false"/>
                <w:iCs w:val="false"/>
                <w:color w:val="1A1A2E"/>
                <w:sz w:val="20"/>
                <w:szCs w:val="20"/>
              </w:rPr>
              <w:t xml:space="preserve">Log the deletion event to a GDPR_AUDIT_LOG collection with the fields anonymised and a hash of the original uid for compliance traceability.</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Soft-delete with retention window: Rather than immediately archiving, set lifecycleStatus = pending_deletion with a deletion_scheduled_at timestamp 30 days out. A scheduled Cloud Function sweeps and permanently removes/anonymises after the window. This allows recovery from accidental deletions.</w:t>
            </w:r>
          </w:p>
          <w:p>
            <w:pPr>
              <w:spacing w:before="0" w:after="40" w:line="276"/>
              <w:jc w:val="left"/>
            </w:pPr>
            <w:r>
              <w:rPr>
                <w:rFonts w:ascii="Arial" w:cs="Arial" w:eastAsia="Arial" w:hAnsi="Arial"/>
                <w:b w:val="false"/>
                <w:bCs w:val="false"/>
                <w:i w:val="false"/>
                <w:iCs w:val="false"/>
                <w:color w:val="1A1A2E"/>
                <w:sz w:val="20"/>
                <w:szCs w:val="20"/>
              </w:rPr>
              <w:t xml:space="preserve">ALT B — Firestore rule guard: Add a rule that blocks all reads on products where lifecycleStatus == "pending_deletion" OR sellerId in deletedUsers (maintained as a separate set document).</w:t>
            </w:r>
          </w:p>
          <w:p>
            <w:pPr>
              <w:spacing w:before="0" w:after="40" w:line="276"/>
              <w:jc w:val="left"/>
            </w:pPr>
            <w:r>
              <w:rPr>
                <w:rFonts w:ascii="Arial" w:cs="Arial" w:eastAsia="Arial" w:hAnsi="Arial"/>
                <w:b w:val="false"/>
                <w:bCs w:val="false"/>
                <w:i w:val="false"/>
                <w:iCs w:val="false"/>
                <w:color w:val="1A1A2E"/>
                <w:sz w:val="20"/>
                <w:szCs w:val="20"/>
              </w:rPr>
              <w:t xml:space="preserve">ALT C — Pub/Sub fan-out: Publish an account.deleted event to a Pub/Sub topic. Separate subscribers handle product archival, Algolia cleanup, review anonymisation, and GDPR audit logging independently — keeping delete_account() thin and each concern independently testable.</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[H-5] </w:t>
            </w:r>
            <w:r>
              <w:rPr>
                <w:rFonts w:ascii="Arial" w:cs="Arial" w:eastAsia="Arial" w:hAnsi="Arial"/>
                <w:b/>
                <w:bCs/>
                <w:i w:val="false"/>
                <w:iCs w:val="false"/>
                <w:color w:val="1A1A2E"/>
                <w:sz w:val="24"/>
                <w:szCs w:val="24"/>
              </w:rPr>
              <w:t xml:space="preserve">hasPhotosOnly Filter Applied Client-Side (Wasteful Reads)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admin_repository.dart  ·  watchReviews()  ~line 160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When hasPhotosOnly is true, all 100 reviews are fetched from Firestore and the filter is applied in Dart. At scale this wastes 100 reads to surface a handful of results. Additionally, the field name isFlagged is used as a magic string, bypassing the Fields constant system.</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1. Add a denormalized Boolean field to each review document at write time:</w:t>
            </w:r>
          </w:p>
          <w:p>
            <w:pPr>
              <w:spacing w:before="0" w:after="40" w:line="276"/>
              <w:jc w:val="left"/>
            </w:pPr>
            <w:r>
              <w:rPr>
                <w:rFonts w:ascii="Courier New" w:cs="Courier New" w:eastAsia="Courier New" w:hAnsi="Courier New"/>
                <w:b w:val="false"/>
                <w:bCs w:val="false"/>
                <w:color w:val="2ECC71"/>
                <w:sz w:val="18"/>
                <w:szCs w:val="18"/>
              </w:rPr>
              <w:t xml:space="preserve">Fields.HAS_PHOTOS: reviewImageUrls.isNotEmpty,</w:t>
            </w:r>
          </w:p>
          <w:p>
            <w:pPr>
              <w:spacing w:before="0" w:after="40" w:line="276"/>
              <w:jc w:val="left"/>
            </w:pPr>
            <w:r>
              <w:rPr>
                <w:rFonts w:ascii="Arial" w:cs="Arial" w:eastAsia="Arial" w:hAnsi="Arial"/>
                <w:b w:val="false"/>
                <w:bCs w:val="false"/>
                <w:i w:val="false"/>
                <w:iCs w:val="false"/>
                <w:color w:val="1A1A2E"/>
                <w:sz w:val="20"/>
                <w:szCs w:val="20"/>
              </w:rPr>
              <w:t xml:space="preserve">2. Query server-side using this field when the filter is active:</w:t>
            </w:r>
          </w:p>
          <w:p>
            <w:pPr>
              <w:spacing w:before="0" w:after="40" w:line="276"/>
              <w:jc w:val="left"/>
            </w:pPr>
            <w:r>
              <w:rPr>
                <w:rFonts w:ascii="Courier New" w:cs="Courier New" w:eastAsia="Courier New" w:hAnsi="Courier New"/>
                <w:b w:val="false"/>
                <w:bCs w:val="false"/>
                <w:color w:val="2ECC71"/>
                <w:sz w:val="18"/>
                <w:szCs w:val="18"/>
              </w:rPr>
              <w:t xml:space="preserve">if (filters.hasPhotosOnly) query = query.where(Fields.HAS_PHOTOS, isEqualTo: true);</w:t>
            </w:r>
          </w:p>
          <w:p>
            <w:pPr>
              <w:spacing w:before="0" w:after="40" w:line="276"/>
              <w:jc w:val="left"/>
            </w:pPr>
            <w:r>
              <w:rPr>
                <w:rFonts w:ascii="Arial" w:cs="Arial" w:eastAsia="Arial" w:hAnsi="Arial"/>
                <w:b w:val="false"/>
                <w:bCs w:val="false"/>
                <w:i w:val="false"/>
                <w:iCs w:val="false"/>
                <w:color w:val="1A1A2E"/>
                <w:sz w:val="20"/>
                <w:szCs w:val="20"/>
              </w:rPr>
              <w:t xml:space="preserve">3. Create a Firestore composite index on (isFlagged, hasPhotos, createdAt) to support the combined filter + sort pattern.</w:t>
            </w:r>
          </w:p>
          <w:p>
            <w:pPr>
              <w:spacing w:before="0" w:after="40" w:line="276"/>
              <w:jc w:val="left"/>
            </w:pPr>
            <w:r>
              <w:rPr>
                <w:rFonts w:ascii="Arial" w:cs="Arial" w:eastAsia="Arial" w:hAnsi="Arial"/>
                <w:b w:val="false"/>
                <w:bCs w:val="false"/>
                <w:i w:val="false"/>
                <w:iCs w:val="false"/>
                <w:color w:val="1A1A2E"/>
                <w:sz w:val="20"/>
                <w:szCs w:val="20"/>
              </w:rPr>
              <w:t xml:space="preserve">4. Replace the magic string 'isFlagged' with Fields.isFlagged throughout.</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Firestore collection-group index with array-not-empty check: Firestore cannot natively filter "array is not empty", which is why a denormalized boolean is the canonical approach. As confirmed by multiple Firebase GitHub issues and StackOverflow answers, adding hasPhotos: true/false at write time is the standard pattern.</w:t>
            </w:r>
          </w:p>
          <w:p>
            <w:pPr>
              <w:spacing w:before="0" w:after="40" w:line="276"/>
              <w:jc w:val="left"/>
            </w:pPr>
            <w:r>
              <w:rPr>
                <w:rFonts w:ascii="Arial" w:cs="Arial" w:eastAsia="Arial" w:hAnsi="Arial"/>
                <w:b w:val="false"/>
                <w:bCs w:val="false"/>
                <w:i w:val="false"/>
                <w:iCs w:val="false"/>
                <w:color w:val="1A1A2E"/>
                <w:sz w:val="20"/>
                <w:szCs w:val="20"/>
              </w:rPr>
              <w:t xml:space="preserve">ALT B — Algolia facets: If reviews are already indexed in Algolia, add hasPhotos as a facet attribute and route the hasPhotosOnly query through Algolia rather than Firestore. Algolia facet filtering is O(1) and free of per-document read costs.</w:t>
            </w:r>
          </w:p>
          <w:p>
            <w:pPr>
              <w:spacing w:before="0" w:after="40" w:line="276"/>
              <w:jc w:val="left"/>
            </w:pPr>
            <w:r>
              <w:rPr>
                <w:rFonts w:ascii="Arial" w:cs="Arial" w:eastAsia="Arial" w:hAnsi="Arial"/>
                <w:b w:val="false"/>
                <w:bCs w:val="false"/>
                <w:i w:val="false"/>
                <w:iCs w:val="false"/>
                <w:color w:val="1A1A2E"/>
                <w:sz w:val="20"/>
                <w:szCs w:val="20"/>
              </w:rPr>
              <w:t xml:space="preserve">ALT C — Paginated cursor queries: If the dataset is large, replace the limit(100) query with a cursor-based paginator that stops early once enough photo-having results are found. Reduces reads in the common case without schema changes.</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[H-6] </w:t>
            </w:r>
            <w:r>
              <w:rPr>
                <w:rFonts w:ascii="Arial" w:cs="Arial" w:eastAsia="Arial" w:hAnsi="Arial"/>
                <w:b/>
                <w:bCs/>
                <w:i w:val="false"/>
                <w:iCs w:val="false"/>
                <w:color w:val="1A1A2E"/>
                <w:sz w:val="24"/>
                <w:szCs w:val="24"/>
              </w:rPr>
              <w:t xml:space="preserve">Magic Strings in Callable Payloads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admin_repository.dart  ·  deleteReview / flagReview / refundOrder  ~lines 195-215</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Multiple callable payloads use raw string literals: 'reviewId', 'flagged', 'orderId', 'reason'. These bypass compile-time safety, won't be caught by IDE refactoring, and can silently drift from the Python backend's field names.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Dart: Add constants to schema_constants.dart:</w:t>
            </w:r>
          </w:p>
          <w:p>
            <w:pPr>
              <w:spacing w:before="0" w:after="40" w:line="276"/>
              <w:jc w:val="left"/>
            </w:pPr>
            <w:r>
              <w:rPr>
                <w:rFonts w:ascii="Courier New" w:cs="Courier New" w:eastAsia="Courier New" w:hAnsi="Courier New"/>
                <w:b w:val="false"/>
                <w:bCs w:val="false"/>
                <w:color w:val="2ECC71"/>
                <w:sz w:val="18"/>
                <w:szCs w:val="18"/>
              </w:rPr>
              <w:t xml:space="preserve">static const reviewId = 'reviewId';</w:t>
            </w:r>
          </w:p>
          <w:p>
            <w:pPr>
              <w:spacing w:before="0" w:after="40" w:line="276"/>
              <w:jc w:val="left"/>
            </w:pPr>
            <w:r>
              <w:rPr>
                <w:rFonts w:ascii="Courier New" w:cs="Courier New" w:eastAsia="Courier New" w:hAnsi="Courier New"/>
                <w:b w:val="false"/>
                <w:bCs w:val="false"/>
                <w:color w:val="2ECC71"/>
                <w:sz w:val="18"/>
                <w:szCs w:val="18"/>
              </w:rPr>
              <w:t xml:space="preserve">static const flagged  = 'flagged';</w:t>
            </w:r>
          </w:p>
          <w:p>
            <w:pPr>
              <w:spacing w:before="0" w:after="40" w:line="276"/>
              <w:jc w:val="left"/>
            </w:pPr>
            <w:r>
              <w:rPr>
                <w:rFonts w:ascii="Courier New" w:cs="Courier New" w:eastAsia="Courier New" w:hAnsi="Courier New"/>
                <w:b w:val="false"/>
                <w:bCs w:val="false"/>
                <w:color w:val="2ECC71"/>
                <w:sz w:val="18"/>
                <w:szCs w:val="18"/>
              </w:rPr>
              <w:t xml:space="preserve">static const orderId  = 'orderId';</w:t>
            </w:r>
          </w:p>
          <w:p>
            <w:pPr>
              <w:spacing w:before="0" w:after="40" w:line="276"/>
              <w:jc w:val="left"/>
            </w:pPr>
            <w:r>
              <w:rPr>
                <w:rFonts w:ascii="Courier New" w:cs="Courier New" w:eastAsia="Courier New" w:hAnsi="Courier New"/>
                <w:b w:val="false"/>
                <w:bCs w:val="false"/>
                <w:color w:val="2ECC71"/>
                <w:sz w:val="18"/>
                <w:szCs w:val="18"/>
              </w:rPr>
              <w:t xml:space="preserve">static const reason   = 'reason';</w:t>
            </w:r>
          </w:p>
          <w:p>
            <w:pPr>
              <w:spacing w:before="0" w:after="40" w:line="276"/>
              <w:jc w:val="left"/>
            </w:pPr>
            <w:r>
              <w:rPr>
                <w:rFonts w:ascii="Arial" w:cs="Arial" w:eastAsia="Arial" w:hAnsi="Arial"/>
                <w:b w:val="false"/>
                <w:bCs w:val="false"/>
                <w:i w:val="false"/>
                <w:iCs w:val="false"/>
                <w:color w:val="1A1A2E"/>
                <w:sz w:val="20"/>
                <w:szCs w:val="20"/>
              </w:rPr>
              <w:t xml:space="preserve">Python: Mirror in schema_constants.py:</w:t>
            </w:r>
          </w:p>
          <w:p>
            <w:pPr>
              <w:spacing w:before="0" w:after="40" w:line="276"/>
              <w:jc w:val="left"/>
            </w:pPr>
            <w:r>
              <w:rPr>
                <w:rFonts w:ascii="Courier New" w:cs="Courier New" w:eastAsia="Courier New" w:hAnsi="Courier New"/>
                <w:b w:val="false"/>
                <w:bCs w:val="false"/>
                <w:color w:val="2ECC71"/>
                <w:sz w:val="18"/>
                <w:szCs w:val="18"/>
              </w:rPr>
              <w:t xml:space="preserve">REVIEW_ID = "reviewId"</w:t>
            </w:r>
          </w:p>
          <w:p>
            <w:pPr>
              <w:spacing w:before="0" w:after="40" w:line="276"/>
              <w:jc w:val="left"/>
            </w:pPr>
            <w:r>
              <w:rPr>
                <w:rFonts w:ascii="Courier New" w:cs="Courier New" w:eastAsia="Courier New" w:hAnsi="Courier New"/>
                <w:b w:val="false"/>
                <w:bCs w:val="false"/>
                <w:color w:val="2ECC71"/>
                <w:sz w:val="18"/>
                <w:szCs w:val="18"/>
              </w:rPr>
              <w:t xml:space="preserve">FLAGGED    = "flagged"</w:t>
            </w:r>
          </w:p>
          <w:p>
            <w:pPr>
              <w:spacing w:before="0" w:after="40" w:line="276"/>
              <w:jc w:val="left"/>
            </w:pPr>
            <w:r>
              <w:rPr>
                <w:rFonts w:ascii="Courier New" w:cs="Courier New" w:eastAsia="Courier New" w:hAnsi="Courier New"/>
                <w:b w:val="false"/>
                <w:bCs w:val="false"/>
                <w:color w:val="2ECC71"/>
                <w:sz w:val="18"/>
                <w:szCs w:val="18"/>
              </w:rPr>
              <w:t xml:space="preserve">ORDER_ID   = "orderId"  # note: verify against H-7 below</w:t>
            </w:r>
          </w:p>
          <w:p>
            <w:pPr>
              <w:spacing w:before="0" w:after="40" w:line="276"/>
              <w:jc w:val="left"/>
            </w:pPr>
            <w:r>
              <w:rPr>
                <w:rFonts w:ascii="Courier New" w:cs="Courier New" w:eastAsia="Courier New" w:hAnsi="Courier New"/>
                <w:b w:val="false"/>
                <w:bCs w:val="false"/>
                <w:color w:val="2ECC71"/>
                <w:sz w:val="18"/>
                <w:szCs w:val="18"/>
              </w:rPr>
              <w:t xml:space="preserve">REASON     = "reason"</w:t>
            </w:r>
          </w:p>
          <w:p>
            <w:pPr>
              <w:spacing w:before="0" w:after="40" w:line="276"/>
              <w:jc w:val="left"/>
            </w:pPr>
            <w:r>
              <w:rPr>
                <w:rFonts w:ascii="Arial" w:cs="Arial" w:eastAsia="Arial" w:hAnsi="Arial"/>
                <w:b w:val="false"/>
                <w:bCs w:val="false"/>
                <w:i w:val="false"/>
                <w:iCs w:val="false"/>
                <w:color w:val="1A1A2E"/>
                <w:sz w:val="20"/>
                <w:szCs w:val="20"/>
              </w:rPr>
              <w:t xml:space="preserve">Then update all call sites to use the constant. Any future rename triggers a compile error in Dart and a grep-findable diff in Python.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Protobuf / code generation: Define the callable request/response schemas as .proto files and generate Python + Dart code from them. Field names are guaranteed in sync because they share a single source of truth.</w:t>
            </w:r>
          </w:p>
          <w:p>
            <w:pPr>
              <w:spacing w:before="0" w:after="40" w:line="276"/>
              <w:jc w:val="left"/>
            </w:pPr>
            <w:r>
              <w:rPr>
                <w:rFonts w:ascii="Arial" w:cs="Arial" w:eastAsia="Arial" w:hAnsi="Arial"/>
                <w:b w:val="false"/>
                <w:bCs w:val="false"/>
                <w:i w:val="false"/>
                <w:iCs w:val="false"/>
                <w:color w:val="1A1A2E"/>
                <w:sz w:val="20"/>
                <w:szCs w:val="20"/>
              </w:rPr>
              <w:t xml:space="preserve">ALT B — OpenAPI / JSON Schema validation: Define a JSON Schema for each callable payload. Validate incoming data in Python against the schema at the top of each handler before touching any field. Validation errors return a structured 400 with the offending field name, making mismatches immediately obvious.</w:t>
            </w:r>
          </w:p>
          <w:p>
            <w:pPr>
              <w:spacing w:before="0" w:after="40" w:line="276"/>
              <w:jc w:val="left"/>
            </w:pPr>
            <w:r>
              <w:rPr>
                <w:rFonts w:ascii="Arial" w:cs="Arial" w:eastAsia="Arial" w:hAnsi="Arial"/>
                <w:b w:val="false"/>
                <w:bCs w:val="false"/>
                <w:i w:val="false"/>
                <w:iCs w:val="false"/>
                <w:color w:val="1A1A2E"/>
                <w:sz w:val="20"/>
                <w:szCs w:val="20"/>
              </w:rPr>
              <w:t xml:space="preserve">ALT C — Integration test suite: Add a Dart integration test that calls each Cloud Function with the current constants and asserts a non-error response. Any constant drift breaks the test before it reaches production.</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DEBD0"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E67E22"/>
                <w:sz w:val="24"/>
                <w:szCs w:val="24"/>
              </w:rPr>
              <w:t xml:space="preserve">[H-7] </w:t>
            </w:r>
            <w:r>
              <w:rPr>
                <w:rFonts w:ascii="Arial" w:cs="Arial" w:eastAsia="Arial" w:hAnsi="Arial"/>
                <w:b/>
                <w:bCs/>
                <w:i w:val="false"/>
                <w:iCs w:val="false"/>
                <w:color w:val="1A1A2E"/>
                <w:sz w:val="24"/>
                <w:szCs w:val="24"/>
              </w:rPr>
              <w:t xml:space="preserve">Cross-Stack Field Name Mismatch: sellerId vs seller_id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E67E22"/>
                <w:sz w:val="20"/>
                <w:szCs w:val="20"/>
              </w:rPr>
              <w:t xml:space="preserve">HIGH</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admin_repository.dart  ·  setUserSuspended()  ~line 75   ↔   admin.py  ·  suspend_seller()</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Dart sends the payload key Fields.sellerId = 'sellerId' (camelCase). Python reads data.get(Fields.SELLER_ID) where SELLER_ID = 'seller_id' (snake_case). The keys don't match; Python receives seller_id = None and raises 400 invalid-argument. This is a live breakage — suspend_seller is non-functional as shipped.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Choose one canonical casing and enforce it everywhere. The simplest fix is to align the Python constant to match what Dart already sends:</w:t>
            </w:r>
          </w:p>
          <w:p>
            <w:pPr>
              <w:spacing w:before="0" w:after="40" w:line="276"/>
              <w:jc w:val="left"/>
            </w:pPr>
            <w:r>
              <w:rPr>
                <w:rFonts w:ascii="Courier New" w:cs="Courier New" w:eastAsia="Courier New" w:hAnsi="Courier New"/>
                <w:b w:val="false"/>
                <w:bCs w:val="false"/>
                <w:color w:val="2ECC71"/>
                <w:sz w:val="18"/>
                <w:szCs w:val="18"/>
              </w:rPr>
              <w:t xml:space="preserve"># schema_constants.py</w:t>
            </w:r>
          </w:p>
          <w:p>
            <w:pPr>
              <w:spacing w:before="0" w:after="40" w:line="276"/>
              <w:jc w:val="left"/>
            </w:pPr>
            <w:r>
              <w:rPr>
                <w:rFonts w:ascii="Courier New" w:cs="Courier New" w:eastAsia="Courier New" w:hAnsi="Courier New"/>
                <w:b w:val="false"/>
                <w:bCs w:val="false"/>
                <w:color w:val="2ECC71"/>
                <w:sz w:val="18"/>
                <w:szCs w:val="18"/>
              </w:rPr>
              <w:t xml:space="preserve">SELLER_ID = "sellerId"   # was "seller_id" — now matches Dart</w:t>
            </w:r>
          </w:p>
          <w:p>
            <w:pPr>
              <w:spacing w:before="0" w:after="40" w:line="276"/>
              <w:jc w:val="left"/>
            </w:pPr>
            <w:r>
              <w:rPr>
                <w:rFonts w:ascii="Arial" w:cs="Arial" w:eastAsia="Arial" w:hAnsi="Arial"/>
                <w:b w:val="false"/>
                <w:bCs w:val="false"/>
                <w:i w:val="false"/>
                <w:iCs w:val="false"/>
                <w:color w:val="1A1A2E"/>
                <w:sz w:val="20"/>
                <w:szCs w:val="20"/>
              </w:rPr>
              <w:t xml:space="preserve">Alternatively, keep snake_case as canonical and fix Dart:</w:t>
            </w:r>
          </w:p>
          <w:p>
            <w:pPr>
              <w:spacing w:before="0" w:after="40" w:line="276"/>
              <w:jc w:val="left"/>
            </w:pPr>
            <w:r>
              <w:rPr>
                <w:rFonts w:ascii="Courier New" w:cs="Courier New" w:eastAsia="Courier New" w:hAnsi="Courier New"/>
                <w:b w:val="false"/>
                <w:bCs w:val="false"/>
                <w:color w:val="2ECC71"/>
                <w:sz w:val="18"/>
                <w:szCs w:val="18"/>
              </w:rPr>
              <w:t xml:space="preserve">// schema_constants.dart</w:t>
            </w:r>
          </w:p>
          <w:p>
            <w:pPr>
              <w:spacing w:before="0" w:after="40" w:line="276"/>
              <w:jc w:val="left"/>
            </w:pPr>
            <w:r>
              <w:rPr>
                <w:rFonts w:ascii="Courier New" w:cs="Courier New" w:eastAsia="Courier New" w:hAnsi="Courier New"/>
                <w:b w:val="false"/>
                <w:bCs w:val="false"/>
                <w:color w:val="2ECC71"/>
                <w:sz w:val="18"/>
                <w:szCs w:val="18"/>
              </w:rPr>
              <w:t xml:space="preserve">static const sellerId = 'seller_id';  // was 'sellerId'</w:t>
            </w:r>
          </w:p>
          <w:p>
            <w:pPr>
              <w:spacing w:before="0" w:after="40" w:line="276"/>
              <w:jc w:val="left"/>
            </w:pPr>
            <w:r>
              <w:rPr>
                <w:rFonts w:ascii="Arial" w:cs="Arial" w:eastAsia="Arial" w:hAnsi="Arial"/>
                <w:b w:val="false"/>
                <w:bCs w:val="false"/>
                <w:i w:val="false"/>
                <w:iCs w:val="false"/>
                <w:color w:val="1A1A2E"/>
                <w:sz w:val="20"/>
                <w:szCs w:val="20"/>
              </w:rPr>
              <w:t xml:space="preserve">After choosing, audit ALL callable payloads for the same camelCase/snake_case split using a grep for both patterns across the codebase.</w:t>
            </w:r>
          </w:p>
          <w:p>
            <w:pPr>
              <w:spacing w:before="0" w:after="40" w:line="276"/>
              <w:jc w:val="left"/>
            </w:pPr>
            <w:r>
              <w:rPr>
                <w:rFonts w:ascii="Arial" w:cs="Arial" w:eastAsia="Arial" w:hAnsi="Arial"/>
                <w:b w:val="false"/>
                <w:bCs w:val="false"/>
                <w:i w:val="false"/>
                <w:iCs w:val="false"/>
                <w:color w:val="1A1A2E"/>
                <w:sz w:val="20"/>
                <w:szCs w:val="20"/>
              </w:rPr>
              <w:t xml:space="preserve">Add a CI step: dart run bin/validate_constants.dart that parses both schema_constants.dart and schema_constants.py and asserts every key maps to the same string value.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Middleware normalisation: Add a Python middleware layer (a decorator on every callable) that normalises incoming payload keys from camelCase to snake_case using a humps.decamelize() call. This sidesteps the constant alignment problem entirely and is a common pattern in Firebase + Flutter codebases.</w:t>
            </w:r>
          </w:p>
          <w:p>
            <w:pPr>
              <w:spacing w:before="0" w:after="40" w:line="276"/>
              <w:jc w:val="left"/>
            </w:pPr>
            <w:r>
              <w:rPr>
                <w:rFonts w:ascii="Courier New" w:cs="Courier New" w:eastAsia="Courier New" w:hAnsi="Courier New"/>
                <w:b w:val="false"/>
                <w:bCs w:val="false"/>
                <w:color w:val="2ECC71"/>
                <w:sz w:val="18"/>
                <w:szCs w:val="18"/>
              </w:rPr>
              <w:t xml:space="preserve">from humps import decamelize</w:t>
            </w:r>
          </w:p>
          <w:p>
            <w:pPr>
              <w:spacing w:before="0" w:after="40" w:line="276"/>
              <w:jc w:val="left"/>
            </w:pPr>
            <w:r>
              <w:rPr>
                <w:rFonts w:ascii="Courier New" w:cs="Courier New" w:eastAsia="Courier New" w:hAnsi="Courier New"/>
                <w:b w:val="false"/>
                <w:bCs w:val="false"/>
                <w:color w:val="2ECC71"/>
                <w:sz w:val="18"/>
                <w:szCs w:val="18"/>
              </w:rPr>
              <w:t xml:space="preserve">data = decamelize(data)  # sellerId → seller_id, orderId → order_id ...</w:t>
            </w:r>
          </w:p>
          <w:p>
            <w:pPr>
              <w:spacing w:before="0" w:after="40" w:line="276"/>
              <w:jc w:val="left"/>
            </w:pPr>
            <w:r>
              <w:rPr>
                <w:rFonts w:ascii="Arial" w:cs="Arial" w:eastAsia="Arial" w:hAnsi="Arial"/>
                <w:b w:val="false"/>
                <w:bCs w:val="false"/>
                <w:i w:val="false"/>
                <w:iCs w:val="false"/>
                <w:color w:val="1A1A2E"/>
                <w:sz w:val="20"/>
                <w:szCs w:val="20"/>
              </w:rPr>
              <w:t xml:space="preserve">ALT B — Typed callable SDK: Use the Firebase Extensions typed callable pattern where both sides agree on a JSON Schema. The schema enforces field names and types at the boundary, with automatic camelCase ↔ snake_case translation built into the generated adapter.</w:t>
            </w:r>
          </w:p>
          <w:p>
            <w:pPr>
              <w:spacing w:before="0" w:after="40" w:line="276"/>
              <w:jc w:val="left"/>
            </w:pPr>
            <w:r>
              <w:rPr>
                <w:rFonts w:ascii="Arial" w:cs="Arial" w:eastAsia="Arial" w:hAnsi="Arial"/>
                <w:b w:val="false"/>
                <w:bCs w:val="false"/>
                <w:i w:val="false"/>
                <w:iCs w:val="false"/>
                <w:color w:val="1A1A2E"/>
                <w:sz w:val="20"/>
                <w:szCs w:val="20"/>
              </w:rPr>
              <w:t xml:space="preserve">ALT C — Single source of truth via a shared JSON constant file: Maintain a callable_fields.json file that lists every field name exactly once. A pre-commit hook generates schema_constants.dart and schema_constants.py from this file, making divergence structurally impossible.</w:t>
            </w:r>
          </w:p>
        </w:tc>
      </w:tr>
    </w:tbl>
    <w:p>
      <w:r>
        <w:br w:type="page"/>
      </w:r>
    </w:p>
    <w:p>
      <w:pPr>
        <w:pStyle w:val="Heading2"/>
        <w:pBdr>
          <w:bottom w:val="single" w:color="7D6608" w:sz="4" w:space="2"/>
        </w:pBdr>
        <w:spacing w:before="300" w:after="160"/>
      </w:pPr>
      <w:r>
        <w:rPr>
          <w:rFonts w:ascii="Arial" w:cs="Arial" w:eastAsia="Arial" w:hAnsi="Arial"/>
          <w:b/>
          <w:bCs/>
          <w:i w:val="false"/>
          <w:iCs w:val="false"/>
          <w:color w:val="7D6608"/>
          <w:sz w:val="26"/>
          <w:szCs w:val="26"/>
        </w:rPr>
        <w:t xml:space="preserve">MEDIUM FINDINGS</w:t>
      </w:r>
    </w:p>
    <w:p>
      <w:pPr>
        <w:spacing w:before="0" w:after="200" w:line="276"/>
        <w:jc w:val="left"/>
      </w:pPr>
      <w:r>
        <w:rPr>
          <w:rFonts w:ascii="Arial" w:cs="Arial" w:eastAsia="Arial" w:hAnsi="Arial"/>
          <w:b w:val="false"/>
          <w:bCs w:val="false"/>
          <w:i w:val="false"/>
          <w:iCs w:val="false"/>
          <w:color w:val="2C3E50"/>
          <w:sz w:val="20"/>
          <w:szCs w:val="20"/>
        </w:rPr>
        <w:t xml:space="preserve">Medium findings should be addressed within 1–2 sprints. They represent operational gaps, missing schema definitions, or error-handling deficiencies that degrade reliability or debuggability.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EF9E7"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7D6608"/>
                <w:sz w:val="24"/>
                <w:szCs w:val="24"/>
              </w:rPr>
              <w:t xml:space="preserve">[M-1] </w:t>
            </w:r>
            <w:r>
              <w:rPr>
                <w:rFonts w:ascii="Arial" w:cs="Arial" w:eastAsia="Arial" w:hAnsi="Arial"/>
                <w:b/>
                <w:bCs/>
                <w:i w:val="false"/>
                <w:iCs w:val="false"/>
                <w:color w:val="1A1A2E"/>
                <w:sz w:val="24"/>
                <w:szCs w:val="24"/>
              </w:rPr>
              <w:t xml:space="preserve">Shipped Orders Cannot Be Refunded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7D6608"/>
                <w:sz w:val="20"/>
                <w:szCs w:val="20"/>
              </w:rPr>
              <w:t xml:space="preserve">MEDIUM</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admin_refund_order()  ·  _REFUNDABLE_STATUSES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_REFUNDABLE_STATUSES excludes OrderStatusValues.SHIPPED. An admin cannot issue a refund for an order that is in transit — even if payment was captured and seller transfers have occurred. This creates a real operational gap: customers who dispute shipped-but-unreceived orders cannot be refunded through the normal admin flow.</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Add SHIPPED to the refundable set:</w:t>
            </w:r>
          </w:p>
          <w:p>
            <w:pPr>
              <w:spacing w:before="0" w:after="40" w:line="276"/>
              <w:jc w:val="left"/>
            </w:pPr>
            <w:r>
              <w:rPr>
                <w:rFonts w:ascii="Courier New" w:cs="Courier New" w:eastAsia="Courier New" w:hAnsi="Courier New"/>
                <w:b w:val="false"/>
                <w:bCs w:val="false"/>
                <w:color w:val="2ECC71"/>
                <w:sz w:val="18"/>
                <w:szCs w:val="18"/>
              </w:rPr>
              <w:t xml:space="preserve">_REFUNDABLE_STATUSES = frozenset({</w:t>
            </w:r>
          </w:p>
          <w:p>
            <w:pPr>
              <w:spacing w:before="0" w:after="40" w:line="276"/>
              <w:jc w:val="left"/>
            </w:pPr>
            <w:r>
              <w:rPr>
                <w:rFonts w:ascii="Courier New" w:cs="Courier New" w:eastAsia="Courier New" w:hAnsi="Courier New"/>
                <w:b w:val="false"/>
                <w:bCs w:val="false"/>
                <w:color w:val="2ECC71"/>
                <w:sz w:val="18"/>
                <w:szCs w:val="18"/>
              </w:rPr>
              <w:t xml:space="preserve">    OrderStatusValues.PAID,</w:t>
            </w:r>
          </w:p>
          <w:p>
            <w:pPr>
              <w:spacing w:before="0" w:after="40" w:line="276"/>
              <w:jc w:val="left"/>
            </w:pPr>
            <w:r>
              <w:rPr>
                <w:rFonts w:ascii="Courier New" w:cs="Courier New" w:eastAsia="Courier New" w:hAnsi="Courier New"/>
                <w:b w:val="false"/>
                <w:bCs w:val="false"/>
                <w:color w:val="2ECC71"/>
                <w:sz w:val="18"/>
                <w:szCs w:val="18"/>
              </w:rPr>
              <w:t xml:space="preserve">    OrderStatusValues.PROCESSING,</w:t>
            </w:r>
          </w:p>
          <w:p>
            <w:pPr>
              <w:spacing w:before="0" w:after="40" w:line="276"/>
              <w:jc w:val="left"/>
            </w:pPr>
            <w:r>
              <w:rPr>
                <w:rFonts w:ascii="Courier New" w:cs="Courier New" w:eastAsia="Courier New" w:hAnsi="Courier New"/>
                <w:b w:val="false"/>
                <w:bCs w:val="false"/>
                <w:color w:val="2ECC71"/>
                <w:sz w:val="18"/>
                <w:szCs w:val="18"/>
              </w:rPr>
              <w:t xml:space="preserve">    OrderStatusValues.SHIPPED,   # ← add this</w:t>
            </w:r>
          </w:p>
          <w:p>
            <w:pPr>
              <w:spacing w:before="0" w:after="40" w:line="276"/>
              <w:jc w:val="left"/>
            </w:pPr>
            <w:r>
              <w:rPr>
                <w:rFonts w:ascii="Courier New" w:cs="Courier New" w:eastAsia="Courier New" w:hAnsi="Courier New"/>
                <w:b w:val="false"/>
                <w:bCs w:val="false"/>
                <w:color w:val="2ECC71"/>
                <w:sz w:val="18"/>
                <w:szCs w:val="18"/>
              </w:rPr>
              <w:t xml:space="preserve">    OrderStatusValues.DELIVERED,</w:t>
            </w:r>
          </w:p>
          <w:p>
            <w:pPr>
              <w:spacing w:before="0" w:after="40" w:line="276"/>
              <w:jc w:val="left"/>
            </w:pPr>
            <w:r>
              <w:rPr>
                <w:rFonts w:ascii="Courier New" w:cs="Courier New" w:eastAsia="Courier New" w:hAnsi="Courier New"/>
                <w:b w:val="false"/>
                <w:bCs w:val="false"/>
                <w:color w:val="2ECC71"/>
                <w:sz w:val="18"/>
                <w:szCs w:val="18"/>
              </w:rPr>
              <w:t xml:space="preserve">})</w:t>
            </w:r>
          </w:p>
          <w:p>
            <w:pPr>
              <w:spacing w:before="0" w:after="40" w:line="276"/>
              <w:jc w:val="left"/>
            </w:pPr>
            <w:r>
              <w:rPr>
                <w:rFonts w:ascii="Arial" w:cs="Arial" w:eastAsia="Arial" w:hAnsi="Arial"/>
                <w:b w:val="false"/>
                <w:bCs w:val="false"/>
                <w:i w:val="false"/>
                <w:iCs w:val="false"/>
                <w:color w:val="1A1A2E"/>
                <w:sz w:val="20"/>
                <w:szCs w:val="20"/>
              </w:rPr>
              <w:t xml:space="preserve">For SHIPPED refunds, ensure the transfer reversal logic (C-2 fix) runs, because the seller has likely already been paid out. Also trigger a carrier cancellation webhook or at minimum log a SHIPPED_REFUND_MANUAL_REVIEW alert so operations can attempt package recall.</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Partial refund for shipped orders: Rather than full refunds on shipped orders, expose a partial_refund field with a maximum of the order subtotal. This gives admins flexibility while protecting against over-refunding shipping costs that cannot be recovered.</w:t>
            </w:r>
          </w:p>
          <w:p>
            <w:pPr>
              <w:spacing w:before="0" w:after="40" w:line="276"/>
              <w:jc w:val="left"/>
            </w:pPr>
            <w:r>
              <w:rPr>
                <w:rFonts w:ascii="Arial" w:cs="Arial" w:eastAsia="Arial" w:hAnsi="Arial"/>
                <w:b w:val="false"/>
                <w:bCs w:val="false"/>
                <w:i w:val="false"/>
                <w:iCs w:val="false"/>
                <w:color w:val="1A1A2E"/>
                <w:sz w:val="20"/>
                <w:szCs w:val="20"/>
              </w:rPr>
              <w:t xml:space="preserve">ALT B — Dispute flow integration: Route shipped refund requests through the existing dispute flow (delivered → disputed → refunded). This leverages an existing state path and ensures the dispute is logged for seller accountability tracking.</w:t>
            </w:r>
          </w:p>
          <w:p>
            <w:pPr>
              <w:spacing w:before="0" w:after="40" w:line="276"/>
              <w:jc w:val="left"/>
            </w:pPr>
            <w:r>
              <w:rPr>
                <w:rFonts w:ascii="Arial" w:cs="Arial" w:eastAsia="Arial" w:hAnsi="Arial"/>
                <w:b w:val="false"/>
                <w:bCs w:val="false"/>
                <w:i w:val="false"/>
                <w:iCs w:val="false"/>
                <w:color w:val="1A1A2E"/>
                <w:sz w:val="20"/>
                <w:szCs w:val="20"/>
              </w:rPr>
              <w:t xml:space="preserve">ALT C — Seller consent flag: For high-value shipped orders, require the seller to confirm they accept the return before a refund is issued. Store a pending_seller_consent flag on the order, send the seller a push notification, and auto-approve after a 48-hour TTL if no response.</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EF9E7"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7D6608"/>
                <w:sz w:val="24"/>
                <w:szCs w:val="24"/>
              </w:rPr>
              <w:t xml:space="preserve">[M-2] </w:t>
            </w:r>
            <w:r>
              <w:rPr>
                <w:rFonts w:ascii="Arial" w:cs="Arial" w:eastAsia="Arial" w:hAnsi="Arial"/>
                <w:b/>
                <w:bCs/>
                <w:i w:val="false"/>
                <w:iCs w:val="false"/>
                <w:color w:val="1A1A2E"/>
                <w:sz w:val="24"/>
                <w:szCs w:val="24"/>
              </w:rPr>
              <w:t xml:space="preserve">isFlagged Field Missing from Schema Constants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7D6608"/>
                <w:sz w:val="20"/>
                <w:szCs w:val="20"/>
              </w:rPr>
              <w:t xml:space="preserve">MEDIUM</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admin_reviews_tab.dart  ·  _ReviewCard  ~line 65   +   database_schema.json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review['isFlagged'] is a magic string not present in the Fields constants or database_schema.json. If the field is ever renamed (or if a typo is introduced), the UI silently treats all reviews as unflagged. There is no compile-time or schema-validation protection.</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Add to schema_constants.dart:</w:t>
            </w:r>
          </w:p>
          <w:p>
            <w:pPr>
              <w:spacing w:before="0" w:after="40" w:line="276"/>
              <w:jc w:val="left"/>
            </w:pPr>
            <w:r>
              <w:rPr>
                <w:rFonts w:ascii="Courier New" w:cs="Courier New" w:eastAsia="Courier New" w:hAnsi="Courier New"/>
                <w:b w:val="false"/>
                <w:bCs w:val="false"/>
                <w:color w:val="2ECC71"/>
                <w:sz w:val="18"/>
                <w:szCs w:val="18"/>
              </w:rPr>
              <w:t xml:space="preserve">static const isFlagged = 'isFlagged';</w:t>
            </w:r>
          </w:p>
          <w:p>
            <w:pPr>
              <w:spacing w:before="0" w:after="40" w:line="276"/>
              <w:jc w:val="left"/>
            </w:pPr>
            <w:r>
              <w:rPr>
                <w:rFonts w:ascii="Courier New" w:cs="Courier New" w:eastAsia="Courier New" w:hAnsi="Courier New"/>
                <w:b w:val="false"/>
                <w:bCs w:val="false"/>
                <w:color w:val="2ECC71"/>
                <w:sz w:val="18"/>
                <w:szCs w:val="18"/>
              </w:rPr>
              <w:t xml:space="preserve">static const hasPhotos  = 'hasPhotos';  // also needed for H-5</w:t>
            </w:r>
          </w:p>
          <w:p>
            <w:pPr>
              <w:spacing w:before="0" w:after="40" w:line="276"/>
              <w:jc w:val="left"/>
            </w:pPr>
            <w:r>
              <w:rPr>
                <w:rFonts w:ascii="Arial" w:cs="Arial" w:eastAsia="Arial" w:hAnsi="Arial"/>
                <w:b w:val="false"/>
                <w:bCs w:val="false"/>
                <w:i w:val="false"/>
                <w:iCs w:val="false"/>
                <w:color w:val="1A1A2E"/>
                <w:sz w:val="20"/>
                <w:szCs w:val="20"/>
              </w:rPr>
              <w:t xml:space="preserve">Add to schema_constants.py:</w:t>
            </w:r>
          </w:p>
          <w:p>
            <w:pPr>
              <w:spacing w:before="0" w:after="40" w:line="276"/>
              <w:jc w:val="left"/>
            </w:pPr>
            <w:r>
              <w:rPr>
                <w:rFonts w:ascii="Courier New" w:cs="Courier New" w:eastAsia="Courier New" w:hAnsi="Courier New"/>
                <w:b w:val="false"/>
                <w:bCs w:val="false"/>
                <w:color w:val="2ECC71"/>
                <w:sz w:val="18"/>
                <w:szCs w:val="18"/>
              </w:rPr>
              <w:t xml:space="preserve">IS_FLAGGED = "isFlagged"</w:t>
            </w:r>
          </w:p>
          <w:p>
            <w:pPr>
              <w:spacing w:before="0" w:after="40" w:line="276"/>
              <w:jc w:val="left"/>
            </w:pPr>
            <w:r>
              <w:rPr>
                <w:rFonts w:ascii="Courier New" w:cs="Courier New" w:eastAsia="Courier New" w:hAnsi="Courier New"/>
                <w:b w:val="false"/>
                <w:bCs w:val="false"/>
                <w:color w:val="2ECC71"/>
                <w:sz w:val="18"/>
                <w:szCs w:val="18"/>
              </w:rPr>
              <w:t xml:space="preserve">HAS_PHOTOS = "hasPhotos"</w:t>
            </w:r>
          </w:p>
          <w:p>
            <w:pPr>
              <w:spacing w:before="0" w:after="40" w:line="276"/>
              <w:jc w:val="left"/>
            </w:pPr>
            <w:r>
              <w:rPr>
                <w:rFonts w:ascii="Arial" w:cs="Arial" w:eastAsia="Arial" w:hAnsi="Arial"/>
                <w:b w:val="false"/>
                <w:bCs w:val="false"/>
                <w:i w:val="false"/>
                <w:iCs w:val="false"/>
                <w:color w:val="1A1A2E"/>
                <w:sz w:val="20"/>
                <w:szCs w:val="20"/>
              </w:rPr>
              <w:t xml:space="preserve">Add to database_schema.json under product_ratings:</w:t>
            </w:r>
          </w:p>
          <w:p>
            <w:pPr>
              <w:spacing w:before="0" w:after="40" w:line="276"/>
              <w:jc w:val="left"/>
            </w:pPr>
            <w:r>
              <w:rPr>
                <w:rFonts w:ascii="Courier New" w:cs="Courier New" w:eastAsia="Courier New" w:hAnsi="Courier New"/>
                <w:b w:val="false"/>
                <w:bCs w:val="false"/>
                <w:color w:val="2ECC71"/>
                <w:sz w:val="18"/>
                <w:szCs w:val="18"/>
              </w:rPr>
              <w:t xml:space="preserve">"isFlagged": { "type": "boolean", "default": false, "indexed": true },</w:t>
            </w:r>
          </w:p>
          <w:p>
            <w:pPr>
              <w:spacing w:before="0" w:after="40" w:line="276"/>
              <w:jc w:val="left"/>
            </w:pPr>
            <w:r>
              <w:rPr>
                <w:rFonts w:ascii="Courier New" w:cs="Courier New" w:eastAsia="Courier New" w:hAnsi="Courier New"/>
                <w:b w:val="false"/>
                <w:bCs w:val="false"/>
                <w:color w:val="2ECC71"/>
                <w:sz w:val="18"/>
                <w:szCs w:val="18"/>
              </w:rPr>
              <w:t xml:space="preserve">"hasPhotos":  { "type": "boolean", "default": false, "indexed": true }</w:t>
            </w:r>
          </w:p>
          <w:p>
            <w:pPr>
              <w:spacing w:before="0" w:after="40" w:line="276"/>
              <w:jc w:val="left"/>
            </w:pPr>
            <w:r>
              <w:rPr>
                <w:rFonts w:ascii="Arial" w:cs="Arial" w:eastAsia="Arial" w:hAnsi="Arial"/>
                <w:b w:val="false"/>
                <w:bCs w:val="false"/>
                <w:i w:val="false"/>
                <w:iCs w:val="false"/>
                <w:color w:val="1A1A2E"/>
                <w:sz w:val="20"/>
                <w:szCs w:val="20"/>
              </w:rPr>
              <w:t xml:space="preserve">Update the _ReviewCard widget: review[Fields.isFlagged] ?? false</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 Freezed model for reviews: Generate a ReviewModel using Freezed/json_serializable. isFlagged becomes a typed property with a default value, making the magic string access impossible at compile time. The JSON key is declared once in @JsonKey(name: 'isFlagged') and is the only place it needs to match the schema.</w:t>
            </w:r>
          </w:p>
        </w:tc>
      </w:tr>
    </w:tbl>
    <w:p>
      <w:pPr>
        <w:spacing w:before="0" w:after="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gridSpan w:val="2"/>
            <w:tcBorders>
              <w:top w:val="single" w:color="D5DBDB" w:sz="1"/>
              <w:left w:val="single" w:color="D5DBDB" w:sz="1"/>
              <w:bottom w:val="single" w:color="D5DBDB" w:sz="1"/>
              <w:right w:val="single" w:color="D5DBDB" w:sz="1"/>
            </w:tcBorders>
            <w:shd w:fill="FEF9E7" w:val="clear"/>
            <w:tcMar>
              <w:top w:type="dxa" w:w="120"/>
              <w:left w:type="dxa" w:w="180"/>
              <w:bottom w:type="dxa" w:w="120"/>
              <w:right w:type="dxa" w:w="180"/>
            </w:tcMar>
          </w:tcPr>
          <w:p>
            <w:pPr>
              <w:spacing w:before="0" w:after="80" w:line="276"/>
              <w:jc w:val="left"/>
            </w:pPr>
            <w:r>
              <w:rPr>
                <w:rFonts w:ascii="Arial" w:cs="Arial" w:eastAsia="Arial" w:hAnsi="Arial"/>
                <w:b/>
                <w:bCs/>
                <w:i w:val="false"/>
                <w:iCs w:val="false"/>
                <w:color w:val="7D6608"/>
                <w:sz w:val="24"/>
                <w:szCs w:val="24"/>
              </w:rPr>
              <w:t xml:space="preserve">[M-3] </w:t>
            </w:r>
            <w:r>
              <w:rPr>
                <w:rFonts w:ascii="Arial" w:cs="Arial" w:eastAsia="Arial" w:hAnsi="Arial"/>
                <w:b/>
                <w:bCs/>
                <w:i w:val="false"/>
                <w:iCs w:val="false"/>
                <w:color w:val="1A1A2E"/>
                <w:sz w:val="24"/>
                <w:szCs w:val="24"/>
              </w:rPr>
              <w:t xml:space="preserve">Role Sync Failure Creates Silent Permanent Desync</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Severity</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Arial" w:cs="Arial" w:eastAsia="Arial" w:hAnsi="Arial"/>
                <w:b/>
                <w:bCs/>
                <w:i w:val="false"/>
                <w:iCs w:val="false"/>
                <w:color w:val="7D6608"/>
                <w:sz w:val="20"/>
                <w:szCs w:val="20"/>
              </w:rPr>
              <w:t xml:space="preserve">MEDIUM</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File / Layer</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80" w:line="276"/>
              <w:jc w:val="left"/>
            </w:pPr>
            <w:r>
              <w:rPr>
                <w:rFonts w:ascii="Courier New" w:cs="Courier New" w:eastAsia="Courier New" w:hAnsi="Courier New"/>
                <w:b w:val="false"/>
                <w:bCs w:val="false"/>
                <w:color w:val="2ECC71"/>
                <w:sz w:val="18"/>
                <w:szCs w:val="18"/>
              </w:rPr>
              <w:t xml:space="preserve">admin.py  ·  update_user_roles()  ~line 130</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C3E50"/>
                <w:sz w:val="20"/>
                <w:szCs w:val="20"/>
              </w:rPr>
              <w:t xml:space="preserve">Root Cause</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The function updates Firestore roles before syncing Firebase Auth custom claims. If set_custom_user_claims() fails and the subsequent Firestore revert also fails, the system reaches an unrecoverable split-brain state: Firestore says role X, Auth token still says old role Y. The mismatch is logged CRITICAL but no alert is created and no on-call page fires. As documented by the Firebase team, Auth custom claims are the source of truth for security rules — a desync here means Firestore rules enforcement is wrong until a manual fix.</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7AE60"/>
                <w:sz w:val="20"/>
                <w:szCs w:val="20"/>
              </w:rPr>
              <w:t xml:space="preserve">Primary Fix</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In the revert failure catch block, write a SECURITY_ALERTS document:</w:t>
            </w:r>
          </w:p>
          <w:p>
            <w:pPr>
              <w:spacing w:before="0" w:after="40" w:line="276"/>
              <w:jc w:val="left"/>
            </w:pPr>
            <w:r>
              <w:rPr>
                <w:rFonts w:ascii="Courier New" w:cs="Courier New" w:eastAsia="Courier New" w:hAnsi="Courier New"/>
                <w:b w:val="false"/>
                <w:bCs w:val="false"/>
                <w:color w:val="2ECC71"/>
                <w:sz w:val="18"/>
                <w:szCs w:val="18"/>
              </w:rPr>
              <w:t xml:space="preserve">get_db().collection(Collections.SECURITY_ALERTS).add({</w:t>
            </w:r>
          </w:p>
          <w:p>
            <w:pPr>
              <w:spacing w:before="0" w:after="40" w:line="276"/>
              <w:jc w:val="left"/>
            </w:pPr>
            <w:r>
              <w:rPr>
                <w:rFonts w:ascii="Courier New" w:cs="Courier New" w:eastAsia="Courier New" w:hAnsi="Courier New"/>
                <w:b w:val="false"/>
                <w:bCs w:val="false"/>
                <w:color w:val="2ECC71"/>
                <w:sz w:val="18"/>
                <w:szCs w:val="18"/>
              </w:rPr>
              <w:t xml:space="preserve">    Fields.TYPE: "role_sync_failure",</w:t>
            </w:r>
          </w:p>
          <w:p>
            <w:pPr>
              <w:spacing w:before="0" w:after="40" w:line="276"/>
              <w:jc w:val="left"/>
            </w:pPr>
            <w:r>
              <w:rPr>
                <w:rFonts w:ascii="Courier New" w:cs="Courier New" w:eastAsia="Courier New" w:hAnsi="Courier New"/>
                <w:b w:val="false"/>
                <w:bCs w:val="false"/>
                <w:color w:val="2ECC71"/>
                <w:sz w:val="18"/>
                <w:szCs w:val="18"/>
              </w:rPr>
              <w:t xml:space="preserve">    Fields.SEVERITY: SeverityLevels.CRITICAL,</w:t>
            </w:r>
          </w:p>
          <w:p>
            <w:pPr>
              <w:spacing w:before="0" w:after="40" w:line="276"/>
              <w:jc w:val="left"/>
            </w:pPr>
            <w:r>
              <w:rPr>
                <w:rFonts w:ascii="Courier New" w:cs="Courier New" w:eastAsia="Courier New" w:hAnsi="Courier New"/>
                <w:b w:val="false"/>
                <w:bCs w:val="false"/>
                <w:color w:val="2ECC71"/>
                <w:sz w:val="18"/>
                <w:szCs w:val="18"/>
              </w:rPr>
              <w:t xml:space="preserve">    Fields.USER_ID: target_user_id,</w:t>
            </w:r>
          </w:p>
          <w:p>
            <w:pPr>
              <w:spacing w:before="0" w:after="40" w:line="276"/>
              <w:jc w:val="left"/>
            </w:pPr>
            <w:r>
              <w:rPr>
                <w:rFonts w:ascii="Courier New" w:cs="Courier New" w:eastAsia="Courier New" w:hAnsi="Courier New"/>
                <w:b w:val="false"/>
                <w:bCs w:val="false"/>
                <w:color w:val="2ECC71"/>
                <w:sz w:val="18"/>
                <w:szCs w:val="18"/>
              </w:rPr>
              <w:t xml:space="preserve">    Fields.TIMESTAMP: get_server_timestamp(),</w:t>
            </w:r>
          </w:p>
          <w:p>
            <w:pPr>
              <w:spacing w:before="0" w:after="40" w:line="276"/>
              <w:jc w:val="left"/>
            </w:pPr>
            <w:r>
              <w:rPr>
                <w:rFonts w:ascii="Courier New" w:cs="Courier New" w:eastAsia="Courier New" w:hAnsi="Courier New"/>
                <w:b w:val="false"/>
                <w:bCs w:val="false"/>
                <w:color w:val="2ECC71"/>
                <w:sz w:val="18"/>
                <w:szCs w:val="18"/>
              </w:rPr>
              <w:t xml:space="preserve">    Fields.RESOLVED: False,</w:t>
            </w:r>
          </w:p>
          <w:p>
            <w:pPr>
              <w:spacing w:before="0" w:after="40" w:line="276"/>
              <w:jc w:val="left"/>
            </w:pPr>
            <w:r>
              <w:rPr>
                <w:rFonts w:ascii="Courier New" w:cs="Courier New" w:eastAsia="Courier New" w:hAnsi="Courier New"/>
                <w:b w:val="false"/>
                <w:bCs w:val="false"/>
                <w:color w:val="2ECC71"/>
                <w:sz w:val="18"/>
                <w:szCs w:val="18"/>
              </w:rPr>
              <w:t xml:space="preserve">    Fields.FIRESTORE_ROLES: new_roles,</w:t>
            </w:r>
          </w:p>
          <w:p>
            <w:pPr>
              <w:spacing w:before="0" w:after="40" w:line="276"/>
              <w:jc w:val="left"/>
            </w:pPr>
            <w:r>
              <w:rPr>
                <w:rFonts w:ascii="Courier New" w:cs="Courier New" w:eastAsia="Courier New" w:hAnsi="Courier New"/>
                <w:b w:val="false"/>
                <w:bCs w:val="false"/>
                <w:color w:val="2ECC71"/>
                <w:sz w:val="18"/>
                <w:szCs w:val="18"/>
              </w:rPr>
              <w:t xml:space="preserve">    Fields.AUTH_CLAIMS_ROLES: old_claims_roles,</w:t>
            </w:r>
          </w:p>
          <w:p>
            <w:pPr>
              <w:spacing w:before="0" w:after="40" w:line="276"/>
              <w:jc w:val="left"/>
            </w:pPr>
            <w:r>
              <w:rPr>
                <w:rFonts w:ascii="Courier New" w:cs="Courier New" w:eastAsia="Courier New" w:hAnsi="Courier New"/>
                <w:b w:val="false"/>
                <w:bCs w:val="false"/>
                <w:color w:val="2ECC71"/>
                <w:sz w:val="18"/>
                <w:szCs w:val="18"/>
              </w:rPr>
              <w:t xml:space="preserve">})</w:t>
            </w:r>
          </w:p>
          <w:p>
            <w:pPr>
              <w:spacing w:before="0" w:after="40" w:line="276"/>
              <w:jc w:val="left"/>
            </w:pPr>
            <w:r>
              <w:rPr>
                <w:rFonts w:ascii="Arial" w:cs="Arial" w:eastAsia="Arial" w:hAnsi="Arial"/>
                <w:b w:val="false"/>
                <w:bCs w:val="false"/>
                <w:i w:val="false"/>
                <w:iCs w:val="false"/>
                <w:color w:val="1A1A2E"/>
                <w:sz w:val="20"/>
                <w:szCs w:val="20"/>
              </w:rPr>
              <w:t xml:space="preserve">Set up a Firestore onWrite trigger on SECURITY_ALERTS to push a PagerDuty / Slack webhook immediately.</w:t>
            </w:r>
          </w:p>
          <w:p>
            <w:pPr>
              <w:spacing w:before="0" w:after="40" w:line="276"/>
              <w:jc w:val="left"/>
            </w:pPr>
            <w:r>
              <w:rPr>
                <w:rFonts w:ascii="Arial" w:cs="Arial" w:eastAsia="Arial" w:hAnsi="Arial"/>
                <w:b w:val="false"/>
                <w:bCs w:val="false"/>
                <w:i w:val="false"/>
                <w:iCs w:val="false"/>
                <w:color w:val="1A1A2E"/>
                <w:sz w:val="20"/>
                <w:szCs w:val="20"/>
              </w:rPr>
              <w:t xml:space="preserve">Consider inverting the write order: update Auth claims first; only update Firestore if Auth succeeds. This keeps the authoritative source (Auth) as the write leader.</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80"/>
              <w:bottom w:type="dxa" w:w="80"/>
              <w:right w:type="dxa" w:w="120"/>
            </w:tcMar>
          </w:tcPr>
          <w:p>
            <w:pPr>
              <w:spacing w:before="0" w:after="80" w:line="276"/>
              <w:jc w:val="left"/>
            </w:pPr>
            <w:r>
              <w:rPr>
                <w:rFonts w:ascii="Arial" w:cs="Arial" w:eastAsia="Arial" w:hAnsi="Arial"/>
                <w:b/>
                <w:bCs/>
                <w:i w:val="false"/>
                <w:iCs w:val="false"/>
                <w:color w:val="2E86AB"/>
                <w:sz w:val="20"/>
                <w:szCs w:val="20"/>
              </w:rPr>
              <w:t xml:space="preserve">Alt. Approaches</w:t>
            </w:r>
          </w:p>
        </w:tc>
        <w:tc>
          <w:tcPr>
            <w:tcW w:type="dxa" w:w="7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spacing w:before="0" w:after="40" w:line="276"/>
              <w:jc w:val="left"/>
            </w:pPr>
            <w:r>
              <w:rPr>
                <w:rFonts w:ascii="Arial" w:cs="Arial" w:eastAsia="Arial" w:hAnsi="Arial"/>
                <w:b w:val="false"/>
                <w:bCs w:val="false"/>
                <w:i w:val="false"/>
                <w:iCs w:val="false"/>
                <w:color w:val="1A1A2E"/>
                <w:sz w:val="20"/>
                <w:szCs w:val="20"/>
              </w:rPr>
              <w:t xml:space="preserve">ALT A — Firebase Extension for claims sync: The experimental FirebaseExtended/firestore-auth-claims extension automatically syncs a Firestore collection to Auth custom claims via a Cloud Function trigger. Replacing the manual dual-write with this extension eliminates the sync gap entirely — Firestore is the single source of truth and the extension propagates changes to Auth asynchronously.</w:t>
            </w:r>
          </w:p>
          <w:p>
            <w:pPr>
              <w:spacing w:before="0" w:after="40" w:line="276"/>
              <w:jc w:val="left"/>
            </w:pPr>
            <w:r>
              <w:rPr>
                <w:rFonts w:ascii="Arial" w:cs="Arial" w:eastAsia="Arial" w:hAnsi="Arial"/>
                <w:b w:val="false"/>
                <w:bCs w:val="false"/>
                <w:i w:val="false"/>
                <w:iCs w:val="false"/>
                <w:color w:val="1A1A2E"/>
                <w:sz w:val="20"/>
                <w:szCs w:val="20"/>
              </w:rPr>
              <w:t xml:space="preserve">ALT B — Auth-first write order (recommended by Firebase docs): Write custom claims to Auth SDK first; then write roles to Firestore in the same transaction. If the Firestore write fails, Auth is already correct (Auth is the enforcement source); the Firestore document is merely a cache that can be reconciled by a nightly consistency-check job.</w:t>
            </w:r>
          </w:p>
          <w:p>
            <w:pPr>
              <w:spacing w:before="0" w:after="40" w:line="276"/>
              <w:jc w:val="left"/>
            </w:pPr>
            <w:r>
              <w:rPr>
                <w:rFonts w:ascii="Arial" w:cs="Arial" w:eastAsia="Arial" w:hAnsi="Arial"/>
                <w:b w:val="false"/>
                <w:bCs w:val="false"/>
                <w:i w:val="false"/>
                <w:iCs w:val="false"/>
                <w:color w:val="1A1A2E"/>
                <w:sz w:val="20"/>
                <w:szCs w:val="20"/>
              </w:rPr>
              <w:t xml:space="preserve">ALT C — Idempotent reconciliation job: Deploy a Cloud Scheduler job (every 5 minutes) that queries users where firestore_roles != auth_roles and re-applies the correct claims. This is a defence-in-depth measure that self-heals any desync regardless of root cause.</w:t>
            </w:r>
          </w:p>
        </w:tc>
      </w:tr>
    </w:tbl>
    <w:p>
      <w:r>
        <w:br w:type="page"/>
      </w:r>
    </w:p>
    <w:p>
      <w:pPr>
        <w:pStyle w:val="Heading2"/>
        <w:pBdr>
          <w:bottom w:val="single" w:color="2980B9" w:sz="4" w:space="2"/>
        </w:pBdr>
        <w:spacing w:before="300" w:after="160"/>
      </w:pPr>
      <w:r>
        <w:rPr>
          <w:rFonts w:ascii="Arial" w:cs="Arial" w:eastAsia="Arial" w:hAnsi="Arial"/>
          <w:b/>
          <w:bCs/>
          <w:i w:val="false"/>
          <w:iCs w:val="false"/>
          <w:color w:val="2980B9"/>
          <w:sz w:val="26"/>
          <w:szCs w:val="26"/>
        </w:rPr>
        <w:t xml:space="preserve">BONUS / ADVISORY FINDINGS</w:t>
      </w:r>
    </w:p>
    <w:p>
      <w:pPr>
        <w:spacing w:before="0" w:after="200" w:line="276"/>
        <w:jc w:val="left"/>
      </w:pPr>
      <w:r>
        <w:rPr>
          <w:rFonts w:ascii="Arial" w:cs="Arial" w:eastAsia="Arial" w:hAnsi="Arial"/>
          <w:b w:val="false"/>
          <w:bCs w:val="false"/>
          <w:i w:val="false"/>
          <w:iCs w:val="false"/>
          <w:color w:val="2C3E50"/>
          <w:sz w:val="20"/>
          <w:szCs w:val="20"/>
        </w:rPr>
        <w:t xml:space="preserve">These findings are non-blocking but represent technical debt, code quality issues, or subtle correctness traps worth addressing in routine maintenance.</w:t>
      </w:r>
    </w:p>
    <w:p>
      <w:pPr>
        <w:pStyle w:val="Heading3"/>
        <w:spacing w:before="220" w:after="100"/>
      </w:pPr>
      <w:r>
        <w:rPr>
          <w:rFonts w:ascii="Arial" w:cs="Arial" w:eastAsia="Arial" w:hAnsi="Arial"/>
          <w:b/>
          <w:bCs/>
          <w:i w:val="false"/>
          <w:iCs w:val="false"/>
          <w:color w:val="2C3E50"/>
          <w:sz w:val="22"/>
          <w:szCs w:val="22"/>
        </w:rPr>
        <w:t xml:space="preserve">[B-1] Model Import Mismatch — admin_providers.dart</w:t>
      </w:r>
    </w:p>
    <w:p>
      <w:pPr>
        <w:spacing w:before="0" w:after="80" w:line="276"/>
        <w:jc w:val="left"/>
      </w:pPr>
      <w:r>
        <w:rPr>
          <w:rFonts w:ascii="Arial" w:cs="Arial" w:eastAsia="Arial" w:hAnsi="Arial"/>
          <w:b w:val="false"/>
          <w:bCs w:val="false"/>
          <w:i w:val="false"/>
          <w:iCs w:val="false"/>
          <w:color w:val="1A1A2E"/>
          <w:sz w:val="20"/>
          <w:szCs w:val="20"/>
        </w:rPr>
        <w:t xml:space="preserve">Providers import OrderModel, ProductModel, UserModel from utils/utils.dart rather than from the generated Freezed model files. This can cause type mismatches at runtime when models evolve.</w:t>
      </w:r>
    </w:p>
    <w:p>
      <w:pPr>
        <w:spacing w:before="0" w:after="80" w:line="276"/>
        <w:jc w:val="left"/>
      </w:pPr>
      <w:r>
        <w:rPr>
          <w:rFonts w:ascii="Arial" w:cs="Arial" w:eastAsia="Arial" w:hAnsi="Arial"/>
          <w:b/>
          <w:bCs/>
          <w:i w:val="false"/>
          <w:iCs w:val="false"/>
          <w:color w:val="1A1A2E"/>
          <w:sz w:val="20"/>
          <w:szCs w:val="20"/>
        </w:rPr>
        <w:t xml:space="preserve">Primary fix: </w:t>
      </w:r>
      <w:r>
        <w:rPr>
          <w:rFonts w:ascii="Arial" w:cs="Arial" w:eastAsia="Arial" w:hAnsi="Arial"/>
          <w:b w:val="false"/>
          <w:bCs w:val="false"/>
          <w:i w:val="false"/>
          <w:iCs w:val="false"/>
          <w:color w:val="1A1A2E"/>
          <w:sz w:val="20"/>
          <w:szCs w:val="20"/>
        </w:rPr>
        <w:t xml:space="preserve">Import from 'models/generated/order_models.dart', 'product_models.dart', 'user_models.dart'.</w:t>
      </w:r>
    </w:p>
    <w:p>
      <w:pPr>
        <w:spacing w:before="0" w:after="160" w:line="276"/>
        <w:jc w:val="left"/>
      </w:pPr>
      <w:r>
        <w:rPr>
          <w:rFonts w:ascii="Arial" w:cs="Arial" w:eastAsia="Arial" w:hAnsi="Arial"/>
          <w:b/>
          <w:bCs/>
          <w:i w:val="false"/>
          <w:iCs w:val="false"/>
          <w:color w:val="2E86AB"/>
          <w:sz w:val="20"/>
          <w:szCs w:val="20"/>
        </w:rPr>
        <w:t xml:space="preserve">Alternative: </w:t>
      </w:r>
      <w:r>
        <w:rPr>
          <w:rFonts w:ascii="Arial" w:cs="Arial" w:eastAsia="Arial" w:hAnsi="Arial"/>
          <w:b w:val="false"/>
          <w:bCs w:val="false"/>
          <w:i w:val="false"/>
          <w:iCs w:val="false"/>
          <w:color w:val="1A1A2E"/>
          <w:sz w:val="20"/>
          <w:szCs w:val="20"/>
        </w:rPr>
        <w:t xml:space="preserve">Create a models.dart barrel file that re-exports all generated models. Providers import from 'models.dart' only. Future model moves require only one change.</w:t>
      </w:r>
    </w:p>
    <w:p>
      <w:pPr>
        <w:pStyle w:val="Heading3"/>
        <w:spacing w:before="220" w:after="100"/>
      </w:pPr>
      <w:r>
        <w:rPr>
          <w:rFonts w:ascii="Arial" w:cs="Arial" w:eastAsia="Arial" w:hAnsi="Arial"/>
          <w:b/>
          <w:bCs/>
          <w:i w:val="false"/>
          <w:iCs w:val="false"/>
          <w:color w:val="2C3E50"/>
          <w:sz w:val="22"/>
          <w:szCs w:val="22"/>
        </w:rPr>
        <w:t xml:space="preserve">[B-2] BuildContext Captured Across Async Gap — admin_orders_tab.dart</w:t>
      </w:r>
    </w:p>
    <w:p>
      <w:pPr>
        <w:spacing w:before="0" w:after="80" w:line="276"/>
        <w:jc w:val="left"/>
      </w:pPr>
      <w:r>
        <w:rPr>
          <w:rFonts w:ascii="Arial" w:cs="Arial" w:eastAsia="Arial" w:hAnsi="Arial"/>
          <w:b w:val="false"/>
          <w:bCs w:val="false"/>
          <w:i w:val="false"/>
          <w:iCs w:val="false"/>
          <w:color w:val="1A1A2E"/>
          <w:sz w:val="20"/>
          <w:szCs w:val="20"/>
        </w:rPr>
        <w:t xml:space="preserve">The _showRefundDialog method captures BuildContext before an await. While a mounted check exists, Flutter 3.7+ also exposes context.mounted directly, making the check less fragile. The Dart lint rule use_build_context_synchronously enforces this at analysis time.</w:t>
      </w:r>
    </w:p>
    <w:p>
      <w:pPr>
        <w:spacing w:before="0" w:after="80" w:line="276"/>
        <w:jc w:val="left"/>
      </w:pPr>
      <w:r>
        <w:rPr>
          <w:rFonts w:ascii="Arial" w:cs="Arial" w:eastAsia="Arial" w:hAnsi="Arial"/>
          <w:b/>
          <w:bCs/>
          <w:i w:val="false"/>
          <w:iCs w:val="false"/>
          <w:color w:val="1A1A2E"/>
          <w:sz w:val="20"/>
          <w:szCs w:val="20"/>
        </w:rPr>
        <w:t xml:space="preserve">Primary fix: </w:t>
      </w:r>
      <w:r>
        <w:rPr>
          <w:rFonts w:ascii="Arial" w:cs="Arial" w:eastAsia="Arial" w:hAnsi="Arial"/>
          <w:b w:val="false"/>
          <w:bCs w:val="false"/>
          <w:i w:val="false"/>
          <w:iCs w:val="false"/>
          <w:color w:val="1A1A2E"/>
          <w:sz w:val="20"/>
          <w:szCs w:val="20"/>
        </w:rPr>
        <w:t xml:space="preserve">Ensure use_build_context_synchronously is in analysis_options.yaml linter rules. After every await, guard with: if (!context.mounted) return;</w:t>
      </w:r>
    </w:p>
    <w:p>
      <w:pPr>
        <w:spacing w:before="0" w:after="80" w:line="276"/>
        <w:jc w:val="left"/>
      </w:pPr>
      <w:r>
        <w:rPr>
          <w:rFonts w:ascii="Arial" w:cs="Arial" w:eastAsia="Arial" w:hAnsi="Arial"/>
          <w:b/>
          <w:bCs/>
          <w:i w:val="false"/>
          <w:iCs w:val="false"/>
          <w:color w:val="2E86AB"/>
          <w:sz w:val="20"/>
          <w:szCs w:val="20"/>
        </w:rPr>
        <w:t xml:space="preserve">Alternative: </w:t>
      </w:r>
      <w:r>
        <w:rPr>
          <w:rFonts w:ascii="Arial" w:cs="Arial" w:eastAsia="Arial" w:hAnsi="Arial"/>
          <w:b w:val="false"/>
          <w:bCs w:val="false"/>
          <w:i w:val="false"/>
          <w:iCs w:val="false"/>
          <w:color w:val="1A1A2E"/>
          <w:sz w:val="20"/>
          <w:szCs w:val="20"/>
        </w:rPr>
        <w:t xml:space="preserve">Extract the async logic into a callback passed to the dialog. The callback is invoked synchronously from within the dialog (which is mounted), eliminating the async gap entirely. This is the pattern recommended in the flutter/flutter GitHub issue #110694.</w:t>
      </w:r>
    </w:p>
    <w:p>
      <w:pPr>
        <w:spacing w:before="0" w:after="160" w:line="276"/>
        <w:jc w:val="left"/>
      </w:pPr>
      <w:r>
        <w:rPr>
          <w:rFonts w:ascii="Courier New" w:cs="Courier New" w:eastAsia="Courier New" w:hAnsi="Courier New"/>
          <w:b w:val="false"/>
          <w:bCs w:val="false"/>
          <w:color w:val="2ECC71"/>
          <w:sz w:val="18"/>
          <w:szCs w:val="18"/>
        </w:rPr>
        <w:t xml:space="preserve">if (!context.mounted) return;  // always check after any await before using context</w:t>
      </w:r>
    </w:p>
    <w:p>
      <w:pPr>
        <w:pStyle w:val="Heading3"/>
        <w:spacing w:before="220" w:after="100"/>
      </w:pPr>
      <w:r>
        <w:rPr>
          <w:rFonts w:ascii="Arial" w:cs="Arial" w:eastAsia="Arial" w:hAnsi="Arial"/>
          <w:b/>
          <w:bCs/>
          <w:i w:val="false"/>
          <w:iCs w:val="false"/>
          <w:color w:val="2C3E50"/>
          <w:sz w:val="22"/>
          <w:szCs w:val="22"/>
        </w:rPr>
        <w:t xml:space="preserve">[B-3] Multi-Seller Order Cancellation Cancels All Sellers</w:t>
      </w:r>
    </w:p>
    <w:p>
      <w:pPr>
        <w:spacing w:before="0" w:after="80" w:line="276"/>
        <w:jc w:val="left"/>
      </w:pPr>
      <w:r>
        <w:rPr>
          <w:rFonts w:ascii="Arial" w:cs="Arial" w:eastAsia="Arial" w:hAnsi="Arial"/>
          <w:b w:val="false"/>
          <w:bCs w:val="false"/>
          <w:i w:val="false"/>
          <w:iCs w:val="false"/>
          <w:color w:val="1A1A2E"/>
          <w:sz w:val="20"/>
          <w:szCs w:val="20"/>
        </w:rPr>
        <w:t xml:space="preserve">When suspending a seller, the order-cancellation loop calls cancel_order() on every order containing that seller's items — including multi-seller orders. This cancels items belonging to non-suspended sellers, potentially refunding customers for goods they should still receive.</w:t>
      </w:r>
    </w:p>
    <w:p>
      <w:pPr>
        <w:spacing w:before="0" w:after="80" w:line="276"/>
        <w:jc w:val="left"/>
      </w:pPr>
      <w:r>
        <w:rPr>
          <w:rFonts w:ascii="Arial" w:cs="Arial" w:eastAsia="Arial" w:hAnsi="Arial"/>
          <w:b/>
          <w:bCs/>
          <w:i w:val="false"/>
          <w:iCs w:val="false"/>
          <w:color w:val="1A1A2E"/>
          <w:sz w:val="20"/>
          <w:szCs w:val="20"/>
        </w:rPr>
        <w:t xml:space="preserve">Primary fix: </w:t>
      </w:r>
      <w:r>
        <w:rPr>
          <w:rFonts w:ascii="Arial" w:cs="Arial" w:eastAsia="Arial" w:hAnsi="Arial"/>
          <w:b w:val="false"/>
          <w:bCs w:val="false"/>
          <w:i w:val="false"/>
          <w:iCs w:val="false"/>
          <w:color w:val="1A1A2E"/>
          <w:sz w:val="20"/>
          <w:szCs w:val="20"/>
        </w:rPr>
        <w:t xml:space="preserve">Check if an order has multiple sellers. For multi-seller orders, call cancel_seller_items(order_id, seller_id) to cancel only the suspended seller's line items and issue a partial refund.</w:t>
      </w:r>
    </w:p>
    <w:p>
      <w:pPr>
        <w:spacing w:before="0" w:after="160" w:line="276"/>
        <w:jc w:val="left"/>
      </w:pPr>
      <w:r>
        <w:rPr>
          <w:rFonts w:ascii="Arial" w:cs="Arial" w:eastAsia="Arial" w:hAnsi="Arial"/>
          <w:b/>
          <w:bCs/>
          <w:i w:val="false"/>
          <w:iCs w:val="false"/>
          <w:color w:val="2E86AB"/>
          <w:sz w:val="20"/>
          <w:szCs w:val="20"/>
        </w:rPr>
        <w:t xml:space="preserve">Alternative: </w:t>
      </w:r>
      <w:r>
        <w:rPr>
          <w:rFonts w:ascii="Arial" w:cs="Arial" w:eastAsia="Arial" w:hAnsi="Arial"/>
          <w:b w:val="false"/>
          <w:bCs w:val="false"/>
          <w:i w:val="false"/>
          <w:iCs w:val="false"/>
          <w:color w:val="1A1A2E"/>
          <w:sz w:val="20"/>
          <w:szCs w:val="20"/>
        </w:rPr>
        <w:t xml:space="preserve">Model each seller's items within an order as a sub-order (a sub-collection). Cancellation targets a sub-order, not the root order document. This is a more fundamental data model change but makes partial fulfilment and partial cancellation structurally clean.</w:t>
      </w:r>
    </w:p>
    <w:p>
      <w:pPr>
        <w:pStyle w:val="Heading3"/>
        <w:spacing w:before="220" w:after="100"/>
      </w:pPr>
      <w:r>
        <w:rPr>
          <w:rFonts w:ascii="Arial" w:cs="Arial" w:eastAsia="Arial" w:hAnsi="Arial"/>
          <w:b/>
          <w:bCs/>
          <w:i w:val="false"/>
          <w:iCs w:val="false"/>
          <w:color w:val="2C3E50"/>
          <w:sz w:val="22"/>
          <w:szCs w:val="22"/>
        </w:rPr>
        <w:t xml:space="preserve">[B-4] MFA Disable Lacks Audit Log &amp; Email Alert</w:t>
      </w:r>
    </w:p>
    <w:p>
      <w:pPr>
        <w:spacing w:before="0" w:after="80" w:line="276"/>
        <w:jc w:val="left"/>
      </w:pPr>
      <w:r>
        <w:rPr>
          <w:rFonts w:ascii="Arial" w:cs="Arial" w:eastAsia="Arial" w:hAnsi="Arial"/>
          <w:b w:val="false"/>
          <w:bCs w:val="false"/>
          <w:i w:val="false"/>
          <w:iCs w:val="false"/>
          <w:color w:val="1A1A2E"/>
          <w:sz w:val="20"/>
          <w:szCs w:val="20"/>
        </w:rPr>
        <w:t xml:space="preserve">admin_mfa_disable() does not call _require_recent_admin_mfa() and does not write an audit log entry or send an email. Disabling MFA is a high-value action — silent disables are a red flag in any security audit.</w:t>
      </w:r>
    </w:p>
    <w:p>
      <w:pPr>
        <w:spacing w:before="0" w:after="80" w:line="276"/>
        <w:jc w:val="left"/>
      </w:pPr>
      <w:r>
        <w:rPr>
          <w:rFonts w:ascii="Arial" w:cs="Arial" w:eastAsia="Arial" w:hAnsi="Arial"/>
          <w:b/>
          <w:bCs/>
          <w:i w:val="false"/>
          <w:iCs w:val="false"/>
          <w:color w:val="1A1A2E"/>
          <w:sz w:val="20"/>
          <w:szCs w:val="20"/>
        </w:rPr>
        <w:t xml:space="preserve">Primary fix: </w:t>
      </w:r>
      <w:r>
        <w:rPr>
          <w:rFonts w:ascii="Arial" w:cs="Arial" w:eastAsia="Arial" w:hAnsi="Arial"/>
          <w:b w:val="false"/>
          <w:bCs w:val="false"/>
          <w:i w:val="false"/>
          <w:iCs w:val="false"/>
          <w:color w:val="1A1A2E"/>
          <w:sz w:val="20"/>
          <w:szCs w:val="20"/>
        </w:rPr>
        <w:t xml:space="preserve">Write an admin_log entry with action: "mfa_disabled", actor: admin_id, target: user_id, timestamp. Send a transactional email to the affected user's registered address notifying them of the change.</w:t>
      </w:r>
    </w:p>
    <w:p>
      <w:pPr>
        <w:spacing w:before="0" w:after="160" w:line="276"/>
        <w:jc w:val="left"/>
      </w:pPr>
      <w:r>
        <w:rPr>
          <w:rFonts w:ascii="Arial" w:cs="Arial" w:eastAsia="Arial" w:hAnsi="Arial"/>
          <w:b/>
          <w:bCs/>
          <w:i w:val="false"/>
          <w:iCs w:val="false"/>
          <w:color w:val="2E86AB"/>
          <w:sz w:val="20"/>
          <w:szCs w:val="20"/>
        </w:rPr>
        <w:t xml:space="preserve">Alternative: </w:t>
      </w:r>
      <w:r>
        <w:rPr>
          <w:rFonts w:ascii="Arial" w:cs="Arial" w:eastAsia="Arial" w:hAnsi="Arial"/>
          <w:b w:val="false"/>
          <w:bCs w:val="false"/>
          <w:i w:val="false"/>
          <w:iCs w:val="false"/>
          <w:color w:val="1A1A2E"/>
          <w:sz w:val="20"/>
          <w:szCs w:val="20"/>
        </w:rPr>
        <w:t xml:space="preserve">Require a fresh TOTP code (call _require_recent_admin_mfa with a very short recency window, e.g. 60 seconds) specifically for the MFA disable action. This proves active possession of the authenticator at the moment of disable, which is the gold standard for MFA self-service flows per NIST 800-63B guidance.</w:t>
      </w:r>
    </w:p>
    <w:p>
      <w:pPr>
        <w:pStyle w:val="Heading3"/>
        <w:spacing w:before="220" w:after="100"/>
      </w:pPr>
      <w:r>
        <w:rPr>
          <w:rFonts w:ascii="Arial" w:cs="Arial" w:eastAsia="Arial" w:hAnsi="Arial"/>
          <w:b/>
          <w:bCs/>
          <w:i w:val="false"/>
          <w:iCs w:val="false"/>
          <w:color w:val="2C3E50"/>
          <w:sz w:val="22"/>
          <w:szCs w:val="22"/>
        </w:rPr>
        <w:t xml:space="preserve">[B-5] Deprecated deliveryStatus Field Allowed in Firestore Rules</w:t>
      </w:r>
    </w:p>
    <w:p>
      <w:pPr>
        <w:spacing w:before="0" w:after="80" w:line="276"/>
        <w:jc w:val="left"/>
      </w:pPr>
      <w:r>
        <w:rPr>
          <w:rFonts w:ascii="Arial" w:cs="Arial" w:eastAsia="Arial" w:hAnsi="Arial"/>
          <w:b w:val="false"/>
          <w:bCs w:val="false"/>
          <w:i w:val="false"/>
          <w:iCs w:val="false"/>
          <w:color w:val="1A1A2E"/>
          <w:sz w:val="20"/>
          <w:szCs w:val="20"/>
        </w:rPr>
        <w:t xml:space="preserve">The admin update rule on orders whitelists deliveryStatus in affectedKeys. The schema marks deliveryStatus as DEPRECATED (use status on items). Allowing writes to a deprecated field in rules creates a maintenance trap and potential for stale data to persist in documents.</w:t>
      </w:r>
    </w:p>
    <w:p>
      <w:pPr>
        <w:spacing w:before="0" w:after="160" w:line="276"/>
        <w:jc w:val="left"/>
      </w:pPr>
      <w:r>
        <w:rPr>
          <w:rFonts w:ascii="Arial" w:cs="Arial" w:eastAsia="Arial" w:hAnsi="Arial"/>
          <w:b/>
          <w:bCs/>
          <w:i w:val="false"/>
          <w:iCs w:val="false"/>
          <w:color w:val="1A1A2E"/>
          <w:sz w:val="20"/>
          <w:szCs w:val="20"/>
        </w:rPr>
        <w:t xml:space="preserve">Fix: </w:t>
      </w:r>
      <w:r>
        <w:rPr>
          <w:rFonts w:ascii="Arial" w:cs="Arial" w:eastAsia="Arial" w:hAnsi="Arial"/>
          <w:b w:val="false"/>
          <w:bCs w:val="false"/>
          <w:i w:val="false"/>
          <w:iCs w:val="false"/>
          <w:color w:val="1A1A2E"/>
          <w:sz w:val="20"/>
          <w:szCs w:val="20"/>
        </w:rPr>
        <w:t xml:space="preserve">Remove 'deliveryStatus' from the admin update rule's allowed keys. Run a one-time migration script to delete or rename any existing deliveryStatus fields in the orders collection.</w:t>
      </w:r>
    </w:p>
    <w:p>
      <w:pPr>
        <w:pStyle w:val="Heading3"/>
        <w:spacing w:before="220" w:after="100"/>
      </w:pPr>
      <w:r>
        <w:rPr>
          <w:rFonts w:ascii="Arial" w:cs="Arial" w:eastAsia="Arial" w:hAnsi="Arial"/>
          <w:b/>
          <w:bCs/>
          <w:i w:val="false"/>
          <w:iCs w:val="false"/>
          <w:color w:val="2C3E50"/>
          <w:sz w:val="22"/>
          <w:szCs w:val="22"/>
        </w:rPr>
        <w:t xml:space="preserve">[B-6] Unused _buildDetailRow — False Alarm (Verified)</w:t>
      </w:r>
    </w:p>
    <w:p>
      <w:pPr>
        <w:spacing w:before="0" w:after="160" w:line="276"/>
        <w:jc w:val="left"/>
      </w:pPr>
      <w:r>
        <w:rPr>
          <w:rFonts w:ascii="Arial" w:cs="Arial" w:eastAsia="Arial" w:hAnsi="Arial"/>
          <w:b w:val="false"/>
          <w:bCs w:val="false"/>
          <w:i w:val="false"/>
          <w:iCs w:val="false"/>
          <w:color w:val="7F8C8D"/>
          <w:sz w:val="20"/>
          <w:szCs w:val="20"/>
        </w:rPr>
        <w:t xml:space="preserve">Initial analysis flagged _buildDetailRow as unused. After reviewing the full widget, it is in fact called within _viewOrderDetails. This is a false alarm. No action required.</w:t>
      </w:r>
    </w:p>
    <w:p>
      <w:pPr>
        <w:pStyle w:val="Heading3"/>
        <w:spacing w:before="220" w:after="100"/>
      </w:pPr>
      <w:r>
        <w:rPr>
          <w:rFonts w:ascii="Arial" w:cs="Arial" w:eastAsia="Arial" w:hAnsi="Arial"/>
          <w:b/>
          <w:bCs/>
          <w:i w:val="false"/>
          <w:iCs w:val="false"/>
          <w:color w:val="2C3E50"/>
          <w:sz w:val="22"/>
          <w:szCs w:val="22"/>
        </w:rPr>
        <w:t xml:space="preserve">[B-7] Riverpod Family with Dart Record Keys — No Action Required</w:t>
      </w:r>
    </w:p>
    <w:p>
      <w:pPr>
        <w:spacing w:before="0" w:after="80" w:line="276"/>
        <w:jc w:val="left"/>
      </w:pPr>
      <w:r>
        <w:rPr>
          <w:rFonts w:ascii="Arial" w:cs="Arial" w:eastAsia="Arial" w:hAnsi="Arial"/>
          <w:b w:val="false"/>
          <w:bCs w:val="false"/>
          <w:i w:val="false"/>
          <w:iCs w:val="false"/>
          <w:color w:val="7F8C8D"/>
          <w:sz w:val="20"/>
          <w:szCs w:val="20"/>
        </w:rPr>
        <w:t xml:space="preserve">ref.watch(adminReviewsProvider(({flaggedOnly: bool, hasPhotosOnly: bool}))) uses a Dart record as the family key. Each setState would create a new record object — however, Dart records have structural (value) equality by design since Dart 3.0. Two records with the same field values are == and have the same hashCode. Riverpod .family uses == for cache keying, so this is correct and safe. No fix needed.</w:t>
      </w:r>
    </w:p>
    <w:p>
      <w:pPr>
        <w:spacing w:before="0" w:after="200" w:line="276"/>
        <w:jc w:val="left"/>
      </w:pPr>
      <w:r>
        <w:rPr>
          <w:rFonts w:ascii="Arial" w:cs="Arial" w:eastAsia="Arial" w:hAnsi="Arial"/>
          <w:b/>
          <w:bCs/>
          <w:i w:val="false"/>
          <w:iCs w:val="false"/>
          <w:color w:val="1A1A2E"/>
          <w:sz w:val="20"/>
          <w:szCs w:val="20"/>
        </w:rPr>
        <w:t xml:space="preserve">Verification source: </w:t>
      </w:r>
      <w:r>
        <w:rPr>
          <w:rFonts w:ascii="Arial" w:cs="Arial" w:eastAsia="Arial" w:hAnsi="Arial"/>
          <w:b w:val="false"/>
          <w:bCs w:val="false"/>
          <w:i/>
          <w:iCs/>
          <w:color w:val="2C3E50"/>
          <w:sz w:val="18"/>
          <w:szCs w:val="18"/>
        </w:rPr>
        <w:t xml:space="preserve">dart.dev/language/records — "Two records are equal if they have the same shape and all corresponding fields are equal."</w:t>
      </w:r>
    </w:p>
    <w:p>
      <w:r>
        <w:br w:type="page"/>
      </w:r>
    </w:p>
    <w:p>
      <w:pPr>
        <w:pStyle w:val="Heading2"/>
        <w:pBdr>
          <w:bottom w:val="single" w:color="1A1A2E" w:sz="4" w:space="2"/>
        </w:pBdr>
        <w:spacing w:before="300" w:after="160"/>
      </w:pPr>
      <w:r>
        <w:rPr>
          <w:rFonts w:ascii="Arial" w:cs="Arial" w:eastAsia="Arial" w:hAnsi="Arial"/>
          <w:b/>
          <w:bCs/>
          <w:i w:val="false"/>
          <w:iCs w:val="false"/>
          <w:color w:val="1A1A2E"/>
          <w:sz w:val="26"/>
          <w:szCs w:val="26"/>
        </w:rPr>
        <w:t xml:space="preserve">Remediation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1400"/>
        <w:gridCol w:w="1400"/>
      </w:tblGrid>
      <w:tr>
        <w:trPr>
          <w:tblHeader/>
        </w:trPr>
        <w:tc>
          <w:tcPr>
            <w:tcW w:type="dxa" w:w="120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80"/>
            </w:tcMar>
          </w:tcPr>
          <w:p>
            <w:pPr>
              <w:spacing w:before="0" w:after="80" w:line="276"/>
              <w:jc w:val="left"/>
            </w:pPr>
            <w:r>
              <w:rPr>
                <w:rFonts w:ascii="Arial" w:cs="Arial" w:eastAsia="Arial" w:hAnsi="Arial"/>
                <w:b/>
                <w:bCs/>
                <w:i w:val="false"/>
                <w:iCs w:val="false"/>
                <w:color w:val="FFFFFF"/>
                <w:sz w:val="18"/>
                <w:szCs w:val="18"/>
              </w:rPr>
              <w:t xml:space="preserve">ID</w:t>
            </w:r>
          </w:p>
        </w:tc>
        <w:tc>
          <w:tcPr>
            <w:tcW w:type="dxa" w:w="220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80"/>
            </w:tcMar>
          </w:tcPr>
          <w:p>
            <w:pPr>
              <w:spacing w:before="0" w:after="80" w:line="276"/>
              <w:jc w:val="left"/>
            </w:pPr>
            <w:r>
              <w:rPr>
                <w:rFonts w:ascii="Arial" w:cs="Arial" w:eastAsia="Arial" w:hAnsi="Arial"/>
                <w:b/>
                <w:bCs/>
                <w:i w:val="false"/>
                <w:iCs w:val="false"/>
                <w:color w:val="FFFFFF"/>
                <w:sz w:val="18"/>
                <w:szCs w:val="18"/>
              </w:rPr>
              <w:t xml:space="preserve">Severity</w:t>
            </w:r>
          </w:p>
        </w:tc>
        <w:tc>
          <w:tcPr>
            <w:tcW w:type="dxa" w:w="316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80"/>
            </w:tcMar>
          </w:tcPr>
          <w:p>
            <w:pPr>
              <w:spacing w:before="0" w:after="80" w:line="276"/>
              <w:jc w:val="left"/>
            </w:pPr>
            <w:r>
              <w:rPr>
                <w:rFonts w:ascii="Arial" w:cs="Arial" w:eastAsia="Arial" w:hAnsi="Arial"/>
                <w:b/>
                <w:bCs/>
                <w:i w:val="false"/>
                <w:iCs w:val="false"/>
                <w:color w:val="FFFFFF"/>
                <w:sz w:val="18"/>
                <w:szCs w:val="18"/>
              </w:rPr>
              <w:t xml:space="preserve">Fix Theme</w:t>
            </w:r>
          </w:p>
        </w:tc>
        <w:tc>
          <w:tcPr>
            <w:tcW w:type="dxa" w:w="140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80"/>
            </w:tcMar>
          </w:tcPr>
          <w:p>
            <w:pPr>
              <w:spacing w:before="0" w:after="80" w:line="276"/>
              <w:jc w:val="left"/>
            </w:pPr>
            <w:r>
              <w:rPr>
                <w:rFonts w:ascii="Arial" w:cs="Arial" w:eastAsia="Arial" w:hAnsi="Arial"/>
                <w:b/>
                <w:bCs/>
                <w:i w:val="false"/>
                <w:iCs w:val="false"/>
                <w:color w:val="FFFFFF"/>
                <w:sz w:val="18"/>
                <w:szCs w:val="18"/>
              </w:rPr>
              <w:t xml:space="preserve">Effort</w:t>
            </w:r>
          </w:p>
        </w:tc>
        <w:tc>
          <w:tcPr>
            <w:tcW w:type="dxa" w:w="1400"/>
            <w:tcBorders>
              <w:top w:val="single" w:color="D5DBDB" w:sz="1"/>
              <w:left w:val="single" w:color="D5DBDB" w:sz="1"/>
              <w:bottom w:val="single" w:color="D5DBDB" w:sz="1"/>
              <w:right w:val="single" w:color="D5DBDB" w:sz="1"/>
            </w:tcBorders>
            <w:shd w:fill="1A1A2E" w:val="clear"/>
            <w:tcMar>
              <w:top w:type="dxa" w:w="100"/>
              <w:left w:type="dxa" w:w="120"/>
              <w:bottom w:type="dxa" w:w="100"/>
              <w:right w:type="dxa" w:w="80"/>
            </w:tcMar>
          </w:tcPr>
          <w:p>
            <w:pPr>
              <w:spacing w:before="0" w:after="80" w:line="276"/>
              <w:jc w:val="left"/>
            </w:pPr>
            <w:r>
              <w:rPr>
                <w:rFonts w:ascii="Arial" w:cs="Arial" w:eastAsia="Arial" w:hAnsi="Arial"/>
                <w:b/>
                <w:bCs/>
                <w:i w:val="false"/>
                <w:iCs w:val="false"/>
                <w:color w:val="FFFFFF"/>
                <w:sz w:val="18"/>
                <w:szCs w:val="18"/>
              </w:rPr>
              <w:t xml:space="preserve">Impact</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C-4</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C0392B"/>
                <w:sz w:val="18"/>
                <w:szCs w:val="18"/>
              </w:rPr>
              <w:t xml:space="preserve">CRITICAL</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Add import (1 line)</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XS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Compile blocker</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C-3</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C0392B"/>
                <w:sz w:val="18"/>
                <w:szCs w:val="18"/>
              </w:rPr>
              <w:t xml:space="preserve">CRITICAL</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Fix order state</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XS</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Write rejection</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H-7</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Fix key casing</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XS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Live breakage</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C-2</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C0392B"/>
                <w:sz w:val="18"/>
                <w:szCs w:val="18"/>
              </w:rPr>
              <w:t xml:space="preserve">CRITICAL</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Stripe reversal</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Revenue loss</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C-1</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C0392B"/>
                <w:sz w:val="18"/>
                <w:szCs w:val="18"/>
              </w:rPr>
              <w:t xml:space="preserve">CRITICAL</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lifecycleStatus suspend</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Suspended seller live</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H-2</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lifecycleStatus unsuspend</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Inventory hidden</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H-1</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Admin-on-admin guard</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Privilege escalation</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H-3</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Firestore transaction (MFA)</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Race condition</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H-6</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Magic string constants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Schema drift risk</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M-3</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7D6608"/>
                <w:sz w:val="18"/>
                <w:szCs w:val="18"/>
              </w:rPr>
              <w:t xml:space="preserve">MEDIUM</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Role sync alert</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Silent desync</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M-2</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7D6608"/>
                <w:sz w:val="18"/>
                <w:szCs w:val="18"/>
              </w:rPr>
              <w:t xml:space="preserve">MEDIUM</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isFlagged schema constant</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XS</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Silent null</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H-4</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Archive on account delete</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GDPR / live ghost listing</w:t>
            </w:r>
          </w:p>
        </w:tc>
      </w:tr>
      <w:tr>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M-1</w:t>
            </w:r>
          </w:p>
        </w:tc>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7D6608"/>
                <w:sz w:val="18"/>
                <w:szCs w:val="18"/>
              </w:rPr>
              <w:t xml:space="preserve">MEDIUM</w:t>
            </w:r>
          </w:p>
        </w:tc>
        <w:tc>
          <w:tcPr>
            <w:tcW w:type="dxa" w:w="3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SHIPPED refund support</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w:t>
            </w:r>
          </w:p>
        </w:tc>
        <w:tc>
          <w:tcPr>
            <w:tcW w:type="dxa" w:w="1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Ops gap</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H-5</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E67E22"/>
                <w:sz w:val="18"/>
                <w:szCs w:val="18"/>
              </w:rPr>
              <w:t xml:space="preserve">HIGH</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Server-side photo filter</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M</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80"/>
            </w:tcMar>
          </w:tcPr>
          <w:p>
            <w:pPr>
              <w:spacing w:before="0" w:after="80" w:line="276"/>
              <w:jc w:val="left"/>
            </w:pPr>
            <w:r>
              <w:rPr>
                <w:rFonts w:ascii="Arial" w:cs="Arial" w:eastAsia="Arial" w:hAnsi="Arial"/>
                <w:b w:val="false"/>
                <w:bCs w:val="false"/>
                <w:i w:val="false"/>
                <w:iCs w:val="false"/>
                <w:color w:val="1A1A2E"/>
                <w:sz w:val="18"/>
                <w:szCs w:val="18"/>
              </w:rPr>
              <w:t xml:space="preserve">🟡 Cost / perf</w:t>
            </w:r>
          </w:p>
        </w:tc>
      </w:tr>
    </w:tbl>
    <w:p>
      <w:pPr>
        <w:spacing w:before="0" w:after="300" w:line="276"/>
        <w:jc w:val="left"/>
      </w:pPr>
    </w:p>
    <w:p>
      <w:pPr>
        <w:pStyle w:val="Heading2"/>
        <w:pBdr>
          <w:bottom w:val="single" w:color="1A1A2E" w:sz="4" w:space="2"/>
        </w:pBdr>
        <w:spacing w:before="300" w:after="160"/>
      </w:pPr>
      <w:r>
        <w:rPr>
          <w:rFonts w:ascii="Arial" w:cs="Arial" w:eastAsia="Arial" w:hAnsi="Arial"/>
          <w:b/>
          <w:bCs/>
          <w:i w:val="false"/>
          <w:iCs w:val="false"/>
          <w:color w:val="1A1A2E"/>
          <w:sz w:val="26"/>
          <w:szCs w:val="26"/>
        </w:rPr>
        <w:t xml:space="preserve">Key References &amp; Sources Consulted</w:t>
      </w:r>
    </w:p>
    <w:p>
      <w:pPr>
        <w:spacing w:before="0" w:after="80" w:line="276"/>
        <w:jc w:val="left"/>
      </w:pPr>
      <w:r>
        <w:rPr>
          <w:rFonts w:ascii="Arial" w:cs="Arial" w:eastAsia="Arial" w:hAnsi="Arial"/>
          <w:b w:val="false"/>
          <w:bCs w:val="false"/>
          <w:i w:val="false"/>
          <w:iCs w:val="false"/>
          <w:color w:val="1A1A2E"/>
          <w:sz w:val="20"/>
          <w:szCs w:val="20"/>
        </w:rPr>
        <w:t xml:space="preserve">The following sources were cross-referenced to validate and improve the fixes in this report:</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Stripe Connect Docs — Handle refunds and disputes (stripe.com/connect/marketplace/tasks/refunds-disputes)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Stripe API Reference — Transfer Reversals (stripe.com/api/transfer_reversals)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Stripe Docs — Separate charges and transfers: "refunding a charge has no impact on associated transfers" (stripe.com/connect/separate-charges-and-transfers)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 Firestore — Transactions and batched writes (firebase.google.com/docs/firestore/manage-data/transactions)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 Firestore — Transaction serializability and isolation: pessimistic vs optimistic concurrency (firebase.google.com/docs/firestore/transaction-data-contention)</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Medium / QuintoAndar Engineering — Race Conditions in Firestore: How to Solve it? (quintoandar-tech-blog)</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Medium / Cody Zuschlag — Lock down with Cloud Firestore: atomic lock pattern for Cloud Functions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 Auth — Control Access with Custom Claims and Security Rules (firebase.google.com/docs/auth/admin/custom-claims)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DEV.to / oddbit — How to Keep Your Custom Claims in Sync with Roles Stored in Firestore</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 Developers / Doug Stevenson — Patterns for security with Firebase: supercharged custom claims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FirebaseExtended/experimental-extensions — firestore-auth-claims auto-sync extension (GitHub)</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dart.dev — use_build_context_synchronously lint rule documentation</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flutter/flutter GitHub Issue #110694 — BuildContext across async gaps in stateless widgets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KindaCode / OnlyFlutter — Solving "Don't use BuildContexts across async gaps" (2024)</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Firebase Docs — Add TOTP multi-factor authentication (firebase.google.com/docs/auth/web/totp-mfa)</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Fireship.io — Tutorial: Advanced Firebase Auth with Custom Claims</w:t>
      </w:r>
    </w:p>
    <w:p>
      <w:pPr>
        <w:pStyle w:val="ListParagraph"/>
        <w:numPr>
          <w:ilvl w:val="0"/>
          <w:numId w:val="2"/>
        </w:numPr>
        <w:spacing w:before="40" w:after="40"/>
        <w:ind w:left="400" w:hanging="280"/>
      </w:pPr>
      <w:r>
        <w:rPr>
          <w:rFonts w:ascii="Arial" w:cs="Arial" w:eastAsia="Arial" w:hAnsi="Arial"/>
          <w:b w:val="false"/>
          <w:bCs w:val="false"/>
          <w:i w:val="false"/>
          <w:iCs w:val="false"/>
          <w:color w:val="1A1A2E"/>
          <w:sz w:val="20"/>
          <w:szCs w:val="20"/>
        </w:rPr>
        <w:t xml:space="preserve">Stripe Docs — Revenue Recognition for separate charges and transfers</w:t>
      </w:r>
    </w:p>
    <w:p>
      <w:pPr>
        <w:spacing w:before="0" w:after="200" w:line="276"/>
        <w:jc w:val="left"/>
      </w:pPr>
    </w:p>
    <w:p>
      <w:pPr>
        <w:spacing w:before="0" w:after="80" w:line="276"/>
        <w:jc w:val="center"/>
      </w:pPr>
      <w:r>
        <w:rPr>
          <w:rFonts w:ascii="Arial" w:cs="Arial" w:eastAsia="Arial" w:hAnsi="Arial"/>
          <w:b w:val="false"/>
          <w:bCs w:val="false"/>
          <w:i/>
          <w:iCs/>
          <w:color w:val="7F8C8D"/>
          <w:sz w:val="18"/>
          <w:szCs w:val="18"/>
        </w:rPr>
        <w:t xml:space="preserve">End of Report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76"/>
      <w:jc w:val="left"/>
    </w:pPr>
    <w:r>
      <w:rPr>
        <w:rFonts w:ascii="Arial" w:cs="Arial" w:eastAsia="Arial" w:hAnsi="Arial"/>
        <w:b w:val="false"/>
        <w:bCs w:val="false"/>
        <w:i w:val="false"/>
        <w:iCs w:val="false"/>
        <w:color w:val="7F8C8D"/>
        <w:sz w:val="16"/>
        <w:szCs w:val="16"/>
      </w:rPr>
      <w:t xml:space="preserve">Prepared after cross-referencing Stripe Docs, Firebase Docs, Stack Overflow, GitHub Issues &amp; Reddit threads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line="276"/>
      <w:jc w:val="left"/>
    </w:pPr>
    <w:r>
      <w:rPr>
        <w:rFonts w:ascii="Arial" w:cs="Arial" w:eastAsia="Arial" w:hAnsi="Arial"/>
        <w:b w:val="false"/>
        <w:bCs w:val="false"/>
        <w:i w:val="false"/>
        <w:iCs w:val="false"/>
        <w:color w:val="7F8C8D"/>
        <w:sz w:val="18"/>
        <w:szCs w:val="18"/>
      </w:rPr>
      <w:t xml:space="preserve">OrignaGTA Admin Panel  ·  Security Audit Report (Enhanced)</w:t>
    </w:r>
    <w:r>
      <w:rPr>
        <w:rFonts w:ascii="Arial" w:cs="Arial" w:eastAsia="Arial" w:hAnsi="Arial"/>
        <w:b/>
        <w:bCs/>
        <w:i w:val="false"/>
        <w:iCs w:val="false"/>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A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2026-02-25T05:11:57.223Z</dcterms:created>
  <dcterms:modified xsi:type="dcterms:W3CDTF">2026-02-25T05:11:57.224Z</dcterms:modified>
</cp:coreProperties>
</file>

<file path=docProps/custom.xml><?xml version="1.0" encoding="utf-8"?>
<Properties xmlns="http://schemas.openxmlformats.org/officeDocument/2006/custom-properties" xmlns:vt="http://schemas.openxmlformats.org/officeDocument/2006/docPropsVTypes"/>
</file>