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행사 준비 업무</w:t>
      </w:r>
    </w:p>
    <w:p>
      <w:pPr>
        <w:pStyle w:val="Heading2"/>
      </w:pPr>
      <w:r>
        <w:t>작업 시간</w:t>
      </w:r>
    </w:p>
    <w:p>
      <w:pPr>
        <w:pStyle w:val="ListBullet"/>
      </w:pPr>
      <w:r>
        <w:t>준비 가능 시간: 09:00~12:00</w:t>
      </w:r>
    </w:p>
    <w:p>
      <w:pPr>
        <w:pStyle w:val="ListBullet"/>
      </w:pPr>
      <w:r>
        <w:t>담당자: 민서, 준호</w:t>
      </w:r>
    </w:p>
    <w:p>
      <w:pPr>
        <w:pStyle w:val="Heading2"/>
      </w:pPr>
      <w:r>
        <w:t>담당 업무 목록</w:t>
      </w:r>
    </w:p>
    <w:p>
      <w:pPr>
        <w:pStyle w:val="ListBullet"/>
      </w:pPr>
      <w:r>
        <w:t>민서: 접수대 설치(60분), 안내 표지 부착(30분)</w:t>
      </w:r>
    </w:p>
    <w:p>
      <w:pPr>
        <w:pStyle w:val="ListBullet"/>
      </w:pPr>
      <w:r>
        <w:t>준호: 음향 점검(45분), 좌석 배치(75분)</w:t>
      </w:r>
    </w:p>
    <w:p>
      <w:pPr>
        <w:pStyle w:val="Heading2"/>
      </w:pPr>
      <w:r>
        <w:t>선후 관계</w:t>
      </w:r>
    </w:p>
    <w:p>
      <w:pPr>
        <w:pStyle w:val="ListBullet"/>
      </w:pPr>
      <w:r>
        <w:t>접수대 설치와 좌석 배치가 끝난 뒤 안내 표지를 부착한다.</w:t>
      </w:r>
    </w:p>
    <w:p>
      <w:pPr>
        <w:pStyle w:val="ListBullet"/>
      </w:pPr>
      <w:r>
        <w:t>음향 점검은 다른 업무와 순서를 바꾸어도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