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이메일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보낸사람</w:t>
            </w:r>
          </w:p>
        </w:tc>
        <w:tc>
          <w:tcPr>
            <w:tcW w:type="dxa" w:w="4320"/>
          </w:tcPr>
          <w:p>
            <w:r>
              <w:t>김민준 &lt;minjun.kim@haimec.example.com&gt;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받는사람</w:t>
            </w:r>
          </w:p>
        </w:tc>
        <w:tc>
          <w:tcPr>
            <w:tcW w:type="dxa" w:w="4320"/>
          </w:tcPr>
          <w:p>
            <w:r>
              <w:t>박팀장 &lt;team.lead@haimec.example.com&gt;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제목</w:t>
            </w:r>
          </w:p>
        </w:tc>
        <w:tc>
          <w:tcPr>
            <w:tcW w:type="dxa" w:w="4320"/>
          </w:tcPr>
          <w:p>
            <w:r>
              <w:t>공용드라이브 편집 권한 이관 승인 요청 (이서연 사원)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일시</w:t>
            </w:r>
          </w:p>
        </w:tc>
        <w:tc>
          <w:tcPr>
            <w:tcW w:type="dxa" w:w="4320"/>
          </w:tcPr>
          <w:p>
            <w:r>
              <w:t>2026-08-31 (월) 11:20</w:t>
            </w:r>
          </w:p>
        </w:tc>
      </w:tr>
    </w:tbl>
    <w:p/>
    <w:p>
      <w:r>
        <w:t>팀장님, 안녕하세요.</w:t>
      </w:r>
    </w:p>
    <w:p>
      <w:r>
        <w:t>인수인계에 따라 공용드라이브(Z:) 편집 권한과 A동 현장 폴더 권한을 이서연 사원에게 이관하고자 합니다.</w:t>
      </w:r>
    </w:p>
    <w:p>
      <w:r>
        <w:t>사내 IT요청 포털로 요청할 예정이며, 팀장님 승인 후 진행 가능하여 사전 승인 요청드립니다. 외부 공유 권한은 부여하지 않습니다.</w:t>
      </w:r>
    </w:p>
    <w:p>
      <w:r>
        <w:t>참고로 사내 IT요청 포털은 오늘 이서연 사원 개인 계정 로그인까지 완료했습니다. 권한 이관 목표일은 9월 7일입니다.</w:t>
      </w:r>
    </w:p>
    <w:p>
      <w:r>
        <w:t>하이멕 기술지원팀 김민준 대리 드림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