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이메일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보낸사람</w:t>
            </w:r>
          </w:p>
        </w:tc>
        <w:tc>
          <w:tcPr>
            <w:tcW w:type="dxa" w:w="4320"/>
          </w:tcPr>
          <w:p>
            <w:r>
              <w:t>김민준 &lt;minjun.kim@haimec.example.com&gt;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받는사람</w:t>
            </w:r>
          </w:p>
        </w:tc>
        <w:tc>
          <w:tcPr>
            <w:tcW w:type="dxa" w:w="4320"/>
          </w:tcPr>
          <w:p>
            <w:r>
              <w:t>오세훈 과장 &lt;sehoon.oh@example.com&gt;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4320"/>
          </w:tcPr>
          <w:p>
            <w:r>
              <w:t>[C센터] 9/3 정기회의 일정 확인 및 안건 안내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2026-08-31 (월) 16:30</w:t>
            </w:r>
          </w:p>
        </w:tc>
      </w:tr>
    </w:tbl>
    <w:p/>
    <w:p>
      <w:r>
        <w:t>오세훈 과장님, 안녕하세요. 하이멕 김민준입니다.</w:t>
      </w:r>
    </w:p>
    <w:p>
      <w:r>
        <w:t>9월 3일(목) 14:00 정기회의 일정 다시 한번 확인드립니다. 이번 회의에서는 점검결과 1차 공유에 이어, 미조치 2건의 조치 일정 확정을 중점적으로 논의드리고자 합니다.</w:t>
      </w:r>
    </w:p>
    <w:p>
      <w:r>
        <w:t>회의자료는 말씀하신 대로 회의 전날인 9월 2일(수) 17시까지 메일로 공유드리겠습니다.</w:t>
      </w:r>
    </w:p>
    <w:p>
      <w:r>
        <w:t>이번 회의에는 신규 담당자 이서연 사원이 함께 참석합니다.</w:t>
      </w:r>
    </w:p>
    <w:p>
      <w:r>
        <w:t>하이멕 기술지원팀 김민준 대리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