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업무 인수인계 킥오프 미팅 회의록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일시</w:t>
            </w:r>
          </w:p>
        </w:tc>
        <w:tc>
          <w:tcPr>
            <w:tcW w:type="dxa" w:w="4320"/>
          </w:tcPr>
          <w:p>
            <w:r>
              <w:t>2026-08-27 11:00-12:00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장소</w:t>
            </w:r>
          </w:p>
        </w:tc>
        <w:tc>
          <w:tcPr>
            <w:tcW w:type="dxa" w:w="4320"/>
          </w:tcPr>
          <w:p>
            <w:r>
              <w:t>사내 회의실(1)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참석자</w:t>
            </w:r>
          </w:p>
        </w:tc>
        <w:tc>
          <w:tcPr>
            <w:tcW w:type="dxa" w:w="4320"/>
          </w:tcPr>
          <w:p>
            <w:r>
              <w:t>김민준 대리(인계자), 이서연 사원(인수자), 박팀장(확인자)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작성자</w:t>
            </w:r>
          </w:p>
        </w:tc>
        <w:tc>
          <w:tcPr>
            <w:tcW w:type="dxa" w:w="4320"/>
          </w:tcPr>
          <w:p>
            <w:r>
              <w:t>김민준</w:t>
            </w:r>
          </w:p>
        </w:tc>
      </w:tr>
    </w:tbl>
    <w:p/>
    <w:p>
      <w:r>
        <w:rPr>
          <w:b/>
        </w:rPr>
        <w:t>1. 안건</w:t>
      </w:r>
    </w:p>
    <w:p>
      <w:r>
        <w:t>· 인수인계 범위 및 일정 공유</w:t>
      </w:r>
    </w:p>
    <w:p>
      <w:r>
        <w:t>· 우선순위 업무 안내</w:t>
      </w:r>
    </w:p>
    <w:p/>
    <w:p>
      <w:r>
        <w:rPr>
          <w:b/>
        </w:rPr>
        <w:t>2. 논의 내용</w:t>
      </w:r>
    </w:p>
    <w:p>
      <w:r>
        <w:t>· 인수인계 대상은 일정관리, 진행 중 프로젝트 4건(A동·B공장·C센터·D물류센터), 담당자 연락망, 계정/권한/자산으로 구분함.</w:t>
      </w:r>
    </w:p>
    <w:p>
      <w:r>
        <w:t>· A동(9/1), B공장(9/2), C센터(9/3)는 마감이 임박한 진행 건이므로 우선 인수함.</w:t>
      </w:r>
    </w:p>
    <w:p>
      <w:r>
        <w:t>· D물류센터는 신규 현장으로 등록만 된 상태(진행률 10%)이며, 이서연 사원이 인수 후 처음 맡는 신규 현장이 될 예정.</w:t>
      </w:r>
    </w:p>
    <w:p>
      <w:r>
        <w:t>· 공용드라이브 등 권한 이관은 팀장 승인 절차가 필요해 별도로 진행하기로 함.</w:t>
      </w:r>
    </w:p>
    <w:p/>
    <w:p>
      <w:r>
        <w:rPr>
          <w:b/>
        </w:rPr>
        <w:t>3. 결정 사항</w:t>
      </w:r>
    </w:p>
    <w:p>
      <w:r>
        <w:t>· 1주차(8/31~9/4): 진행 중 프로젝트(A동/B공장/C센터) 위주로 김민준 대리와 동행 인수</w:t>
      </w:r>
    </w:p>
    <w:p>
      <w:r>
        <w:t>· 2주차(9/7~): 이서연 사원이 월간 점검 일정 확정(9/8)과 D물류센터 사전자료 요청(9/10)을 단독 수행</w:t>
      </w:r>
    </w:p>
    <w:p>
      <w:r>
        <w:t>· 계정/권한/자산은 9/7까지 순차 이관 완료를 목표로 함</w:t>
      </w:r>
    </w:p>
    <w:p>
      <w:r>
        <w:t>· 사내 IT요청 포털은 비밀번호 공유 없이 8/31에 이서연 사원 개인 계정으로 직접 로그인하여 처리</w:t>
      </w:r>
    </w:p>
    <w:p/>
    <w:p>
      <w:r>
        <w:rPr>
          <w:b/>
        </w:rPr>
        <w:t>4. 향후 조치(Next Action)</w:t>
      </w:r>
    </w:p>
    <w:p>
      <w:r>
        <w:t>· 김민준: 업무일정·프로젝트 현황·연락망·계정자산 목록을 8/28까지 이서연 사원에게 전달</w:t>
      </w:r>
    </w:p>
    <w:p>
      <w:r>
        <w:t>· 박팀장: 공용드라이브(Z:) 편집권한 이관 승인 처리</w:t>
      </w:r>
    </w:p>
    <w:p>
      <w:r>
        <w:t>· 이서연: 8/31(월) 첫 출근 후 A동 보고서 사진 확인 회의 참석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