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林同学</w:t>
      </w:r>
    </w:p>
    <w:p>
      <w:r>
        <w:t>student@example.com | 13800000000 | 上海</w:t>
      </w:r>
    </w:p>
    <w:p>
      <w:pPr>
        <w:pStyle w:val="Heading1"/>
      </w:pPr>
      <w:r>
        <w:t>教育背景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示例大学 | 金融学学士 | 2023.09 – 2027.06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GPA 3.8/4.0，主修财务分析、统计与计量经济学。</w:t>
            </w:r>
          </w:p>
        </w:tc>
      </w:tr>
    </w:tbl>
    <w:p>
      <w:pPr>
        <w:pStyle w:val="Heading1"/>
      </w:pPr>
      <w:r>
        <w:t>实习经历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示例咨询公司 | 研究实习生 | 2025.06 – 2025.09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• 汇总三家公开企业的财报数据，编写每周行业观察。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• 使用 Python 整理问卷数据，参与讨论研究结论。</w:t>
            </w:r>
          </w:p>
        </w:tc>
      </w:tr>
    </w:tbl>
    <w:p>
      <w:pPr>
        <w:pStyle w:val="Heading1"/>
      </w:pPr>
      <w:r>
        <w:t>项目经历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校园商业案例研究 | 2025.03 – 2025.05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• 设计访谈问题并归纳用户反馈，完成小组展示。</w:t>
            </w:r>
          </w:p>
        </w:tc>
      </w:tr>
    </w:tbl>
    <w:p>
      <w:pPr>
        <w:pStyle w:val="Heading1"/>
      </w:pPr>
      <w:r>
        <w:t>技能与证书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Python、Excel、SQL；英语 CET-6；普通话。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