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CBC468" w14:textId="77777777" w:rsidR="002722D1" w:rsidRPr="002722D1" w:rsidRDefault="002722D1" w:rsidP="002722D1">
      <w:pPr>
        <w:numPr>
          <w:ilvl w:val="0"/>
          <w:numId w:val="1"/>
        </w:numPr>
      </w:pPr>
      <w:r w:rsidRPr="002722D1">
        <w:t>질의사항</w:t>
      </w:r>
    </w:p>
    <w:p w14:paraId="583AAE1C" w14:textId="77777777" w:rsidR="002722D1" w:rsidRPr="002722D1" w:rsidRDefault="002722D1" w:rsidP="002722D1">
      <w:r w:rsidRPr="002722D1">
        <w:t>지배목적 주식으로만 구성된 사업부가 적격 인적분할로 신설된 경우, 적격인적분할 사후관리 요건인 사업폐지 요건을 판단함에 있어, 승계한 지배목적 보유주식을 발행한 자회사가 자산의 50% 이상을 매각하는 경우 적격분할 사후관리 요건 위배에 해당하는지 알려주세요</w:t>
      </w:r>
    </w:p>
    <w:p w14:paraId="5E364A54" w14:textId="77777777" w:rsidR="002722D1" w:rsidRPr="002722D1" w:rsidRDefault="002722D1" w:rsidP="002722D1">
      <w:pPr>
        <w:numPr>
          <w:ilvl w:val="0"/>
          <w:numId w:val="2"/>
        </w:numPr>
      </w:pPr>
      <w:r w:rsidRPr="002722D1">
        <w:t>관련규정</w:t>
      </w:r>
    </w:p>
    <w:p w14:paraId="63CE5068" w14:textId="77777777" w:rsidR="002722D1" w:rsidRPr="002722D1" w:rsidRDefault="002722D1" w:rsidP="002722D1">
      <w:pPr>
        <w:rPr>
          <w:b/>
          <w:bCs/>
        </w:rPr>
      </w:pPr>
      <w:r w:rsidRPr="002722D1">
        <w:rPr>
          <w:b/>
          <w:bCs/>
        </w:rPr>
        <w:t>2-1) 법률 근거</w:t>
      </w:r>
    </w:p>
    <w:p w14:paraId="7CEF8217" w14:textId="77777777" w:rsidR="002722D1" w:rsidRPr="002722D1" w:rsidRDefault="002722D1" w:rsidP="002722D1">
      <w:pPr>
        <w:numPr>
          <w:ilvl w:val="0"/>
          <w:numId w:val="3"/>
        </w:numPr>
      </w:pPr>
      <w:r w:rsidRPr="002722D1">
        <w:rPr>
          <w:b/>
          <w:bCs/>
        </w:rPr>
        <w:t>법인세법 제46조의3 제3항</w:t>
      </w:r>
      <w:r w:rsidRPr="002722D1">
        <w:t>에 따르면,</w:t>
      </w:r>
    </w:p>
    <w:p w14:paraId="0B5EA42B" w14:textId="77777777" w:rsidR="002722D1" w:rsidRPr="002722D1" w:rsidRDefault="002722D1" w:rsidP="002722D1">
      <w:pPr>
        <w:rPr>
          <w:i/>
          <w:iCs/>
        </w:rPr>
      </w:pPr>
      <w:r w:rsidRPr="002722D1">
        <w:rPr>
          <w:i/>
          <w:iCs/>
        </w:rPr>
        <w:t xml:space="preserve">제46조의3 【적격 분할 시 </w:t>
      </w:r>
      <w:proofErr w:type="spellStart"/>
      <w:r w:rsidRPr="002722D1">
        <w:rPr>
          <w:i/>
          <w:iCs/>
        </w:rPr>
        <w:t>분할신설법인등에</w:t>
      </w:r>
      <w:proofErr w:type="spellEnd"/>
      <w:r w:rsidRPr="002722D1">
        <w:rPr>
          <w:i/>
          <w:iCs/>
        </w:rPr>
        <w:t xml:space="preserve"> 대한 과세특례】</w:t>
      </w:r>
      <w:r w:rsidRPr="002722D1">
        <w:rPr>
          <w:i/>
          <w:iCs/>
        </w:rPr>
        <w:br/>
        <w:t xml:space="preserve">③ 제1항에 따라 </w:t>
      </w:r>
      <w:proofErr w:type="spellStart"/>
      <w:r w:rsidRPr="002722D1">
        <w:rPr>
          <w:i/>
          <w:iCs/>
        </w:rPr>
        <w:t>분할법인등의</w:t>
      </w:r>
      <w:proofErr w:type="spellEnd"/>
      <w:r w:rsidRPr="002722D1">
        <w:rPr>
          <w:i/>
          <w:iCs/>
        </w:rPr>
        <w:t xml:space="preserve"> 자산을 장부가액으로 양도받은 </w:t>
      </w:r>
      <w:proofErr w:type="spellStart"/>
      <w:r w:rsidRPr="002722D1">
        <w:rPr>
          <w:i/>
          <w:iCs/>
        </w:rPr>
        <w:t>분할신설법인등은</w:t>
      </w:r>
      <w:proofErr w:type="spellEnd"/>
      <w:r w:rsidRPr="002722D1">
        <w:rPr>
          <w:i/>
          <w:iCs/>
        </w:rPr>
        <w:t xml:space="preserve"> 3년 이내의 범위에서 대통령령으로 정하는 기간에 다음 각 호의 어느 하나에 해당하는 사유가 발생하는 경우에는 그 사유가 발생한 날이 속하는 사업연도의 소득금액을 계산할 때 양도받은 자산의 장부가액과 제46조의2 제1항에 따른 시가와의 차액...을 대통령령으로 정하는 바에 따라 </w:t>
      </w:r>
      <w:proofErr w:type="spellStart"/>
      <w:r w:rsidRPr="002722D1">
        <w:rPr>
          <w:i/>
          <w:iCs/>
        </w:rPr>
        <w:t>익금에</w:t>
      </w:r>
      <w:proofErr w:type="spellEnd"/>
      <w:r w:rsidRPr="002722D1">
        <w:rPr>
          <w:i/>
          <w:iCs/>
        </w:rPr>
        <w:t xml:space="preserve"> 산입하고...</w:t>
      </w:r>
    </w:p>
    <w:p w14:paraId="48CCCA2E" w14:textId="77777777" w:rsidR="002722D1" w:rsidRPr="002722D1" w:rsidRDefault="002722D1" w:rsidP="002722D1">
      <w:pPr>
        <w:numPr>
          <w:ilvl w:val="1"/>
          <w:numId w:val="3"/>
        </w:numPr>
        <w:rPr>
          <w:i/>
          <w:iCs/>
        </w:rPr>
      </w:pPr>
      <w:proofErr w:type="spellStart"/>
      <w:r w:rsidRPr="002722D1">
        <w:rPr>
          <w:i/>
          <w:iCs/>
        </w:rPr>
        <w:t>분할신설법인등이</w:t>
      </w:r>
      <w:proofErr w:type="spellEnd"/>
      <w:r w:rsidRPr="002722D1">
        <w:rPr>
          <w:i/>
          <w:iCs/>
        </w:rPr>
        <w:t xml:space="preserve"> </w:t>
      </w:r>
      <w:proofErr w:type="spellStart"/>
      <w:r w:rsidRPr="002722D1">
        <w:rPr>
          <w:i/>
          <w:iCs/>
        </w:rPr>
        <w:t>분할법인등으로부터</w:t>
      </w:r>
      <w:proofErr w:type="spellEnd"/>
      <w:r w:rsidRPr="002722D1">
        <w:rPr>
          <w:i/>
          <w:iCs/>
        </w:rPr>
        <w:t xml:space="preserve"> </w:t>
      </w:r>
      <w:proofErr w:type="spellStart"/>
      <w:r w:rsidRPr="002722D1">
        <w:rPr>
          <w:i/>
          <w:iCs/>
        </w:rPr>
        <w:t>승계받은</w:t>
      </w:r>
      <w:proofErr w:type="spellEnd"/>
      <w:r w:rsidRPr="002722D1">
        <w:rPr>
          <w:i/>
          <w:iCs/>
        </w:rPr>
        <w:t xml:space="preserve"> 사업을 폐지하는 경우</w:t>
      </w:r>
    </w:p>
    <w:p w14:paraId="73752844" w14:textId="77777777" w:rsidR="002722D1" w:rsidRPr="002722D1" w:rsidRDefault="002722D1" w:rsidP="002722D1">
      <w:r w:rsidRPr="002722D1">
        <w:t>(출처: 법인세법 제46조의3, Source ID: </w:t>
      </w:r>
      <w:hyperlink r:id="rId5" w:anchor="top" w:history="1">
        <w:r w:rsidRPr="002722D1">
          <w:rPr>
            <w:rStyle w:val="aa"/>
          </w:rPr>
          <w:t>법인세법 제46조 </w:t>
        </w:r>
      </w:hyperlink>
      <w:r w:rsidRPr="002722D1">
        <w:t>)</w:t>
      </w:r>
    </w:p>
    <w:p w14:paraId="7096A592" w14:textId="77777777" w:rsidR="002722D1" w:rsidRPr="002722D1" w:rsidRDefault="002722D1" w:rsidP="002722D1">
      <w:pPr>
        <w:numPr>
          <w:ilvl w:val="0"/>
          <w:numId w:val="3"/>
        </w:numPr>
      </w:pPr>
      <w:r w:rsidRPr="002722D1">
        <w:rPr>
          <w:b/>
          <w:bCs/>
        </w:rPr>
        <w:t>법인세법 시행령 제82조의4 제7항</w:t>
      </w:r>
      <w:r w:rsidRPr="002722D1">
        <w:t>에 따르면,</w:t>
      </w:r>
    </w:p>
    <w:p w14:paraId="5E5ACF64" w14:textId="77777777" w:rsidR="002722D1" w:rsidRPr="002722D1" w:rsidRDefault="002722D1" w:rsidP="002722D1">
      <w:pPr>
        <w:rPr>
          <w:i/>
          <w:iCs/>
        </w:rPr>
      </w:pPr>
      <w:r w:rsidRPr="002722D1">
        <w:rPr>
          <w:i/>
          <w:iCs/>
        </w:rPr>
        <w:t>제82조의4 【적격분할 과세특례에 대한 사후관리】</w:t>
      </w:r>
      <w:r w:rsidRPr="002722D1">
        <w:rPr>
          <w:i/>
          <w:iCs/>
        </w:rPr>
        <w:br/>
        <w:t xml:space="preserve">⑦ 법 제46조 제3항 제1호에 따른 </w:t>
      </w:r>
      <w:proofErr w:type="spellStart"/>
      <w:r w:rsidRPr="002722D1">
        <w:rPr>
          <w:i/>
          <w:iCs/>
        </w:rPr>
        <w:t>분할신설법인등이</w:t>
      </w:r>
      <w:proofErr w:type="spellEnd"/>
      <w:r w:rsidRPr="002722D1">
        <w:rPr>
          <w:i/>
          <w:iCs/>
        </w:rPr>
        <w:t xml:space="preserve"> </w:t>
      </w:r>
      <w:proofErr w:type="spellStart"/>
      <w:r w:rsidRPr="002722D1">
        <w:rPr>
          <w:i/>
          <w:iCs/>
        </w:rPr>
        <w:t>분할법인등으로부터</w:t>
      </w:r>
      <w:proofErr w:type="spellEnd"/>
      <w:r w:rsidRPr="002722D1">
        <w:rPr>
          <w:i/>
          <w:iCs/>
        </w:rPr>
        <w:t xml:space="preserve"> </w:t>
      </w:r>
      <w:proofErr w:type="spellStart"/>
      <w:r w:rsidRPr="002722D1">
        <w:rPr>
          <w:i/>
          <w:iCs/>
        </w:rPr>
        <w:t>승계받은</w:t>
      </w:r>
      <w:proofErr w:type="spellEnd"/>
      <w:r w:rsidRPr="002722D1">
        <w:rPr>
          <w:i/>
          <w:iCs/>
        </w:rPr>
        <w:t xml:space="preserve"> 사업의 폐지 여부 판정 등에 관하여는 제80조의2 제7항을 준용한다.</w:t>
      </w:r>
    </w:p>
    <w:p w14:paraId="5CD32B2F" w14:textId="77777777" w:rsidR="002722D1" w:rsidRPr="002722D1" w:rsidRDefault="002722D1" w:rsidP="002722D1">
      <w:r w:rsidRPr="002722D1">
        <w:t>(출처: 법인세법 시행령 제82조의4 제7항, Source ID: </w:t>
      </w:r>
      <w:hyperlink r:id="rId6" w:anchor="top" w:history="1">
        <w:r w:rsidRPr="002722D1">
          <w:rPr>
            <w:rStyle w:val="aa"/>
          </w:rPr>
          <w:t>법인세법 시행령 제82조의 2 </w:t>
        </w:r>
      </w:hyperlink>
      <w:r w:rsidRPr="002722D1">
        <w:t>)</w:t>
      </w:r>
    </w:p>
    <w:p w14:paraId="2C2C8D95" w14:textId="77777777" w:rsidR="002722D1" w:rsidRPr="002722D1" w:rsidRDefault="002722D1" w:rsidP="002722D1">
      <w:pPr>
        <w:numPr>
          <w:ilvl w:val="0"/>
          <w:numId w:val="3"/>
        </w:numPr>
      </w:pPr>
      <w:r w:rsidRPr="002722D1">
        <w:rPr>
          <w:b/>
          <w:bCs/>
        </w:rPr>
        <w:t>조세특례제한법 집행기준 31-28-6</w:t>
      </w:r>
      <w:r w:rsidRPr="002722D1">
        <w:t>에 따르면,</w:t>
      </w:r>
    </w:p>
    <w:p w14:paraId="444048FF" w14:textId="77777777" w:rsidR="002722D1" w:rsidRPr="002722D1" w:rsidRDefault="002722D1" w:rsidP="002722D1">
      <w:pPr>
        <w:rPr>
          <w:i/>
          <w:iCs/>
        </w:rPr>
      </w:pPr>
      <w:r w:rsidRPr="002722D1">
        <w:rPr>
          <w:i/>
          <w:iCs/>
        </w:rPr>
        <w:t>31-28-6 【사업폐지의 범위】</w:t>
      </w:r>
      <w:r w:rsidRPr="002722D1">
        <w:rPr>
          <w:i/>
          <w:iCs/>
        </w:rPr>
        <w:br/>
        <w:t xml:space="preserve">소멸되는 중소기업으로부터 </w:t>
      </w:r>
      <w:proofErr w:type="spellStart"/>
      <w:r w:rsidRPr="002722D1">
        <w:rPr>
          <w:i/>
          <w:iCs/>
        </w:rPr>
        <w:t>승계받은</w:t>
      </w:r>
      <w:proofErr w:type="spellEnd"/>
      <w:r w:rsidRPr="002722D1">
        <w:rPr>
          <w:i/>
          <w:iCs/>
        </w:rPr>
        <w:t xml:space="preserve"> </w:t>
      </w:r>
      <w:proofErr w:type="spellStart"/>
      <w:r w:rsidRPr="002722D1">
        <w:rPr>
          <w:i/>
          <w:iCs/>
        </w:rPr>
        <w:t>사업용고정자산의</w:t>
      </w:r>
      <w:proofErr w:type="spellEnd"/>
      <w:r w:rsidRPr="002722D1">
        <w:rPr>
          <w:i/>
          <w:iCs/>
        </w:rPr>
        <w:t xml:space="preserve"> 1/2 이상 처분하거나 사업에 사용하지 않는 경우 사업의 폐지로 보며 다음의 경우는 그러하지 않음</w:t>
      </w:r>
    </w:p>
    <w:p w14:paraId="713D3D7E" w14:textId="77777777" w:rsidR="002722D1" w:rsidRPr="002722D1" w:rsidRDefault="002722D1" w:rsidP="002722D1">
      <w:r w:rsidRPr="002722D1">
        <w:t>(출처: 조세특례제한법 집행기준 31-28-6, Source ID: </w:t>
      </w:r>
      <w:hyperlink r:id="rId7" w:anchor="top" w:history="1">
        <w:r w:rsidRPr="002722D1">
          <w:rPr>
            <w:rStyle w:val="aa"/>
          </w:rPr>
          <w:t>조세특례제한법 집행기준 31-28-6 </w:t>
        </w:r>
      </w:hyperlink>
      <w:r w:rsidRPr="002722D1">
        <w:t>)</w:t>
      </w:r>
    </w:p>
    <w:p w14:paraId="556D0954" w14:textId="77777777" w:rsidR="002722D1" w:rsidRPr="002722D1" w:rsidRDefault="002722D1" w:rsidP="002722D1">
      <w:pPr>
        <w:rPr>
          <w:b/>
          <w:bCs/>
        </w:rPr>
      </w:pPr>
      <w:r w:rsidRPr="002722D1">
        <w:rPr>
          <w:b/>
          <w:bCs/>
        </w:rPr>
        <w:t xml:space="preserve">2-2) </w:t>
      </w:r>
      <w:proofErr w:type="spellStart"/>
      <w:r w:rsidRPr="002722D1">
        <w:rPr>
          <w:b/>
          <w:bCs/>
        </w:rPr>
        <w:t>예판</w:t>
      </w:r>
      <w:proofErr w:type="spellEnd"/>
      <w:r w:rsidRPr="002722D1">
        <w:rPr>
          <w:b/>
          <w:bCs/>
        </w:rPr>
        <w:t xml:space="preserve"> 근거</w:t>
      </w:r>
    </w:p>
    <w:p w14:paraId="530BAD69" w14:textId="77777777" w:rsidR="002722D1" w:rsidRPr="002722D1" w:rsidRDefault="002722D1" w:rsidP="002722D1">
      <w:pPr>
        <w:numPr>
          <w:ilvl w:val="0"/>
          <w:numId w:val="4"/>
        </w:numPr>
        <w:rPr>
          <w:color w:val="FF0000"/>
        </w:rPr>
      </w:pPr>
      <w:r w:rsidRPr="002722D1">
        <w:rPr>
          <w:color w:val="FF0000"/>
        </w:rPr>
        <w:t>관련 예규나 판례는 제공된 자료 내에서 직접적인 사례를 찾기 어렵습니다.</w:t>
      </w:r>
    </w:p>
    <w:p w14:paraId="02088371" w14:textId="77777777" w:rsidR="002722D1" w:rsidRPr="002722D1" w:rsidRDefault="002722D1" w:rsidP="002722D1">
      <w:pPr>
        <w:numPr>
          <w:ilvl w:val="0"/>
          <w:numId w:val="5"/>
        </w:numPr>
      </w:pPr>
      <w:r w:rsidRPr="002722D1">
        <w:t>검토 의견</w:t>
      </w:r>
    </w:p>
    <w:p w14:paraId="1BA747EA" w14:textId="77777777" w:rsidR="002722D1" w:rsidRPr="002722D1" w:rsidRDefault="002722D1" w:rsidP="002722D1">
      <w:r w:rsidRPr="002722D1">
        <w:lastRenderedPageBreak/>
        <w:t>첫째, </w:t>
      </w:r>
      <w:r w:rsidRPr="002722D1">
        <w:rPr>
          <w:b/>
          <w:bCs/>
        </w:rPr>
        <w:t>법인세법 제46조의3 제3항</w:t>
      </w:r>
      <w:r w:rsidRPr="002722D1">
        <w:t> 및 </w:t>
      </w:r>
      <w:r w:rsidRPr="002722D1">
        <w:rPr>
          <w:b/>
          <w:bCs/>
        </w:rPr>
        <w:t>법인세법 시행령 제82조의4 제7항</w:t>
      </w:r>
      <w:r w:rsidRPr="002722D1">
        <w:t>에 따르면, 적격분할을 통해 신설된 분할신설법인이 </w:t>
      </w:r>
      <w:proofErr w:type="spellStart"/>
      <w:r w:rsidRPr="002722D1">
        <w:rPr>
          <w:b/>
          <w:bCs/>
        </w:rPr>
        <w:t>승계받은</w:t>
      </w:r>
      <w:proofErr w:type="spellEnd"/>
      <w:r w:rsidRPr="002722D1">
        <w:rPr>
          <w:b/>
          <w:bCs/>
        </w:rPr>
        <w:t xml:space="preserve"> 사업을 폐지하는 경우</w:t>
      </w:r>
      <w:r w:rsidRPr="002722D1">
        <w:t>에는 사후관리 요건 위반에 해당될 수 있습니다.</w:t>
      </w:r>
    </w:p>
    <w:p w14:paraId="7B7EA8E2" w14:textId="77777777" w:rsidR="002722D1" w:rsidRPr="002722D1" w:rsidRDefault="002722D1" w:rsidP="002722D1">
      <w:r w:rsidRPr="002722D1">
        <w:t>둘째, </w:t>
      </w:r>
      <w:r w:rsidRPr="002722D1">
        <w:rPr>
          <w:b/>
          <w:bCs/>
        </w:rPr>
        <w:t>조세특례제한법 집행기준 31-28-6</w:t>
      </w:r>
      <w:r w:rsidRPr="002722D1">
        <w:t>에서 사업폐지의 범위를 </w:t>
      </w:r>
      <w:proofErr w:type="spellStart"/>
      <w:r w:rsidRPr="002722D1">
        <w:rPr>
          <w:b/>
          <w:bCs/>
        </w:rPr>
        <w:t>승계받은</w:t>
      </w:r>
      <w:proofErr w:type="spellEnd"/>
      <w:r w:rsidRPr="002722D1">
        <w:rPr>
          <w:b/>
          <w:bCs/>
        </w:rPr>
        <w:t xml:space="preserve"> </w:t>
      </w:r>
      <w:proofErr w:type="spellStart"/>
      <w:r w:rsidRPr="002722D1">
        <w:rPr>
          <w:b/>
          <w:bCs/>
        </w:rPr>
        <w:t>사업용고정자산의</w:t>
      </w:r>
      <w:proofErr w:type="spellEnd"/>
      <w:r w:rsidRPr="002722D1">
        <w:rPr>
          <w:b/>
          <w:bCs/>
        </w:rPr>
        <w:t xml:space="preserve"> 1/2 이상을 처분하거나 사업에 사용하지 않는 경우</w:t>
      </w:r>
      <w:r w:rsidRPr="002722D1">
        <w:t>로 규정하고 있습니다.</w:t>
      </w:r>
    </w:p>
    <w:p w14:paraId="4521E4E1" w14:textId="77777777" w:rsidR="002722D1" w:rsidRPr="002722D1" w:rsidRDefault="002722D1" w:rsidP="002722D1">
      <w:r w:rsidRPr="002722D1">
        <w:t>그러나 승계한 지배목적 보유주식을 발행한 </w:t>
      </w:r>
      <w:r w:rsidRPr="002722D1">
        <w:rPr>
          <w:b/>
          <w:bCs/>
        </w:rPr>
        <w:t>자회사가 자산의 50% 이상을 매각하는 경우</w:t>
      </w:r>
      <w:r w:rsidRPr="002722D1">
        <w:t>가 분할신설법인의 </w:t>
      </w:r>
      <w:r w:rsidRPr="002722D1">
        <w:rPr>
          <w:b/>
          <w:bCs/>
        </w:rPr>
        <w:t>사업폐지</w:t>
      </w:r>
      <w:r w:rsidRPr="002722D1">
        <w:t>에 해당하는지에 대해서는 명확한 법령상의 규정이 없습니다. 이는 분할신설법인이 아닌 자회사에서 발생한 자산 매각이기 때문입니다.</w:t>
      </w:r>
    </w:p>
    <w:p w14:paraId="40567277" w14:textId="77777777" w:rsidR="002722D1" w:rsidRPr="002722D1" w:rsidRDefault="002722D1" w:rsidP="002722D1">
      <w:r w:rsidRPr="002722D1">
        <w:t>따라서, 해당 경우가 적격분할 사후관리 요건 위배에 해당하는지 여부는 현재 법령과 해석만으로는 판단하기 어려우며, 구체적인 사실관계에 따라 추가적인 전문가의 검토가 필요할 것으로 판단됩니다.</w:t>
      </w:r>
    </w:p>
    <w:p w14:paraId="4ECFEC04" w14:textId="77777777" w:rsidR="00D84B45" w:rsidRPr="002722D1" w:rsidRDefault="00D84B45" w:rsidP="002722D1"/>
    <w:sectPr w:rsidR="00D84B45" w:rsidRPr="002722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341437"/>
    <w:multiLevelType w:val="multilevel"/>
    <w:tmpl w:val="5686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9BA22C9"/>
    <w:multiLevelType w:val="multilevel"/>
    <w:tmpl w:val="59C0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B596B87"/>
    <w:multiLevelType w:val="multilevel"/>
    <w:tmpl w:val="AADAEF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406653"/>
    <w:multiLevelType w:val="multilevel"/>
    <w:tmpl w:val="838C3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A31FE1"/>
    <w:multiLevelType w:val="multilevel"/>
    <w:tmpl w:val="86DADC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5114685">
    <w:abstractNumId w:val="3"/>
  </w:num>
  <w:num w:numId="2" w16cid:durableId="2061904953">
    <w:abstractNumId w:val="2"/>
  </w:num>
  <w:num w:numId="3" w16cid:durableId="1193803813">
    <w:abstractNumId w:val="1"/>
  </w:num>
  <w:num w:numId="4" w16cid:durableId="1266497789">
    <w:abstractNumId w:val="0"/>
  </w:num>
  <w:num w:numId="5" w16cid:durableId="13031228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2D1"/>
    <w:rsid w:val="002722D1"/>
    <w:rsid w:val="009F7BC2"/>
    <w:rsid w:val="00BC7103"/>
    <w:rsid w:val="00D8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3D82D"/>
  <w15:chartTrackingRefBased/>
  <w15:docId w15:val="{84C1638C-81F6-4A11-B2B8-B81CD1C48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722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72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722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722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722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722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722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722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722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722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722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722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722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722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722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722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722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722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722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72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722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722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72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722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722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722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72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722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722D1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722D1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722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91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023363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12" w:color="D1D9E0"/>
            <w:bottom w:val="single" w:sz="2" w:space="0" w:color="auto"/>
            <w:right w:val="single" w:sz="2" w:space="12" w:color="auto"/>
          </w:divBdr>
        </w:div>
        <w:div w:id="2108884334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12" w:color="D1D9E0"/>
            <w:bottom w:val="single" w:sz="2" w:space="0" w:color="auto"/>
            <w:right w:val="single" w:sz="2" w:space="12" w:color="auto"/>
          </w:divBdr>
        </w:div>
        <w:div w:id="1350519701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12" w:color="D1D9E0"/>
            <w:bottom w:val="single" w:sz="2" w:space="0" w:color="auto"/>
            <w:right w:val="single" w:sz="2" w:space="12" w:color="auto"/>
          </w:divBdr>
        </w:div>
        <w:div w:id="1101103038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12" w:color="D1D9E0"/>
            <w:bottom w:val="single" w:sz="2" w:space="0" w:color="auto"/>
            <w:right w:val="single" w:sz="2" w:space="12" w:color="auto"/>
          </w:divBdr>
        </w:div>
      </w:divsChild>
    </w:div>
    <w:div w:id="20285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92055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12" w:color="D1D9E0"/>
            <w:bottom w:val="single" w:sz="2" w:space="0" w:color="auto"/>
            <w:right w:val="single" w:sz="2" w:space="12" w:color="auto"/>
          </w:divBdr>
        </w:div>
        <w:div w:id="931430079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12" w:color="D1D9E0"/>
            <w:bottom w:val="single" w:sz="2" w:space="0" w:color="auto"/>
            <w:right w:val="single" w:sz="2" w:space="12" w:color="auto"/>
          </w:divBdr>
        </w:div>
        <w:div w:id="218371078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12" w:color="D1D9E0"/>
            <w:bottom w:val="single" w:sz="2" w:space="0" w:color="auto"/>
            <w:right w:val="single" w:sz="2" w:space="12" w:color="auto"/>
          </w:divBdr>
        </w:div>
        <w:div w:id="1193542700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12" w:color="D1D9E0"/>
            <w:bottom w:val="single" w:sz="2" w:space="0" w:color="auto"/>
            <w:right w:val="single" w:sz="2" w:space="12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axai.pwc.kr/session/admin/gener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axai.pwc.kr/session/admin/generation" TargetMode="External"/><Relationship Id="rId5" Type="http://schemas.openxmlformats.org/officeDocument/2006/relationships/hyperlink" Target="https://taxai.pwc.kr/session/admin/generat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239</Words>
  <Characters>1365</Characters>
  <Application>Microsoft Office Word</Application>
  <DocSecurity>0</DocSecurity>
  <Lines>11</Lines>
  <Paragraphs>3</Paragraphs>
  <ScaleCrop>false</ScaleCrop>
  <Company>PricewaterhouseCoopers</Company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Yujeong Ko (KR - IFS)</dc:creator>
  <cp:keywords/>
  <dc:description/>
  <cp:lastModifiedBy>Yujeong Ko (KR - IFS)</cp:lastModifiedBy>
  <cp:revision>1</cp:revision>
  <dcterms:created xsi:type="dcterms:W3CDTF">2024-12-12T05:22:00Z</dcterms:created>
  <dcterms:modified xsi:type="dcterms:W3CDTF">2024-12-12T05:23:00Z</dcterms:modified>
</cp:coreProperties>
</file>