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b/>
          <w:bCs/>
        </w:rPr>
      </w:pPr>
      <w:r>
        <w:rPr>
          <w:b/>
          <w:bCs/>
        </w:rPr>
        <w:t>1. 개요</w:t>
      </w:r>
      <w:r>
        <w:rPr>
          <w:rFonts w:hint="eastAsia"/>
          <w:b/>
          <w:bCs/>
        </w:rPr>
        <w:t xml:space="preserve"> (UAT 2월3일~ 2월12일)</w:t>
      </w:r>
    </w:p>
    <w:p>
      <w:pPr>
        <w:numPr>
          <w:ilvl w:val="0"/>
          <w:numId w:val="1"/>
        </w:numPr>
      </w:pPr>
      <w:r>
        <w:rPr>
          <w:b/>
          <w:bCs/>
        </w:rPr>
        <w:t>전체 대상 인원</w:t>
      </w:r>
      <w:r>
        <w:t>: 745명</w:t>
      </w:r>
    </w:p>
    <w:p>
      <w:pPr>
        <w:numPr>
          <w:ilvl w:val="0"/>
          <w:numId w:val="1"/>
        </w:numPr>
      </w:pPr>
      <w:r>
        <w:rPr>
          <w:b/>
          <w:bCs/>
        </w:rPr>
        <w:t>서비스 사용 인원</w:t>
      </w:r>
      <w:r>
        <w:t>: 293명 (전체의 약 39.3%)</w:t>
      </w:r>
    </w:p>
    <w:p>
      <w:pPr>
        <w:numPr>
          <w:ilvl w:val="0"/>
          <w:numId w:val="1"/>
        </w:numPr>
      </w:pPr>
      <w:r>
        <w:rPr>
          <w:b/>
          <w:bCs/>
        </w:rPr>
        <w:t>피드백 참여 인원</w:t>
      </w:r>
      <w:r>
        <w:t>: 203명 (전체의 약 27.2%)</w:t>
      </w:r>
    </w:p>
    <w:p>
      <w:r>
        <w:rPr>
          <w:i/>
          <w:iCs/>
        </w:rPr>
        <w:t>비고</w:t>
      </w:r>
      <w:r>
        <w:t>: 사용 인원 중 약 69%가 실제로 피드백을 남겼습니다.</w:t>
      </w:r>
    </w:p>
    <w:p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4058773</wp:posOffset>
            </wp:positionH>
            <wp:positionV relativeFrom="paragraph">
              <wp:posOffset>304544</wp:posOffset>
            </wp:positionV>
            <wp:extent cx="1738777" cy="1692340"/>
            <wp:effectExtent l="0" t="0" r="0" b="0"/>
            <wp:wrapSquare wrapText="bothSides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8777" cy="1692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b/>
          <w:bCs/>
        </w:rPr>
      </w:pPr>
      <w:r>
        <w:rPr>
          <w:b/>
          <w:bCs/>
        </w:rPr>
        <w:t>2. 전체 만족도 및 개선필요 비율</w:t>
      </w:r>
    </w:p>
    <w:p>
      <w:pPr>
        <w:numPr>
          <w:ilvl w:val="0"/>
          <w:numId w:val="2"/>
        </w:numPr>
      </w:pPr>
      <w:r>
        <w:rPr>
          <w:b/>
          <w:bCs/>
        </w:rPr>
        <w:t>총 피드백 건수</w:t>
      </w:r>
      <w:r>
        <w:t>: 467건</w:t>
      </w:r>
    </w:p>
    <w:p>
      <w:pPr>
        <w:numPr>
          <w:ilvl w:val="1"/>
          <w:numId w:val="2"/>
        </w:numPr>
      </w:pPr>
      <w:r>
        <w:rPr>
          <w:b/>
          <w:bCs/>
        </w:rPr>
        <w:t>만족함</w:t>
      </w:r>
      <w:r>
        <w:t>: 304건 (65.1%)</w:t>
      </w:r>
    </w:p>
    <w:p>
      <w:pPr>
        <w:numPr>
          <w:ilvl w:val="1"/>
          <w:numId w:val="2"/>
        </w:numPr>
      </w:pPr>
      <w:r>
        <w:rPr>
          <w:b/>
          <w:bCs/>
        </w:rPr>
        <w:t>개선필요</w:t>
      </w:r>
      <w:r>
        <w:t>: 163건 (34.9%)</w:t>
      </w:r>
    </w:p>
    <w:p/>
    <w:p>
      <w:pPr>
        <w:rPr>
          <w:rFonts w:hint="eastAsia"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3. 만족함 / 개선필요 항목 Top 7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noProof/>
        </w:rP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44450</wp:posOffset>
            </wp:positionH>
            <wp:positionV relativeFrom="paragraph">
              <wp:posOffset>6350</wp:posOffset>
            </wp:positionV>
            <wp:extent cx="5721350" cy="2635250"/>
            <wp:effectExtent l="0" t="0" r="0" b="0"/>
            <wp:wrapTopAndBottom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3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b/>
          <w:bCs/>
        </w:rPr>
      </w:pPr>
      <w:r>
        <w:rPr>
          <w:b/>
          <w:bCs/>
        </w:rPr>
        <w:t>[만족함</w:t>
      </w:r>
      <w:r>
        <w:rPr>
          <w:rFonts w:hint="eastAsia"/>
          <w:b/>
          <w:bCs/>
        </w:rPr>
        <w:t xml:space="preserve"> 순위</w:t>
      </w:r>
      <w:r>
        <w:rPr>
          <w:b/>
          <w:bCs/>
        </w:rPr>
        <w:t>]</w:t>
      </w:r>
    </w:p>
    <w:p>
      <w:pPr>
        <w:numPr>
          <w:ilvl w:val="0"/>
          <w:numId w:val="3"/>
        </w:numPr>
      </w:pPr>
      <w:r>
        <w:rPr>
          <w:b/>
          <w:bCs/>
        </w:rPr>
        <w:t>규정과 유권해석, 판례와의 연계 설명</w:t>
      </w:r>
      <w:r>
        <w:t xml:space="preserve"> – 29.93%</w:t>
      </w:r>
    </w:p>
    <w:p>
      <w:pPr>
        <w:numPr>
          <w:ilvl w:val="0"/>
          <w:numId w:val="3"/>
        </w:numPr>
      </w:pPr>
      <w:r>
        <w:rPr>
          <w:b/>
          <w:bCs/>
        </w:rPr>
        <w:t>ChatGPT 및 타 AI 툴에 비해 정확함</w:t>
      </w:r>
      <w:r>
        <w:t xml:space="preserve"> – 23.03%</w:t>
      </w:r>
    </w:p>
    <w:p>
      <w:pPr>
        <w:numPr>
          <w:ilvl w:val="0"/>
          <w:numId w:val="3"/>
        </w:numPr>
      </w:pPr>
      <w:r>
        <w:rPr>
          <w:lang w:eastAsia="ko-KR"/>
          <w:b/>
          <w:bCs/>
          <w:rtl w:val="off"/>
        </w:rPr>
        <w:t>완전성 확인 측면에서 우수함</w:t>
      </w:r>
      <w:r>
        <w:t xml:space="preserve"> – 16.45%</w:t>
      </w:r>
    </w:p>
    <w:p>
      <w:pPr>
        <w:numPr>
          <w:ilvl w:val="0"/>
          <w:numId w:val="3"/>
        </w:numPr>
      </w:pPr>
      <w:r>
        <w:rPr>
          <w:b/>
          <w:bCs/>
        </w:rPr>
        <w:t>생각치 못한 부분에 대해 인사이트 제시</w:t>
      </w:r>
      <w:r>
        <w:t xml:space="preserve"> – 14.14%</w:t>
      </w:r>
    </w:p>
    <w:p>
      <w:pPr>
        <w:numPr>
          <w:ilvl w:val="0"/>
          <w:numId w:val="3"/>
        </w:numPr>
      </w:pPr>
      <w:r>
        <w:rPr>
          <w:b/>
          <w:bCs/>
        </w:rPr>
        <w:t>검토 의견 표현 및 문구 활용에 도움</w:t>
      </w:r>
      <w:r>
        <w:t xml:space="preserve"> – 6.91%</w:t>
      </w:r>
    </w:p>
    <w:p>
      <w:pPr>
        <w:numPr>
          <w:ilvl w:val="0"/>
          <w:numId w:val="3"/>
        </w:numPr>
      </w:pPr>
      <w:r>
        <w:rPr>
          <w:b/>
          <w:bCs/>
        </w:rPr>
        <w:t>규정상 명확하지 않은 사례에 대해 인사이트 제공</w:t>
      </w:r>
      <w:r>
        <w:t xml:space="preserve"> – 5.59%</w:t>
      </w:r>
    </w:p>
    <w:p>
      <w:pPr>
        <w:numPr>
          <w:ilvl w:val="0"/>
          <w:numId w:val="3"/>
        </w:numPr>
      </w:pPr>
      <w:r>
        <w:rPr>
          <w:lang w:eastAsia="ko-KR"/>
          <w:b/>
          <w:bCs/>
          <w:rtl w:val="off"/>
        </w:rPr>
        <w:t>검색 효율성이 높아서 시간을 절약해줌</w:t>
      </w:r>
      <w:r>
        <w:t xml:space="preserve"> – 3.95%</w:t>
      </w:r>
    </w:p>
    <w:p>
      <w:pPr>
        <w:rPr>
          <w:b/>
          <w:bCs/>
        </w:rPr>
      </w:pPr>
      <w:r>
        <w:rPr>
          <w:b/>
          <w:bCs/>
        </w:rPr>
        <w:t xml:space="preserve">[개선필요 </w:t>
      </w:r>
      <w:r>
        <w:rPr>
          <w:rFonts w:hint="eastAsia"/>
          <w:b/>
          <w:bCs/>
        </w:rPr>
        <w:t>순위</w:t>
      </w:r>
      <w:r>
        <w:rPr>
          <w:b/>
          <w:bCs/>
        </w:rPr>
        <w:t>]</w:t>
      </w:r>
    </w:p>
    <w:p>
      <w:pPr>
        <w:numPr>
          <w:ilvl w:val="0"/>
          <w:numId w:val="4"/>
        </w:numPr>
      </w:pPr>
      <w:r>
        <w:rPr>
          <w:b/>
          <w:bCs/>
        </w:rPr>
        <w:t>모호한(일반적) 답변 제시</w:t>
      </w:r>
      <w:r>
        <w:t xml:space="preserve"> – 30.06%</w:t>
      </w:r>
    </w:p>
    <w:p>
      <w:pPr>
        <w:numPr>
          <w:ilvl w:val="0"/>
          <w:numId w:val="4"/>
        </w:numPr>
      </w:pPr>
      <w:r>
        <w:rPr>
          <w:b/>
          <w:bCs/>
        </w:rPr>
        <w:t>더 많은 예판/유권해석 필요</w:t>
      </w:r>
      <w:r>
        <w:t>– 26.38%</w:t>
      </w:r>
    </w:p>
    <w:p>
      <w:pPr>
        <w:numPr>
          <w:ilvl w:val="0"/>
          <w:numId w:val="4"/>
        </w:numPr>
      </w:pPr>
      <w:r>
        <w:rPr>
          <w:b/>
          <w:bCs/>
        </w:rPr>
        <w:t>질문 구체성에 따라 결과값 상이</w:t>
      </w:r>
      <w:r>
        <w:t xml:space="preserve"> – 12.88%</w:t>
      </w:r>
    </w:p>
    <w:p>
      <w:pPr>
        <w:numPr>
          <w:ilvl w:val="0"/>
          <w:numId w:val="4"/>
        </w:numPr>
      </w:pPr>
      <w:r>
        <w:rPr>
          <w:b/>
          <w:bCs/>
        </w:rPr>
        <w:t>직접적으로 관계 없는 법령 제시</w:t>
      </w:r>
      <w:r>
        <w:t xml:space="preserve"> – 9.82%</w:t>
      </w:r>
    </w:p>
    <w:p>
      <w:pPr>
        <w:numPr>
          <w:ilvl w:val="0"/>
          <w:numId w:val="4"/>
        </w:numPr>
      </w:pPr>
      <w:r>
        <w:rPr>
          <w:b/>
          <w:bCs/>
        </w:rPr>
        <w:t>최신 개정사항 미반영</w:t>
      </w:r>
      <w:r>
        <w:t xml:space="preserve"> – 9.20%</w:t>
      </w:r>
    </w:p>
    <w:p>
      <w:pPr>
        <w:numPr>
          <w:ilvl w:val="0"/>
          <w:numId w:val="4"/>
        </w:numPr>
      </w:pPr>
      <w:r>
        <w:rPr>
          <w:b/>
          <w:bCs/>
        </w:rPr>
        <w:t>속도</w:t>
      </w:r>
      <w:r>
        <w:rPr>
          <w:rFonts w:hint="eastAsia"/>
          <w:b/>
          <w:bCs/>
        </w:rPr>
        <w:t>가</w:t>
      </w:r>
      <w:r>
        <w:rPr>
          <w:b/>
          <w:bCs/>
        </w:rPr>
        <w:t xml:space="preserve"> 느림</w:t>
      </w:r>
      <w:r>
        <w:t xml:space="preserve"> – 6.75%</w:t>
      </w:r>
    </w:p>
    <w:p>
      <w:pPr>
        <w:numPr>
          <w:ilvl w:val="0"/>
          <w:numId w:val="4"/>
        </w:numPr>
      </w:pPr>
      <w:r>
        <w:rPr>
          <w:b/>
          <w:bCs/>
        </w:rPr>
        <w:t>학습되지 않은 법령에 대한 답변 부정확</w:t>
      </w:r>
      <w:r>
        <w:t xml:space="preserve">  – 4.91%</w:t>
      </w:r>
    </w:p>
    <w:p>
      <w:pPr>
        <w:rPr>
          <w:sz w:val="6"/>
          <w:szCs w:val="6"/>
        </w:rPr>
      </w:pPr>
    </w:p>
    <w:p>
      <w:r>
        <w:rPr>
          <w:rFonts w:hint="eastAsia"/>
          <w:sz w:val="20"/>
          <w:szCs w:val="20"/>
        </w:rPr>
        <w:t>사용자 피드백 예시)</w:t>
      </w:r>
    </w:p>
    <w:p>
      <w:r>
        <w:rPr>
          <w:b/>
          <w:bCs/>
        </w:rPr>
        <w:t>[만족함 항목]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검색 효율성이 높아서 시간을 절약해줌 – </w:t>
      </w:r>
      <w:r>
        <w:rPr>
          <w:lang w:eastAsia="ko-KR"/>
          <w:b/>
          <w:bCs/>
          <w:rtl w:val="off"/>
        </w:rPr>
        <w:t>3.</w:t>
      </w:r>
      <w:r>
        <w:rPr>
          <w:b/>
          <w:bCs/>
        </w:rPr>
        <w:t>9</w:t>
      </w:r>
      <w:r>
        <w:rPr>
          <w:lang w:eastAsia="ko-KR"/>
          <w:b/>
          <w:bCs/>
          <w:rtl w:val="off"/>
        </w:rPr>
        <w:t>5</w:t>
      </w:r>
      <w:r>
        <w:rPr>
          <w:b/>
          <w:bCs/>
        </w:rPr>
        <w:t>%</w:t>
      </w:r>
    </w:p>
    <w:p>
      <w:pPr>
        <w:numPr>
          <w:ilvl w:val="0"/>
          <w:numId w:val="6"/>
        </w:numPr>
      </w:pPr>
      <w:r>
        <w:t>"검색능력이 생각보다 좋습니다. 관련된 예규와 판례를 빠르게 찾는데에 도움이 되었고, 나름 정확했습니다."</w:t>
      </w:r>
    </w:p>
    <w:p>
      <w:pPr>
        <w:numPr>
          <w:ilvl w:val="0"/>
          <w:numId w:val="6"/>
        </w:numPr>
        <w:rPr>
          <w:lang/>
          <w:strike w:val="off"/>
          <w:rtl w:val="off"/>
        </w:rPr>
      </w:pPr>
      <w:r>
        <w:rPr>
          <w:strike w:val="off"/>
        </w:rPr>
        <w:t>빠른 업무 진행에 도움이 많이 되었습니다. 감사합니다.</w:t>
      </w:r>
    </w:p>
    <w:p>
      <w:pPr>
        <w:numPr>
          <w:ilvl w:val="0"/>
          <w:numId w:val="6"/>
        </w:numPr>
        <w:rPr>
          <w:lang/>
          <w:strike w:val="off"/>
          <w:rtl w:val="off"/>
        </w:rPr>
      </w:pPr>
      <w:r>
        <w:rPr>
          <w:strike w:val="off"/>
        </w:rPr>
        <w:t>빠르고 간단한 업무수행에 도임이 되었습니다. 감사합니다.</w:t>
      </w:r>
    </w:p>
    <w:p>
      <w:pPr>
        <w:numPr>
          <w:ilvl w:val="0"/>
          <w:numId w:val="6"/>
        </w:numPr>
        <w:rPr>
          <w:strike/>
        </w:rPr>
      </w:pPr>
      <w:r>
        <w:rPr>
          <w:strike w:val="off"/>
        </w:rPr>
        <w:t>검색능력이 생각보다 좋습니다. 관련된 예규와 판례를 빠르게 찾는데에 도움이 되었고, 나름 정확했습니다.</w:t>
      </w:r>
    </w:p>
    <w:p>
      <w:pPr>
        <w:pStyle w:val="a6"/>
        <w:numPr>
          <w:ilvl w:val="0"/>
          <w:numId w:val="5"/>
        </w:numPr>
      </w:pPr>
      <w:r>
        <w:rPr>
          <w:b/>
          <w:bCs/>
        </w:rPr>
        <w:t xml:space="preserve">완전성 확인 측면에서 우수함 – </w:t>
      </w:r>
      <w:r>
        <w:rPr>
          <w:lang w:eastAsia="ko-KR"/>
          <w:b/>
          <w:bCs/>
          <w:rtl w:val="off"/>
        </w:rPr>
        <w:t>16.45</w:t>
      </w:r>
      <w:r>
        <w:rPr>
          <w:b/>
          <w:bCs/>
        </w:rPr>
        <w:t>%</w:t>
      </w:r>
    </w:p>
    <w:p>
      <w:pPr>
        <w:numPr>
          <w:ilvl w:val="0"/>
          <w:numId w:val="6"/>
        </w:numPr>
        <w:rPr>
          <w:lang/>
          <w:rtl w:val="off"/>
        </w:rPr>
      </w:pPr>
      <w:r>
        <w:rPr>
          <w:rFonts w:hint="eastAsia"/>
        </w:rPr>
        <w:t>적절한</w:t>
      </w:r>
      <w:r>
        <w:t xml:space="preserve"> 답변을 산출하였습니다. 근거 및 논리의 완전성 측면 또한 완성도가 높았습니다.</w:t>
      </w:r>
    </w:p>
    <w:p>
      <w:pPr>
        <w:numPr>
          <w:ilvl w:val="0"/>
          <w:numId w:val="6"/>
        </w:numPr>
        <w:rPr>
          <w:lang/>
          <w:rtl w:val="off"/>
        </w:rPr>
      </w:pPr>
      <w:r>
        <w:rPr/>
        <w:t>법령과 판단 모두 잘 찾아옴 법령과 판단 모두 잘 찾아옴 법령과 판단 모두 잘 찾아옴</w:t>
      </w:r>
    </w:p>
    <w:p>
      <w:pPr>
        <w:numPr>
          <w:ilvl w:val="0"/>
          <w:numId w:val="6"/>
        </w:numPr>
        <w:rPr>
          <w:lang w:eastAsia="ko-KR"/>
          <w:rFonts w:hint="eastAsia"/>
          <w:rtl w:val="off"/>
        </w:rPr>
      </w:pPr>
      <w:r>
        <w:rPr/>
        <w:t>질문에 대해 적절한 자료들을 취합하여 잘 답변하였습니다.</w:t>
      </w:r>
    </w:p>
    <w:p>
      <w:pPr>
        <w:ind w:leftChars="0" w:left="720"/>
      </w:pPr>
    </w:p>
    <w:p>
      <w:pPr>
        <w:pStyle w:val="a6"/>
        <w:numPr>
          <w:ilvl w:val="0"/>
          <w:numId w:val="5"/>
        </w:numPr>
      </w:pPr>
      <w:r>
        <w:rPr>
          <w:b/>
          <w:bCs/>
        </w:rPr>
        <w:t>규정상 명확하지 않은 사례에 대해서 인사이트를 줌 –</w:t>
      </w:r>
      <w:r>
        <w:rPr>
          <w:lang w:eastAsia="ko-KR"/>
          <w:b/>
          <w:bCs/>
          <w:rtl w:val="off"/>
        </w:rPr>
        <w:t xml:space="preserve"> 5.59</w:t>
      </w:r>
      <w:r>
        <w:rPr>
          <w:b/>
          <w:bCs/>
        </w:rPr>
        <w:t>%</w:t>
      </w:r>
    </w:p>
    <w:p>
      <w:pPr>
        <w:numPr>
          <w:ilvl w:val="0"/>
          <w:numId w:val="7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규정상 명확하지 않은 부분이지만 나름대로의 논거를 가지고 판단</w:t>
      </w:r>
    </w:p>
    <w:p>
      <w:pPr>
        <w:numPr>
          <w:ilvl w:val="0"/>
          <w:numId w:val="7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질의사항에 대한 적절한 해석은 물론, 이슈가 될 부분을 선제적으로 파악해줘서 좋았습니다</w:t>
      </w:r>
    </w:p>
    <w:p>
      <w:pPr>
        <w:numPr>
          <w:ilvl w:val="0"/>
          <w:numId w:val="7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BEPS 프로젝트와의 연계, 보고서 간 정보 일관성 유지의 중요성 등 궁극적인 취지까지 함께 설명해주어서 좋은 것 같습니다.</w:t>
      </w:r>
    </w:p>
    <w:p>
      <w:pPr>
        <w:ind w:leftChars="0" w:left="720"/>
      </w:pPr>
    </w:p>
    <w:p>
      <w:pPr>
        <w:pStyle w:val="a6"/>
        <w:numPr>
          <w:ilvl w:val="0"/>
          <w:numId w:val="5"/>
        </w:numPr>
      </w:pPr>
      <w:r>
        <w:rPr>
          <w:b/>
          <w:bCs/>
        </w:rPr>
        <w:t xml:space="preserve">검토 의견에 대한 표현 및 문구 활용에 도움이 될 것으로 보임 – </w:t>
      </w:r>
      <w:r>
        <w:rPr>
          <w:lang w:eastAsia="ko-KR"/>
          <w:b/>
          <w:bCs/>
          <w:rtl w:val="off"/>
        </w:rPr>
        <w:t>6.91</w:t>
      </w:r>
      <w:r>
        <w:rPr>
          <w:b/>
          <w:bCs/>
        </w:rPr>
        <w:t>%</w:t>
      </w:r>
    </w:p>
    <w:p>
      <w:pPr>
        <w:numPr>
          <w:ilvl w:val="0"/>
          <w:numId w:val="8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검토 의견에 대한 표현 등 참고하기에 적절했습니다. 결론과 무관하게 문구 등은 의견서나 메모 작성 시 도움이 될 것 같습니다.</w:t>
      </w:r>
    </w:p>
    <w:p>
      <w:pPr>
        <w:numPr>
          <w:ilvl w:val="0"/>
          <w:numId w:val="8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내용인다 참조한 문구들 모두 적절했습니다. 도움 감사합니다.</w:t>
      </w:r>
    </w:p>
    <w:p>
      <w:pPr>
        <w:numPr>
          <w:ilvl w:val="0"/>
          <w:numId w:val="8"/>
        </w:numPr>
        <w:rPr>
          <w:strike/>
        </w:rPr>
      </w:pPr>
      <w:r>
        <w:rPr>
          <w:strike w:val="off"/>
        </w:rPr>
        <w:t>소득세법상 부당행위계산 부인 규정상 사업, 기타, 배당, 양도가 있고 이자는 없다는 내용이 언급이 되었으면 좋을 것 같습니다. 그래도 문구 및 과정 모두 도움이 되었습니다.</w:t>
      </w:r>
    </w:p>
    <w:p>
      <w:pPr>
        <w:pStyle w:val="a6"/>
        <w:numPr>
          <w:ilvl w:val="0"/>
          <w:numId w:val="5"/>
        </w:numPr>
      </w:pPr>
      <w:r>
        <w:rPr>
          <w:b/>
          <w:bCs/>
        </w:rPr>
        <w:t xml:space="preserve">ChatGPT 및 다른 AI 툴에 비해 정확함 – </w:t>
      </w:r>
      <w:r>
        <w:rPr>
          <w:lang w:eastAsia="ko-KR"/>
          <w:b/>
          <w:bCs/>
          <w:rtl w:val="off"/>
        </w:rPr>
        <w:t>23.03</w:t>
      </w:r>
      <w:r>
        <w:rPr>
          <w:b/>
          <w:bCs/>
        </w:rPr>
        <w:t>%</w:t>
      </w:r>
    </w:p>
    <w:p>
      <w:pPr>
        <w:numPr>
          <w:ilvl w:val="0"/>
          <w:numId w:val="9"/>
        </w:numPr>
        <w:rPr>
          <w:strike w:val="off"/>
        </w:rPr>
      </w:pPr>
      <w:r>
        <w:rPr>
          <w:strike w:val="off"/>
        </w:rPr>
        <w:t>기존 AI가 가지고 있었던 할루네이션 이슈도 상당히 많이 개선된것으로 보입니다. 특히 기존 AI의 경우 유권해석과 법령을 단순나열하는 것에 그쳤었는데 결론까지 내주는 부분이 상당히 인상적이었습니다.</w:t>
      </w:r>
    </w:p>
    <w:p>
      <w:pPr>
        <w:numPr>
          <w:ilvl w:val="0"/>
          <w:numId w:val="9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만족스러웠습니다. AI가 엄청 똑똑한 것 같네요. 앞날이 기대됩니다</w:t>
      </w:r>
    </w:p>
    <w:p>
      <w:pPr>
        <w:numPr>
          <w:ilvl w:val="0"/>
          <w:numId w:val="9"/>
        </w:numPr>
      </w:pPr>
      <w:r>
        <w:rPr>
          <w:strike w:val="off"/>
        </w:rPr>
        <w:t>근래 사용한 어떤 ai tool 보다 훌륭한 것 같습니다</w:t>
      </w:r>
    </w:p>
    <w:p>
      <w:pPr>
        <w:pStyle w:val="a6"/>
        <w:numPr>
          <w:ilvl w:val="0"/>
          <w:numId w:val="5"/>
        </w:numPr>
      </w:pPr>
      <w:r>
        <w:rPr>
          <w:b/>
          <w:bCs/>
        </w:rPr>
        <w:t xml:space="preserve">생각치 못한 부분에 대해 인사이트를 제시해줌 – </w:t>
      </w:r>
      <w:r>
        <w:rPr>
          <w:lang w:eastAsia="ko-KR"/>
          <w:b/>
          <w:bCs/>
          <w:rtl w:val="off"/>
        </w:rPr>
        <w:t>14.14</w:t>
      </w:r>
      <w:r>
        <w:rPr>
          <w:b/>
          <w:bCs/>
        </w:rPr>
        <w:t>%</w:t>
      </w:r>
    </w:p>
    <w:p>
      <w:pPr>
        <w:numPr>
          <w:ilvl w:val="0"/>
          <w:numId w:val="10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관련규정을 잘 찾아 주는 것 같고, 생각하지 못했던 고려해야 할 점 까지 알려주는 것 같습니다.</w:t>
      </w:r>
    </w:p>
    <w:p>
      <w:pPr>
        <w:numPr>
          <w:ilvl w:val="0"/>
          <w:numId w:val="10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기존 답변과 반대되는 예규를 넣었더니, 올바른 판단을 내렸네요. 단순히 기존 답변을 번복한게 아니라, 반대되는 판례도 함께 나열하여 신뢰감이 들었습니다.</w:t>
      </w:r>
    </w:p>
    <w:p>
      <w:pPr>
        <w:numPr>
          <w:ilvl w:val="0"/>
          <w:numId w:val="10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어려운 주제였는데 고도의 추론을 통해 의미있는 답변이 나왔다고 생각합니다.</w:t>
      </w:r>
    </w:p>
    <w:p>
      <w:pPr>
        <w:ind w:leftChars="0" w:left="720"/>
        <w:rPr>
          <w:strike/>
        </w:rPr>
      </w:pPr>
    </w:p>
    <w:p>
      <w:pPr>
        <w:pStyle w:val="a6"/>
        <w:numPr>
          <w:ilvl w:val="0"/>
          <w:numId w:val="5"/>
        </w:numPr>
      </w:pPr>
      <w:r>
        <w:rPr>
          <w:b/>
          <w:bCs/>
        </w:rPr>
        <w:t xml:space="preserve">규정과 유권해석 및 판례와의 연결성 있게 설명 – </w:t>
      </w:r>
      <w:r>
        <w:rPr>
          <w:lang w:eastAsia="ko-KR"/>
          <w:b/>
          <w:bCs/>
          <w:rtl w:val="off"/>
        </w:rPr>
        <w:t>29.93</w:t>
      </w:r>
      <w:r>
        <w:rPr>
          <w:b/>
          <w:bCs/>
        </w:rPr>
        <w:t>%</w:t>
      </w:r>
    </w:p>
    <w:p>
      <w:pPr>
        <w:numPr>
          <w:ilvl w:val="0"/>
          <w:numId w:val="11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관련 규정과 유권해석 및 판례와의 연결성이 좋다고 생각합니다.</w:t>
      </w:r>
    </w:p>
    <w:p>
      <w:pPr>
        <w:numPr>
          <w:ilvl w:val="0"/>
          <w:numId w:val="11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관련근거와 유권해석 연결이 자연스러웠습니다. 특이사항없습니다.</w:t>
      </w:r>
    </w:p>
    <w:p>
      <w:pPr>
        <w:numPr>
          <w:ilvl w:val="0"/>
          <w:numId w:val="11"/>
        </w:numPr>
        <w:rPr>
          <w:lang w:eastAsia="ko-KR"/>
          <w:rFonts w:hint="eastAsia"/>
          <w:strike w:val="off"/>
          <w:rtl w:val="off"/>
        </w:rPr>
      </w:pPr>
      <w:r>
        <w:rPr>
          <w:strike w:val="off"/>
        </w:rPr>
        <w:t>관련규정과 유권해석을 조합하여 좋은 결론은 냈다고 생각합니다.</w:t>
      </w:r>
    </w:p>
    <w:p>
      <w:pPr>
        <w:ind w:leftChars="0" w:left="720"/>
        <w:rPr>
          <w:strike w:val="off"/>
        </w:rPr>
      </w:pPr>
    </w:p>
    <w:p>
      <w:r>
        <w:rPr>
          <w:b/>
          <w:bCs/>
        </w:rPr>
        <w:t>[개선필요 항목]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속도 느리다 – </w:t>
      </w:r>
      <w:r>
        <w:rPr>
          <w:lang w:eastAsia="ko-KR"/>
          <w:b/>
          <w:bCs/>
          <w:rtl w:val="off"/>
        </w:rPr>
        <w:t>6.75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한번에</w:t>
      </w:r>
      <w:r>
        <w:t xml:space="preserve"> 세무 이슈를 요약해줘서 편리했습니다. 속도만 개선되면 좋을 것 같습니다.</w:t>
      </w:r>
    </w:p>
    <w:p>
      <w:pPr>
        <w:numPr>
          <w:ilvl w:val="1"/>
          <w:numId w:val="12"/>
        </w:numPr>
      </w:pPr>
      <w:r>
        <w:t>속도가 생각보다 느리지만 정확도가 높아서 자주 이용할 것 같습니다.</w:t>
      </w:r>
    </w:p>
    <w:p>
      <w:pPr>
        <w:numPr>
          <w:ilvl w:val="1"/>
          <w:numId w:val="12"/>
        </w:numPr>
      </w:pPr>
      <w:r>
        <w:t xml:space="preserve">질문에 대한 법조문 등을 명확히 reference해 주는 것 같습니다. 다만, 속도가 조금 더 빠르면 좋겠습니다. 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학습되지 않은 법령에 대한 답변은 부정확하다 – </w:t>
      </w:r>
      <w:r>
        <w:rPr>
          <w:lang w:eastAsia="ko-KR"/>
          <w:b/>
          <w:bCs/>
          <w:rtl w:val="off"/>
        </w:rPr>
        <w:t>4.91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업무전용번호판 규정이 당기 신설되어 정보가 충분하지 않아서 적절한 사례를 갖고오지 못한 것 같습니다</w:t>
      </w:r>
    </w:p>
    <w:p>
      <w:pPr>
        <w:numPr>
          <w:ilvl w:val="1"/>
          <w:numId w:val="12"/>
        </w:numPr>
      </w:pPr>
      <w:r>
        <w:t>정보통신설비가 수도권 과밀억제권역 배제의 예외라는걸 언급해주면 좋을 것 같음</w:t>
      </w:r>
    </w:p>
    <w:p>
      <w:pPr>
        <w:numPr>
          <w:ilvl w:val="1"/>
          <w:numId w:val="12"/>
        </w:numPr>
      </w:pPr>
      <w:r>
        <w:t>내용 잘 찾음. 기타포괄손익으로 회계처리한 부분의 법인세법상 취급에 대한 내용이 있으면 더 좋을것같음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최신 개정사항이 미반영되어있다 – </w:t>
      </w:r>
      <w:r>
        <w:rPr>
          <w:lang w:eastAsia="ko-KR"/>
          <w:b/>
          <w:bCs/>
          <w:rtl w:val="off"/>
        </w:rPr>
        <w:t>9.20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최신 세법 개정사항을 반영하는 것에는 아직 부족합니다.</w:t>
      </w:r>
    </w:p>
    <w:p>
      <w:pPr>
        <w:numPr>
          <w:ilvl w:val="1"/>
          <w:numId w:val="12"/>
        </w:numPr>
      </w:pPr>
      <w:r>
        <w:t>법인세법 시행규칙 별표5 개정사항이 반영되지 아니하였습니다. (금형 추가)</w:t>
      </w:r>
    </w:p>
    <w:p>
      <w:pPr>
        <w:numPr>
          <w:ilvl w:val="1"/>
          <w:numId w:val="12"/>
        </w:numPr>
      </w:pPr>
      <w:r>
        <w:t>업무용승용차 8천만원 이상의 경우 녹색번호판 부착규정은 2024년 2월29일에 개정되었으므로 개정으로 인해 녹색번호판 규정이 어떻게 변화되었는지를 먼저 설명해주는 것이 적절하였을 것으로 사료되며,</w:t>
      </w:r>
    </w:p>
    <w:p>
      <w:pPr>
        <w:ind w:left="1440"/>
      </w:pPr>
      <w:r>
        <w:t>시행령 제 50조의2 4항이 번호판 관련 주 규정임에도 불구 인용하지 아니한 것은 부적절한 것으로 보임</w:t>
      </w:r>
    </w:p>
    <w:p>
      <w:pPr>
        <w:ind w:left="1440"/>
        <w:rPr>
          <w:strike/>
        </w:rPr>
      </w:pPr>
      <w:r>
        <w:t xml:space="preserve">시행령의 하위 규정인 칙 제27조의 2 2항에서 정의를 위임하는 국토교통부 고시까지 따라가면 2024년 이후 취득/리스개시한 자동차만 녹색번호판을 부착하면 되므로, 최종적인 결론이 옳지 않음. 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모호한 답변(일반적인 답변)을 내놓는다 – </w:t>
      </w:r>
      <w:r>
        <w:rPr>
          <w:lang w:eastAsia="ko-KR"/>
          <w:b/>
          <w:bCs/>
          <w:rtl w:val="off"/>
        </w:rPr>
        <w:t>30.06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"</w:t>
      </w:r>
      <w:r>
        <w:rPr>
          <w:rFonts w:hint="eastAsia"/>
        </w:rPr>
        <w:t xml:space="preserve"> 임대료</w:t>
      </w:r>
      <w:r>
        <w:t xml:space="preserve"> 관련 규정 및 손익귀속시기에 대한 내용을 잘 찾아주었으나, 질문 내용이 모호하여 원하는 답변을 얻지는 못했습니다. 질문을 좀 더 구체적으로 할 수 있게 사용자의 연습이 필요할 것 같습니다. "</w:t>
      </w:r>
    </w:p>
    <w:p>
      <w:pPr>
        <w:numPr>
          <w:ilvl w:val="1"/>
          <w:numId w:val="12"/>
        </w:numPr>
      </w:pPr>
      <w:r>
        <w:t>질의 주제와 맞지 않은 일반적인 답변이 나와서 쓸 수 없었습니다</w:t>
      </w:r>
    </w:p>
    <w:p>
      <w:pPr>
        <w:numPr>
          <w:ilvl w:val="1"/>
          <w:numId w:val="12"/>
        </w:numPr>
        <w:rPr>
          <w:strike/>
        </w:rPr>
      </w:pPr>
      <w:r>
        <w:t>채권포기에 대한 정당한 사유의 의미를 이해하지 못하고 일반적인 대손요건을 언급한 유권해석을 제시하고 있습니다.</w:t>
      </w:r>
    </w:p>
    <w:p>
      <w:pPr>
        <w:numPr>
          <w:ilvl w:val="1"/>
          <w:numId w:val="12"/>
        </w:numPr>
      </w:pPr>
      <w:r>
        <w:t>판례 인용 시 판례 상 적혀있지 않은 문구를 인용하는 경우가 존재함</w:t>
      </w:r>
    </w:p>
    <w:p>
      <w:pPr>
        <w:ind w:left="1440"/>
      </w:pPr>
      <w:r>
        <w:t>산출되는 결론이 일반적인 부분에 그치는 경향이 있음</w:t>
      </w:r>
    </w:p>
    <w:p>
      <w:pPr>
        <w:ind w:left="1440"/>
      </w:pPr>
    </w:p>
    <w:p>
      <w:pPr>
        <w:numPr>
          <w:ilvl w:val="0"/>
          <w:numId w:val="12"/>
        </w:numPr>
      </w:pPr>
      <w:r>
        <w:rPr>
          <w:b/>
          <w:bCs/>
        </w:rPr>
        <w:t xml:space="preserve">더 많은 예판/유권해석이 필요하다 – </w:t>
      </w:r>
      <w:r>
        <w:rPr>
          <w:lang w:eastAsia="ko-KR"/>
          <w:b/>
          <w:bCs/>
          <w:rtl w:val="off"/>
        </w:rPr>
        <w:t>26.38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 xml:space="preserve">객관적인 입장에서 적절하게 </w:t>
      </w:r>
      <w:r>
        <w:t>검토 되었습니다</w:t>
      </w:r>
      <w:r>
        <w:t>. 좀더 유권해석을 풍성하게 찾아주면 좋겠습니다.</w:t>
      </w:r>
    </w:p>
    <w:p>
      <w:pPr>
        <w:numPr>
          <w:ilvl w:val="1"/>
          <w:numId w:val="12"/>
        </w:numPr>
      </w:pPr>
      <w:r>
        <w:t>판례를 좀 더 찾아주었으면 좋겠습니다. 2개는 부족합니다.</w:t>
      </w:r>
    </w:p>
    <w:p>
      <w:pPr>
        <w:numPr>
          <w:ilvl w:val="1"/>
          <w:numId w:val="12"/>
        </w:numPr>
        <w:rPr>
          <w:lang w:eastAsia="ko-KR"/>
          <w:rFonts w:hint="eastAsia"/>
          <w:rtl w:val="off"/>
        </w:rPr>
      </w:pPr>
      <w:r>
        <w:t>유권해석이 1개 이상 래퍼 되면 좋을 것 같습니다.</w:t>
      </w:r>
    </w:p>
    <w:p>
      <w:pPr>
        <w:ind w:leftChars="0" w:left="1440"/>
      </w:pPr>
    </w:p>
    <w:p>
      <w:pPr>
        <w:numPr>
          <w:ilvl w:val="0"/>
          <w:numId w:val="12"/>
        </w:numPr>
      </w:pPr>
      <w:r>
        <w:rPr>
          <w:b/>
          <w:bCs/>
        </w:rPr>
        <w:t xml:space="preserve">직접적으로 관계없는 법령도 제시한다 – </w:t>
      </w:r>
      <w:r>
        <w:rPr>
          <w:lang w:eastAsia="ko-KR"/>
          <w:b/>
          <w:bCs/>
          <w:rtl w:val="off"/>
        </w:rPr>
        <w:t>9.82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판단에 필요하지 않은 심판례를 근거로 가져온 부분이 있습니다</w:t>
      </w:r>
    </w:p>
    <w:p>
      <w:pPr>
        <w:numPr>
          <w:ilvl w:val="1"/>
          <w:numId w:val="12"/>
        </w:numPr>
      </w:pPr>
      <w:r>
        <w:t>질의사항과는 전혀 다른 법을 refer하고 있어 아쉬운 부분이 있는 것 같습니다.</w:t>
      </w:r>
    </w:p>
    <w:p>
      <w:pPr>
        <w:numPr>
          <w:ilvl w:val="1"/>
          <w:numId w:val="12"/>
        </w:numPr>
      </w:pPr>
      <w:r>
        <w:t>가져온 출처는 관련 없는 법령이 있었으나, 결론적으로 맞는 법령을 찾았고 답변도 맞습니다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질문의 구체성에 따라 결과값이 변한다 – </w:t>
      </w:r>
      <w:r>
        <w:rPr>
          <w:lang w:eastAsia="ko-KR"/>
          <w:b/>
          <w:bCs/>
          <w:rtl w:val="off"/>
        </w:rPr>
        <w:t>12.88</w:t>
      </w:r>
      <w:r>
        <w:rPr>
          <w:b/>
          <w:bCs/>
        </w:rPr>
        <w:t>%</w:t>
      </w:r>
    </w:p>
    <w:p>
      <w:pPr>
        <w:numPr>
          <w:ilvl w:val="1"/>
          <w:numId w:val="12"/>
        </w:numPr>
      </w:pPr>
      <w:r>
        <w:t>사실관계를 자세히 써주며 물어보면 좀더 명확한 답변이 나오는듯합니다</w:t>
      </w:r>
    </w:p>
    <w:p>
      <w:pPr>
        <w:numPr>
          <w:ilvl w:val="1"/>
          <w:numId w:val="12"/>
        </w:numPr>
      </w:pPr>
      <w:r>
        <w:t>분할하여 지급한다라는 질문사항과 관련하여 '"분할"과 유사한 단어(e.g. 일부를 이연하여 지급 등)를 포함하여 검색하면 도움이 되는 유권해석을 검색해낼 수 있었을 것임</w:t>
      </w:r>
    </w:p>
    <w:p>
      <w:pPr>
        <w:numPr>
          <w:ilvl w:val="1"/>
          <w:numId w:val="12"/>
        </w:numPr>
      </w:pPr>
      <w:r>
        <w:t>질의사항을 구체적으로 작성해야 했는데 그러지 못하여 올바른 답이 도출되지 못했습니다.</w:t>
      </w:r>
    </w:p>
    <w:p/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t>4. 직급별 만족함 / 개선필요 비율</w:t>
      </w:r>
    </w:p>
    <w:p>
      <w:pPr>
        <w:rPr>
          <w:b/>
          <w:bCs/>
        </w:rPr>
      </w:pPr>
      <w:r>
        <w:rPr>
          <w:noProof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35250" cy="2704968"/>
            <wp:effectExtent l="0" t="0" r="0" b="0"/>
            <wp:wrapSquare wrapText="bothSides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7049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3"/>
        </w:numPr>
      </w:pPr>
      <w:r>
        <w:rPr>
          <w:b/>
          <w:bCs/>
        </w:rPr>
        <w:t>Partner</w:t>
      </w:r>
      <w:r>
        <w:t>: 만족함 50.0% / 개선필요 50.0%</w:t>
      </w:r>
    </w:p>
    <w:p>
      <w:pPr>
        <w:numPr>
          <w:ilvl w:val="0"/>
          <w:numId w:val="13"/>
        </w:numPr>
      </w:pPr>
      <w:r>
        <w:rPr>
          <w:b/>
          <w:bCs/>
        </w:rPr>
        <w:t>Director</w:t>
      </w:r>
      <w:r>
        <w:t>: 만족함 61.5% / 개선필요 38.5%</w:t>
      </w:r>
    </w:p>
    <w:p>
      <w:pPr>
        <w:numPr>
          <w:ilvl w:val="0"/>
          <w:numId w:val="13"/>
        </w:numPr>
      </w:pPr>
      <w:r>
        <w:rPr>
          <w:b/>
          <w:bCs/>
        </w:rPr>
        <w:t>Manager</w:t>
      </w:r>
      <w:r>
        <w:t>: 만족함 63.0% / 개선필요 37.0%</w:t>
      </w:r>
    </w:p>
    <w:p>
      <w:pPr>
        <w:numPr>
          <w:ilvl w:val="0"/>
          <w:numId w:val="13"/>
        </w:numPr>
      </w:pPr>
      <w:r>
        <w:rPr>
          <w:b/>
          <w:bCs/>
        </w:rPr>
        <w:t>Associate</w:t>
      </w:r>
      <w:r>
        <w:t>: 만족함 71.2% / 개선필요 28.8%</w:t>
      </w:r>
    </w:p>
    <w:p/>
    <w:p/>
    <w:p/>
    <w:p/>
    <w:p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 xml:space="preserve">. 직급별 </w:t>
      </w:r>
      <w:r>
        <w:rPr>
          <w:rFonts w:hint="eastAsia"/>
          <w:b/>
          <w:bCs/>
        </w:rPr>
        <w:t>질의</w:t>
      </w:r>
      <w:r>
        <w:rPr>
          <w:b/>
          <w:bCs/>
        </w:rPr>
        <w:t xml:space="preserve"> 수</w:t>
      </w:r>
    </w:p>
    <w:p>
      <w:pPr>
        <w:rPr>
          <w:b/>
          <w:bCs/>
        </w:rPr>
      </w:pPr>
      <w:r>
        <w:rPr>
          <w:noProof/>
        </w:rPr>
        <w:drawing>
          <wp:inline distT="0" distB="0" distL="0" distR="0">
            <wp:extent cx="4038600" cy="3130550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3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r>
        <w:rPr>
          <w:b/>
          <w:bCs/>
        </w:rPr>
        <w:t>Partner</w:t>
      </w:r>
      <w:r>
        <w:t>: 총 148건 (피드백 미작성 26건, 피드백 작성 122건)</w:t>
      </w:r>
    </w:p>
    <w:p>
      <w:pPr>
        <w:numPr>
          <w:ilvl w:val="0"/>
          <w:numId w:val="14"/>
        </w:numPr>
      </w:pPr>
      <w:r>
        <w:rPr>
          <w:b/>
          <w:bCs/>
        </w:rPr>
        <w:t>Director</w:t>
      </w:r>
      <w:r>
        <w:t>: 총 157건 (피드백 미작성 22건, 피드백 작성 135건)</w:t>
      </w:r>
    </w:p>
    <w:p>
      <w:pPr>
        <w:numPr>
          <w:ilvl w:val="0"/>
          <w:numId w:val="14"/>
        </w:numPr>
      </w:pPr>
      <w:r>
        <w:rPr>
          <w:b/>
          <w:bCs/>
        </w:rPr>
        <w:t>Manager</w:t>
      </w:r>
      <w:r>
        <w:t>: 총 503건 (피드백 미작성 54건, 피드백 작성 449건)</w:t>
      </w:r>
    </w:p>
    <w:p>
      <w:pPr>
        <w:numPr>
          <w:ilvl w:val="0"/>
          <w:numId w:val="14"/>
        </w:numPr>
      </w:pPr>
      <w:r>
        <w:rPr>
          <w:b/>
          <w:bCs/>
        </w:rPr>
        <w:t>Associate</w:t>
      </w:r>
      <w:r>
        <w:t>: 총 546건 (피드백 미작성 92건, 피드백 작성 454건)</w:t>
      </w:r>
    </w:p>
    <w:p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 직급별 참여현황</w:t>
      </w:r>
      <w:r>
        <w:rPr>
          <w:noProof/>
        </w:rPr>
        <w:drawing>
          <wp:anchor distT="0" distB="0" distL="114300" distR="114300" behindDoc="0" locked="0" layoutInCell="1" simplePos="0" relativeHeight="251664384" allowOverlap="1" hidden="0">
            <wp:simplePos x="0" y="0"/>
            <wp:positionH relativeFrom="column">
              <wp:posOffset>19050</wp:posOffset>
            </wp:positionH>
            <wp:positionV relativeFrom="paragraph">
              <wp:posOffset>317500</wp:posOffset>
            </wp:positionV>
            <wp:extent cx="4051300" cy="3321050"/>
            <wp:effectExtent l="0" t="0" r="0" b="0"/>
            <wp:wrapTopAndBottom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321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5"/>
        </w:numPr>
      </w:pPr>
      <w:r>
        <w:rPr>
          <w:b/>
          <w:bCs/>
        </w:rPr>
        <w:t>Partner</w:t>
      </w:r>
      <w:r>
        <w:t>:</w:t>
      </w:r>
    </w:p>
    <w:p>
      <w:pPr>
        <w:numPr>
          <w:ilvl w:val="1"/>
          <w:numId w:val="15"/>
        </w:numPr>
      </w:pPr>
      <w:r>
        <w:t>미사용: 72명</w:t>
      </w:r>
    </w:p>
    <w:p>
      <w:pPr>
        <w:numPr>
          <w:ilvl w:val="1"/>
          <w:numId w:val="15"/>
        </w:numPr>
      </w:pPr>
      <w:r>
        <w:t>사용(피드백 미작성): 13명</w:t>
      </w:r>
    </w:p>
    <w:p>
      <w:pPr>
        <w:numPr>
          <w:ilvl w:val="1"/>
          <w:numId w:val="15"/>
        </w:numPr>
      </w:pPr>
      <w:r>
        <w:t>사용 및 피드백 작성: 24명</w:t>
      </w:r>
    </w:p>
    <w:p>
      <w:pPr>
        <w:numPr>
          <w:ilvl w:val="0"/>
          <w:numId w:val="15"/>
        </w:numPr>
      </w:pPr>
      <w:r>
        <w:rPr>
          <w:b/>
          <w:bCs/>
        </w:rPr>
        <w:t>Director</w:t>
      </w:r>
      <w:r>
        <w:t>:</w:t>
      </w:r>
    </w:p>
    <w:p>
      <w:pPr>
        <w:numPr>
          <w:ilvl w:val="1"/>
          <w:numId w:val="15"/>
        </w:numPr>
      </w:pPr>
      <w:r>
        <w:t>미사용: 62명</w:t>
      </w:r>
    </w:p>
    <w:p>
      <w:pPr>
        <w:numPr>
          <w:ilvl w:val="1"/>
          <w:numId w:val="15"/>
        </w:numPr>
      </w:pPr>
      <w:r>
        <w:t>사용(피드백 미작성): 16명</w:t>
      </w:r>
    </w:p>
    <w:p>
      <w:pPr>
        <w:numPr>
          <w:ilvl w:val="1"/>
          <w:numId w:val="15"/>
        </w:numPr>
      </w:pPr>
      <w:r>
        <w:t>사용 및 피드백 작성: 31명</w:t>
      </w:r>
    </w:p>
    <w:p>
      <w:pPr>
        <w:numPr>
          <w:ilvl w:val="0"/>
          <w:numId w:val="15"/>
        </w:numPr>
      </w:pPr>
      <w:r>
        <w:rPr>
          <w:b/>
          <w:bCs/>
        </w:rPr>
        <w:t>Manager</w:t>
      </w:r>
      <w:r>
        <w:t>:</w:t>
      </w:r>
    </w:p>
    <w:p>
      <w:pPr>
        <w:numPr>
          <w:ilvl w:val="1"/>
          <w:numId w:val="15"/>
        </w:numPr>
      </w:pPr>
      <w:r>
        <w:t>미사용: 130명</w:t>
      </w:r>
    </w:p>
    <w:p>
      <w:pPr>
        <w:numPr>
          <w:ilvl w:val="1"/>
          <w:numId w:val="15"/>
        </w:numPr>
      </w:pPr>
      <w:r>
        <w:t>사용(피드백 미작성): 18명</w:t>
      </w:r>
    </w:p>
    <w:p>
      <w:pPr>
        <w:numPr>
          <w:ilvl w:val="1"/>
          <w:numId w:val="15"/>
        </w:numPr>
      </w:pPr>
      <w:r>
        <w:t>사용 및 피드백 작성: 63명</w:t>
      </w:r>
    </w:p>
    <w:p>
      <w:pPr>
        <w:numPr>
          <w:ilvl w:val="0"/>
          <w:numId w:val="15"/>
        </w:numPr>
      </w:pPr>
      <w:r>
        <w:rPr>
          <w:b/>
          <w:bCs/>
        </w:rPr>
        <w:t>Associate</w:t>
      </w:r>
      <w:r>
        <w:t>:</w:t>
      </w:r>
    </w:p>
    <w:p>
      <w:pPr>
        <w:numPr>
          <w:ilvl w:val="1"/>
          <w:numId w:val="15"/>
        </w:numPr>
      </w:pPr>
      <w:r>
        <w:t>미사용: 177명</w:t>
      </w:r>
    </w:p>
    <w:p>
      <w:pPr>
        <w:numPr>
          <w:ilvl w:val="1"/>
          <w:numId w:val="15"/>
        </w:numPr>
      </w:pPr>
      <w:r>
        <w:t>사용(피드백 미작성): 43명</w:t>
      </w:r>
    </w:p>
    <w:p>
      <w:pPr>
        <w:numPr>
          <w:ilvl w:val="1"/>
          <w:numId w:val="15"/>
        </w:numPr>
      </w:pPr>
      <w:r>
        <w:t>사용 및 피드백 작성: 85명</w:t>
      </w:r>
    </w:p>
    <w:p>
      <w:r>
        <w:rPr>
          <w:i/>
          <w:iCs/>
        </w:rPr>
        <w:t>총 사용자 수</w:t>
      </w:r>
      <w:r>
        <w:t>: 293명 (전체 인원 대비 약 39.3%)</w:t>
      </w:r>
      <w:r>
        <w:br/>
      </w:r>
      <w:r>
        <w:rPr>
          <w:i/>
          <w:iCs/>
        </w:rPr>
        <w:t>피드백 참여율</w:t>
      </w:r>
      <w:r>
        <w:t>: 사용자 중 약 69%가 피드백을 제공</w:t>
      </w:r>
    </w:p>
    <w:p/>
    <w:p>
      <w:r>
        <w:rPr>
          <w:noProof/>
        </w:rPr>
        <w:drawing>
          <wp:anchor distT="0" distB="0" distL="114300" distR="114300" behindDoc="0" locked="0" layoutInCell="1" simplePos="0" relativeHeight="251665408" allowOverlap="1" hidden="0">
            <wp:simplePos x="0" y="0"/>
            <wp:positionH relativeFrom="column">
              <wp:posOffset>4051300</wp:posOffset>
            </wp:positionH>
            <wp:positionV relativeFrom="paragraph">
              <wp:posOffset>293121</wp:posOffset>
            </wp:positionV>
            <wp:extent cx="1865728" cy="2012251"/>
            <wp:effectExtent l="0" t="0" r="0" b="0"/>
            <wp:wrapSquare wrapText="bothSides"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728" cy="20122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7</w:t>
      </w:r>
      <w:r>
        <w:rPr>
          <w:b/>
          <w:bCs/>
        </w:rPr>
        <w:t>. 법령정보 정확도 피드백 분석</w:t>
      </w:r>
    </w:p>
    <w:p>
      <w:pPr>
        <w:numPr>
          <w:ilvl w:val="0"/>
          <w:numId w:val="16"/>
        </w:numPr>
      </w:pPr>
      <w:r>
        <w:t>올바른 법령정보 제공: 약 94.36%</w:t>
      </w:r>
    </w:p>
    <w:p>
      <w:pPr>
        <w:numPr>
          <w:ilvl w:val="0"/>
          <w:numId w:val="16"/>
        </w:numPr>
      </w:pPr>
      <w:r>
        <w:rPr>
          <w:rFonts w:hint="eastAsia"/>
        </w:rPr>
        <w:t>부정확한 법령정보 제공</w:t>
      </w:r>
      <w:r>
        <w:t>: 약 5.63%</w:t>
      </w:r>
    </w:p>
    <w:p/>
    <w:p/>
    <w:p/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8. 팀별 사용 인원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5731510" cy="3501390"/>
            <wp:effectExtent l="0" t="0" r="0" b="0"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AJJ: 총 1명 (미사용 1명(100%), 사용(피드백 미작성) 0명(0%), 사용 및 피드백 작성 0명(0%))</w:t>
      </w:r>
    </w:p>
    <w:p>
      <w:pPr>
        <w:rPr/>
      </w:pPr>
      <w:r>
        <w:rPr/>
        <w:t>AWM/PEF: 총 46명 (미사용 30명(65.22%), 사용(피드백 미작성) 5명(10.87%), 사용 및 피드백 작성 11명(23.91%))</w:t>
      </w:r>
    </w:p>
    <w:p>
      <w:pPr>
        <w:rPr/>
      </w:pPr>
      <w:r>
        <w:rPr/>
        <w:t>BK: 총 1명 (미사용 1명(100%), 사용(피드백 미작성) 0명(0%), 사용 및 피드백 작성 0명(0%))</w:t>
      </w:r>
    </w:p>
    <w:p>
      <w:pPr>
        <w:rPr/>
      </w:pPr>
      <w:r>
        <w:rPr/>
        <w:t>Core DA: 총 6명 (미사용 2명(33.33%), 사용(피드백 미작성) 1명(16.67%), 사용 및 피드백 작성 3명(50.00%))</w:t>
      </w:r>
    </w:p>
    <w:p>
      <w:pPr>
        <w:rPr/>
      </w:pPr>
      <w:r>
        <w:rPr/>
        <w:t>DTS 2 Part 1: 총 75명 (미사용 43명(57.33%), 사용(피드백 미작성) 12명(16.00%), 사용 및 피드백 작성 20명(26.67%))</w:t>
      </w:r>
    </w:p>
    <w:p>
      <w:pPr>
        <w:rPr/>
      </w:pPr>
      <w:r>
        <w:rPr/>
        <w:t>DTS 2 Part 2 (Local Tax Services): 총 25명 (미사용 22명(88.00%), 사용(피드백 미작성) 1명(4.00%), 사용 및 피드백 작성 2명(8.00%))</w:t>
      </w:r>
    </w:p>
    <w:p>
      <w:pPr>
        <w:rPr/>
      </w:pPr>
      <w:r>
        <w:rPr/>
        <w:t>Domestic Tax Leader: 총 1명 (미사용 1명(100%), 사용(피드백 미작성) 0명(0%), 사용 및 피드백 작성 0명(0%))</w:t>
      </w:r>
    </w:p>
    <w:p>
      <w:pPr>
        <w:rPr/>
      </w:pPr>
      <w:r>
        <w:rPr/>
        <w:t>Domestic Tax Services 1: 총 72명 (미사용 30명(41.67%), 사용(피드백 미작성) 13명(18.06%), 사용 및 피드백 작성 29명(40.28%))</w:t>
      </w:r>
    </w:p>
    <w:p>
      <w:pPr>
        <w:rPr/>
      </w:pPr>
      <w:r>
        <w:rPr/>
        <w:t>Domestic Tax Services 3: 총 42명 (미사용 22명(52.38%), 사용(피드백 미작성) 6명(14.29%), 사용 및 피드백 작성 14명(33.33%))</w:t>
      </w:r>
    </w:p>
    <w:p>
      <w:pPr>
        <w:rPr/>
      </w:pPr>
      <w:r>
        <w:rPr/>
        <w:t>Domestic Tax Services 4: 총 100명 (미사용 44명(44.00%), 사용(피드백 미작성) 11명(11.00%), 사용 및 피드백 작성 45명(45.00%))</w:t>
      </w:r>
    </w:p>
    <w:p>
      <w:pPr>
        <w:rPr/>
      </w:pPr>
      <w:r>
        <w:rPr/>
        <w:t>FS: 총 36명 (미사용 19명(52.78%), 사용(피드백 미작성) 3명(8.33%), 사용 및 피드백 작성 14명(38.89%))</w:t>
      </w:r>
    </w:p>
    <w:p>
      <w:pPr>
        <w:rPr/>
      </w:pPr>
      <w:r>
        <w:rPr/>
        <w:t>HBH: 총 1명 (미사용 1명(100%), 사용(피드백 미작성) 0명(0%), 사용 및 피드백 작성 0명(0%))</w:t>
      </w:r>
    </w:p>
    <w:p>
      <w:pPr>
        <w:rPr/>
      </w:pPr>
      <w:r>
        <w:rPr/>
        <w:t>HNWI Part 1 (IGT&amp;CG): 총 15명 (미사용 8명(53.33%), 사용(피드백 미작성) 2명(13.33%), 사용 및 피드백 작성 5명(33.33%))</w:t>
      </w:r>
    </w:p>
    <w:p>
      <w:pPr>
        <w:rPr/>
      </w:pPr>
      <w:r>
        <w:rPr/>
        <w:t>HNWI Part 2 (P&amp;O Services): 총 11명 (미사용 9명(81.82%), 사용(피드백 미작성) 1명(9.09%), 사용 및 피드백 작성 1명(9.09%))</w:t>
      </w:r>
    </w:p>
    <w:p>
      <w:pPr>
        <w:rPr/>
      </w:pPr>
      <w:r>
        <w:rPr/>
        <w:t>ITS 1 Part 1: 총 60명 (미사용 30명(50.00%), 사용(피드백 미작성) 11명(18.33%), 사용 및 피드백 작성 19명(31.67%))</w:t>
      </w:r>
    </w:p>
    <w:p>
      <w:pPr>
        <w:rPr/>
      </w:pPr>
      <w:r>
        <w:rPr/>
        <w:t>ITS 1 Part 2: 총 39명 (미사용 32명(82.05%), 사용(피드백 미작성) 5명(12.82%), 사용 및 피드백 작성 2명(5.13%))</w:t>
      </w:r>
    </w:p>
    <w:p>
      <w:pPr>
        <w:rPr/>
      </w:pPr>
      <w:r>
        <w:rPr/>
        <w:t>International Tax Services 2: 총 49명 (미사용 29명(59.18%), 사용(피드백 미작성) 8명(16.33%), 사용 및 피드백 작성 12명(24.49%))</w:t>
      </w:r>
    </w:p>
    <w:p>
      <w:pPr>
        <w:rPr/>
      </w:pPr>
      <w:r>
        <w:rPr/>
        <w:t>KHD: 총 1명 (미사용 1명(100%), 사용(피드백 미작성) 0명(0%), 사용 및 피드백 작성 0명(0%))</w:t>
      </w:r>
    </w:p>
    <w:p>
      <w:pPr>
        <w:rPr/>
      </w:pPr>
      <w:r>
        <w:rPr/>
        <w:t>KIC: 총 11명 (미사용 3명(27.27%), 사용(피드백 미작성) 1명(9.09%), 사용 및 피드백 작성 7명(63.64%))</w:t>
      </w:r>
    </w:p>
    <w:p>
      <w:pPr>
        <w:rPr/>
      </w:pPr>
      <w:r>
        <w:rPr/>
        <w:t>LHS: 총 1명 (미사용 1명(100%), 사용(피드백 미작성) 0명(0%), 사용 및 피드백 작성 0명(0%))</w:t>
      </w:r>
    </w:p>
    <w:p>
      <w:pPr>
        <w:rPr/>
      </w:pPr>
      <w:r>
        <w:rPr/>
        <w:t>LJO: 총 1명 (미사용 1명(100%), 사용(피드백 미작성) 0명(0%), 사용 및 피드백 작성 0명(0%))</w:t>
      </w:r>
    </w:p>
    <w:p>
      <w:pPr>
        <w:rPr/>
      </w:pPr>
      <w:r>
        <w:rPr/>
        <w:t>LMK: 총 1명 (미사용 1명(100%), 사용(피드백 미작성) 0명(0%), 사용 및 피드백 작성 0명(0%))</w:t>
      </w:r>
    </w:p>
    <w:p>
      <w:pPr>
        <w:rPr/>
      </w:pPr>
      <w:r>
        <w:rPr/>
        <w:t>New Business Support: 총 6명 (미사용 3명(50.00%), 사용(피드백 미작성) 0명(0.00%), 사용 및 피드백 작성 3명(50.00%))</w:t>
      </w:r>
    </w:p>
    <w:p>
      <w:pPr>
        <w:rPr/>
      </w:pPr>
      <w:r>
        <w:rPr/>
        <w:t>PwC Tax Alignment: 총 1명 (미사용 1명(100%), 사용(피드백 미작성) 0명(0%), 사용 및 피드백 작성 0명(0%))</w:t>
      </w:r>
    </w:p>
    <w:p>
      <w:pPr>
        <w:rPr/>
      </w:pPr>
      <w:r>
        <w:rPr/>
        <w:t>SH: 총 1명 (미사용 1명(100%), 사용(피드백 미작성) 0명(0%), 사용 및 피드백 작성 0명(0%))</w:t>
      </w:r>
    </w:p>
    <w:p>
      <w:pPr>
        <w:rPr/>
      </w:pPr>
      <w:r>
        <w:rPr/>
        <w:t>TCDR Leader: 총 7명 (미사용 6명(85.71%), 사용(피드백 미작성) 1명(14.29%), 사용 및 피드백 작성 0명(0.00%))</w:t>
      </w:r>
    </w:p>
    <w:p>
      <w:pPr>
        <w:rPr/>
      </w:pPr>
      <w:r>
        <w:rPr/>
        <w:t>TP: 총 71명 (미사용 62명(87.32%), 사용(피드백 미작성) 2명(2.82%), 사용 및 피드백 작성 7명(9.86%))</w:t>
      </w:r>
    </w:p>
    <w:p>
      <w:pPr>
        <w:rPr/>
      </w:pPr>
      <w:r>
        <w:rPr/>
        <w:t>Tax Audit Support: 총 26명 (미사용 12명(46.15%), 사용(피드백 미작성) 6명(23.08%), 사용 및 피드백 작성 8명(30.77%))</w:t>
      </w:r>
    </w:p>
    <w:p>
      <w:pPr>
        <w:rPr/>
      </w:pPr>
      <w:r>
        <w:rPr/>
        <w:t>Tax Fulcrum: 총 6명 (미사용 5명(83.33%), 사용(피드백 미작성) 1명(16.67%), 사용 및 피드백 작성 0명(0.00%))</w:t>
      </w:r>
    </w:p>
    <w:p>
      <w:pPr>
        <w:rPr/>
      </w:pPr>
      <w:r>
        <w:rPr/>
        <w:t>Tax Function: 총 2명 (미사용 2명(100%), 사용(피드백 미작성) 0명(0%), 사용 및 피드백 작성 0명(0%))</w:t>
      </w:r>
    </w:p>
    <w:p>
      <w:pPr>
        <w:rPr/>
      </w:pPr>
      <w:r>
        <w:rPr/>
        <w:t>Tax HC: 총 1명 (미사용 0명(0.00%), 사용(피드백 미작성) 0명(0.00%), 사용 및 피드백 작성 1명(100.00%))</w:t>
      </w:r>
    </w:p>
    <w:p>
      <w:pPr>
        <w:rPr/>
      </w:pPr>
      <w:r>
        <w:rPr/>
        <w:t>Tax LoS Leader: 총 23명 (미사용 23명(100%), 사용(피드백 미작성) 0명(0%), 사용 및 피드백 작성 0명(0%))</w:t>
      </w:r>
    </w:p>
    <w:p>
      <w:pPr>
        <w:rPr/>
      </w:pPr>
      <w:r>
        <w:rPr/>
        <w:t>Tax Policy Center: 총 1명 (미사용 1명(100%), 사용(피드백 미작성) 0명(0%), 사용 및 피드백 작성 0명(0%))</w:t>
      </w:r>
    </w:p>
    <w:p>
      <w:pPr>
        <w:rPr/>
      </w:pPr>
      <w:r>
        <w:rPr/>
        <w:t>Tax RM: 총 5명 (미사용 5명(100%), 사용(피드백 미작성) 0명(0%), 사용 및 피드백 작성 0명(0%))</w:t>
      </w:r>
    </w:p>
    <w:p>
      <w:pPr/>
    </w:p>
    <w:p>
      <w:pPr/>
      <w:r>
        <w:br w:type="page"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rtl w:val="off"/>
        </w:rPr>
        <w:t>9. 팀별 사용량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5731510" cy="3522345"/>
            <wp:effectExtent l="0" t="0" r="0" b="0"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AWM/PEF: 총 58건 (피드백 미작성 9건(15.52%), 피드백 작성 49건(84.48%))</w:t>
      </w:r>
    </w:p>
    <w:p>
      <w:pPr>
        <w:rPr/>
      </w:pPr>
      <w:r>
        <w:rPr/>
        <w:t>Core DA: 총 12건 (피드백 미작성 1건(8.33%), 피드백 작성 11건(91.67%))</w:t>
      </w:r>
    </w:p>
    <w:p>
      <w:pPr>
        <w:rPr/>
      </w:pPr>
      <w:r>
        <w:rPr/>
        <w:t>DTS 2 Part 1: 총 141건 (피드백 미작성 20건(14.18%), 피드백 작성 121건(85.82%))</w:t>
      </w:r>
    </w:p>
    <w:p>
      <w:pPr>
        <w:rPr/>
      </w:pPr>
      <w:r>
        <w:rPr/>
        <w:t>DTS 2 Part 2 (Local Tax Services): 총 4건 (피드백 미작성 1건(25.00%), 피드백 작성 3건(75.00%))</w:t>
      </w:r>
    </w:p>
    <w:p>
      <w:pPr>
        <w:rPr/>
      </w:pPr>
      <w:r>
        <w:rPr/>
        <w:t>Domestic Tax Services 1: 총 218건 (피드백 미작성 28건(12.84%), 피드백 작성 190건(87.16%))</w:t>
      </w:r>
    </w:p>
    <w:p>
      <w:pPr>
        <w:rPr/>
      </w:pPr>
      <w:r>
        <w:rPr/>
        <w:t>Domestic Tax Services 3: 총 76건 (피드백 미작성 11건(14.47%), 피드백 작성 65건(85.53%))</w:t>
      </w:r>
    </w:p>
    <w:p>
      <w:pPr>
        <w:rPr/>
      </w:pPr>
      <w:r>
        <w:rPr/>
        <w:t>Domestic Tax Services 4: 총 346건 (피드백 미작성 41건(11.85%), 피드백 작성 305건(88.15%))</w:t>
      </w:r>
    </w:p>
    <w:p>
      <w:pPr>
        <w:rPr/>
      </w:pPr>
      <w:r>
        <w:rPr/>
        <w:t>FS: 총 79건 (피드백 미작성 13건(16.46%), 피드백 작성 66건(83.54%))</w:t>
      </w:r>
    </w:p>
    <w:p>
      <w:pPr>
        <w:rPr/>
      </w:pPr>
      <w:r>
        <w:rPr/>
        <w:t>HNWI Part 1 (IGT&amp;CG): 총 30건 (피드백 미작성 2건(6.67%), 피드백 작성 28건(93.33%))</w:t>
      </w:r>
    </w:p>
    <w:p>
      <w:pPr>
        <w:rPr/>
      </w:pPr>
      <w:r>
        <w:rPr/>
        <w:t>HNWI Part 2 (P&amp;O Services): 총 6건 (피드백 미작성 2건(33.33%), 피드백 작성 4건(66.67%))</w:t>
      </w:r>
    </w:p>
    <w:p>
      <w:pPr>
        <w:rPr/>
      </w:pPr>
      <w:r>
        <w:rPr/>
        <w:t>ITS 1 Part 1: 총 116건 (피드백 미작성 21건(18.10%), 피드백 작성 95건(81.90%))</w:t>
      </w:r>
    </w:p>
    <w:p>
      <w:pPr>
        <w:rPr/>
      </w:pPr>
      <w:r>
        <w:rPr/>
        <w:t>ITS 1 Part 2: 총 20건 (피드백 미작성 6건(30.00%), 피드백 작성 14건(70.00%))</w:t>
      </w:r>
    </w:p>
    <w:p>
      <w:pPr>
        <w:rPr/>
      </w:pPr>
      <w:r>
        <w:rPr/>
        <w:t>International Tax Services 2: 총 69건 (피드백 미작성 12건(17.39%), 피드백 작성 57건(82.61%))</w:t>
      </w:r>
    </w:p>
    <w:p>
      <w:pPr>
        <w:rPr/>
      </w:pPr>
      <w:r>
        <w:rPr/>
        <w:t>KIC: 총 54건 (피드백 미작성 6건(11.11%), 피드백 작성 48건(88.89%))</w:t>
      </w:r>
    </w:p>
    <w:p>
      <w:pPr>
        <w:rPr/>
      </w:pPr>
      <w:r>
        <w:rPr/>
        <w:t>New Business Support: 총 11건 (피드백 미작성 1건(9.09%), 피드백 작성 10건(90.91%))</w:t>
      </w:r>
    </w:p>
    <w:p>
      <w:pPr>
        <w:rPr/>
      </w:pPr>
      <w:r>
        <w:rPr/>
        <w:t>TCDR Leader: 총 1건 (피드백 미작성 1건(100.00%), 피드백 작성 0건(0.00%))</w:t>
      </w:r>
    </w:p>
    <w:p>
      <w:pPr>
        <w:rPr/>
      </w:pPr>
      <w:r>
        <w:rPr/>
        <w:t>TP: 총 46건 (피드백 미작성 12건(26.09%), 피드백 작성 34건(73.91%))</w:t>
      </w:r>
    </w:p>
    <w:p>
      <w:pPr>
        <w:rPr/>
      </w:pPr>
      <w:r>
        <w:rPr/>
        <w:t>Tax Audit Support: 총 65건 (피드백 미작성 6건(9.23%), 피드백 작성 59건(90.77%))</w:t>
      </w:r>
    </w:p>
    <w:p>
      <w:pPr>
        <w:rPr/>
      </w:pPr>
      <w:r>
        <w:rPr/>
        <w:t>Tax Fulcrum: 총 1건 (피드백 미작성 1건(100.00%), 피드백 작성 0건(0.00%))</w:t>
      </w:r>
    </w:p>
    <w:p>
      <w:pPr>
        <w:rPr/>
      </w:pPr>
      <w:r>
        <w:rPr/>
        <w:t>Tax HC: 총 1건 (피드백 미작성 0건(0.00%), 피드백 작성 1건(100.00%))</w:t>
      </w:r>
    </w:p>
    <w:p/>
    <w:p>
      <w:pPr>
        <w:rPr>
          <w:b/>
          <w:bCs/>
        </w:rPr>
      </w:pPr>
      <w:r>
        <w:rPr>
          <w:lang w:eastAsia="ko-KR"/>
          <w:rFonts w:hint="eastAsia"/>
          <w:b/>
          <w:bCs/>
          <w:rtl w:val="off"/>
        </w:rPr>
        <w:t>10</w:t>
      </w:r>
      <w:r>
        <w:rPr>
          <w:rFonts w:hint="eastAsia"/>
          <w:b/>
          <w:bCs/>
        </w:rPr>
        <w:t>.</w:t>
      </w:r>
      <w:r>
        <w:rPr>
          <w:b/>
          <w:bCs/>
        </w:rPr>
        <w:t>종합 인사이트 및 제언</w:t>
      </w:r>
    </w:p>
    <w:p>
      <w:pPr>
        <w:numPr>
          <w:ilvl w:val="0"/>
          <w:numId w:val="17"/>
        </w:numPr>
      </w:pPr>
      <w:r>
        <w:rPr>
          <w:b/>
          <w:bCs/>
        </w:rPr>
        <w:t>전반 만족도</w:t>
      </w:r>
      <w:r>
        <w:t>: 전체 피드백 중 65.1%가 만족함으로 평가하였으나, 34.9%는 개선이 필요하다고 응답하였습니다.</w:t>
      </w:r>
    </w:p>
    <w:p>
      <w:pPr>
        <w:numPr>
          <w:ilvl w:val="0"/>
          <w:numId w:val="17"/>
        </w:numPr>
      </w:pPr>
      <w:r>
        <w:rPr>
          <w:rFonts w:hint="eastAsia"/>
          <w:b/>
          <w:bCs/>
        </w:rPr>
        <w:t>피드백 요약</w:t>
      </w:r>
      <w:r>
        <w:t>:</w:t>
      </w:r>
    </w:p>
    <w:p>
      <w:pPr>
        <w:ind w:left="360"/>
      </w:pPr>
      <w:r>
        <w:rPr>
          <w:rFonts w:hint="eastAsia"/>
        </w:rPr>
        <w:t xml:space="preserve">저년차 회계사들의 업무에 높은 효율을 줄 수 있을 것으로 판단되며, 현재 사용가능한 AI 툴 중에서 가장 정확한 서비스를 제공하는 것으로 사료됨. </w:t>
      </w:r>
    </w:p>
    <w:p>
      <w:pPr>
        <w:ind w:left="360"/>
      </w:pPr>
      <w:r>
        <w:rPr>
          <w:rFonts w:hint="eastAsia"/>
        </w:rPr>
        <w:t>개선 필요점으로 1위로 분석되고 있는 속도 문제에 대해서는 현재 글로벌PwC와 사용자 Traffic 증가에 대한 Capacity 를 늘리는 요청을 하고 있는 상황입니다. 또한, 아직 학습되지 않은 세법에 대한 범위도 계속 확대해 나갈 계획이며, 최신 개정사항의 반영에 대해서도 개발 논의를 시작하고 있습니다.</w:t>
      </w:r>
    </w:p>
    <w:p>
      <w:pPr>
        <w:ind w:left="360"/>
      </w:pPr>
      <w:r>
        <w:rPr>
          <w:rFonts w:hint="eastAsia"/>
        </w:rPr>
        <w:t>모호한 답변을 내놓는다 혹은 질문의 구체성에 따라 결과값이 변한다는 피드백은 사용자에게 AI에게 효과적으로 질문을 하는 법에 대해서 매뉴얼이나 교육이 필요할 것으로 판단됩니다.</w:t>
      </w:r>
    </w:p>
    <w:sectPr>
      <w:pgSz w:w="11906" w:h="16838"/>
      <w:pgMar w:top="1531" w:right="1361" w:bottom="1304" w:left="1361" w:header="851" w:footer="992" w:gutter="0"/>
      <w:cols w:space="720"/>
      <w:docGrid w:linePitch="360"/>
      <w:footerReference w:type="default"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b0"/>
          <w:jc w:val="center"/>
        </w:pPr>
        <w:r/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r/>
      </w:p>
    </w:sdtContent>
  </w:sdt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2a21423"/>
    <w:multiLevelType w:val="multilevel"/>
    <w:tmpl w:val="8a60e80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3f196e2e"/>
    <w:multiLevelType w:val="multilevel"/>
    <w:tmpl w:val="5a725562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5f56306e"/>
    <w:multiLevelType w:val="multilevel"/>
    <w:tmpl w:val="4a587b80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6125161c"/>
    <w:multiLevelType w:val="multilevel"/>
    <w:tmpl w:val="d59e90c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4">
    <w:nsid w:val="210e522c"/>
    <w:multiLevelType w:val="multilevel"/>
    <w:tmpl w:val="5610fa9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5">
    <w:nsid w:val="6b880059"/>
    <w:multiLevelType w:val="multilevel"/>
    <w:tmpl w:val="fa10f1d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7a027bdb"/>
    <w:multiLevelType w:val="multilevel"/>
    <w:tmpl w:val="bf769d3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14756f28"/>
    <w:multiLevelType w:val="multilevel"/>
    <w:tmpl w:val="258cb3c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2a106d28"/>
    <w:multiLevelType w:val="multilevel"/>
    <w:tmpl w:val="dfb8229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56542c85"/>
    <w:multiLevelType w:val="multilevel"/>
    <w:tmpl w:val="523af9f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2a6b7946"/>
    <w:multiLevelType w:val="multilevel"/>
    <w:tmpl w:val="6ba292f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2be064f5"/>
    <w:multiLevelType w:val="multilevel"/>
    <w:tmpl w:val="9bc684a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2">
    <w:nsid w:val="46ae3a71"/>
    <w:multiLevelType w:val="multilevel"/>
    <w:tmpl w:val="6bca96e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3cba76ff"/>
    <w:multiLevelType w:val="multilevel"/>
    <w:tmpl w:val="bb20430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4">
    <w:nsid w:val="28bd198c"/>
    <w:multiLevelType w:val="multilevel"/>
    <w:tmpl w:val="99bebb52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5">
    <w:nsid w:val="1317659"/>
    <w:multiLevelType w:val="multilevel"/>
    <w:tmpl w:val="f8e6578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6">
    <w:nsid w:val="1abb2af9"/>
    <w:multiLevelType w:val="multilevel"/>
    <w:tmpl w:val="a56807d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573" w:unhideWhenUsed="1"/>
    <w:lsdException w:name="index 2" w:semiHidden="1" w:uiPriority="33573" w:unhideWhenUsed="1"/>
    <w:lsdException w:name="index 3" w:semiHidden="1" w:uiPriority="33573" w:unhideWhenUsed="1"/>
    <w:lsdException w:name="index 4" w:semiHidden="1" w:uiPriority="33573" w:unhideWhenUsed="1"/>
    <w:lsdException w:name="index 5" w:semiHidden="1" w:uiPriority="33573" w:unhideWhenUsed="1"/>
    <w:lsdException w:name="index 6" w:semiHidden="1" w:uiPriority="33573" w:unhideWhenUsed="1"/>
    <w:lsdException w:name="index 7" w:semiHidden="1" w:uiPriority="33573" w:unhideWhenUsed="1"/>
    <w:lsdException w:name="index 8" w:semiHidden="1" w:uiPriority="33573" w:unhideWhenUsed="1"/>
    <w:lsdException w:name="index 9" w:semiHidden="1" w:uiPriority="33573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iPriority="33573" w:unhideWhenUsed="1"/>
    <w:lsdException w:name="footnote text" w:semiHidden="1" w:uiPriority="33573" w:unhideWhenUsed="1"/>
    <w:lsdException w:name="annotation text" w:semiHidden="1" w:uiPriority="33573" w:unhideWhenUsed="1"/>
    <w:lsdException w:name="header" w:semiHidden="1" w:uiPriority="33573" w:unhideWhenUsed="1"/>
    <w:lsdException w:name="footer" w:semiHidden="1" w:uiPriority="33573" w:unhideWhenUsed="1"/>
    <w:lsdException w:name="index heading" w:semiHidden="1" w:uiPriority="33573" w:unhideWhenUsed="1"/>
    <w:lsdException w:name="caption" w:semiHidden="1" w:uiPriority="25607" w:unhideWhenUsed="1" w:qFormat="1"/>
    <w:lsdException w:name="table of figures" w:semiHidden="1" w:uiPriority="33573" w:unhideWhenUsed="1"/>
    <w:lsdException w:name="envelope address" w:semiHidden="1" w:uiPriority="33573" w:unhideWhenUsed="1"/>
    <w:lsdException w:name="envelope return" w:semiHidden="1" w:uiPriority="33573" w:unhideWhenUsed="1"/>
    <w:lsdException w:name="footnote reference" w:semiHidden="1" w:uiPriority="33573" w:unhideWhenUsed="1"/>
    <w:lsdException w:name="annotation reference" w:semiHidden="1" w:uiPriority="33573" w:unhideWhenUsed="1"/>
    <w:lsdException w:name="line number" w:semiHidden="1" w:uiPriority="33573" w:unhideWhenUsed="1"/>
    <w:lsdException w:name="page number" w:semiHidden="1" w:uiPriority="33573" w:unhideWhenUsed="1"/>
    <w:lsdException w:name="endnote reference" w:semiHidden="1" w:uiPriority="33573" w:unhideWhenUsed="1"/>
    <w:lsdException w:name="endnote text" w:semiHidden="1" w:uiPriority="33573" w:unhideWhenUsed="1"/>
    <w:lsdException w:name="table of authorities" w:semiHidden="1" w:uiPriority="33573" w:unhideWhenUsed="1"/>
    <w:lsdException w:name="macro" w:semiHidden="1" w:uiPriority="33573" w:unhideWhenUsed="1"/>
    <w:lsdException w:name="toa heading" w:semiHidden="1" w:uiPriority="33573" w:unhideWhenUsed="1"/>
    <w:lsdException w:name="List" w:semiHidden="1" w:uiPriority="33573" w:unhideWhenUsed="1"/>
    <w:lsdException w:name="List Bullet" w:semiHidden="1" w:uiPriority="33573" w:unhideWhenUsed="1"/>
    <w:lsdException w:name="List Number" w:semiHidden="1" w:uiPriority="33573" w:unhideWhenUsed="1"/>
    <w:lsdException w:name="List 2" w:semiHidden="1" w:uiPriority="33573" w:unhideWhenUsed="1"/>
    <w:lsdException w:name="List 3" w:semiHidden="1" w:uiPriority="33573" w:unhideWhenUsed="1"/>
    <w:lsdException w:name="List 4" w:semiHidden="1" w:uiPriority="33573" w:unhideWhenUsed="1"/>
    <w:lsdException w:name="List 5" w:semiHidden="1" w:uiPriority="33573" w:unhideWhenUsed="1"/>
    <w:lsdException w:name="List Bullet 2" w:semiHidden="1" w:uiPriority="33573" w:unhideWhenUsed="1"/>
    <w:lsdException w:name="List Bullet 3" w:semiHidden="1" w:uiPriority="33573" w:unhideWhenUsed="1"/>
    <w:lsdException w:name="List Bullet 4" w:semiHidden="1" w:uiPriority="33573" w:unhideWhenUsed="1"/>
    <w:lsdException w:name="List Bullet 5" w:semiHidden="1" w:uiPriority="33573" w:unhideWhenUsed="1"/>
    <w:lsdException w:name="List Number 2" w:semiHidden="1" w:uiPriority="33573" w:unhideWhenUsed="1"/>
    <w:lsdException w:name="List Number 3" w:semiHidden="1" w:uiPriority="33573" w:unhideWhenUsed="1"/>
    <w:lsdException w:name="List Number 4" w:semiHidden="1" w:uiPriority="33573" w:unhideWhenUsed="1"/>
    <w:lsdException w:name="List Number 5" w:semiHidden="1" w:uiPriority="33573" w:unhideWhenUsed="1"/>
    <w:lsdException w:name="Title" w:uiPriority="772" w:qFormat="1"/>
    <w:lsdException w:name="Closing" w:semiHidden="1" w:uiPriority="33573" w:unhideWhenUsed="1"/>
    <w:lsdException w:name="Signature" w:semiHidden="1" w:uiPriority="33573" w:unhideWhenUsed="1"/>
    <w:lsdException w:name="Default Paragraph Font" w:semiHidden="1" w:uiPriority="1" w:unhideWhenUsed="1"/>
    <w:lsdException w:name="Body Text" w:semiHidden="1" w:uiPriority="33573" w:unhideWhenUsed="1"/>
    <w:lsdException w:name="Body Text Indent" w:semiHidden="1" w:uiPriority="33573" w:unhideWhenUsed="1"/>
    <w:lsdException w:name="List Continue" w:semiHidden="1" w:uiPriority="33573" w:unhideWhenUsed="1"/>
    <w:lsdException w:name="List Continue 2" w:semiHidden="1" w:uiPriority="33573" w:unhideWhenUsed="1"/>
    <w:lsdException w:name="List Continue 3" w:semiHidden="1" w:uiPriority="33573" w:unhideWhenUsed="1"/>
    <w:lsdException w:name="List Continue 4" w:semiHidden="1" w:uiPriority="33573" w:unhideWhenUsed="1"/>
    <w:lsdException w:name="List Continue 5" w:semiHidden="1" w:uiPriority="33573" w:unhideWhenUsed="1"/>
    <w:lsdException w:name="Message Header" w:semiHidden="1" w:uiPriority="33573" w:unhideWhenUsed="1"/>
    <w:lsdException w:name="Subtitle" w:uiPriority="773" w:qFormat="1"/>
    <w:lsdException w:name="Salutation" w:semiHidden="1" w:uiPriority="33573" w:unhideWhenUsed="1"/>
    <w:lsdException w:name="Date" w:semiHidden="1" w:uiPriority="33573" w:unhideWhenUsed="1"/>
    <w:lsdException w:name="Body Text First Indent" w:semiHidden="1" w:uiPriority="33573" w:unhideWhenUsed="1"/>
    <w:lsdException w:name="Body Text First Indent 2" w:semiHidden="1" w:uiPriority="33573" w:unhideWhenUsed="1"/>
    <w:lsdException w:name="Note Heading" w:semiHidden="1" w:uiPriority="33573" w:unhideWhenUsed="1"/>
    <w:lsdException w:name="Body Text 2" w:semiHidden="1" w:uiPriority="33573" w:unhideWhenUsed="1"/>
    <w:lsdException w:name="Body Text 3" w:semiHidden="1" w:uiPriority="33573" w:unhideWhenUsed="1"/>
    <w:lsdException w:name="Body Text Indent 2" w:semiHidden="1" w:uiPriority="33573" w:unhideWhenUsed="1"/>
    <w:lsdException w:name="Body Text Indent 3" w:semiHidden="1" w:uiPriority="33573" w:unhideWhenUsed="1"/>
    <w:lsdException w:name="Block Text" w:semiHidden="1" w:uiPriority="33573" w:unhideWhenUsed="1"/>
    <w:lsdException w:name="Hyperlink" w:semiHidden="1" w:uiPriority="33573" w:unhideWhenUsed="1"/>
    <w:lsdException w:name="FollowedHyperlink" w:semiHidden="1" w:uiPriority="33573" w:unhideWhenUsed="1"/>
    <w:lsdException w:name="Strong" w:uiPriority="6406" w:qFormat="1"/>
    <w:lsdException w:name="Emphasis" w:uiPriority="5684" w:qFormat="1"/>
    <w:lsdException w:name="Document Map" w:semiHidden="1" w:uiPriority="33573" w:unhideWhenUsed="1"/>
    <w:lsdException w:name="Plain Text" w:semiHidden="1" w:uiPriority="33573" w:unhideWhenUsed="1"/>
    <w:lsdException w:name="E-mail Signature" w:semiHidden="1" w:uiPriority="33573" w:unhideWhenUsed="1"/>
    <w:lsdException w:name="HTML Top of Form" w:semiHidden="1" w:uiPriority="33573" w:unhideWhenUsed="1"/>
    <w:lsdException w:name="HTML Bottom of Form" w:semiHidden="1" w:uiPriority="33573" w:unhideWhenUsed="1"/>
    <w:lsdException w:name="Normal (Web)" w:semiHidden="1" w:uiPriority="33573" w:unhideWhenUsed="1"/>
    <w:lsdException w:name="HTML Acronym" w:semiHidden="1" w:uiPriority="33573" w:unhideWhenUsed="1"/>
    <w:lsdException w:name="HTML Address" w:semiHidden="1" w:uiPriority="33573" w:unhideWhenUsed="1"/>
    <w:lsdException w:name="HTML Cite" w:semiHidden="1" w:uiPriority="33573" w:unhideWhenUsed="1"/>
    <w:lsdException w:name="HTML Code" w:semiHidden="1" w:uiPriority="33573" w:unhideWhenUsed="1"/>
    <w:lsdException w:name="HTML Definition" w:semiHidden="1" w:uiPriority="33573" w:unhideWhenUsed="1"/>
    <w:lsdException w:name="HTML Keyboard" w:semiHidden="1" w:uiPriority="33573" w:unhideWhenUsed="1"/>
    <w:lsdException w:name="HTML Preformatted" w:semiHidden="1" w:uiPriority="33573" w:unhideWhenUsed="1"/>
    <w:lsdException w:name="HTML Sample" w:semiHidden="1" w:uiPriority="33573" w:unhideWhenUsed="1"/>
    <w:lsdException w:name="HTML Typewriter" w:semiHidden="1" w:uiPriority="33573" w:unhideWhenUsed="1"/>
    <w:lsdException w:name="HTML Variable" w:semiHidden="1" w:uiPriority="33573" w:unhideWhenUsed="1"/>
    <w:lsdException w:name="Normal Table" w:semiHidden="1" w:uiPriority="33573" w:unhideWhenUsed="1"/>
    <w:lsdException w:name="annotation subject" w:semiHidden="1" w:uiPriority="33573" w:unhideWhenUsed="1"/>
    <w:lsdException w:name="No List" w:semiHidden="1" w:uiPriority="33573" w:unhideWhenUsed="1"/>
    <w:lsdException w:name="Outline List 1" w:semiHidden="1" w:uiPriority="33573" w:unhideWhenUsed="1"/>
    <w:lsdException w:name="Outline List 2" w:semiHidden="1" w:uiPriority="33573" w:unhideWhenUsed="1"/>
    <w:lsdException w:name="Outline List 3" w:semiHidden="1" w:uiPriority="33573" w:unhideWhenUsed="1"/>
    <w:lsdException w:name="Table Simple 1" w:semiHidden="1" w:uiPriority="33573" w:unhideWhenUsed="1"/>
    <w:lsdException w:name="Table Simple 2" w:semiHidden="1" w:uiPriority="33573" w:unhideWhenUsed="1"/>
    <w:lsdException w:name="Table Simple 3" w:semiHidden="1" w:uiPriority="33573" w:unhideWhenUsed="1"/>
    <w:lsdException w:name="Table Classic 1" w:semiHidden="1" w:uiPriority="33573" w:unhideWhenUsed="1"/>
    <w:lsdException w:name="Table Classic 2" w:semiHidden="1" w:uiPriority="33573" w:unhideWhenUsed="1"/>
    <w:lsdException w:name="Table Classic 3" w:semiHidden="1" w:uiPriority="33573" w:unhideWhenUsed="1"/>
    <w:lsdException w:name="Table Classic 4" w:semiHidden="1" w:uiPriority="33573" w:unhideWhenUsed="1"/>
    <w:lsdException w:name="Table Colorful 1" w:semiHidden="1" w:uiPriority="33573" w:unhideWhenUsed="1"/>
    <w:lsdException w:name="Table Colorful 2" w:semiHidden="1" w:uiPriority="33573" w:unhideWhenUsed="1"/>
    <w:lsdException w:name="Table Colorful 3" w:semiHidden="1" w:uiPriority="33573" w:unhideWhenUsed="1"/>
    <w:lsdException w:name="Table Columns 1" w:semiHidden="1" w:uiPriority="33573" w:unhideWhenUsed="1"/>
    <w:lsdException w:name="Table Columns 2" w:semiHidden="1" w:uiPriority="33573" w:unhideWhenUsed="1"/>
    <w:lsdException w:name="Table Columns 3" w:semiHidden="1" w:uiPriority="33573" w:unhideWhenUsed="1"/>
    <w:lsdException w:name="Table Columns 4" w:semiHidden="1" w:uiPriority="33573" w:unhideWhenUsed="1"/>
    <w:lsdException w:name="Table Columns 5" w:semiHidden="1" w:uiPriority="33573" w:unhideWhenUsed="1"/>
    <w:lsdException w:name="Table Grid 1" w:semiHidden="1" w:uiPriority="33573" w:unhideWhenUsed="1"/>
    <w:lsdException w:name="Table Grid 2" w:semiHidden="1" w:uiPriority="33573" w:unhideWhenUsed="1"/>
    <w:lsdException w:name="Table Grid 3" w:semiHidden="1" w:uiPriority="33573" w:unhideWhenUsed="1"/>
    <w:lsdException w:name="Table Grid 4" w:semiHidden="1" w:uiPriority="33573" w:unhideWhenUsed="1"/>
    <w:lsdException w:name="Table Grid 5" w:semiHidden="1" w:uiPriority="33573" w:unhideWhenUsed="1"/>
    <w:lsdException w:name="Table Grid 6" w:semiHidden="1" w:uiPriority="33573" w:unhideWhenUsed="1"/>
    <w:lsdException w:name="Table Grid 7" w:semiHidden="1" w:uiPriority="33573" w:unhideWhenUsed="1"/>
    <w:lsdException w:name="Table Grid 8" w:semiHidden="1" w:uiPriority="33573" w:unhideWhenUsed="1"/>
    <w:lsdException w:name="Table List 1" w:semiHidden="1" w:uiPriority="33573" w:unhideWhenUsed="1"/>
    <w:lsdException w:name="Table List 2" w:semiHidden="1" w:uiPriority="33573" w:unhideWhenUsed="1"/>
    <w:lsdException w:name="Table List 3" w:semiHidden="1" w:uiPriority="33573" w:unhideWhenUsed="1"/>
    <w:lsdException w:name="Table List 4" w:semiHidden="1" w:uiPriority="33573" w:unhideWhenUsed="1"/>
    <w:lsdException w:name="Table List 5" w:semiHidden="1" w:uiPriority="33573" w:unhideWhenUsed="1"/>
    <w:lsdException w:name="Table List 6" w:semiHidden="1" w:uiPriority="33573" w:unhideWhenUsed="1"/>
    <w:lsdException w:name="Table List 7" w:semiHidden="1" w:uiPriority="33573" w:unhideWhenUsed="1"/>
    <w:lsdException w:name="Table List 8" w:semiHidden="1" w:uiPriority="33573" w:unhideWhenUsed="1"/>
    <w:lsdException w:name="Table 3D effects 1" w:semiHidden="1" w:uiPriority="33573" w:unhideWhenUsed="1"/>
    <w:lsdException w:name="Table 3D effects 2" w:semiHidden="1" w:uiPriority="33573" w:unhideWhenUsed="1"/>
    <w:lsdException w:name="Table 3D effects 3" w:semiHidden="1" w:uiPriority="33573" w:unhideWhenUsed="1"/>
    <w:lsdException w:name="Table Contemporary" w:semiHidden="1" w:uiPriority="33573" w:unhideWhenUsed="1"/>
    <w:lsdException w:name="Table Elegant" w:semiHidden="1" w:uiPriority="33573" w:unhideWhenUsed="1"/>
    <w:lsdException w:name="Table Professional" w:semiHidden="1" w:uiPriority="33573" w:unhideWhenUsed="1"/>
    <w:lsdException w:name="Table Subtle 1" w:semiHidden="1" w:uiPriority="33573" w:unhideWhenUsed="1"/>
    <w:lsdException w:name="Table Subtle 2" w:semiHidden="1" w:uiPriority="33573" w:unhideWhenUsed="1"/>
    <w:lsdException w:name="Table Web 1" w:semiHidden="1" w:uiPriority="33573" w:unhideWhenUsed="1"/>
    <w:lsdException w:name="Table Web 2" w:semiHidden="1" w:uiPriority="33573" w:unhideWhenUsed="1"/>
    <w:lsdException w:name="Table Web 3" w:semiHidden="1" w:uiPriority="33573" w:unhideWhenUsed="1"/>
    <w:lsdException w:name="Balloon Text" w:semiHidden="1" w:uiPriority="33573" w:unhideWhenUsed="1"/>
    <w:lsdException w:name="Table Grid" w:uiPriority="25623"/>
    <w:lsdException w:name="Table Theme" w:semiHidden="1" w:uiPriority="33573" w:unhideWhenUsed="1"/>
    <w:lsdException w:name="Placeholder Text" w:semiHidden="1" w:uiPriority="33573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573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Mention" w:semiHidden="1" w:uiPriority="33573" w:unhideWhenUsed="1"/>
    <w:lsdException w:name="Smart Hyperlink" w:semiHidden="1" w:uiPriority="33573" w:unhideWhenUsed="1"/>
    <w:lsdException w:name="Hashtag" w:semiHidden="1" w:uiPriority="33573" w:unhideWhenUsed="1"/>
    <w:lsdException w:name="Unresolved Mention" w:semiHidden="1" w:uiPriority="33573" w:unhideWhenUsed="1"/>
    <w:lsdException w:name="Smart Link" w:semiHidden="1" w:uiPriority="3357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b0">
    <w:name w:val="footer"/>
    <w:uiPriority w:val="99"/>
    <w:basedOn w:val="a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numbering" Target="numbering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yko047</dc:creator>
  <cp:keywords/>
  <dc:description/>
  <cp:lastModifiedBy>yko047</cp:lastModifiedBy>
  <cp:revision>1</cp:revision>
  <dcterms:created xsi:type="dcterms:W3CDTF">2025-02-13T04:49:00Z</dcterms:created>
  <dcterms:modified xsi:type="dcterms:W3CDTF">2025-02-13T05:58:19Z</dcterms:modified>
  <cp:version>1100.0100.01</cp:version>
</cp:coreProperties>
</file>