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F3512" w14:textId="77777777" w:rsidR="00621402" w:rsidRDefault="0057292F">
      <w:r>
        <w:t>Paper link:</w:t>
      </w:r>
    </w:p>
    <w:p w14:paraId="10796307" w14:textId="18EDAEE1" w:rsidR="0057292F" w:rsidRDefault="004D445B">
      <w:hyperlink r:id="rId5" w:history="1">
        <w:r w:rsidRPr="007E658E">
          <w:rPr>
            <w:rStyle w:val="Hyperlink"/>
          </w:rPr>
          <w:t>https://www.aaai.org/ocs/index.php/ICWSM/ICWSM10/paper/download/1441/1852</w:t>
        </w:r>
      </w:hyperlink>
    </w:p>
    <w:p w14:paraId="4478A22B" w14:textId="77777777" w:rsidR="004D445B" w:rsidRDefault="004D445B">
      <w:bookmarkStart w:id="0" w:name="_GoBack"/>
      <w:bookmarkEnd w:id="0"/>
    </w:p>
    <w:p w14:paraId="1BD8C5B5" w14:textId="77777777" w:rsidR="0057292F" w:rsidRDefault="0057292F">
      <w:r>
        <w:t>Paper title:</w:t>
      </w:r>
    </w:p>
    <w:p w14:paraId="66257323" w14:textId="77777777" w:rsidR="0057292F" w:rsidRPr="0057292F" w:rsidRDefault="0057292F" w:rsidP="0057292F">
      <w:pPr>
        <w:rPr>
          <w:rFonts w:ascii="Times New Roman" w:eastAsia="Times New Roman" w:hAnsi="Times New Roman" w:cs="Times New Roman"/>
        </w:rPr>
      </w:pPr>
      <w:r w:rsidRPr="0057292F">
        <w:rPr>
          <w:rFonts w:ascii="Times New Roman" w:eastAsia="Times New Roman" w:hAnsi="Times New Roman" w:cs="Times New Roman"/>
        </w:rPr>
        <w:t>Predicting Elections with Twitter: What 140 Characters Reveal about Political Sentiment</w:t>
      </w:r>
    </w:p>
    <w:p w14:paraId="45BF035F" w14:textId="77777777" w:rsidR="0057292F" w:rsidRDefault="0057292F"/>
    <w:p w14:paraId="4BF11E71" w14:textId="77777777" w:rsidR="0057292F" w:rsidRDefault="0057292F">
      <w:r>
        <w:t>Author affiliation:</w:t>
      </w:r>
    </w:p>
    <w:p w14:paraId="7C29A11A" w14:textId="77777777" w:rsidR="0057292F" w:rsidRPr="0057292F" w:rsidRDefault="0057292F" w:rsidP="0057292F">
      <w:pPr>
        <w:rPr>
          <w:rFonts w:ascii="Times New Roman" w:eastAsia="Times New Roman" w:hAnsi="Times New Roman" w:cs="Times New Roman"/>
        </w:rPr>
      </w:pPr>
      <w:proofErr w:type="spellStart"/>
      <w:r w:rsidRPr="0057292F">
        <w:rPr>
          <w:rFonts w:ascii="Times New Roman" w:eastAsia="Times New Roman" w:hAnsi="Times New Roman" w:cs="Times New Roman"/>
        </w:rPr>
        <w:t>Technische</w:t>
      </w:r>
      <w:proofErr w:type="spellEnd"/>
      <w:r w:rsidRPr="0057292F">
        <w:rPr>
          <w:rFonts w:ascii="Times New Roman" w:eastAsia="Times New Roman" w:hAnsi="Times New Roman" w:cs="Times New Roman"/>
        </w:rPr>
        <w:t xml:space="preserve"> </w:t>
      </w:r>
      <w:proofErr w:type="spellStart"/>
      <w:r w:rsidRPr="0057292F">
        <w:rPr>
          <w:rFonts w:ascii="Times New Roman" w:eastAsia="Times New Roman" w:hAnsi="Times New Roman" w:cs="Times New Roman"/>
        </w:rPr>
        <w:t>Universität</w:t>
      </w:r>
      <w:proofErr w:type="spellEnd"/>
      <w:r w:rsidRPr="0057292F">
        <w:rPr>
          <w:rFonts w:ascii="Times New Roman" w:eastAsia="Times New Roman" w:hAnsi="Times New Roman" w:cs="Times New Roman"/>
        </w:rPr>
        <w:t xml:space="preserve"> </w:t>
      </w:r>
      <w:proofErr w:type="spellStart"/>
      <w:r w:rsidRPr="0057292F">
        <w:rPr>
          <w:rFonts w:ascii="Times New Roman" w:eastAsia="Times New Roman" w:hAnsi="Times New Roman" w:cs="Times New Roman"/>
        </w:rPr>
        <w:t>München</w:t>
      </w:r>
      <w:proofErr w:type="spellEnd"/>
      <w:r w:rsidRPr="0057292F">
        <w:rPr>
          <w:rFonts w:ascii="Times New Roman" w:eastAsia="Times New Roman" w:hAnsi="Times New Roman" w:cs="Times New Roman"/>
        </w:rPr>
        <w:t xml:space="preserve"> </w:t>
      </w:r>
    </w:p>
    <w:p w14:paraId="64164A4B" w14:textId="77777777" w:rsidR="0057292F" w:rsidRDefault="0057292F"/>
    <w:p w14:paraId="462D1628" w14:textId="77777777" w:rsidR="0057292F" w:rsidRDefault="0057292F">
      <w:r>
        <w:t>Paper summary:</w:t>
      </w:r>
    </w:p>
    <w:p w14:paraId="4AB7E07C" w14:textId="77777777" w:rsidR="0057292F" w:rsidRDefault="0057292F">
      <w:r>
        <w:t>The authored used Twitter as a medium for studying the 2009 national parliament elections in Germany. The analytic used standard graph analysis and sentiment analysis. The authors sought to answer 2 questions:</w:t>
      </w:r>
    </w:p>
    <w:p w14:paraId="0B2BDABA" w14:textId="77777777" w:rsidR="0057292F" w:rsidRDefault="0057292F" w:rsidP="0057292F">
      <w:pPr>
        <w:pStyle w:val="ListParagraph"/>
        <w:numPr>
          <w:ilvl w:val="0"/>
          <w:numId w:val="1"/>
        </w:numPr>
      </w:pPr>
      <w:r>
        <w:t>Is there a conversation on Twitter more than just unconnected opinions expressed by individuals?</w:t>
      </w:r>
    </w:p>
    <w:p w14:paraId="2C72D7B4" w14:textId="77777777" w:rsidR="0057292F" w:rsidRDefault="0057292F" w:rsidP="0057292F">
      <w:pPr>
        <w:pStyle w:val="ListParagraph"/>
        <w:numPr>
          <w:ilvl w:val="0"/>
          <w:numId w:val="1"/>
        </w:numPr>
      </w:pPr>
      <w:r>
        <w:t>Can tweets accurately determine sentiments towards a candidate?</w:t>
      </w:r>
    </w:p>
    <w:p w14:paraId="4CC9EED4" w14:textId="77777777" w:rsidR="0057292F" w:rsidRDefault="0057292F" w:rsidP="0057292F">
      <w:r>
        <w:t>The authors were able to answer both questions positively. In particular, the authors discovered that there were indeed deliberations over election candidacy that accounted for almost half of the political tweets. Additionally, using sentiment analysis of tweets, the authors were able to match the candidates’ sentiment profile very accurately to analysis based on other analysis</w:t>
      </w:r>
      <w:r w:rsidR="00C034C7">
        <w:t xml:space="preserve"> using a 12-dimensional analysis of keywords.</w:t>
      </w:r>
    </w:p>
    <w:sectPr w:rsidR="0057292F" w:rsidSect="0074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9064E"/>
    <w:multiLevelType w:val="hybridMultilevel"/>
    <w:tmpl w:val="8F66A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92F"/>
    <w:rsid w:val="00296B59"/>
    <w:rsid w:val="004D445B"/>
    <w:rsid w:val="0057292F"/>
    <w:rsid w:val="00745141"/>
    <w:rsid w:val="00C0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C463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92F"/>
    <w:rPr>
      <w:color w:val="0563C1" w:themeColor="hyperlink"/>
      <w:u w:val="single"/>
    </w:rPr>
  </w:style>
  <w:style w:type="paragraph" w:styleId="ListParagraph">
    <w:name w:val="List Paragraph"/>
    <w:basedOn w:val="Normal"/>
    <w:uiPriority w:val="34"/>
    <w:qFormat/>
    <w:rsid w:val="0057292F"/>
    <w:pPr>
      <w:ind w:left="720"/>
      <w:contextualSpacing/>
    </w:pPr>
  </w:style>
  <w:style w:type="character" w:styleId="FollowedHyperlink">
    <w:name w:val="FollowedHyperlink"/>
    <w:basedOn w:val="DefaultParagraphFont"/>
    <w:uiPriority w:val="99"/>
    <w:semiHidden/>
    <w:unhideWhenUsed/>
    <w:rsid w:val="004D44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176674">
      <w:bodyDiv w:val="1"/>
      <w:marLeft w:val="0"/>
      <w:marRight w:val="0"/>
      <w:marTop w:val="0"/>
      <w:marBottom w:val="0"/>
      <w:divBdr>
        <w:top w:val="none" w:sz="0" w:space="0" w:color="auto"/>
        <w:left w:val="none" w:sz="0" w:space="0" w:color="auto"/>
        <w:bottom w:val="none" w:sz="0" w:space="0" w:color="auto"/>
        <w:right w:val="none" w:sz="0" w:space="0" w:color="auto"/>
      </w:divBdr>
    </w:div>
    <w:div w:id="20742322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aai.org/ocs/index.php/ICWSM/ICWSM10/paper/download/1441/185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170</Words>
  <Characters>974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2015-10-29T02:09:00Z</dcterms:created>
  <dcterms:modified xsi:type="dcterms:W3CDTF">2015-10-29T02:39:00Z</dcterms:modified>
</cp:coreProperties>
</file>