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DB369">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b/>
          <w:bCs/>
          <w:sz w:val="36"/>
          <w:szCs w:val="36"/>
          <w:lang w:val="en-US" w:eastAsia="zh-CN"/>
        </w:rPr>
      </w:pPr>
      <w:r>
        <w:rPr>
          <w:rFonts w:hint="eastAsia" w:asciiTheme="minorEastAsia" w:hAnsiTheme="minorEastAsia" w:cstheme="minorEastAsia"/>
          <w:b/>
          <w:bCs/>
          <w:sz w:val="36"/>
          <w:szCs w:val="36"/>
          <w:lang w:val="en-US" w:eastAsia="zh-CN"/>
        </w:rPr>
        <w:t>硕士学位论文</w:t>
      </w:r>
      <w:r>
        <w:rPr>
          <w:rFonts w:hint="eastAsia" w:asciiTheme="minorEastAsia" w:hAnsiTheme="minorEastAsia" w:eastAsiaTheme="minorEastAsia" w:cstheme="minorEastAsia"/>
          <w:b/>
          <w:bCs/>
          <w:sz w:val="36"/>
          <w:szCs w:val="36"/>
          <w:lang w:val="en-US" w:eastAsia="zh-CN"/>
        </w:rPr>
        <w:t>修改说明</w:t>
      </w:r>
    </w:p>
    <w:p w14:paraId="15963E1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37" w:beforeAutospacing="0" w:after="137" w:afterAutospacing="0" w:line="400" w:lineRule="exact"/>
        <w:ind w:left="0" w:right="0" w:firstLine="0"/>
        <w:textAlignment w:val="auto"/>
        <w:rPr>
          <w:rFonts w:hint="eastAsia" w:asciiTheme="minorEastAsia" w:hAnsiTheme="minorEastAsia" w:eastAsiaTheme="minorEastAsia" w:cstheme="minorEastAsia"/>
          <w:kern w:val="2"/>
          <w:sz w:val="24"/>
          <w:szCs w:val="32"/>
          <w:lang w:val="en-US" w:eastAsia="zh-CN" w:bidi="ar-SA"/>
        </w:rPr>
      </w:pPr>
      <w:r>
        <w:rPr>
          <w:rFonts w:hint="default" w:asciiTheme="minorEastAsia" w:hAnsiTheme="minorEastAsia" w:eastAsiaTheme="minorEastAsia" w:cstheme="minorEastAsia"/>
          <w:kern w:val="2"/>
          <w:sz w:val="24"/>
          <w:szCs w:val="32"/>
          <w:lang w:val="en-US" w:eastAsia="zh-CN" w:bidi="ar-SA"/>
        </w:rPr>
        <w:t>尊敬的评审专家：</w:t>
      </w:r>
    </w:p>
    <w:p w14:paraId="1A6016D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37" w:beforeAutospacing="0" w:after="137" w:afterAutospacing="0" w:line="400" w:lineRule="exact"/>
        <w:ind w:left="0" w:right="0" w:firstLine="420" w:firstLineChars="0"/>
        <w:textAlignment w:val="auto"/>
        <w:rPr>
          <w:rFonts w:hint="default" w:asciiTheme="minorEastAsia" w:hAnsiTheme="minorEastAsia" w:eastAsiaTheme="minorEastAsia" w:cstheme="minorEastAsia"/>
          <w:kern w:val="2"/>
          <w:sz w:val="24"/>
          <w:szCs w:val="32"/>
          <w:lang w:val="en-US" w:eastAsia="zh-CN" w:bidi="ar-SA"/>
        </w:rPr>
      </w:pPr>
      <w:r>
        <w:rPr>
          <w:rFonts w:hint="default" w:asciiTheme="minorEastAsia" w:hAnsiTheme="minorEastAsia" w:eastAsiaTheme="minorEastAsia" w:cstheme="minorEastAsia"/>
          <w:kern w:val="2"/>
          <w:sz w:val="24"/>
          <w:szCs w:val="32"/>
          <w:lang w:val="en-US" w:eastAsia="zh-CN" w:bidi="ar-SA"/>
        </w:rPr>
        <w:t>衷心感谢您对本文的审阅以及提出的宝贵修改意见。您的意见对提升本论文的学术质量和规范性具有重要指导意义。针对您指出的</w:t>
      </w:r>
      <w:r>
        <w:rPr>
          <w:rFonts w:hint="eastAsia" w:asciiTheme="minorEastAsia" w:hAnsiTheme="minorEastAsia" w:cstheme="minorEastAsia"/>
          <w:kern w:val="2"/>
          <w:sz w:val="24"/>
          <w:szCs w:val="32"/>
          <w:lang w:val="en-US" w:eastAsia="zh-CN" w:bidi="ar-SA"/>
        </w:rPr>
        <w:t>几</w:t>
      </w:r>
      <w:r>
        <w:rPr>
          <w:rFonts w:hint="default" w:asciiTheme="minorEastAsia" w:hAnsiTheme="minorEastAsia" w:eastAsiaTheme="minorEastAsia" w:cstheme="minorEastAsia"/>
          <w:kern w:val="2"/>
          <w:sz w:val="24"/>
          <w:szCs w:val="32"/>
          <w:lang w:val="en-US" w:eastAsia="zh-CN" w:bidi="ar-SA"/>
        </w:rPr>
        <w:t>个主要问题，我在最终版论文中进行了系统性的修改与完善。现将主要修改内容说明如下：</w:t>
      </w:r>
    </w:p>
    <w:p w14:paraId="2D7ADFB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37" w:beforeAutospacing="0" w:after="137" w:afterAutospacing="0" w:line="400" w:lineRule="exact"/>
        <w:ind w:right="0"/>
        <w:textAlignment w:val="auto"/>
        <w:rPr>
          <w:rFonts w:hint="eastAsia" w:asciiTheme="minorEastAsia" w:hAnsiTheme="minorEastAsia" w:eastAsiaTheme="minorEastAsia" w:cstheme="minorEastAsia"/>
          <w:kern w:val="2"/>
          <w:sz w:val="24"/>
          <w:szCs w:val="32"/>
          <w:lang w:val="en-US" w:eastAsia="zh-CN" w:bidi="ar-SA"/>
        </w:rPr>
      </w:pPr>
    </w:p>
    <w:p w14:paraId="1E78F39F">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274" w:beforeAutospacing="0" w:after="137" w:afterAutospacing="0" w:line="400" w:lineRule="exact"/>
        <w:ind w:left="0" w:right="0" w:firstLine="0"/>
        <w:textAlignment w:val="auto"/>
        <w:rPr>
          <w:rFonts w:hint="default" w:asciiTheme="minorEastAsia" w:hAnsiTheme="minorEastAsia" w:eastAsiaTheme="minorEastAsia" w:cstheme="minorEastAsia"/>
          <w:b/>
          <w:bCs/>
          <w:kern w:val="2"/>
          <w:sz w:val="28"/>
          <w:szCs w:val="36"/>
          <w:lang w:val="en-US" w:eastAsia="zh-CN" w:bidi="ar-SA"/>
        </w:rPr>
      </w:pPr>
      <w:r>
        <w:rPr>
          <w:rFonts w:hint="eastAsia" w:asciiTheme="minorEastAsia" w:hAnsiTheme="minorEastAsia" w:cstheme="minorEastAsia"/>
          <w:b/>
          <w:bCs/>
          <w:color w:val="FF0000"/>
          <w:kern w:val="2"/>
          <w:sz w:val="28"/>
          <w:szCs w:val="36"/>
          <w:lang w:val="en-US" w:eastAsia="zh-CN" w:bidi="ar-SA"/>
        </w:rPr>
        <w:t>修改意见1</w:t>
      </w:r>
    </w:p>
    <w:p w14:paraId="7C3E7693">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b/>
          <w:bCs/>
          <w:kern w:val="2"/>
          <w:sz w:val="24"/>
          <w:szCs w:val="32"/>
          <w:lang w:val="en-US" w:eastAsia="zh-CN" w:bidi="ar-SA"/>
        </w:rPr>
      </w:pPr>
      <w:r>
        <w:rPr>
          <w:rFonts w:hint="eastAsia" w:asciiTheme="minorEastAsia" w:hAnsiTheme="minorEastAsia" w:eastAsiaTheme="minorEastAsia" w:cstheme="minorEastAsia"/>
          <w:b/>
          <w:bCs/>
          <w:kern w:val="2"/>
          <w:sz w:val="24"/>
          <w:szCs w:val="32"/>
          <w:lang w:val="en-US" w:eastAsia="zh-CN" w:bidi="ar-SA"/>
        </w:rPr>
        <w:t>专家意见摘要：</w:t>
      </w:r>
    </w:p>
    <w:p w14:paraId="09FD8C24">
      <w:pPr>
        <w:keepNext w:val="0"/>
        <w:keepLines w:val="0"/>
        <w:pageBreakBefore w:val="0"/>
        <w:kinsoku/>
        <w:wordWrap/>
        <w:overflowPunct/>
        <w:topLinePunct w:val="0"/>
        <w:autoSpaceDE/>
        <w:autoSpaceDN/>
        <w:bidi w:val="0"/>
        <w:adjustRightInd/>
        <w:snapToGrid/>
        <w:spacing w:line="400" w:lineRule="exact"/>
        <w:ind w:firstLine="420" w:firstLineChars="0"/>
        <w:textAlignment w:val="auto"/>
        <w:rPr>
          <w:rFonts w:hint="eastAsia" w:asciiTheme="minorEastAsia" w:hAnsiTheme="minorEastAsia" w:cstheme="minorEastAsia"/>
          <w:b/>
          <w:bCs/>
          <w:sz w:val="24"/>
          <w:szCs w:val="32"/>
          <w:lang w:val="en-US" w:eastAsia="zh-CN"/>
        </w:rPr>
      </w:pPr>
      <w:r>
        <w:rPr>
          <w:rFonts w:hint="eastAsia" w:asciiTheme="minorEastAsia" w:hAnsiTheme="minorEastAsia" w:eastAsiaTheme="minorEastAsia" w:cstheme="minorEastAsia"/>
          <w:kern w:val="2"/>
          <w:sz w:val="21"/>
          <w:szCs w:val="24"/>
          <w:lang w:val="en-US" w:eastAsia="zh-CN" w:bidi="ar-SA"/>
        </w:rPr>
        <w:t>工作太分散，需要在一个技术难题下刻画技术贡献</w:t>
      </w:r>
      <w:r>
        <w:rPr>
          <w:rFonts w:hint="eastAsia" w:asciiTheme="minorEastAsia" w:hAnsiTheme="minorEastAsia" w:cstheme="minorEastAsia"/>
          <w:kern w:val="2"/>
          <w:sz w:val="21"/>
          <w:szCs w:val="24"/>
          <w:lang w:val="en-US" w:eastAsia="zh-CN" w:bidi="ar-SA"/>
        </w:rPr>
        <w:t>。</w:t>
      </w:r>
    </w:p>
    <w:p w14:paraId="684123CD">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cstheme="minorEastAsia"/>
          <w:b/>
          <w:bCs/>
          <w:sz w:val="24"/>
          <w:szCs w:val="32"/>
          <w:lang w:val="en-US" w:eastAsia="zh-CN"/>
        </w:rPr>
      </w:pPr>
    </w:p>
    <w:p w14:paraId="758AB8D7">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修改说明：</w:t>
      </w:r>
    </w:p>
    <w:p w14:paraId="7D1B201F">
      <w:pPr>
        <w:keepNext w:val="0"/>
        <w:keepLines w:val="0"/>
        <w:pageBreakBefore w:val="0"/>
        <w:kinsoku/>
        <w:wordWrap/>
        <w:overflowPunct/>
        <w:topLinePunct w:val="0"/>
        <w:autoSpaceDE/>
        <w:autoSpaceDN/>
        <w:bidi w:val="0"/>
        <w:adjustRightInd/>
        <w:snapToGrid/>
        <w:spacing w:line="400" w:lineRule="exact"/>
        <w:ind w:firstLine="420" w:firstLineChars="0"/>
        <w:textAlignment w:val="auto"/>
        <w:rPr>
          <w:rFonts w:hint="eastAsia" w:asciiTheme="minorEastAsia" w:hAnsiTheme="minorEastAsia" w:cstheme="minorEastAsia"/>
          <w:lang w:val="en-US" w:eastAsia="zh-CN"/>
        </w:rPr>
      </w:pPr>
      <w:r>
        <w:rPr>
          <w:rFonts w:hint="eastAsia" w:asciiTheme="minorEastAsia" w:hAnsiTheme="minorEastAsia" w:cstheme="minorEastAsia"/>
          <w:lang w:val="en-US" w:eastAsia="zh-CN"/>
        </w:rPr>
        <w:t>原稿按照“实现→优化→评估”的顺序依次展开三项工作，各部分之间缺乏明确的逻辑主线，导致整体结构显得分散，技术贡献不够聚焦。</w:t>
      </w:r>
    </w:p>
    <w:p w14:paraId="6F8D2823">
      <w:pPr>
        <w:keepNext w:val="0"/>
        <w:keepLines w:val="0"/>
        <w:pageBreakBefore w:val="0"/>
        <w:kinsoku/>
        <w:wordWrap/>
        <w:overflowPunct/>
        <w:topLinePunct w:val="0"/>
        <w:autoSpaceDE/>
        <w:autoSpaceDN/>
        <w:bidi w:val="0"/>
        <w:adjustRightInd/>
        <w:snapToGrid/>
        <w:spacing w:line="400" w:lineRule="exact"/>
        <w:ind w:firstLine="420" w:firstLineChars="0"/>
        <w:textAlignment w:val="auto"/>
        <w:rPr>
          <w:rFonts w:hint="eastAsia" w:asciiTheme="minorEastAsia" w:hAnsiTheme="minorEastAsia" w:cstheme="minorEastAsia"/>
          <w:b/>
          <w:bCs/>
          <w:sz w:val="24"/>
          <w:szCs w:val="32"/>
          <w:lang w:val="en-US" w:eastAsia="zh-CN"/>
        </w:rPr>
      </w:pPr>
      <w:r>
        <w:rPr>
          <w:rFonts w:hint="eastAsia" w:asciiTheme="minorEastAsia" w:hAnsiTheme="minorEastAsia" w:cstheme="minorEastAsia"/>
          <w:lang w:val="en-US" w:eastAsia="zh-CN"/>
        </w:rPr>
        <w:t>在修改稿中，我重新梳理了全文的叙事逻辑，将三项研究内容统一在同一个核心技术难题之下：“如何在LLVM GlobalISel这一通用编译器框架上，解决VLIW DSP架构指令选择所面临的性能与可扩展性挑战”。基于这一核心问题，构建了“框架适配—性能优化—验证支撑”的三层技术路径，使三项工作形成有机的整体。</w:t>
      </w:r>
    </w:p>
    <w:p w14:paraId="30733E47">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cstheme="minorEastAsia"/>
          <w:b/>
          <w:bCs/>
          <w:sz w:val="24"/>
          <w:szCs w:val="32"/>
          <w:lang w:val="en-US" w:eastAsia="zh-CN"/>
        </w:rPr>
      </w:pPr>
    </w:p>
    <w:p w14:paraId="04259A3E">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cstheme="minorEastAsia"/>
          <w:lang w:val="en-US" w:eastAsia="zh-CN"/>
        </w:rPr>
      </w:pPr>
      <w:r>
        <w:rPr>
          <w:rFonts w:hint="eastAsia" w:asciiTheme="minorEastAsia" w:hAnsiTheme="minorEastAsia" w:cstheme="minorEastAsia"/>
          <w:b/>
          <w:bCs/>
          <w:sz w:val="24"/>
          <w:szCs w:val="32"/>
          <w:lang w:val="en-US" w:eastAsia="zh-CN"/>
        </w:rPr>
        <w:t>主要修改内容：</w:t>
      </w:r>
    </w:p>
    <w:p w14:paraId="2C1A2A41">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b/>
          <w:bCs/>
          <w:lang w:val="en-US" w:eastAsia="zh-CN"/>
        </w:rPr>
      </w:pPr>
      <w:r>
        <w:rPr>
          <w:rFonts w:hint="eastAsia" w:asciiTheme="minorEastAsia" w:hAnsiTheme="minorEastAsia" w:cstheme="minorEastAsia"/>
          <w:b/>
          <w:bCs/>
          <w:lang w:val="en-US" w:eastAsia="zh-CN"/>
        </w:rPr>
        <w:t>1.摘要的重构</w:t>
      </w:r>
    </w:p>
    <w:p w14:paraId="4A41FB37">
      <w:pPr>
        <w:keepNext w:val="0"/>
        <w:keepLines w:val="0"/>
        <w:pageBreakBefore w:val="0"/>
        <w:kinsoku/>
        <w:wordWrap/>
        <w:overflowPunct/>
        <w:topLinePunct w:val="0"/>
        <w:autoSpaceDE/>
        <w:autoSpaceDN/>
        <w:bidi w:val="0"/>
        <w:adjustRightInd/>
        <w:snapToGrid/>
        <w:spacing w:line="400" w:lineRule="exact"/>
        <w:ind w:firstLine="420" w:firstLineChars="0"/>
        <w:textAlignment w:val="auto"/>
        <w:rPr>
          <w:rFonts w:hint="default" w:asciiTheme="minorEastAsia" w:hAnsiTheme="minorEastAsia" w:cstheme="minorEastAsia"/>
          <w:lang w:val="en-US" w:eastAsia="zh-CN"/>
        </w:rPr>
      </w:pPr>
      <w:r>
        <w:rPr>
          <w:rFonts w:hint="eastAsia" w:asciiTheme="minorEastAsia" w:hAnsiTheme="minorEastAsia" w:cstheme="minorEastAsia"/>
          <w:lang w:val="en-US" w:eastAsia="zh-CN"/>
        </w:rPr>
        <w:t>将“</w:t>
      </w:r>
      <w:r>
        <w:rPr>
          <w:rFonts w:hint="eastAsia" w:asciiTheme="minorEastAsia" w:hAnsiTheme="minorEastAsia" w:cstheme="minorEastAsia"/>
          <w:strike/>
          <w:dstrike w:val="0"/>
          <w:lang w:val="en-US" w:eastAsia="zh-CN"/>
        </w:rPr>
        <w:t>应对现有测试体系的存在的问题，本文设计并实现了一套面向自研DSP编译器的性能测试评估平台</w:t>
      </w:r>
      <w:r>
        <w:rPr>
          <w:rFonts w:hint="eastAsia" w:asciiTheme="minorEastAsia" w:hAnsiTheme="minorEastAsia" w:cstheme="minorEastAsia"/>
          <w:lang w:val="en-US" w:eastAsia="zh-CN"/>
        </w:rPr>
        <w:t>”换为“</w:t>
      </w:r>
      <w:r>
        <w:rPr>
          <w:rFonts w:hint="eastAsia" w:asciiTheme="minorEastAsia" w:hAnsiTheme="minorEastAsia" w:cstheme="minorEastAsia"/>
          <w:color w:val="00B050"/>
          <w:lang w:val="en-US" w:eastAsia="zh-CN"/>
        </w:rPr>
        <w:t>针对编译器后端在复杂指令映射下的稳健性验证与性能量化难题，本文构建了一套集成随机测试与多维性能分析的自动化评估平台</w:t>
      </w:r>
      <w:r>
        <w:rPr>
          <w:rFonts w:hint="eastAsia" w:asciiTheme="minorEastAsia" w:hAnsiTheme="minorEastAsia" w:cstheme="minorEastAsia"/>
          <w:lang w:val="en-US" w:eastAsia="zh-CN"/>
        </w:rPr>
        <w:t>”。这样可以增强第三个点与前两个点之间的关联性。</w:t>
      </w:r>
    </w:p>
    <w:p w14:paraId="4F93C8E8">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cstheme="minorEastAsia"/>
          <w:lang w:val="en-US" w:eastAsia="zh-CN"/>
        </w:rPr>
      </w:pPr>
    </w:p>
    <w:p w14:paraId="0EAD017D">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b/>
          <w:bCs/>
          <w:lang w:val="en-US" w:eastAsia="zh-CN"/>
        </w:rPr>
      </w:pPr>
      <w:r>
        <w:rPr>
          <w:rFonts w:hint="eastAsia" w:asciiTheme="minorEastAsia" w:hAnsiTheme="minorEastAsia" w:cstheme="minorEastAsia"/>
          <w:b/>
          <w:bCs/>
          <w:lang w:val="en-US" w:eastAsia="zh-CN"/>
        </w:rPr>
        <w:t>2.研究内容（1.3.1节）的重新组织</w:t>
      </w:r>
    </w:p>
    <w:p w14:paraId="2318929D">
      <w:pPr>
        <w:keepNext w:val="0"/>
        <w:keepLines w:val="0"/>
        <w:pageBreakBefore w:val="0"/>
        <w:kinsoku/>
        <w:wordWrap/>
        <w:overflowPunct/>
        <w:topLinePunct w:val="0"/>
        <w:autoSpaceDE/>
        <w:autoSpaceDN/>
        <w:bidi w:val="0"/>
        <w:adjustRightInd/>
        <w:snapToGrid/>
        <w:spacing w:line="400" w:lineRule="exact"/>
        <w:ind w:firstLine="420" w:firstLineChars="0"/>
        <w:textAlignment w:val="auto"/>
        <w:rPr>
          <w:rFonts w:hint="eastAsia" w:asciiTheme="minorEastAsia" w:hAnsiTheme="minorEastAsia" w:cstheme="minorEastAsia"/>
          <w:lang w:val="en-US" w:eastAsia="zh-CN"/>
        </w:rPr>
      </w:pPr>
      <w:r>
        <w:rPr>
          <w:rFonts w:hint="eastAsia" w:asciiTheme="minorEastAsia" w:hAnsiTheme="minorEastAsia" w:cstheme="minorEastAsia"/>
          <w:lang w:val="en-US" w:eastAsia="zh-CN"/>
        </w:rPr>
        <w:t>以问题驱动的方式重写，将原稿中“完成定制化实现”“设计优化策略”“构建测试平台”等任务式陈述，改写为针对具体技术挑战的研究方法。每项研究内容都以“针对XX问题，研究XX方法”的句式展开，使技术贡献与所要解决的问题形成清晰对应。</w:t>
      </w:r>
    </w:p>
    <w:p w14:paraId="3D023B73">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lang w:val="en-US" w:eastAsia="zh-CN"/>
        </w:rPr>
      </w:pPr>
      <w:r>
        <w:rPr>
          <w:rFonts w:hint="eastAsia" w:asciiTheme="minorEastAsia" w:hAnsiTheme="minorEastAsia" w:cstheme="minorEastAsia"/>
          <w:lang w:val="en-US" w:eastAsia="zh-CN"/>
        </w:rPr>
        <w:t>（1）将“</w:t>
      </w:r>
      <w:r>
        <w:rPr>
          <w:rFonts w:hint="eastAsia" w:asciiTheme="minorEastAsia" w:hAnsiTheme="minorEastAsia" w:cstheme="minorEastAsia"/>
          <w:strike/>
          <w:dstrike w:val="0"/>
          <w:lang w:val="en-US" w:eastAsia="zh-CN"/>
        </w:rPr>
        <w:t>针对DSP硬件指令集以及寄存器布局等硬件特性，完成全局指令选择框架的定制化实现</w:t>
      </w:r>
      <w:r>
        <w:rPr>
          <w:rFonts w:hint="eastAsia" w:asciiTheme="minorEastAsia" w:hAnsiTheme="minorEastAsia" w:cstheme="minorEastAsia"/>
          <w:lang w:val="en-US" w:eastAsia="zh-CN"/>
        </w:rPr>
        <w:t>”换为“</w:t>
      </w:r>
      <w:r>
        <w:rPr>
          <w:rFonts w:hint="eastAsia" w:asciiTheme="minorEastAsia" w:hAnsiTheme="minorEastAsia" w:cstheme="minorEastAsia"/>
          <w:color w:val="00B050"/>
          <w:lang w:val="en-US" w:eastAsia="zh-CN"/>
        </w:rPr>
        <w:t>GlobalISel框架在DSP架构上的适配与实现方法研究</w:t>
      </w:r>
      <w:r>
        <w:rPr>
          <w:rFonts w:hint="eastAsia" w:asciiTheme="minorEastAsia" w:hAnsiTheme="minorEastAsia" w:cstheme="minorEastAsia"/>
          <w:lang w:val="en-US" w:eastAsia="zh-CN"/>
        </w:rPr>
        <w:t>”</w:t>
      </w:r>
    </w:p>
    <w:p w14:paraId="5CE29F00">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lang w:val="en-US" w:eastAsia="zh-CN"/>
        </w:rPr>
      </w:pPr>
      <w:r>
        <w:rPr>
          <w:rFonts w:hint="eastAsia" w:asciiTheme="minorEastAsia" w:hAnsiTheme="minorEastAsia" w:cstheme="minorEastAsia"/>
          <w:lang w:val="en-US" w:eastAsia="zh-CN"/>
        </w:rPr>
        <w:t>（2）将“</w:t>
      </w:r>
      <w:r>
        <w:rPr>
          <w:rFonts w:hint="eastAsia" w:asciiTheme="minorEastAsia" w:hAnsiTheme="minorEastAsia" w:cstheme="minorEastAsia"/>
          <w:strike/>
          <w:dstrike w:val="0"/>
          <w:lang w:val="en-US" w:eastAsia="zh-CN"/>
        </w:rPr>
        <w:t>针对GlobalISel通用语义转换引入的指令冗余、硬件特性适配不充分等问题</w:t>
      </w:r>
      <w:r>
        <w:rPr>
          <w:rFonts w:hint="eastAsia" w:asciiTheme="minorEastAsia" w:hAnsiTheme="minorEastAsia" w:cstheme="minorEastAsia"/>
          <w:lang w:val="en-US" w:eastAsia="zh-CN"/>
        </w:rPr>
        <w:t>”换为“</w:t>
      </w:r>
      <w:r>
        <w:rPr>
          <w:rFonts w:hint="eastAsia" w:asciiTheme="minorEastAsia" w:hAnsiTheme="minorEastAsia" w:cstheme="minorEastAsia"/>
          <w:color w:val="00B050"/>
          <w:lang w:val="en-US" w:eastAsia="zh-CN"/>
        </w:rPr>
        <w:t>面向GlobalISel流程的分阶段指令选择优化技术研究</w:t>
      </w:r>
      <w:r>
        <w:rPr>
          <w:rFonts w:hint="eastAsia" w:asciiTheme="minorEastAsia" w:hAnsiTheme="minorEastAsia" w:cstheme="minorEastAsia"/>
          <w:lang w:val="en-US" w:eastAsia="zh-CN"/>
        </w:rPr>
        <w:t>”</w:t>
      </w:r>
    </w:p>
    <w:p w14:paraId="566F6076">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lang w:val="en-US" w:eastAsia="zh-CN"/>
        </w:rPr>
      </w:pPr>
      <w:r>
        <w:rPr>
          <w:rFonts w:hint="eastAsia" w:asciiTheme="minorEastAsia" w:hAnsiTheme="minorEastAsia" w:cstheme="minorEastAsia"/>
          <w:lang w:val="en-US" w:eastAsia="zh-CN"/>
        </w:rPr>
        <w:t>（3）将“</w:t>
      </w:r>
      <w:r>
        <w:rPr>
          <w:rFonts w:hint="eastAsia" w:asciiTheme="minorEastAsia" w:hAnsiTheme="minorEastAsia" w:cstheme="minorEastAsia"/>
          <w:strike/>
          <w:dstrike w:val="0"/>
          <w:lang w:val="en-US" w:eastAsia="zh-CN"/>
        </w:rPr>
        <w:t>针对现有测试体系覆盖不足、性能分析能力薄弱的问题，设计并实现一体化性能测试分析平台</w:t>
      </w:r>
      <w:r>
        <w:rPr>
          <w:rFonts w:hint="eastAsia" w:asciiTheme="minorEastAsia" w:hAnsiTheme="minorEastAsia" w:cstheme="minorEastAsia"/>
          <w:lang w:val="en-US" w:eastAsia="zh-CN"/>
        </w:rPr>
        <w:t>”换为“</w:t>
      </w:r>
      <w:r>
        <w:rPr>
          <w:rFonts w:hint="eastAsia" w:asciiTheme="minorEastAsia" w:hAnsiTheme="minorEastAsia" w:cstheme="minorEastAsia"/>
          <w:color w:val="00B050"/>
          <w:lang w:val="en-US" w:eastAsia="zh-CN"/>
        </w:rPr>
        <w:t>面向编译器后端优化的性能评估体系研究</w:t>
      </w:r>
      <w:r>
        <w:rPr>
          <w:rFonts w:hint="eastAsia" w:asciiTheme="minorEastAsia" w:hAnsiTheme="minorEastAsia" w:cstheme="minorEastAsia"/>
          <w:lang w:val="en-US" w:eastAsia="zh-CN"/>
        </w:rPr>
        <w:t>”</w:t>
      </w:r>
    </w:p>
    <w:p w14:paraId="0913A37F">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cstheme="minorEastAsia"/>
          <w:lang w:val="en-US" w:eastAsia="zh-CN"/>
        </w:rPr>
      </w:pPr>
    </w:p>
    <w:p w14:paraId="37D6B295">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b/>
          <w:bCs/>
          <w:lang w:val="en-US" w:eastAsia="zh-CN"/>
        </w:rPr>
      </w:pPr>
      <w:r>
        <w:rPr>
          <w:rFonts w:hint="eastAsia" w:asciiTheme="minorEastAsia" w:hAnsiTheme="minorEastAsia" w:cstheme="minorEastAsia"/>
          <w:b/>
          <w:bCs/>
          <w:lang w:val="en-US" w:eastAsia="zh-CN"/>
        </w:rPr>
        <w:t>3.修改第6章总结</w:t>
      </w:r>
      <w:bookmarkStart w:id="0" w:name="_GoBack"/>
      <w:bookmarkEnd w:id="0"/>
    </w:p>
    <w:p w14:paraId="49DAC40F">
      <w:pPr>
        <w:keepNext w:val="0"/>
        <w:keepLines w:val="0"/>
        <w:pageBreakBefore w:val="0"/>
        <w:kinsoku/>
        <w:wordWrap/>
        <w:overflowPunct/>
        <w:topLinePunct w:val="0"/>
        <w:autoSpaceDE/>
        <w:autoSpaceDN/>
        <w:bidi w:val="0"/>
        <w:adjustRightInd/>
        <w:snapToGrid/>
        <w:spacing w:line="400" w:lineRule="exact"/>
        <w:ind w:firstLine="420" w:firstLineChars="0"/>
        <w:textAlignment w:val="auto"/>
        <w:rPr>
          <w:rFonts w:hint="eastAsia" w:asciiTheme="minorEastAsia" w:hAnsiTheme="minorEastAsia" w:cstheme="minorEastAsia"/>
          <w:lang w:val="en-US" w:eastAsia="zh-CN"/>
        </w:rPr>
      </w:pPr>
      <w:r>
        <w:rPr>
          <w:rFonts w:hint="eastAsia" w:asciiTheme="minorEastAsia" w:hAnsiTheme="minorEastAsia" w:cstheme="minorEastAsia"/>
          <w:lang w:val="en-US" w:eastAsia="zh-CN"/>
        </w:rPr>
        <w:t>将总结分为“框架适配”“优化技术”“评估体系”三个层面，每个层面不仅总结做了什么，更点明解决了什么问题、贡献了什么价值，使全文的技术贡献在结尾处得到进一步凝练和强化。</w:t>
      </w:r>
    </w:p>
    <w:p w14:paraId="1A741896">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cstheme="minorEastAsia"/>
          <w:lang w:val="en-US" w:eastAsia="zh-CN"/>
        </w:rPr>
      </w:pPr>
    </w:p>
    <w:p w14:paraId="74490B29">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274" w:beforeAutospacing="0" w:after="137" w:afterAutospacing="0" w:line="400" w:lineRule="exact"/>
        <w:ind w:left="0" w:right="0" w:firstLine="0"/>
        <w:textAlignment w:val="auto"/>
        <w:rPr>
          <w:rFonts w:hint="default" w:asciiTheme="minorEastAsia" w:hAnsiTheme="minorEastAsia" w:eastAsiaTheme="minorEastAsia" w:cstheme="minorEastAsia"/>
          <w:b/>
          <w:bCs/>
          <w:kern w:val="2"/>
          <w:sz w:val="28"/>
          <w:szCs w:val="36"/>
          <w:lang w:val="en-US" w:eastAsia="zh-CN" w:bidi="ar-SA"/>
        </w:rPr>
      </w:pPr>
      <w:r>
        <w:rPr>
          <w:rFonts w:hint="eastAsia" w:asciiTheme="minorEastAsia" w:hAnsiTheme="minorEastAsia" w:cstheme="minorEastAsia"/>
          <w:b/>
          <w:bCs/>
          <w:color w:val="FF0000"/>
          <w:kern w:val="2"/>
          <w:sz w:val="28"/>
          <w:szCs w:val="36"/>
          <w:lang w:val="en-US" w:eastAsia="zh-CN" w:bidi="ar-SA"/>
        </w:rPr>
        <w:t>修改意见2</w:t>
      </w:r>
    </w:p>
    <w:p w14:paraId="5F5CA6CE">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b/>
          <w:bCs/>
          <w:kern w:val="2"/>
          <w:sz w:val="24"/>
          <w:szCs w:val="32"/>
          <w:lang w:val="en-US" w:eastAsia="zh-CN" w:bidi="ar-SA"/>
        </w:rPr>
      </w:pPr>
      <w:r>
        <w:rPr>
          <w:rFonts w:hint="eastAsia" w:asciiTheme="minorEastAsia" w:hAnsiTheme="minorEastAsia" w:eastAsiaTheme="minorEastAsia" w:cstheme="minorEastAsia"/>
          <w:b/>
          <w:bCs/>
          <w:kern w:val="2"/>
          <w:sz w:val="24"/>
          <w:szCs w:val="32"/>
          <w:lang w:val="en-US" w:eastAsia="zh-CN" w:bidi="ar-SA"/>
        </w:rPr>
        <w:t>专家意见摘要：</w:t>
      </w:r>
    </w:p>
    <w:p w14:paraId="4D51BCF8">
      <w:pPr>
        <w:keepNext w:val="0"/>
        <w:keepLines w:val="0"/>
        <w:pageBreakBefore w:val="0"/>
        <w:kinsoku/>
        <w:wordWrap/>
        <w:overflowPunct/>
        <w:topLinePunct w:val="0"/>
        <w:autoSpaceDE/>
        <w:autoSpaceDN/>
        <w:bidi w:val="0"/>
        <w:adjustRightInd/>
        <w:snapToGrid/>
        <w:spacing w:line="400" w:lineRule="exact"/>
        <w:ind w:firstLine="420" w:firstLineChars="0"/>
        <w:textAlignment w:val="auto"/>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建议从具体项目技术实现中抽取通用技术上的进展，并明确基于现有工作的核心技术创新和改进之处</w:t>
      </w:r>
      <w:r>
        <w:rPr>
          <w:rFonts w:hint="eastAsia" w:asciiTheme="minorEastAsia" w:hAnsiTheme="minorEastAsia" w:cstheme="minorEastAsia"/>
          <w:kern w:val="2"/>
          <w:sz w:val="21"/>
          <w:szCs w:val="24"/>
          <w:lang w:val="en-US" w:eastAsia="zh-CN" w:bidi="ar-SA"/>
        </w:rPr>
        <w:t>。</w:t>
      </w:r>
    </w:p>
    <w:p w14:paraId="5968AFF9">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lang w:val="en-US" w:eastAsia="zh-CN"/>
        </w:rPr>
      </w:pPr>
    </w:p>
    <w:p w14:paraId="5BF21495">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修改说明：</w:t>
      </w:r>
    </w:p>
    <w:p w14:paraId="40A69072">
      <w:pPr>
        <w:keepNext w:val="0"/>
        <w:keepLines w:val="0"/>
        <w:pageBreakBefore w:val="0"/>
        <w:kinsoku/>
        <w:wordWrap/>
        <w:overflowPunct/>
        <w:topLinePunct w:val="0"/>
        <w:autoSpaceDE/>
        <w:autoSpaceDN/>
        <w:bidi w:val="0"/>
        <w:adjustRightInd/>
        <w:snapToGrid/>
        <w:spacing w:line="400" w:lineRule="exact"/>
        <w:ind w:firstLine="420" w:firstLineChars="0"/>
        <w:textAlignment w:val="auto"/>
        <w:rPr>
          <w:rFonts w:hint="default" w:asciiTheme="minorEastAsia" w:hAnsiTheme="minorEastAsia" w:cstheme="minorEastAsia"/>
          <w:lang w:val="en-US" w:eastAsia="zh-CN"/>
        </w:rPr>
      </w:pPr>
      <w:r>
        <w:rPr>
          <w:rFonts w:hint="default" w:asciiTheme="minorEastAsia" w:hAnsiTheme="minorEastAsia" w:cstheme="minorEastAsia"/>
          <w:lang w:val="en-US" w:eastAsia="zh-CN"/>
        </w:rPr>
        <w:t>原稿对自研DSP芯片的具体实现着墨过多，论述方式偏向项目文档，未能将具体工作中蕴含的通用技术价值充分提炼出来。在修改稿中，我有意识地将自研芯片定位为 “一个具体的研究实例和验证平台” ，从具体实现中抽象出具有普遍意义的技术方法和创新点。</w:t>
      </w:r>
    </w:p>
    <w:p w14:paraId="3F6B81BB">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lang w:val="en-US" w:eastAsia="zh-CN"/>
        </w:rPr>
      </w:pPr>
    </w:p>
    <w:p w14:paraId="6E35208B">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cstheme="minorEastAsia"/>
          <w:lang w:val="en-US" w:eastAsia="zh-CN"/>
        </w:rPr>
      </w:pPr>
      <w:r>
        <w:rPr>
          <w:rFonts w:hint="eastAsia" w:asciiTheme="minorEastAsia" w:hAnsiTheme="minorEastAsia" w:cstheme="minorEastAsia"/>
          <w:b/>
          <w:bCs/>
          <w:sz w:val="24"/>
          <w:szCs w:val="32"/>
          <w:lang w:val="en-US" w:eastAsia="zh-CN"/>
        </w:rPr>
        <w:t>主要修改内容：</w:t>
      </w:r>
    </w:p>
    <w:p w14:paraId="587434F9">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lang w:val="en-US" w:eastAsia="zh-CN"/>
        </w:rPr>
      </w:pPr>
      <w:r>
        <w:rPr>
          <w:rFonts w:hint="eastAsia" w:asciiTheme="minorEastAsia" w:hAnsiTheme="minorEastAsia" w:cstheme="minorEastAsia"/>
          <w:b/>
          <w:bCs/>
          <w:lang w:val="en-US" w:eastAsia="zh-CN"/>
        </w:rPr>
        <w:t>1.修改摘要</w:t>
      </w:r>
    </w:p>
    <w:p w14:paraId="663FBB1D">
      <w:pPr>
        <w:keepNext w:val="0"/>
        <w:keepLines w:val="0"/>
        <w:pageBreakBefore w:val="0"/>
        <w:kinsoku/>
        <w:wordWrap/>
        <w:overflowPunct/>
        <w:topLinePunct w:val="0"/>
        <w:autoSpaceDE/>
        <w:autoSpaceDN/>
        <w:bidi w:val="0"/>
        <w:adjustRightInd/>
        <w:snapToGrid/>
        <w:spacing w:line="400" w:lineRule="exact"/>
        <w:ind w:firstLine="420" w:firstLineChars="0"/>
        <w:textAlignment w:val="auto"/>
        <w:rPr>
          <w:rFonts w:hint="eastAsia" w:asciiTheme="minorEastAsia" w:hAnsiTheme="minorEastAsia" w:cstheme="minorEastAsia"/>
          <w:lang w:val="en-US" w:eastAsia="zh-CN"/>
        </w:rPr>
      </w:pPr>
      <w:r>
        <w:rPr>
          <w:rFonts w:hint="eastAsia" w:asciiTheme="minorEastAsia" w:hAnsiTheme="minorEastAsia" w:cstheme="minorEastAsia"/>
          <w:lang w:val="en-US" w:eastAsia="zh-CN"/>
        </w:rPr>
        <w:t>“</w:t>
      </w:r>
      <w:r>
        <w:rPr>
          <w:rFonts w:hint="eastAsia" w:asciiTheme="minorEastAsia" w:hAnsiTheme="minorEastAsia" w:cstheme="minorEastAsia"/>
          <w:strike/>
          <w:dstrike w:val="0"/>
          <w:lang w:val="en-US" w:eastAsia="zh-CN"/>
        </w:rPr>
        <w:t>针对传统指令选择存在的诸多问题，本文设计并实现了适配自研DSP架构的GlobalISel框架</w:t>
      </w:r>
      <w:r>
        <w:rPr>
          <w:rFonts w:hint="eastAsia" w:asciiTheme="minorEastAsia" w:hAnsiTheme="minorEastAsia" w:cstheme="minorEastAsia"/>
          <w:lang w:val="en-US" w:eastAsia="zh-CN"/>
        </w:rPr>
        <w:t>”换为“</w:t>
      </w:r>
      <w:r>
        <w:rPr>
          <w:rFonts w:hint="eastAsia" w:asciiTheme="minorEastAsia" w:hAnsiTheme="minorEastAsia" w:cstheme="minorEastAsia"/>
          <w:color w:val="00B050"/>
          <w:lang w:val="en-US" w:eastAsia="zh-CN"/>
        </w:rPr>
        <w:t>针对GlobalISel在DSP架构上适配的复杂性，本文提出了一种基于LLVM（Low Level Virtual Machine，一个开源的编译器基础设施项目）通用框架的模块化适配方法</w:t>
      </w:r>
      <w:r>
        <w:rPr>
          <w:rFonts w:hint="eastAsia" w:asciiTheme="minorEastAsia" w:hAnsiTheme="minorEastAsia" w:cstheme="minorEastAsia"/>
          <w:lang w:val="en-US" w:eastAsia="zh-CN"/>
        </w:rPr>
        <w:t>”。</w:t>
      </w:r>
    </w:p>
    <w:p w14:paraId="1EADAAA0">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lang w:val="en-US" w:eastAsia="zh-CN"/>
        </w:rPr>
      </w:pPr>
    </w:p>
    <w:p w14:paraId="373BD5DF">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b/>
          <w:bCs/>
          <w:lang w:val="en-US" w:eastAsia="zh-CN"/>
        </w:rPr>
      </w:pPr>
      <w:r>
        <w:rPr>
          <w:rFonts w:hint="eastAsia" w:asciiTheme="minorEastAsia" w:hAnsiTheme="minorEastAsia" w:cstheme="minorEastAsia"/>
          <w:b/>
          <w:bCs/>
          <w:lang w:val="en-US" w:eastAsia="zh-CN"/>
        </w:rPr>
        <w:t>2.修改1.3.2节创新点提炼</w:t>
      </w:r>
    </w:p>
    <w:p w14:paraId="4152BFCE">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lang w:val="en-US" w:eastAsia="zh-CN"/>
        </w:rPr>
      </w:pPr>
      <w:r>
        <w:rPr>
          <w:rFonts w:hint="default" w:asciiTheme="minorEastAsia" w:hAnsiTheme="minorEastAsia" w:cstheme="minorEastAsia"/>
          <w:lang w:val="en-US" w:eastAsia="zh-CN"/>
        </w:rPr>
        <w:t>将三个创新点从具体的项目成果改写为具有通用价值的方法层面贡献：</w:t>
      </w:r>
    </w:p>
    <w:p w14:paraId="6B84CEC8">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lang w:val="en-US" w:eastAsia="zh-CN"/>
        </w:rPr>
      </w:pPr>
      <w:r>
        <w:rPr>
          <w:rFonts w:hint="eastAsia" w:asciiTheme="minorEastAsia" w:hAnsiTheme="minorEastAsia" w:cstheme="minorEastAsia"/>
          <w:lang w:val="en-US" w:eastAsia="zh-CN"/>
        </w:rPr>
        <w:t>（1）</w:t>
      </w:r>
      <w:r>
        <w:rPr>
          <w:rFonts w:hint="default" w:asciiTheme="minorEastAsia" w:hAnsiTheme="minorEastAsia" w:cstheme="minorEastAsia"/>
          <w:lang w:val="en-US" w:eastAsia="zh-CN"/>
        </w:rPr>
        <w:t>“</w:t>
      </w:r>
      <w:r>
        <w:rPr>
          <w:rFonts w:hint="default" w:asciiTheme="minorEastAsia" w:hAnsiTheme="minorEastAsia" w:cstheme="minorEastAsia"/>
          <w:strike/>
          <w:dstrike w:val="0"/>
          <w:lang w:val="en-US" w:eastAsia="zh-CN"/>
        </w:rPr>
        <w:t>完成面向自研DSP架构的GlobalISel全流程定制化实现</w:t>
      </w:r>
      <w:r>
        <w:rPr>
          <w:rFonts w:hint="default" w:asciiTheme="minorEastAsia" w:hAnsiTheme="minorEastAsia" w:cstheme="minorEastAsia"/>
          <w:lang w:val="en-US" w:eastAsia="zh-CN"/>
        </w:rPr>
        <w:t>”</w:t>
      </w:r>
      <w:r>
        <w:rPr>
          <w:rFonts w:hint="eastAsia" w:asciiTheme="minorEastAsia" w:hAnsiTheme="minorEastAsia" w:cstheme="minorEastAsia"/>
          <w:lang w:val="en-US" w:eastAsia="zh-CN"/>
        </w:rPr>
        <w:t>换为</w:t>
      </w:r>
      <w:r>
        <w:rPr>
          <w:rFonts w:hint="default" w:asciiTheme="minorEastAsia" w:hAnsiTheme="minorEastAsia" w:cstheme="minorEastAsia"/>
          <w:lang w:val="en-US" w:eastAsia="zh-CN"/>
        </w:rPr>
        <w:t>“</w:t>
      </w:r>
      <w:r>
        <w:rPr>
          <w:rFonts w:hint="default" w:asciiTheme="minorEastAsia" w:hAnsiTheme="minorEastAsia" w:cstheme="minorEastAsia"/>
          <w:color w:val="00B050"/>
          <w:lang w:val="en-US" w:eastAsia="zh-CN"/>
        </w:rPr>
        <w:t>提出了一种基于LLVM GlobalISel的VLIW DSP后端模块化适配方法</w:t>
      </w:r>
      <w:r>
        <w:rPr>
          <w:rFonts w:hint="default" w:asciiTheme="minorEastAsia" w:hAnsiTheme="minorEastAsia" w:cstheme="minorEastAsia"/>
          <w:lang w:val="en-US" w:eastAsia="zh-CN"/>
        </w:rPr>
        <w:t>”——强调“模块化适配方法”的通用性，并在结尾指出“</w:t>
      </w:r>
      <w:r>
        <w:rPr>
          <w:rFonts w:hint="default" w:asciiTheme="minorEastAsia" w:hAnsiTheme="minorEastAsia" w:cstheme="minorEastAsia"/>
          <w:color w:val="00B050"/>
          <w:lang w:val="en-US" w:eastAsia="zh-CN"/>
        </w:rPr>
        <w:t>为其他非主流架构快速接入LLVM生态提供了可复用的实践参考</w:t>
      </w:r>
      <w:r>
        <w:rPr>
          <w:rFonts w:hint="default" w:asciiTheme="minorEastAsia" w:hAnsiTheme="minorEastAsia" w:cstheme="minorEastAsia"/>
          <w:lang w:val="en-US" w:eastAsia="zh-CN"/>
        </w:rPr>
        <w:t>”</w:t>
      </w:r>
      <w:r>
        <w:rPr>
          <w:rFonts w:hint="eastAsia" w:asciiTheme="minorEastAsia" w:hAnsiTheme="minorEastAsia" w:cstheme="minorEastAsia"/>
          <w:lang w:val="en-US" w:eastAsia="zh-CN"/>
        </w:rPr>
        <w:t>。</w:t>
      </w:r>
    </w:p>
    <w:p w14:paraId="5A294EAC">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lang w:val="en-US" w:eastAsia="zh-CN"/>
        </w:rPr>
      </w:pPr>
      <w:r>
        <w:rPr>
          <w:rFonts w:hint="eastAsia" w:asciiTheme="minorEastAsia" w:hAnsiTheme="minorEastAsia" w:cstheme="minorEastAsia"/>
          <w:lang w:val="en-US" w:eastAsia="zh-CN"/>
        </w:rPr>
        <w:t>（2）</w:t>
      </w:r>
      <w:r>
        <w:rPr>
          <w:rFonts w:hint="default" w:asciiTheme="minorEastAsia" w:hAnsiTheme="minorEastAsia" w:cstheme="minorEastAsia"/>
          <w:lang w:val="en-US" w:eastAsia="zh-CN"/>
        </w:rPr>
        <w:t>“</w:t>
      </w:r>
      <w:r>
        <w:rPr>
          <w:rFonts w:hint="default" w:asciiTheme="minorEastAsia" w:hAnsiTheme="minorEastAsia" w:cstheme="minorEastAsia"/>
          <w:strike/>
          <w:dstrike w:val="0"/>
          <w:lang w:val="en-US" w:eastAsia="zh-CN"/>
        </w:rPr>
        <w:t>设计分阶段指令选择优化体系</w:t>
      </w:r>
      <w:r>
        <w:rPr>
          <w:rFonts w:hint="default" w:asciiTheme="minorEastAsia" w:hAnsiTheme="minorEastAsia" w:cstheme="minorEastAsia"/>
          <w:lang w:val="en-US" w:eastAsia="zh-CN"/>
        </w:rPr>
        <w:t>”</w:t>
      </w:r>
      <w:r>
        <w:rPr>
          <w:rFonts w:hint="eastAsia" w:asciiTheme="minorEastAsia" w:hAnsiTheme="minorEastAsia" w:cstheme="minorEastAsia"/>
          <w:lang w:val="en-US" w:eastAsia="zh-CN"/>
        </w:rPr>
        <w:t>换为</w:t>
      </w:r>
      <w:r>
        <w:rPr>
          <w:rFonts w:hint="default" w:asciiTheme="minorEastAsia" w:hAnsiTheme="minorEastAsia" w:cstheme="minorEastAsia"/>
          <w:lang w:val="en-US" w:eastAsia="zh-CN"/>
        </w:rPr>
        <w:t>“</w:t>
      </w:r>
      <w:r>
        <w:rPr>
          <w:rFonts w:hint="default" w:asciiTheme="minorEastAsia" w:hAnsiTheme="minorEastAsia" w:cstheme="minorEastAsia"/>
          <w:color w:val="00B050"/>
          <w:lang w:val="en-US" w:eastAsia="zh-CN"/>
        </w:rPr>
        <w:t>设计了一套与合法化流程深度耦合的分阶段指令选择优化体系</w:t>
      </w:r>
      <w:r>
        <w:rPr>
          <w:rFonts w:hint="default" w:asciiTheme="minorEastAsia" w:hAnsiTheme="minorEastAsia" w:cstheme="minorEastAsia"/>
          <w:lang w:val="en-US" w:eastAsia="zh-CN"/>
        </w:rPr>
        <w:t>”——强调优化策略与GlobalISel框架流程的“深度耦合”这一设计思想，使贡献从“做了什么优化”上升到“如何系统性地设计优化”</w:t>
      </w:r>
      <w:r>
        <w:rPr>
          <w:rFonts w:hint="eastAsia" w:asciiTheme="minorEastAsia" w:hAnsiTheme="minorEastAsia" w:cstheme="minorEastAsia"/>
          <w:lang w:val="en-US" w:eastAsia="zh-CN"/>
        </w:rPr>
        <w:t>。</w:t>
      </w:r>
    </w:p>
    <w:p w14:paraId="2FE1E800">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lang w:val="en-US" w:eastAsia="zh-CN"/>
        </w:rPr>
      </w:pPr>
      <w:r>
        <w:rPr>
          <w:rFonts w:hint="eastAsia" w:asciiTheme="minorEastAsia" w:hAnsiTheme="minorEastAsia" w:cstheme="minorEastAsia"/>
          <w:lang w:val="en-US" w:eastAsia="zh-CN"/>
        </w:rPr>
        <w:t>（3）</w:t>
      </w:r>
      <w:r>
        <w:rPr>
          <w:rFonts w:hint="default" w:asciiTheme="minorEastAsia" w:hAnsiTheme="minorEastAsia" w:cstheme="minorEastAsia"/>
          <w:lang w:val="en-US" w:eastAsia="zh-CN"/>
        </w:rPr>
        <w:t>“</w:t>
      </w:r>
      <w:r>
        <w:rPr>
          <w:rFonts w:hint="default" w:asciiTheme="minorEastAsia" w:hAnsiTheme="minorEastAsia" w:cstheme="minorEastAsia"/>
          <w:strike/>
          <w:dstrike w:val="0"/>
          <w:lang w:val="en-US" w:eastAsia="zh-CN"/>
        </w:rPr>
        <w:t>构建全流程自动化测试评估平台</w:t>
      </w:r>
      <w:r>
        <w:rPr>
          <w:rFonts w:hint="default" w:asciiTheme="minorEastAsia" w:hAnsiTheme="minorEastAsia" w:cstheme="minorEastAsia"/>
          <w:lang w:val="en-US" w:eastAsia="zh-CN"/>
        </w:rPr>
        <w:t>”</w:t>
      </w:r>
      <w:r>
        <w:rPr>
          <w:rFonts w:hint="eastAsia" w:asciiTheme="minorEastAsia" w:hAnsiTheme="minorEastAsia" w:cstheme="minorEastAsia"/>
          <w:lang w:val="en-US" w:eastAsia="zh-CN"/>
        </w:rPr>
        <w:t>换为</w:t>
      </w:r>
      <w:r>
        <w:rPr>
          <w:rFonts w:hint="default" w:asciiTheme="minorEastAsia" w:hAnsiTheme="minorEastAsia" w:cstheme="minorEastAsia"/>
          <w:lang w:val="en-US" w:eastAsia="zh-CN"/>
        </w:rPr>
        <w:t>“</w:t>
      </w:r>
      <w:r>
        <w:rPr>
          <w:rFonts w:hint="default" w:asciiTheme="minorEastAsia" w:hAnsiTheme="minorEastAsia" w:cstheme="minorEastAsia"/>
          <w:color w:val="00B050"/>
          <w:lang w:val="en-US" w:eastAsia="zh-CN"/>
        </w:rPr>
        <w:t>构建了一套集成随机测试与多维性能分析的自动化评估平台</w:t>
      </w:r>
      <w:r>
        <w:rPr>
          <w:rFonts w:hint="default" w:asciiTheme="minorEastAsia" w:hAnsiTheme="minorEastAsia" w:cstheme="minorEastAsia"/>
          <w:lang w:val="en-US" w:eastAsia="zh-CN"/>
        </w:rPr>
        <w:t>”——强调“集成”与“自动化”的方法论创新，并在描述中点明其对于编译器开发过程的价值</w:t>
      </w:r>
    </w:p>
    <w:p w14:paraId="249829EC">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lang w:val="en-US" w:eastAsia="zh-CN"/>
        </w:rPr>
      </w:pPr>
    </w:p>
    <w:p w14:paraId="011010F8">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b/>
          <w:bCs/>
          <w:lang w:val="en-US" w:eastAsia="zh-CN"/>
        </w:rPr>
      </w:pPr>
      <w:r>
        <w:rPr>
          <w:rFonts w:hint="eastAsia" w:asciiTheme="minorEastAsia" w:hAnsiTheme="minorEastAsia" w:cstheme="minorEastAsia"/>
          <w:b/>
          <w:bCs/>
          <w:lang w:val="en-US" w:eastAsia="zh-CN"/>
        </w:rPr>
        <w:t>3.修改第2、3、4章节引言</w:t>
      </w:r>
    </w:p>
    <w:p w14:paraId="408525D8">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lang w:val="en-US" w:eastAsia="zh-CN"/>
        </w:rPr>
      </w:pPr>
      <w:r>
        <w:rPr>
          <w:rFonts w:hint="eastAsia" w:asciiTheme="minorEastAsia" w:hAnsiTheme="minorEastAsia" w:cstheme="minorEastAsia"/>
          <w:lang w:val="en-US" w:eastAsia="zh-CN"/>
        </w:rPr>
        <w:t>（1）第2章引言</w:t>
      </w:r>
    </w:p>
    <w:p w14:paraId="466A32C5">
      <w:pPr>
        <w:keepNext w:val="0"/>
        <w:keepLines w:val="0"/>
        <w:pageBreakBefore w:val="0"/>
        <w:kinsoku/>
        <w:wordWrap/>
        <w:overflowPunct/>
        <w:topLinePunct w:val="0"/>
        <w:autoSpaceDE/>
        <w:autoSpaceDN/>
        <w:bidi w:val="0"/>
        <w:adjustRightInd/>
        <w:snapToGrid/>
        <w:spacing w:line="400" w:lineRule="exact"/>
        <w:ind w:firstLine="420" w:firstLineChars="0"/>
        <w:textAlignment w:val="auto"/>
        <w:rPr>
          <w:rFonts w:hint="eastAsia" w:asciiTheme="minorEastAsia" w:hAnsiTheme="minorEastAsia" w:cstheme="minorEastAsia"/>
          <w:lang w:val="en-US" w:eastAsia="zh-CN"/>
        </w:rPr>
      </w:pPr>
      <w:r>
        <w:rPr>
          <w:rFonts w:hint="eastAsia" w:asciiTheme="minorEastAsia" w:hAnsiTheme="minorEastAsia" w:cstheme="minorEastAsia"/>
          <w:lang w:val="en-US" w:eastAsia="zh-CN"/>
        </w:rPr>
        <w:t>添加“</w:t>
      </w:r>
      <w:r>
        <w:rPr>
          <w:rFonts w:hint="eastAsia" w:asciiTheme="minorEastAsia" w:hAnsiTheme="minorEastAsia" w:cstheme="minorEastAsia"/>
          <w:color w:val="00B050"/>
          <w:lang w:val="en-US" w:eastAsia="zh-CN"/>
        </w:rPr>
        <w:t>此外，本框架的设计思路与实现路径，也为其他专用处理器的GlobalISel适配提供了可复用的工程参考。</w:t>
      </w:r>
      <w:r>
        <w:rPr>
          <w:rFonts w:hint="eastAsia" w:asciiTheme="minorEastAsia" w:hAnsiTheme="minorEastAsia" w:cstheme="minorEastAsia"/>
          <w:lang w:val="en-US" w:eastAsia="zh-CN"/>
        </w:rPr>
        <w:t>”</w:t>
      </w:r>
    </w:p>
    <w:p w14:paraId="14B38FBA">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cstheme="minorEastAsia"/>
          <w:lang w:val="en-US" w:eastAsia="zh-CN"/>
        </w:rPr>
      </w:pPr>
      <w:r>
        <w:rPr>
          <w:rFonts w:hint="eastAsia" w:asciiTheme="minorEastAsia" w:hAnsiTheme="minorEastAsia" w:cstheme="minorEastAsia"/>
          <w:lang w:val="en-US" w:eastAsia="zh-CN"/>
        </w:rPr>
        <w:t>（2）第3章引言</w:t>
      </w:r>
    </w:p>
    <w:p w14:paraId="245ED6B4">
      <w:pPr>
        <w:keepNext w:val="0"/>
        <w:keepLines w:val="0"/>
        <w:pageBreakBefore w:val="0"/>
        <w:kinsoku/>
        <w:wordWrap/>
        <w:overflowPunct/>
        <w:topLinePunct w:val="0"/>
        <w:autoSpaceDE/>
        <w:autoSpaceDN/>
        <w:bidi w:val="0"/>
        <w:adjustRightInd/>
        <w:snapToGrid/>
        <w:spacing w:line="400" w:lineRule="exact"/>
        <w:ind w:firstLine="420" w:firstLineChars="0"/>
        <w:textAlignment w:val="auto"/>
        <w:rPr>
          <w:rFonts w:hint="default" w:asciiTheme="minorEastAsia" w:hAnsiTheme="minorEastAsia" w:cstheme="minorEastAsia"/>
          <w:lang w:val="en-US" w:eastAsia="zh-CN"/>
        </w:rPr>
      </w:pPr>
      <w:r>
        <w:rPr>
          <w:rFonts w:hint="eastAsia" w:asciiTheme="minorEastAsia" w:hAnsiTheme="minorEastAsia" w:cstheme="minorEastAsia"/>
          <w:lang w:val="en-US" w:eastAsia="zh-CN"/>
        </w:rPr>
        <w:t>添加“</w:t>
      </w:r>
      <w:r>
        <w:rPr>
          <w:rFonts w:hint="eastAsia" w:asciiTheme="minorEastAsia" w:hAnsiTheme="minorEastAsia" w:cstheme="minorEastAsia"/>
          <w:color w:val="00B050"/>
          <w:lang w:val="en-US" w:eastAsia="zh-CN"/>
        </w:rPr>
        <w:t>并明确其相较于现有工作的核心创新与改进之处，为各类专用处理器的GlobalISel优化落地提供可复用的技术路径</w:t>
      </w:r>
      <w:r>
        <w:rPr>
          <w:rFonts w:hint="eastAsia" w:asciiTheme="minorEastAsia" w:hAnsiTheme="minorEastAsia" w:cstheme="minorEastAsia"/>
          <w:lang w:val="en-US" w:eastAsia="zh-CN"/>
        </w:rPr>
        <w:t>”</w:t>
      </w:r>
    </w:p>
    <w:p w14:paraId="726D9608">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cstheme="minorEastAsia"/>
          <w:lang w:val="en-US" w:eastAsia="zh-CN"/>
        </w:rPr>
      </w:pPr>
      <w:r>
        <w:rPr>
          <w:rFonts w:hint="eastAsia" w:asciiTheme="minorEastAsia" w:hAnsiTheme="minorEastAsia" w:cstheme="minorEastAsia"/>
          <w:lang w:val="en-US" w:eastAsia="zh-CN"/>
        </w:rPr>
        <w:t>（3）修改第4章引言部分</w:t>
      </w:r>
    </w:p>
    <w:p w14:paraId="0656EF97">
      <w:pPr>
        <w:keepNext w:val="0"/>
        <w:keepLines w:val="0"/>
        <w:pageBreakBefore w:val="0"/>
        <w:kinsoku/>
        <w:wordWrap/>
        <w:overflowPunct/>
        <w:topLinePunct w:val="0"/>
        <w:autoSpaceDE/>
        <w:autoSpaceDN/>
        <w:bidi w:val="0"/>
        <w:adjustRightInd/>
        <w:snapToGrid/>
        <w:spacing w:line="400" w:lineRule="exact"/>
        <w:ind w:firstLine="420" w:firstLineChars="0"/>
        <w:textAlignment w:val="auto"/>
        <w:rPr>
          <w:rFonts w:hint="default" w:asciiTheme="minorEastAsia" w:hAnsiTheme="minorEastAsia" w:cstheme="minorEastAsia"/>
          <w:lang w:val="en-US" w:eastAsia="zh-CN"/>
        </w:rPr>
      </w:pPr>
      <w:r>
        <w:rPr>
          <w:rFonts w:hint="eastAsia" w:asciiTheme="minorEastAsia" w:hAnsiTheme="minorEastAsia" w:cstheme="minorEastAsia"/>
          <w:lang w:val="en-US" w:eastAsia="zh-CN"/>
        </w:rPr>
        <w:t>添加“</w:t>
      </w:r>
      <w:r>
        <w:rPr>
          <w:rFonts w:hint="eastAsia" w:asciiTheme="minorEastAsia" w:hAnsiTheme="minorEastAsia" w:cstheme="minorEastAsia"/>
          <w:color w:val="00B050"/>
          <w:lang w:val="en-US" w:eastAsia="zh-CN"/>
        </w:rPr>
        <w:t>突破通用随机测试工具对专用架构的适配局限</w:t>
      </w:r>
      <w:r>
        <w:rPr>
          <w:rFonts w:hint="eastAsia" w:asciiTheme="minorEastAsia" w:hAnsiTheme="minorEastAsia" w:cstheme="minorEastAsia"/>
          <w:lang w:val="en-US" w:eastAsia="zh-CN"/>
        </w:rPr>
        <w:t>”以及“</w:t>
      </w:r>
      <w:r>
        <w:rPr>
          <w:rFonts w:hint="eastAsia" w:asciiTheme="minorEastAsia" w:hAnsiTheme="minorEastAsia" w:cstheme="minorEastAsia"/>
          <w:color w:val="00B050"/>
          <w:lang w:val="en-US" w:eastAsia="zh-CN"/>
        </w:rPr>
        <w:t>构建了性能数据生成 - 采集 - 存储 - 分析 - 展示的全链路管理体系</w:t>
      </w:r>
      <w:r>
        <w:rPr>
          <w:rFonts w:hint="eastAsia" w:asciiTheme="minorEastAsia" w:hAnsiTheme="minorEastAsia" w:cstheme="minorEastAsia"/>
          <w:lang w:val="en-US" w:eastAsia="zh-CN"/>
        </w:rPr>
        <w:t>”的创新性</w:t>
      </w:r>
    </w:p>
    <w:p w14:paraId="7FD2EE36">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lang w:val="en-US" w:eastAsia="zh-CN"/>
        </w:rPr>
      </w:pPr>
    </w:p>
    <w:p w14:paraId="51A758CB">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274" w:beforeAutospacing="0" w:after="137" w:afterAutospacing="0" w:line="400" w:lineRule="exact"/>
        <w:ind w:left="0" w:right="0" w:firstLine="0"/>
        <w:textAlignment w:val="auto"/>
        <w:rPr>
          <w:rFonts w:hint="default" w:asciiTheme="minorEastAsia" w:hAnsiTheme="minorEastAsia" w:eastAsiaTheme="minorEastAsia" w:cstheme="minorEastAsia"/>
          <w:b/>
          <w:bCs/>
          <w:kern w:val="2"/>
          <w:sz w:val="28"/>
          <w:szCs w:val="36"/>
          <w:lang w:val="en-US" w:eastAsia="zh-CN" w:bidi="ar-SA"/>
        </w:rPr>
      </w:pPr>
      <w:r>
        <w:rPr>
          <w:rFonts w:hint="eastAsia" w:asciiTheme="minorEastAsia" w:hAnsiTheme="minorEastAsia" w:cstheme="minorEastAsia"/>
          <w:b/>
          <w:bCs/>
          <w:color w:val="FF0000"/>
          <w:kern w:val="2"/>
          <w:sz w:val="28"/>
          <w:szCs w:val="36"/>
          <w:lang w:val="en-US" w:eastAsia="zh-CN" w:bidi="ar-SA"/>
        </w:rPr>
        <w:t>修改意见3</w:t>
      </w:r>
    </w:p>
    <w:p w14:paraId="35DC39E6">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b/>
          <w:bCs/>
          <w:kern w:val="2"/>
          <w:sz w:val="24"/>
          <w:szCs w:val="32"/>
          <w:lang w:val="en-US" w:eastAsia="zh-CN" w:bidi="ar-SA"/>
        </w:rPr>
      </w:pPr>
      <w:r>
        <w:rPr>
          <w:rFonts w:hint="eastAsia" w:asciiTheme="minorEastAsia" w:hAnsiTheme="minorEastAsia" w:eastAsiaTheme="minorEastAsia" w:cstheme="minorEastAsia"/>
          <w:b/>
          <w:bCs/>
          <w:kern w:val="2"/>
          <w:sz w:val="24"/>
          <w:szCs w:val="32"/>
          <w:lang w:val="en-US" w:eastAsia="zh-CN" w:bidi="ar-SA"/>
        </w:rPr>
        <w:t>专家意见摘要：</w:t>
      </w:r>
    </w:p>
    <w:p w14:paraId="0863A533">
      <w:pPr>
        <w:keepNext w:val="0"/>
        <w:keepLines w:val="0"/>
        <w:pageBreakBefore w:val="0"/>
        <w:kinsoku/>
        <w:wordWrap/>
        <w:overflowPunct/>
        <w:topLinePunct w:val="0"/>
        <w:autoSpaceDE/>
        <w:autoSpaceDN/>
        <w:bidi w:val="0"/>
        <w:adjustRightInd/>
        <w:snapToGrid/>
        <w:spacing w:line="400" w:lineRule="exact"/>
        <w:ind w:firstLine="420" w:firstLineChars="0"/>
        <w:textAlignment w:val="auto"/>
        <w:rPr>
          <w:rFonts w:hint="default" w:asciiTheme="minorEastAsia" w:hAnsiTheme="minorEastAsia" w:cstheme="minorEastAsia"/>
          <w:lang w:val="en-US" w:eastAsia="zh-CN"/>
        </w:rPr>
      </w:pPr>
      <w:r>
        <w:rPr>
          <w:rFonts w:hint="eastAsia" w:asciiTheme="minorEastAsia" w:hAnsiTheme="minorEastAsia" w:eastAsiaTheme="minorEastAsia" w:cstheme="minorEastAsia"/>
          <w:b w:val="0"/>
          <w:bCs w:val="0"/>
          <w:kern w:val="2"/>
          <w:sz w:val="21"/>
          <w:szCs w:val="24"/>
          <w:lang w:val="en-US" w:eastAsia="zh-CN" w:bidi="ar-SA"/>
        </w:rPr>
        <w:t>文中名词术语很多，不是很好理解。建议摘要和正文第一次出现缩写或其他专有名词时能简要介绍一下</w:t>
      </w:r>
      <w:r>
        <w:rPr>
          <w:rFonts w:hint="eastAsia" w:asciiTheme="minorEastAsia" w:hAnsiTheme="minorEastAsia" w:cstheme="minorEastAsia"/>
          <w:b w:val="0"/>
          <w:bCs w:val="0"/>
          <w:kern w:val="2"/>
          <w:sz w:val="21"/>
          <w:szCs w:val="24"/>
          <w:lang w:val="en-US" w:eastAsia="zh-CN" w:bidi="ar-SA"/>
        </w:rPr>
        <w:t>。</w:t>
      </w:r>
    </w:p>
    <w:p w14:paraId="0463CA4A">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cstheme="minorEastAsia"/>
          <w:b/>
          <w:bCs/>
          <w:sz w:val="24"/>
          <w:szCs w:val="32"/>
          <w:lang w:val="en-US" w:eastAsia="zh-CN"/>
        </w:rPr>
      </w:pPr>
    </w:p>
    <w:p w14:paraId="2DD4DDEB">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修改说明：</w:t>
      </w:r>
    </w:p>
    <w:p w14:paraId="299698DC">
      <w:pPr>
        <w:keepNext w:val="0"/>
        <w:keepLines w:val="0"/>
        <w:pageBreakBefore w:val="0"/>
        <w:kinsoku/>
        <w:wordWrap/>
        <w:overflowPunct/>
        <w:topLinePunct w:val="0"/>
        <w:autoSpaceDE/>
        <w:autoSpaceDN/>
        <w:bidi w:val="0"/>
        <w:adjustRightInd/>
        <w:snapToGrid/>
        <w:spacing w:line="400" w:lineRule="exact"/>
        <w:ind w:firstLine="420" w:firstLineChars="0"/>
        <w:textAlignment w:val="auto"/>
        <w:rPr>
          <w:rFonts w:hint="eastAsia" w:asciiTheme="minorEastAsia" w:hAnsiTheme="minorEastAsia" w:cstheme="minorEastAsia"/>
          <w:b/>
          <w:bCs/>
          <w:lang w:val="en-US" w:eastAsia="zh-CN"/>
        </w:rPr>
      </w:pPr>
      <w:r>
        <w:rPr>
          <w:rFonts w:hint="eastAsia" w:asciiTheme="minorEastAsia" w:hAnsiTheme="minorEastAsia" w:cstheme="minorEastAsia"/>
          <w:b w:val="0"/>
          <w:bCs w:val="0"/>
          <w:lang w:val="en-US" w:eastAsia="zh-CN"/>
        </w:rPr>
        <w:t>原稿中存在大量专业术语和缩写，首次出现时缺乏必要解释，给非专业领域或非项目背景的读者造成理解障碍。在修改稿中，我对全文的术语使用进行了系统梳理和规范化处理。</w:t>
      </w:r>
    </w:p>
    <w:p w14:paraId="0566118A">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cstheme="minorEastAsia"/>
          <w:b/>
          <w:bCs/>
          <w:sz w:val="24"/>
          <w:szCs w:val="32"/>
          <w:lang w:val="en-US" w:eastAsia="zh-CN"/>
        </w:rPr>
      </w:pPr>
    </w:p>
    <w:p w14:paraId="39FAEEDC">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b/>
          <w:bCs/>
          <w:sz w:val="24"/>
          <w:szCs w:val="32"/>
          <w:lang w:val="en-US" w:eastAsia="zh-CN"/>
        </w:rPr>
      </w:pPr>
      <w:r>
        <w:rPr>
          <w:rFonts w:hint="eastAsia" w:asciiTheme="minorEastAsia" w:hAnsiTheme="minorEastAsia" w:cstheme="minorEastAsia"/>
          <w:b/>
          <w:bCs/>
          <w:sz w:val="24"/>
          <w:szCs w:val="32"/>
          <w:lang w:val="en-US" w:eastAsia="zh-CN"/>
        </w:rPr>
        <w:t>主要修改内容：</w:t>
      </w:r>
    </w:p>
    <w:p w14:paraId="147C6A72">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b/>
          <w:bCs/>
          <w:lang w:val="en-US" w:eastAsia="zh-CN"/>
        </w:rPr>
      </w:pPr>
      <w:r>
        <w:rPr>
          <w:rFonts w:hint="eastAsia" w:asciiTheme="minorEastAsia" w:hAnsiTheme="minorEastAsia" w:cstheme="minorEastAsia"/>
          <w:b/>
          <w:bCs/>
          <w:lang w:val="en-US" w:eastAsia="zh-CN"/>
        </w:rPr>
        <w:t>1.摘要中名词术语的修改</w:t>
      </w:r>
    </w:p>
    <w:p w14:paraId="0125A541">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lang w:val="en-US" w:eastAsia="zh-CN"/>
        </w:rPr>
      </w:pPr>
      <w:r>
        <w:rPr>
          <w:rFonts w:hint="eastAsia" w:asciiTheme="minorEastAsia" w:hAnsiTheme="minorEastAsia" w:cstheme="minorEastAsia"/>
          <w:lang w:val="en-US" w:eastAsia="zh-CN"/>
        </w:rPr>
        <w:t>对原先摘要中第一次出现的缩写补充中英文描述，因为摘要需要简洁，于是并没有对专有名词进行详细的解释，这些名词将在后续章节第一次出现时进行解释，例如：</w:t>
      </w:r>
    </w:p>
    <w:p w14:paraId="62020E5B">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cstheme="minorEastAsia"/>
          <w:color w:val="00B050"/>
          <w:lang w:val="en-US" w:eastAsia="zh-CN"/>
        </w:rPr>
      </w:pPr>
      <w:r>
        <w:rPr>
          <w:rFonts w:hint="eastAsia" w:asciiTheme="minorEastAsia" w:hAnsiTheme="minorEastAsia" w:cstheme="minorEastAsia"/>
          <w:color w:val="00B050"/>
          <w:lang w:val="en-US" w:eastAsia="zh-CN"/>
        </w:rPr>
        <w:t>DSP（Digital Signal Processor，数字信号处理器）</w:t>
      </w:r>
    </w:p>
    <w:p w14:paraId="64834373">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cstheme="minorEastAsia"/>
          <w:color w:val="00B050"/>
          <w:lang w:val="en-US" w:eastAsia="zh-CN"/>
        </w:rPr>
      </w:pPr>
      <w:r>
        <w:rPr>
          <w:rFonts w:hint="eastAsia" w:asciiTheme="minorEastAsia" w:hAnsiTheme="minorEastAsia" w:cstheme="minorEastAsia"/>
          <w:color w:val="00B050"/>
          <w:lang w:val="en-US" w:eastAsia="zh-CN"/>
        </w:rPr>
        <w:t>DAG（Directed Acyclic Graph，有向无环图）</w:t>
      </w:r>
    </w:p>
    <w:p w14:paraId="26DBCEEE">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cstheme="minorEastAsia"/>
          <w:color w:val="00B050"/>
          <w:lang w:val="en-US" w:eastAsia="zh-CN"/>
        </w:rPr>
      </w:pPr>
      <w:r>
        <w:rPr>
          <w:rFonts w:hint="eastAsia" w:asciiTheme="minorEastAsia" w:hAnsiTheme="minorEastAsia" w:cstheme="minorEastAsia"/>
          <w:color w:val="00B050"/>
          <w:lang w:val="en-US" w:eastAsia="zh-CN"/>
        </w:rPr>
        <w:t>GlobalISel（全局指令选择）</w:t>
      </w:r>
    </w:p>
    <w:p w14:paraId="4232EC34">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cstheme="minorEastAsia"/>
          <w:color w:val="00B050"/>
          <w:lang w:val="en-US" w:eastAsia="zh-CN"/>
        </w:rPr>
      </w:pPr>
      <w:r>
        <w:rPr>
          <w:rFonts w:hint="eastAsia" w:asciiTheme="minorEastAsia" w:hAnsiTheme="minorEastAsia" w:cstheme="minorEastAsia"/>
          <w:color w:val="00B050"/>
          <w:lang w:val="en-US" w:eastAsia="zh-CN"/>
        </w:rPr>
        <w:t>LLVM（Low Level Virtual Machine，一个开源的编译器基础设施项目）</w:t>
      </w:r>
    </w:p>
    <w:p w14:paraId="4D21F54F">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cstheme="minorEastAsia"/>
          <w:color w:val="00B050"/>
          <w:lang w:val="en-US" w:eastAsia="zh-CN"/>
        </w:rPr>
      </w:pPr>
      <w:r>
        <w:rPr>
          <w:rFonts w:hint="eastAsia" w:asciiTheme="minorEastAsia" w:hAnsiTheme="minorEastAsia" w:cstheme="minorEastAsia"/>
          <w:color w:val="00B050"/>
          <w:lang w:val="en-US" w:eastAsia="zh-CN"/>
        </w:rPr>
        <w:t>VLIW（Very Long Instruction Word，超长指令字）</w:t>
      </w:r>
    </w:p>
    <w:p w14:paraId="19A8046A">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color w:val="00B050"/>
          <w:lang w:val="en-US" w:eastAsia="zh-CN"/>
        </w:rPr>
      </w:pPr>
    </w:p>
    <w:p w14:paraId="3506949A">
      <w:pPr>
        <w:keepNext w:val="0"/>
        <w:keepLines w:val="0"/>
        <w:pageBreakBefore w:val="0"/>
        <w:kinsoku/>
        <w:wordWrap/>
        <w:overflowPunct/>
        <w:topLinePunct w:val="0"/>
        <w:autoSpaceDE/>
        <w:autoSpaceDN/>
        <w:bidi w:val="0"/>
        <w:adjustRightInd/>
        <w:snapToGrid/>
        <w:spacing w:line="400" w:lineRule="exact"/>
        <w:textAlignment w:val="auto"/>
        <w:rPr>
          <w:rFonts w:hint="eastAsia" w:asciiTheme="minorEastAsia" w:hAnsiTheme="minorEastAsia" w:cstheme="minorEastAsia"/>
          <w:b/>
          <w:bCs/>
          <w:lang w:val="en-US" w:eastAsia="zh-CN"/>
        </w:rPr>
      </w:pPr>
      <w:r>
        <w:rPr>
          <w:rFonts w:hint="eastAsia" w:asciiTheme="minorEastAsia" w:hAnsiTheme="minorEastAsia" w:cstheme="minorEastAsia"/>
          <w:b/>
          <w:bCs/>
          <w:lang w:val="en-US" w:eastAsia="zh-CN"/>
        </w:rPr>
        <w:t>2.正文中名词术语的修改</w:t>
      </w:r>
    </w:p>
    <w:p w14:paraId="7DAB5E78">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lang w:val="en-US" w:eastAsia="zh-CN"/>
        </w:rPr>
      </w:pPr>
      <w:r>
        <w:rPr>
          <w:rFonts w:hint="default" w:asciiTheme="minorEastAsia" w:hAnsiTheme="minorEastAsia" w:cstheme="minorEastAsia"/>
          <w:lang w:val="en-US" w:eastAsia="zh-CN"/>
        </w:rPr>
        <w:t>对所有重要的缩写和专有名词，在正文首次出现时用括号标注中文全称或简要解释，例如：</w:t>
      </w:r>
    </w:p>
    <w:p w14:paraId="7E53E8DF">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color w:val="00B050"/>
          <w:lang w:val="en-US" w:eastAsia="zh-CN"/>
        </w:rPr>
      </w:pPr>
      <w:r>
        <w:rPr>
          <w:rFonts w:hint="default" w:asciiTheme="minorEastAsia" w:hAnsiTheme="minorEastAsia" w:cstheme="minorEastAsia"/>
          <w:color w:val="00B050"/>
          <w:lang w:val="en-US" w:eastAsia="zh-CN"/>
        </w:rPr>
        <w:t>ABI（Application Binary Interface，应用二进制接口）（Page 28）</w:t>
      </w:r>
    </w:p>
    <w:p w14:paraId="5D19BBF3">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color w:val="00B050"/>
          <w:lang w:val="en-US" w:eastAsia="zh-CN"/>
        </w:rPr>
      </w:pPr>
      <w:r>
        <w:rPr>
          <w:rFonts w:hint="default" w:asciiTheme="minorEastAsia" w:hAnsiTheme="minorEastAsia" w:cstheme="minorEastAsia"/>
          <w:color w:val="00B050"/>
          <w:lang w:val="en-US" w:eastAsia="zh-CN"/>
        </w:rPr>
        <w:t>LLT（Low-Level Type，低级别类型）（Page 28）</w:t>
      </w:r>
    </w:p>
    <w:p w14:paraId="73E2BA6A">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color w:val="00B050"/>
          <w:lang w:val="en-US" w:eastAsia="zh-CN"/>
        </w:rPr>
      </w:pPr>
      <w:r>
        <w:rPr>
          <w:rFonts w:hint="default" w:asciiTheme="minorEastAsia" w:hAnsiTheme="minorEastAsia" w:cstheme="minorEastAsia"/>
          <w:color w:val="00B050"/>
          <w:lang w:val="en-US" w:eastAsia="zh-CN"/>
        </w:rPr>
        <w:t>MIR（Machine Intermediate Representation，机器中间表示）（Page 27）</w:t>
      </w:r>
    </w:p>
    <w:p w14:paraId="0FCA4838">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color w:val="00B050"/>
          <w:lang w:val="en-US" w:eastAsia="zh-CN"/>
        </w:rPr>
      </w:pPr>
      <w:r>
        <w:rPr>
          <w:rFonts w:hint="default" w:asciiTheme="minorEastAsia" w:hAnsiTheme="minorEastAsia" w:cstheme="minorEastAsia"/>
          <w:color w:val="00B050"/>
          <w:lang w:val="en-US" w:eastAsia="zh-CN"/>
        </w:rPr>
        <w:t>CSE（Common Subexpression Elimination，公共子表达式消除）（Page 49）</w:t>
      </w:r>
    </w:p>
    <w:p w14:paraId="73482930">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color w:val="00B050"/>
          <w:lang w:val="en-US" w:eastAsia="zh-CN"/>
        </w:rPr>
      </w:pPr>
      <w:r>
        <w:rPr>
          <w:rFonts w:hint="default" w:asciiTheme="minorEastAsia" w:hAnsiTheme="minorEastAsia" w:cstheme="minorEastAsia"/>
          <w:color w:val="00B050"/>
          <w:lang w:val="en-US" w:eastAsia="zh-CN"/>
        </w:rPr>
        <w:t>SSA（Static Single Assignment，静态单赋值）（Page 15）</w:t>
      </w:r>
    </w:p>
    <w:p w14:paraId="025A7F96">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color w:val="00B050"/>
          <w:lang w:val="en-US" w:eastAsia="zh-CN"/>
        </w:rPr>
      </w:pPr>
      <w:r>
        <w:rPr>
          <w:rFonts w:hint="default" w:asciiTheme="minorEastAsia" w:hAnsiTheme="minorEastAsia" w:cstheme="minorEastAsia"/>
          <w:color w:val="00B050"/>
          <w:lang w:val="en-US" w:eastAsia="zh-CN"/>
        </w:rPr>
        <w:t>IR（Intermediate Representation，中间表示）（Page 15）</w:t>
      </w:r>
    </w:p>
    <w:p w14:paraId="75A7A01F">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color w:val="00B050"/>
          <w:lang w:val="en-US" w:eastAsia="zh-CN"/>
        </w:rPr>
      </w:pPr>
      <w:r>
        <w:rPr>
          <w:rFonts w:hint="default" w:asciiTheme="minorEastAsia" w:hAnsiTheme="minorEastAsia" w:cstheme="minorEastAsia"/>
          <w:color w:val="00B050"/>
          <w:lang w:val="en-US" w:eastAsia="zh-CN"/>
        </w:rPr>
        <w:t>SIMD（Single Instruction Multiple Data，单指令多数据流）（Page 16）</w:t>
      </w:r>
    </w:p>
    <w:p w14:paraId="25772CC1">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color w:val="00B050"/>
          <w:lang w:val="en-US" w:eastAsia="zh-CN"/>
        </w:rPr>
      </w:pPr>
      <w:r>
        <w:rPr>
          <w:rFonts w:hint="default" w:asciiTheme="minorEastAsia" w:hAnsiTheme="minorEastAsia" w:cstheme="minorEastAsia"/>
          <w:color w:val="00B050"/>
          <w:lang w:val="en-US" w:eastAsia="zh-CN"/>
        </w:rPr>
        <w:t>UB（Undefined Behavior，未定义行为）（Page 68）</w:t>
      </w:r>
    </w:p>
    <w:p w14:paraId="0C79AE60">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color w:val="auto"/>
          <w:lang w:val="en-US" w:eastAsia="zh-CN"/>
        </w:rPr>
      </w:pPr>
    </w:p>
    <w:p w14:paraId="6EB60A8B">
      <w:pPr>
        <w:keepNext w:val="0"/>
        <w:keepLines w:val="0"/>
        <w:pageBreakBefore w:val="0"/>
        <w:kinsoku/>
        <w:wordWrap/>
        <w:overflowPunct/>
        <w:topLinePunct w:val="0"/>
        <w:autoSpaceDE/>
        <w:autoSpaceDN/>
        <w:bidi w:val="0"/>
        <w:adjustRightInd/>
        <w:snapToGrid/>
        <w:spacing w:line="400" w:lineRule="exact"/>
        <w:textAlignment w:val="auto"/>
        <w:rPr>
          <w:rFonts w:hint="default" w:asciiTheme="minorEastAsia" w:hAnsiTheme="minorEastAsia" w:cstheme="minorEastAsia"/>
          <w:color w:val="auto"/>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宋体"/>
    <w:panose1 w:val="020B0400000000000000"/>
    <w:charset w:val="86"/>
    <w:family w:val="auto"/>
    <w:pitch w:val="default"/>
    <w:sig w:usb0="00000000" w:usb1="00000000" w:usb2="00000017" w:usb3="00000000" w:csb0="00040001" w:csb1="00000000"/>
  </w:font>
  <w:font w:name="Helvetica Neue">
    <w:altName w:val="Times New Roman"/>
    <w:panose1 w:val="02000503000000020004"/>
    <w:charset w:val="00"/>
    <w:family w:val="auto"/>
    <w:pitch w:val="default"/>
    <w:sig w:usb0="00000000" w:usb1="00000000" w:usb2="0000001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B2476"/>
    <w:rsid w:val="01FC5E26"/>
    <w:rsid w:val="02361212"/>
    <w:rsid w:val="12B07740"/>
    <w:rsid w:val="12F93765"/>
    <w:rsid w:val="19257F5C"/>
    <w:rsid w:val="1FF39150"/>
    <w:rsid w:val="213271D8"/>
    <w:rsid w:val="21C7555C"/>
    <w:rsid w:val="224D504C"/>
    <w:rsid w:val="278C0AE2"/>
    <w:rsid w:val="2BB27052"/>
    <w:rsid w:val="2BD6464A"/>
    <w:rsid w:val="2C5B617A"/>
    <w:rsid w:val="33124708"/>
    <w:rsid w:val="36F4E167"/>
    <w:rsid w:val="3AFF95AF"/>
    <w:rsid w:val="3DEBCCCF"/>
    <w:rsid w:val="3EFD3D95"/>
    <w:rsid w:val="3FB62C31"/>
    <w:rsid w:val="41B5396B"/>
    <w:rsid w:val="42AB571C"/>
    <w:rsid w:val="450C7062"/>
    <w:rsid w:val="4BF4668B"/>
    <w:rsid w:val="4D3019F8"/>
    <w:rsid w:val="56C17935"/>
    <w:rsid w:val="56FA28B0"/>
    <w:rsid w:val="5A110BE0"/>
    <w:rsid w:val="5DA12947"/>
    <w:rsid w:val="5F322057"/>
    <w:rsid w:val="609B5918"/>
    <w:rsid w:val="60DA0809"/>
    <w:rsid w:val="65B35574"/>
    <w:rsid w:val="66FD6D20"/>
    <w:rsid w:val="69D02B99"/>
    <w:rsid w:val="6A965F2D"/>
    <w:rsid w:val="6B9F9A1B"/>
    <w:rsid w:val="6D3377BA"/>
    <w:rsid w:val="6E276E6E"/>
    <w:rsid w:val="6E7B0D65"/>
    <w:rsid w:val="6F7B7A1D"/>
    <w:rsid w:val="6FFB0554"/>
    <w:rsid w:val="6FFC468F"/>
    <w:rsid w:val="78F57B43"/>
    <w:rsid w:val="7AFFE804"/>
    <w:rsid w:val="7B760D78"/>
    <w:rsid w:val="7BAF26A4"/>
    <w:rsid w:val="7BBBDFBA"/>
    <w:rsid w:val="7C8F96B5"/>
    <w:rsid w:val="7CC6A2CC"/>
    <w:rsid w:val="7CFE4B92"/>
    <w:rsid w:val="7F231565"/>
    <w:rsid w:val="7F78C042"/>
    <w:rsid w:val="9E5B1666"/>
    <w:rsid w:val="DAEA1DED"/>
    <w:rsid w:val="DDDF3C31"/>
    <w:rsid w:val="E3C79F6D"/>
    <w:rsid w:val="E66A4B9E"/>
    <w:rsid w:val="EFA704F6"/>
    <w:rsid w:val="F35F2A33"/>
    <w:rsid w:val="F3FFCF5F"/>
    <w:rsid w:val="F6373BA1"/>
    <w:rsid w:val="F75E8BA4"/>
    <w:rsid w:val="F9EB7769"/>
    <w:rsid w:val="FAFF3F83"/>
    <w:rsid w:val="FB3F456C"/>
    <w:rsid w:val="FBAB0F16"/>
    <w:rsid w:val="FC74C0F8"/>
    <w:rsid w:val="FDEEDA57"/>
    <w:rsid w:val="FDF77524"/>
    <w:rsid w:val="FDF7C63F"/>
    <w:rsid w:val="FEF983B1"/>
    <w:rsid w:val="FEFF51F5"/>
    <w:rsid w:val="FFF762ED"/>
    <w:rsid w:val="FFFB2476"/>
    <w:rsid w:val="FFFF0ABC"/>
    <w:rsid w:val="FFFFF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rPr>
      <w:sz w:val="24"/>
    </w:rPr>
  </w:style>
  <w:style w:type="character" w:styleId="6">
    <w:name w:val="Strong"/>
    <w:basedOn w:val="5"/>
    <w:qFormat/>
    <w:uiPriority w:val="0"/>
    <w:rPr>
      <w:b/>
    </w:rPr>
  </w:style>
  <w:style w:type="paragraph" w:customStyle="1" w:styleId="7">
    <w:name w:val="p1"/>
    <w:basedOn w:val="1"/>
    <w:qFormat/>
    <w:uiPriority w:val="0"/>
    <w:pPr>
      <w:spacing w:before="0" w:beforeAutospacing="0" w:after="0" w:afterAutospacing="0"/>
      <w:ind w:left="0" w:right="0"/>
      <w:jc w:val="left"/>
    </w:pPr>
    <w:rPr>
      <w:rFonts w:ascii="pingfang sc" w:hAnsi="pingfang sc" w:eastAsia="pingfang sc" w:cs="pingfang sc"/>
      <w:kern w:val="0"/>
      <w:sz w:val="36"/>
      <w:szCs w:val="36"/>
      <w:lang w:val="en-US" w:eastAsia="zh-CN" w:bidi="ar"/>
    </w:rPr>
  </w:style>
  <w:style w:type="character" w:customStyle="1" w:styleId="8">
    <w:name w:val="s1"/>
    <w:basedOn w:val="5"/>
    <w:qFormat/>
    <w:uiPriority w:val="0"/>
    <w:rPr>
      <w:rFonts w:ascii="Helvetica Neue" w:hAnsi="Helvetica Neue" w:eastAsia="Helvetica Neue" w:cs="Helvetica Neue"/>
      <w:sz w:val="36"/>
      <w:szCs w:val="3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826</Words>
  <Characters>914</Characters>
  <Lines>0</Lines>
  <Paragraphs>0</Paragraphs>
  <TotalTime>20</TotalTime>
  <ScaleCrop>false</ScaleCrop>
  <LinksUpToDate>false</LinksUpToDate>
  <CharactersWithSpaces>922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2026-02-19T10:39:00Z</dcterms:created>
  <dc:creator>云洛哀</dc:creator>
  <cp:lastModifiedBy>云洛哀</cp:lastModifiedBy>
  <dcterms:modified xsi:type="dcterms:W3CDTF">2026-02-25T08:32:03Z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77DA8DE87604EB88FD77966968349AD1_41</vt:lpwstr>
  </property>
  <property fmtid="{D5CDD505-2E9C-101B-9397-08002B2CF9AE}" pid="4" name="KSOTemplateDocerSaveRecord">
    <vt:lpwstr>eyJoZGlkIjoiMTBlODQyYTFkNDk3YWNlMzg5NTlkMzRlYzkzMzA3YmIiLCJ1c2VySWQiOiI1NzQ1MjU2NjcifQ==</vt:lpwstr>
  </property>
</Properties>
</file>