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議事録</w:t>
      </w:r>
    </w:p>
    <w:p>
      <w:pPr>
        <w:spacing w:after="200"/>
        <w:jc w:val="center"/>
      </w:pPr>
      <w:r>
        <w:rPr>
          <w:rFonts w:ascii="Arial" w:cs="Arial" w:eastAsia="Arial" w:hAnsi="Arial"/>
          <w:color w:val="555555"/>
          <w:sz w:val="24"/>
          <w:szCs w:val="24"/>
        </w:rPr>
        <w:t xml:space="preserve">みんなのマーケット株式会社（加藤様）来社打ち合わせ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日時</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2026年3月11日（火）11:57〜</w:t>
            </w:r>
          </w:p>
        </w:tc>
      </w:tr>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場所</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弊社オフィス（来社）</w:t>
            </w:r>
          </w:p>
        </w:tc>
      </w:tr>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出席者</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【先方】みんなのマーケット株式会社 加藤様（くらしのマーケット事業責任者） / 【弊社】樽、花田、中西、中井、門井</w:t>
            </w:r>
          </w:p>
        </w:tc>
      </w:tr>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議題</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みんなのマーケット社（くらしのマーケット）のプロモーション戦略に関する初回打ち合わせ</w:t>
            </w:r>
          </w:p>
        </w:tc>
      </w:tr>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作成者</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中西</w:t>
            </w:r>
          </w:p>
        </w:tc>
      </w:tr>
    </w:tbl>
    <w:p>
      <w:pPr>
        <w:spacing w:before="200"/>
      </w:pPr>
    </w:p>
    <w:p>
      <w:pPr>
        <w:pStyle w:val="Heading1"/>
        <w:spacing w:before="240" w:after="120"/>
      </w:pPr>
      <w:r>
        <w:rPr>
          <w:rFonts w:ascii="Arial" w:cs="Arial" w:eastAsia="Arial" w:hAnsi="Arial"/>
          <w:b/>
          <w:bCs/>
          <w:sz w:val="28"/>
          <w:szCs w:val="28"/>
        </w:rPr>
        <w:t xml:space="preserve">1. 会議の背景・経緯</w:t>
      </w:r>
    </w:p>
    <w:p>
      <w:pPr>
        <w:spacing w:after="120"/>
      </w:pPr>
      <w:r>
        <w:rPr>
          <w:rFonts w:ascii="Arial" w:cs="Arial" w:eastAsia="Arial" w:hAnsi="Arial"/>
          <w:sz w:val="20"/>
          <w:szCs w:val="20"/>
        </w:rPr>
        <w:t xml:space="preserve">レアゾンの山田さんからの紹介がきっかけ。先方の取締役が運営するバーで働いていた知人がソリス（NOBROCK TV制作側）のアシスタントをしており、その繋がりからNOBROCK TVとの協業話に発展。</w:t>
      </w:r>
    </w:p>
    <w:p>
      <w:pPr>
        <w:spacing w:after="120"/>
      </w:pPr>
      <w:r>
        <w:rPr>
          <w:rFonts w:ascii="Arial" w:cs="Arial" w:eastAsia="Arial" w:hAnsi="Arial"/>
          <w:sz w:val="20"/>
          <w:szCs w:val="20"/>
        </w:rPr>
        <w:t xml:space="preserve">先方のビジョン「正直者が報われる世界を作りたい」と、NOBROCK TVが若手芸人にスポットを当てる姿勢が重なり、プロモーション協力の相談に至った。</w:t>
      </w:r>
    </w:p>
    <w:p>
      <w:pPr>
        <w:pStyle w:val="Heading1"/>
        <w:spacing w:before="240" w:after="120"/>
      </w:pPr>
      <w:r>
        <w:rPr>
          <w:rFonts w:ascii="Arial" w:cs="Arial" w:eastAsia="Arial" w:hAnsi="Arial"/>
          <w:b/>
          <w:bCs/>
          <w:sz w:val="28"/>
          <w:szCs w:val="28"/>
        </w:rPr>
        <w:t xml:space="preserve">2. 先方の事業概要・現状</w:t>
      </w:r>
    </w:p>
    <w:p>
      <w:pPr>
        <w:pStyle w:val="Heading2"/>
        <w:spacing w:before="180" w:after="120"/>
      </w:pPr>
      <w:r>
        <w:rPr>
          <w:rFonts w:ascii="Arial" w:cs="Arial" w:eastAsia="Arial" w:hAnsi="Arial"/>
          <w:b/>
          <w:bCs/>
          <w:sz w:val="24"/>
          <w:szCs w:val="24"/>
        </w:rPr>
        <w:t xml:space="preserve">2-1. くらしのマーケット概要</w:t>
      </w:r>
    </w:p>
    <w:p>
      <w:pPr>
        <w:pStyle w:val="ListParagraph"/>
        <w:numPr>
          <w:ilvl w:val="0"/>
          <w:numId w:val="2"/>
        </w:numPr>
        <w:spacing w:after="60"/>
      </w:pPr>
      <w:r>
        <w:rPr>
          <w:rFonts w:ascii="Arial" w:cs="Arial" w:eastAsia="Arial" w:hAnsi="Arial"/>
          <w:sz w:val="20"/>
          <w:szCs w:val="20"/>
        </w:rPr>
        <w:t xml:space="preserve">出張訪問サービスのマッチングプラットフォーム。カテゴリ数400超。</w:t>
      </w:r>
    </w:p>
    <w:p>
      <w:pPr>
        <w:pStyle w:val="ListParagraph"/>
        <w:numPr>
          <w:ilvl w:val="0"/>
          <w:numId w:val="2"/>
        </w:numPr>
        <w:spacing w:after="60"/>
      </w:pPr>
      <w:r>
        <w:rPr>
          <w:rFonts w:ascii="Arial" w:cs="Arial" w:eastAsia="Arial" w:hAnsi="Arial"/>
          <w:sz w:val="20"/>
          <w:szCs w:val="20"/>
        </w:rPr>
        <w:t xml:space="preserve">加藤氏はくらしのマーケット事業責任者（テクノロジー・コンサルティング・マーケティングの3チーム統括）。</w:t>
      </w:r>
    </w:p>
    <w:p>
      <w:pPr>
        <w:pStyle w:val="ListParagraph"/>
        <w:numPr>
          <w:ilvl w:val="0"/>
          <w:numId w:val="2"/>
        </w:numPr>
        <w:spacing w:after="60"/>
      </w:pPr>
      <w:r>
        <w:rPr>
          <w:rFonts w:ascii="Arial" w:cs="Arial" w:eastAsia="Arial" w:hAnsi="Arial"/>
          <w:sz w:val="20"/>
          <w:szCs w:val="20"/>
        </w:rPr>
        <w:t xml:space="preserve">7月にサービス15周年。そこに向けてプロモーションを盛り上げたい意向。</w:t>
      </w:r>
    </w:p>
    <w:p>
      <w:pPr>
        <w:pStyle w:val="Heading2"/>
        <w:spacing w:before="180" w:after="120"/>
      </w:pPr>
      <w:r>
        <w:rPr>
          <w:rFonts w:ascii="Arial" w:cs="Arial" w:eastAsia="Arial" w:hAnsi="Arial"/>
          <w:b/>
          <w:bCs/>
          <w:sz w:val="24"/>
          <w:szCs w:val="24"/>
        </w:rPr>
        <w:t xml:space="preserve">2-2. 現在のプロモーション体制</w:t>
      </w:r>
    </w:p>
    <w:p>
      <w:pPr>
        <w:pStyle w:val="ListParagraph"/>
        <w:numPr>
          <w:ilvl w:val="0"/>
          <w:numId w:val="3"/>
        </w:numPr>
        <w:spacing w:after="60"/>
      </w:pPr>
      <w:r>
        <w:rPr>
          <w:rFonts w:ascii="Arial" w:cs="Arial" w:eastAsia="Arial" w:hAnsi="Arial"/>
          <w:sz w:val="20"/>
          <w:szCs w:val="20"/>
        </w:rPr>
        <w:t xml:space="preserve">ペイド広告・SEO・YouTubeはインハウス運用。テレビ・ラジオ・TVerは広告代理店経由。</w:t>
      </w:r>
    </w:p>
    <w:p>
      <w:pPr>
        <w:pStyle w:val="ListParagraph"/>
        <w:numPr>
          <w:ilvl w:val="0"/>
          <w:numId w:val="3"/>
        </w:numPr>
        <w:spacing w:after="60"/>
      </w:pPr>
      <w:r>
        <w:rPr>
          <w:rFonts w:ascii="Arial" w:cs="Arial" w:eastAsia="Arial" w:hAnsi="Arial"/>
          <w:sz w:val="20"/>
          <w:szCs w:val="20"/>
        </w:rPr>
        <w:t xml:space="preserve">テレビCMは朝の情報番組（ラヴィット、グッドモーニング）のタイム枠、MXの防災番組、テレ東WBSなどで展開。最近は「5時に夢中」でインフォマーシャルも実施（月約1,000万円）。</w:t>
      </w:r>
    </w:p>
    <w:p>
      <w:pPr>
        <w:pStyle w:val="ListParagraph"/>
        <w:numPr>
          <w:ilvl w:val="0"/>
          <w:numId w:val="3"/>
        </w:numPr>
        <w:spacing w:after="60"/>
      </w:pPr>
      <w:r>
        <w:rPr>
          <w:rFonts w:ascii="Arial" w:cs="Arial" w:eastAsia="Arial" w:hAnsi="Arial"/>
          <w:sz w:val="20"/>
          <w:szCs w:val="20"/>
        </w:rPr>
        <w:t xml:space="preserve">YouTubeは約4,000本投稿済。セグメントは24〜50歳、エリア程度の粗い切り方。もっと意図を持ってやりたいとの言及あり。</w:t>
      </w:r>
    </w:p>
    <w:p>
      <w:pPr>
        <w:pStyle w:val="ListParagraph"/>
        <w:numPr>
          <w:ilvl w:val="0"/>
          <w:numId w:val="3"/>
        </w:numPr>
        <w:spacing w:after="60"/>
      </w:pPr>
      <w:r>
        <w:rPr>
          <w:rFonts w:ascii="Arial" w:cs="Arial" w:eastAsia="Arial" w:hAnsi="Arial"/>
          <w:sz w:val="20"/>
          <w:szCs w:val="20"/>
        </w:rPr>
        <w:t xml:space="preserve">ABEMAは博報堂から無料枠300万円分を配信したが、本格実施には至っていない。</w:t>
      </w:r>
    </w:p>
    <w:p>
      <w:pPr>
        <w:pStyle w:val="ListParagraph"/>
        <w:numPr>
          <w:ilvl w:val="0"/>
          <w:numId w:val="3"/>
        </w:numPr>
        <w:spacing w:after="60"/>
      </w:pPr>
      <w:r>
        <w:rPr>
          <w:rFonts w:ascii="Arial" w:cs="Arial" w:eastAsia="Arial" w:hAnsi="Arial"/>
          <w:sz w:val="20"/>
          <w:szCs w:val="20"/>
        </w:rPr>
        <w:t xml:space="preserve">従来は電通が一括バイイングしていたが、スポットを辞めたため動きの良い博報堂に切り替え中。</w:t>
      </w:r>
    </w:p>
    <w:p>
      <w:pPr>
        <w:pStyle w:val="Heading2"/>
        <w:spacing w:before="180" w:after="120"/>
      </w:pPr>
      <w:r>
        <w:rPr>
          <w:rFonts w:ascii="Arial" w:cs="Arial" w:eastAsia="Arial" w:hAnsi="Arial"/>
          <w:b/>
          <w:bCs/>
          <w:sz w:val="24"/>
          <w:szCs w:val="24"/>
        </w:rPr>
        <w:t xml:space="preserve">2-3. 先方の課題とニーズ</w:t>
      </w:r>
    </w:p>
    <w:p>
      <w:pPr>
        <w:pStyle w:val="ListParagraph"/>
        <w:numPr>
          <w:ilvl w:val="0"/>
          <w:numId w:val="4"/>
        </w:numPr>
        <w:spacing w:after="60"/>
      </w:pPr>
      <w:r>
        <w:rPr>
          <w:rFonts w:ascii="Arial" w:cs="Arial" w:eastAsia="Arial" w:hAnsi="Arial"/>
          <w:sz w:val="20"/>
          <w:szCs w:val="20"/>
        </w:rPr>
        <w:t xml:space="preserve">【認知】テレビCMだけでは話題性の創出・認知拡大が不十分。NOBROCK TVのようなYouTubeコンテンツを通じた認知施策をやりたい。大喜利のフリップ裏への広告など、番組内に組み込まれる形の露出にも興味。</w:t>
      </w:r>
    </w:p>
    <w:p>
      <w:pPr>
        <w:pStyle w:val="ListParagraph"/>
        <w:numPr>
          <w:ilvl w:val="0"/>
          <w:numId w:val="4"/>
        </w:numPr>
        <w:spacing w:after="60"/>
      </w:pPr>
      <w:r>
        <w:rPr>
          <w:rFonts w:ascii="Arial" w:cs="Arial" w:eastAsia="Arial" w:hAnsi="Arial"/>
          <w:sz w:val="20"/>
          <w:szCs w:val="20"/>
        </w:rPr>
        <w:t xml:space="preserve">【獲得】認知が主目的だが、プロモーションコード等で計測可能な獲得施策も実施したい。</w:t>
      </w:r>
    </w:p>
    <w:p>
      <w:pPr>
        <w:pStyle w:val="ListParagraph"/>
        <w:numPr>
          <w:ilvl w:val="0"/>
          <w:numId w:val="4"/>
        </w:numPr>
        <w:spacing w:after="60"/>
      </w:pPr>
      <w:r>
        <w:rPr>
          <w:rFonts w:ascii="Arial" w:cs="Arial" w:eastAsia="Arial" w:hAnsi="Arial"/>
          <w:sz w:val="20"/>
          <w:szCs w:val="20"/>
        </w:rPr>
        <w:t xml:space="preserve">【売り手（職人）集客】最大の課題。個人事業主が多く営業代理店経由での接触が困難。銀行提携・メディア露出・YouTube等を通じた認知での流入を期待。</w:t>
      </w:r>
    </w:p>
    <w:p>
      <w:pPr>
        <w:pStyle w:val="ListParagraph"/>
        <w:numPr>
          <w:ilvl w:val="0"/>
          <w:numId w:val="4"/>
        </w:numPr>
        <w:spacing w:after="60"/>
      </w:pPr>
      <w:r>
        <w:rPr>
          <w:rFonts w:ascii="Arial" w:cs="Arial" w:eastAsia="Arial" w:hAnsi="Arial"/>
          <w:sz w:val="20"/>
          <w:szCs w:val="20"/>
        </w:rPr>
        <w:t xml:space="preserve">【リクルーティング】自社社員の採用にもNOBROCK TVの影響力を活用したい。</w:t>
      </w:r>
    </w:p>
    <w:p>
      <w:pPr>
        <w:pStyle w:val="ListParagraph"/>
        <w:numPr>
          <w:ilvl w:val="0"/>
          <w:numId w:val="4"/>
        </w:numPr>
        <w:spacing w:after="60"/>
      </w:pPr>
      <w:r>
        <w:rPr>
          <w:rFonts w:ascii="Arial" w:cs="Arial" w:eastAsia="Arial" w:hAnsi="Arial"/>
          <w:sz w:val="20"/>
          <w:szCs w:val="20"/>
        </w:rPr>
        <w:t xml:space="preserve">【地方強化】北陸・四国を最優先、次いで九州。東北は弱い（北海道のみエアコン特需あり）。地方ではペイド広告をほぼ実施しておらず、オフラインとの連携余地が大きい。</w:t>
      </w:r>
    </w:p>
    <w:p>
      <w:pPr>
        <w:pStyle w:val="ListParagraph"/>
        <w:numPr>
          <w:ilvl w:val="0"/>
          <w:numId w:val="4"/>
        </w:numPr>
        <w:spacing w:after="60"/>
      </w:pPr>
      <w:r>
        <w:rPr>
          <w:rFonts w:ascii="Arial" w:cs="Arial" w:eastAsia="Arial" w:hAnsi="Arial"/>
          <w:sz w:val="20"/>
          <w:szCs w:val="20"/>
        </w:rPr>
        <w:t xml:space="preserve">【中長期志向】単発の企業案件ではなく、中長期的に連携できる方法を模索。</w:t>
      </w:r>
    </w:p>
    <w:p>
      <w:pPr>
        <w:pStyle w:val="ListParagraph"/>
        <w:numPr>
          <w:ilvl w:val="0"/>
          <w:numId w:val="4"/>
        </w:numPr>
        <w:spacing w:after="60"/>
      </w:pPr>
      <w:r>
        <w:rPr>
          <w:rFonts w:ascii="Arial" w:cs="Arial" w:eastAsia="Arial" w:hAnsi="Arial"/>
          <w:sz w:val="20"/>
          <w:szCs w:val="20"/>
        </w:rPr>
        <w:t xml:space="preserve">【実行力の課題】YouTuberを使った競争型施策やVTuber活用など、アイデアはあるが社内の実行力が伴わず実現できていない施策が多いとの言及あり。外部パートナーに実行を任せられる形の提案が刺さりやすい可能性。</w:t>
      </w:r>
    </w:p>
    <w:p>
      <w:pPr>
        <w:pStyle w:val="Heading1"/>
        <w:spacing w:before="240" w:after="120"/>
      </w:pPr>
      <w:r>
        <w:rPr>
          <w:rFonts w:ascii="Arial" w:cs="Arial" w:eastAsia="Arial" w:hAnsi="Arial"/>
          <w:b/>
          <w:bCs/>
          <w:sz w:val="28"/>
          <w:szCs w:val="28"/>
        </w:rPr>
        <w:t xml:space="preserve">3. 予算状況（先方開示）</w:t>
      </w:r>
    </w:p>
    <w:p>
      <w:pPr>
        <w:spacing w:after="120"/>
      </w:pPr>
      <w:r>
        <w:rPr>
          <w:rFonts w:ascii="Arial" w:cs="Arial" w:eastAsia="Arial" w:hAnsi="Arial"/>
          <w:b/>
          <w:bCs/>
          <w:sz w:val="20"/>
          <w:szCs w:val="20"/>
        </w:rPr>
        <w:t xml:space="preserve">先方から以下の予算に関する情報が共有された：</w:t>
      </w:r>
    </w:p>
    <w:p>
      <w:pPr>
        <w:pStyle w:val="ListParagraph"/>
        <w:numPr>
          <w:ilvl w:val="0"/>
          <w:numId w:val="5"/>
        </w:numPr>
        <w:spacing w:after="60"/>
      </w:pPr>
      <w:r>
        <w:rPr>
          <w:rFonts w:ascii="Arial" w:cs="Arial" w:eastAsia="Arial" w:hAnsi="Arial"/>
          <w:sz w:val="20"/>
          <w:szCs w:val="20"/>
        </w:rPr>
        <w:t xml:space="preserve">月間広告費は現在約6,000万円規模。上限としては月約1億円程度まで使える見込み。</w:t>
      </w:r>
    </w:p>
    <w:p>
      <w:pPr>
        <w:pStyle w:val="ListParagraph"/>
        <w:numPr>
          <w:ilvl w:val="0"/>
          <w:numId w:val="5"/>
        </w:numPr>
        <w:spacing w:after="60"/>
      </w:pPr>
      <w:r>
        <w:rPr>
          <w:rFonts w:ascii="Arial" w:cs="Arial" w:eastAsia="Arial" w:hAnsi="Arial"/>
          <w:sz w:val="20"/>
          <w:szCs w:val="20"/>
        </w:rPr>
        <w:t xml:space="preserve">ペイド広告のパフォーマンスが非常に良好（ROAS 150%）で、デジタル広告で目標を超過達成している状況。</w:t>
      </w:r>
    </w:p>
    <w:p>
      <w:pPr>
        <w:pStyle w:val="ListParagraph"/>
        <w:numPr>
          <w:ilvl w:val="0"/>
          <w:numId w:val="5"/>
        </w:numPr>
        <w:spacing w:after="60"/>
      </w:pPr>
      <w:r>
        <w:rPr>
          <w:rFonts w:ascii="Arial" w:cs="Arial" w:eastAsia="Arial" w:hAnsi="Arial"/>
          <w:sz w:val="20"/>
          <w:szCs w:val="20"/>
        </w:rPr>
        <w:t xml:space="preserve">結果として「計画利益を超過してしまう」＝予算を使い切れず利益超過になるという構造的な課題がある。</w:t>
      </w:r>
    </w:p>
    <w:p>
      <w:pPr>
        <w:pStyle w:val="ListParagraph"/>
        <w:numPr>
          <w:ilvl w:val="0"/>
          <w:numId w:val="5"/>
        </w:numPr>
        <w:spacing w:after="60"/>
      </w:pPr>
      <w:r>
        <w:rPr>
          <w:rFonts w:ascii="Arial" w:cs="Arial" w:eastAsia="Arial" w:hAnsi="Arial"/>
          <w:sz w:val="20"/>
          <w:szCs w:val="20"/>
        </w:rPr>
        <w:t xml:space="preserve">社長から「今までやったことのない施策に挑戦する」名目での予算消化は了承済み。</w:t>
      </w:r>
    </w:p>
    <w:p>
      <w:pPr>
        <w:pStyle w:val="ListParagraph"/>
        <w:numPr>
          <w:ilvl w:val="0"/>
          <w:numId w:val="5"/>
        </w:numPr>
        <w:spacing w:after="60"/>
      </w:pPr>
      <w:r>
        <w:rPr>
          <w:rFonts w:ascii="Arial" w:cs="Arial" w:eastAsia="Arial" w:hAnsi="Arial"/>
          <w:sz w:val="20"/>
          <w:szCs w:val="20"/>
        </w:rPr>
        <w:t xml:space="preserve">ペイド広告と比較すると他施策は数字で負けるため、地方限定など「ペイド未実施エリア」に絞った提案が有効。</w:t>
      </w:r>
    </w:p>
    <w:p>
      <w:pPr>
        <w:spacing w:after="120"/>
      </w:pPr>
      <w:r>
        <w:rPr>
          <w:rFonts w:ascii="Arial" w:cs="Arial" w:eastAsia="Arial" w:hAnsi="Arial"/>
          <w:sz w:val="20"/>
          <w:szCs w:val="20"/>
        </w:rPr>
        <w:t xml:space="preserve"/>
      </w:r>
    </w:p>
    <w:p>
      <w:pPr>
        <w:spacing w:after="120"/>
      </w:pPr>
      <w:r>
        <w:rPr>
          <w:rFonts w:ascii="Arial" w:cs="Arial" w:eastAsia="Arial" w:hAnsi="Arial"/>
          <w:b/>
          <w:bCs/>
          <w:color w:val="C00000"/>
          <w:sz w:val="20"/>
          <w:szCs w:val="20"/>
        </w:rPr>
        <w:t xml:space="preserve">→ 月4,000万円規模の「試せる余白」がある。ただしペイド広告が強すぎるため、同じ土俵での比較は避け、ペイド未着手のエリア・手法での提案が筋。</w:t>
      </w:r>
    </w:p>
    <w:p>
      <w:pPr>
        <w:pStyle w:val="Heading1"/>
        <w:spacing w:before="240" w:after="120"/>
      </w:pPr>
      <w:r>
        <w:rPr>
          <w:rFonts w:ascii="Arial" w:cs="Arial" w:eastAsia="Arial" w:hAnsi="Arial"/>
          <w:b/>
          <w:bCs/>
          <w:sz w:val="28"/>
          <w:szCs w:val="28"/>
        </w:rPr>
        <w:t xml:space="preserve">4. 先方が関心を示した施策・チャネル</w:t>
      </w:r>
    </w:p>
    <w:p>
      <w:pPr>
        <w:pStyle w:val="Heading2"/>
        <w:spacing w:before="180" w:after="120"/>
      </w:pPr>
      <w:r>
        <w:rPr>
          <w:rFonts w:ascii="Arial" w:cs="Arial" w:eastAsia="Arial" w:hAnsi="Arial"/>
          <w:b/>
          <w:bCs/>
          <w:sz w:val="24"/>
          <w:szCs w:val="24"/>
        </w:rPr>
        <w:t xml:space="preserve">4-1. NOBROCK TV・スポンサーシップ</w:t>
      </w:r>
    </w:p>
    <w:p>
      <w:pPr>
        <w:pStyle w:val="ListParagraph"/>
        <w:numPr>
          <w:ilvl w:val="0"/>
          <w:numId w:val="6"/>
        </w:numPr>
        <w:spacing w:after="60"/>
      </w:pPr>
      <w:r>
        <w:rPr>
          <w:rFonts w:ascii="Arial" w:cs="Arial" w:eastAsia="Arial" w:hAnsi="Arial"/>
          <w:sz w:val="20"/>
          <w:szCs w:val="20"/>
        </w:rPr>
        <w:t xml:space="preserve">チャンネルスポンサーシッププラン（YouTube広告枠ジャック）に対して「興味ある」と明確に反応。中長期の取り組みとして前向き。</w:t>
      </w:r>
    </w:p>
    <w:p>
      <w:pPr>
        <w:pStyle w:val="ListParagraph"/>
        <w:numPr>
          <w:ilvl w:val="0"/>
          <w:numId w:val="6"/>
        </w:numPr>
        <w:spacing w:after="60"/>
      </w:pPr>
      <w:r>
        <w:rPr>
          <w:rFonts w:ascii="Arial" w:cs="Arial" w:eastAsia="Arial" w:hAnsi="Arial"/>
          <w:sz w:val="20"/>
          <w:szCs w:val="20"/>
        </w:rPr>
        <w:t xml:space="preserve">番組内に組み込まれる形の露出（大喜利フリップ裏、提供表示等）にも関心。社長が「売り物を一緒に作って買いたい」志向のため、共同制作型のスキームは好まれる可能性高。</w:t>
      </w:r>
    </w:p>
    <w:p>
      <w:pPr>
        <w:pStyle w:val="ListParagraph"/>
        <w:numPr>
          <w:ilvl w:val="0"/>
          <w:numId w:val="6"/>
        </w:numPr>
        <w:spacing w:after="60"/>
      </w:pPr>
      <w:r>
        <w:rPr>
          <w:rFonts w:ascii="Arial" w:cs="Arial" w:eastAsia="Arial" w:hAnsi="Arial"/>
          <w:sz w:val="20"/>
          <w:szCs w:val="20"/>
        </w:rPr>
        <w:t xml:space="preserve">インフォマーシャル（モーニングサテラで実施中）にも関心があるが、当初の計画（気象予報中のスーパーインポーズ買い付け）が崩れたため継続意向が弱い。</w:t>
      </w:r>
    </w:p>
    <w:p>
      <w:pPr>
        <w:pStyle w:val="Heading2"/>
        <w:spacing w:before="180" w:after="120"/>
      </w:pPr>
      <w:r>
        <w:rPr>
          <w:rFonts w:ascii="Arial" w:cs="Arial" w:eastAsia="Arial" w:hAnsi="Arial"/>
          <w:b/>
          <w:bCs/>
          <w:sz w:val="24"/>
          <w:szCs w:val="24"/>
        </w:rPr>
        <w:t xml:space="preserve">4-2. オフライン・エリア施策</w:t>
      </w:r>
    </w:p>
    <w:p>
      <w:pPr>
        <w:pStyle w:val="ListParagraph"/>
        <w:numPr>
          <w:ilvl w:val="0"/>
          <w:numId w:val="7"/>
        </w:numPr>
        <w:spacing w:after="60"/>
      </w:pPr>
      <w:r>
        <w:rPr>
          <w:rFonts w:ascii="Arial" w:cs="Arial" w:eastAsia="Arial" w:hAnsi="Arial"/>
          <w:sz w:val="20"/>
          <w:szCs w:val="20"/>
        </w:rPr>
        <w:t xml:space="preserve">ポスティング・チラシによるエリア特化施策に関心。関東・関西でも紙媒体の方が残るとの認識。</w:t>
      </w:r>
    </w:p>
    <w:p>
      <w:pPr>
        <w:pStyle w:val="ListParagraph"/>
        <w:numPr>
          <w:ilvl w:val="0"/>
          <w:numId w:val="7"/>
        </w:numPr>
        <w:spacing w:after="60"/>
      </w:pPr>
      <w:r>
        <w:rPr>
          <w:rFonts w:ascii="Arial" w:cs="Arial" w:eastAsia="Arial" w:hAnsi="Arial"/>
          <w:sz w:val="20"/>
          <w:szCs w:val="20"/>
        </w:rPr>
        <w:t xml:space="preserve">薬局（ツルハ等）との連携に特に関心あり。「自分で掃除する人＝潜在顧客」が薬局に来店するという仮説。ただしツルハは競合排除でNG、現在はコーナンと提携中。</w:t>
      </w:r>
    </w:p>
    <w:p>
      <w:pPr>
        <w:pStyle w:val="ListParagraph"/>
        <w:numPr>
          <w:ilvl w:val="0"/>
          <w:numId w:val="7"/>
        </w:numPr>
        <w:spacing w:after="60"/>
      </w:pPr>
      <w:r>
        <w:rPr>
          <w:rFonts w:ascii="Arial" w:cs="Arial" w:eastAsia="Arial" w:hAnsi="Arial"/>
          <w:sz w:val="20"/>
          <w:szCs w:val="20"/>
        </w:rPr>
        <w:t xml:space="preserve">百貨店・ドン・キホーテでの配布実績もあるが、取り組みとして弱いとの認識。</w:t>
      </w:r>
    </w:p>
    <w:p>
      <w:pPr>
        <w:pStyle w:val="ListParagraph"/>
        <w:numPr>
          <w:ilvl w:val="0"/>
          <w:numId w:val="7"/>
        </w:numPr>
        <w:spacing w:after="60"/>
      </w:pPr>
      <w:r>
        <w:rPr>
          <w:rFonts w:ascii="Arial" w:cs="Arial" w:eastAsia="Arial" w:hAnsi="Arial"/>
          <w:sz w:val="20"/>
          <w:szCs w:val="20"/>
        </w:rPr>
        <w:t xml:space="preserve">看板広告やオールメディアにも一定の関心を示したが、社内でオフライン施策の推進力が弱い状況。</w:t>
      </w:r>
    </w:p>
    <w:p>
      <w:pPr>
        <w:pStyle w:val="Heading2"/>
        <w:spacing w:before="180" w:after="120"/>
      </w:pPr>
      <w:r>
        <w:rPr>
          <w:rFonts w:ascii="Arial" w:cs="Arial" w:eastAsia="Arial" w:hAnsi="Arial"/>
          <w:b/>
          <w:bCs/>
          <w:sz w:val="24"/>
          <w:szCs w:val="24"/>
        </w:rPr>
        <w:t xml:space="preserve">4-3. その他の反応・制約</w:t>
      </w:r>
    </w:p>
    <w:p>
      <w:pPr>
        <w:pStyle w:val="ListParagraph"/>
        <w:numPr>
          <w:ilvl w:val="0"/>
          <w:numId w:val="8"/>
        </w:numPr>
        <w:spacing w:after="60"/>
      </w:pPr>
      <w:r>
        <w:rPr>
          <w:rFonts w:ascii="Arial" w:cs="Arial" w:eastAsia="Arial" w:hAnsi="Arial"/>
          <w:sz w:val="20"/>
          <w:szCs w:val="20"/>
        </w:rPr>
        <w:t xml:space="preserve">タクシー広告は認知にはなるが獲得に繋がらないと判断し不採用。オフィスビルのトイレ広告の方が有効ではないかとの見解。</w:t>
      </w:r>
    </w:p>
    <w:p>
      <w:pPr>
        <w:pStyle w:val="ListParagraph"/>
        <w:numPr>
          <w:ilvl w:val="0"/>
          <w:numId w:val="8"/>
        </w:numPr>
        <w:spacing w:after="60"/>
      </w:pPr>
      <w:r>
        <w:rPr>
          <w:rFonts w:ascii="Arial" w:cs="Arial" w:eastAsia="Arial" w:hAnsi="Arial"/>
          <w:sz w:val="20"/>
          <w:szCs w:val="20"/>
        </w:rPr>
        <w:t xml:space="preserve">SNS上の「便利系アプリ紹介」インフルエンサーとのタイアップは社長がNG（情報の非対称性を嫌う）。フジテレビへの広告出稿も同様の理由で停止中。</w:t>
      </w:r>
    </w:p>
    <w:p>
      <w:pPr>
        <w:pStyle w:val="ListParagraph"/>
        <w:numPr>
          <w:ilvl w:val="0"/>
          <w:numId w:val="8"/>
        </w:numPr>
        <w:spacing w:after="60"/>
      </w:pPr>
      <w:r>
        <w:rPr>
          <w:rFonts w:ascii="Arial" w:cs="Arial" w:eastAsia="Arial" w:hAnsi="Arial"/>
          <w:sz w:val="20"/>
          <w:szCs w:val="20"/>
        </w:rPr>
        <w:t xml:space="preserve">YouTuber・VTuberを使った競争型施策などアイデアはあるが、社内の実行力が追いついておらず実現できていない。外部パートナーに実行を任せられる形の提案が刺さりやすい可能性あり。</w:t>
      </w:r>
    </w:p>
    <w:p>
      <w:pPr>
        <w:pStyle w:val="Heading1"/>
        <w:spacing w:before="240" w:after="120"/>
      </w:pPr>
      <w:r>
        <w:rPr>
          <w:rFonts w:ascii="Arial" w:cs="Arial" w:eastAsia="Arial" w:hAnsi="Arial"/>
          <w:b/>
          <w:bCs/>
          <w:sz w:val="28"/>
          <w:szCs w:val="28"/>
        </w:rPr>
        <w:t xml:space="preserve">5. エリア戦略に関する議論</w:t>
      </w:r>
    </w:p>
    <w:p>
      <w:pPr>
        <w:pStyle w:val="ListParagraph"/>
        <w:numPr>
          <w:ilvl w:val="0"/>
          <w:numId w:val="2"/>
        </w:numPr>
        <w:spacing w:after="60"/>
      </w:pPr>
      <w:r>
        <w:rPr>
          <w:rFonts w:ascii="Arial" w:cs="Arial" w:eastAsia="Arial" w:hAnsi="Arial"/>
          <w:sz w:val="20"/>
          <w:szCs w:val="20"/>
        </w:rPr>
        <w:t xml:space="preserve">東京は市場飽和。埼玉・千葉の事業者が東京の優良事業者に負ける構造的課題あり。</w:t>
      </w:r>
    </w:p>
    <w:p>
      <w:pPr>
        <w:pStyle w:val="ListParagraph"/>
        <w:numPr>
          <w:ilvl w:val="0"/>
          <w:numId w:val="2"/>
        </w:numPr>
        <w:spacing w:after="60"/>
      </w:pPr>
      <w:r>
        <w:rPr>
          <w:rFonts w:ascii="Arial" w:cs="Arial" w:eastAsia="Arial" w:hAnsi="Arial"/>
          <w:sz w:val="20"/>
          <w:szCs w:val="20"/>
        </w:rPr>
        <w:t xml:space="preserve">北海道はエアコン取付・クリーニングで特需（高気密住宅で特殊施工が必要）。函館中心に拡大中。</w:t>
      </w:r>
    </w:p>
    <w:p>
      <w:pPr>
        <w:pStyle w:val="ListParagraph"/>
        <w:numPr>
          <w:ilvl w:val="0"/>
          <w:numId w:val="2"/>
        </w:numPr>
        <w:spacing w:after="60"/>
      </w:pPr>
      <w:r>
        <w:rPr>
          <w:rFonts w:ascii="Arial" w:cs="Arial" w:eastAsia="Arial" w:hAnsi="Arial"/>
          <w:sz w:val="20"/>
          <w:szCs w:val="20"/>
        </w:rPr>
        <w:t xml:space="preserve">データベースは市区町村レベルで構築済。マーケティング施策は都道府県レベルで実施。</w:t>
      </w:r>
    </w:p>
    <w:p>
      <w:pPr>
        <w:pStyle w:val="ListParagraph"/>
        <w:numPr>
          <w:ilvl w:val="0"/>
          <w:numId w:val="2"/>
        </w:numPr>
        <w:spacing w:after="60"/>
      </w:pPr>
      <w:r>
        <w:rPr>
          <w:rFonts w:ascii="Arial" w:cs="Arial" w:eastAsia="Arial" w:hAnsi="Arial"/>
          <w:sz w:val="20"/>
          <w:szCs w:val="20"/>
        </w:rPr>
        <w:t xml:space="preserve">事業者がエリアを広げすぎることで非効率な移動・事故リスク増という課題。Indeed的な「半径○km以内」検索機能の必要性に言及。</w:t>
      </w:r>
    </w:p>
    <w:p>
      <w:pPr>
        <w:pStyle w:val="ListParagraph"/>
        <w:numPr>
          <w:ilvl w:val="0"/>
          <w:numId w:val="2"/>
        </w:numPr>
        <w:spacing w:after="60"/>
      </w:pPr>
      <w:r>
        <w:rPr>
          <w:rFonts w:ascii="Arial" w:cs="Arial" w:eastAsia="Arial" w:hAnsi="Arial"/>
          <w:sz w:val="20"/>
          <w:szCs w:val="20"/>
        </w:rPr>
        <w:t xml:space="preserve">エリア制限ができればプラットフォームとしての競争力になるが、現状は出店者が自由に広域設定できてしまう。</w:t>
      </w:r>
    </w:p>
    <w:p>
      <w:pPr>
        <w:pStyle w:val="Heading1"/>
        <w:spacing w:before="240" w:after="120"/>
      </w:pPr>
      <w:r>
        <w:rPr>
          <w:rFonts w:ascii="Arial" w:cs="Arial" w:eastAsia="Arial" w:hAnsi="Arial"/>
          <w:b/>
          <w:bCs/>
          <w:sz w:val="28"/>
          <w:szCs w:val="28"/>
        </w:rPr>
        <w:t xml:space="preserve">6. ネクストアクション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担当</w:t>
            </w:r>
          </w:p>
        </w:tc>
        <w:tc>
          <w:tcPr>
            <w:tcW w:type="dxa" w:w="56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アクション</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期限</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樽</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Google社にチャンネルスポンサーシッププランの具体的な配信量・費用を確認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樽・花田・中西</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menuでの実績とNOBROCK TVのプランを整理し、プロモーションプランを提案</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3/13</w:t>
            </w:r>
          </w:p>
        </w:tc>
      </w:tr>
    </w:tbl>
    <w:p>
      <w:pPr>
        <w:spacing w:before="300"/>
      </w:pPr>
    </w:p>
    <w:p>
      <w:pPr>
        <w:spacing w:after="120"/>
      </w:pPr>
      <w:r>
        <w:rPr>
          <w:rFonts w:ascii="Arial" w:cs="Arial" w:eastAsia="Arial" w:hAnsi="Arial"/>
          <w:i/>
          <w:iCs/>
          <w:color w:val="888888"/>
          <w:sz w:val="20"/>
          <w:szCs w:val="20"/>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2026-03-11T07:27:36.247Z</dcterms:created>
  <dcterms:modified xsi:type="dcterms:W3CDTF">2026-03-11T07:27:36.249Z</dcterms:modified>
</cp:coreProperties>
</file>

<file path=docProps/custom.xml><?xml version="1.0" encoding="utf-8"?>
<Properties xmlns="http://schemas.openxmlformats.org/officeDocument/2006/custom-properties" xmlns:vt="http://schemas.openxmlformats.org/officeDocument/2006/docPropsVTypes"/>
</file>