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22"/>
        </w:rPr>
        <w:t>基于P8的智慧园区管理系统</w:t>
      </w:r>
    </w:p>
    <w:p>
      <w:r>
        <w:rPr>
          <w:rFonts w:ascii="宋体" w:hAnsi="宋体" w:eastAsia="宋体"/>
          <w:b/>
          <w:color w:val="000000"/>
          <w:sz w:val="22"/>
        </w:rPr>
        <w:t>软件设计与使用说明书</w:t>
      </w:r>
    </w:p>
    <w:p>
      <w:r>
        <w:rPr>
          <w:rFonts w:ascii="宋体" w:hAnsi="宋体" w:eastAsia="宋体"/>
          <w:b w:val="0"/>
          <w:color w:val="000000"/>
          <w:sz w:val="22"/>
        </w:rPr>
        <w:t>软件版本 V1.0</w:t>
      </w:r>
    </w:p>
    <w:p>
      <w:r>
        <w:rPr>
          <w:rFonts w:ascii="宋体" w:hAnsi="宋体" w:eastAsia="宋体"/>
          <w:b w:val="0"/>
          <w:color w:val="000000"/>
          <w:sz w:val="22"/>
        </w:rPr>
        <w:t>著作权人 史子龙</w:t>
      </w:r>
    </w:p>
    <w:p>
      <w:r>
        <w:rPr>
          <w:rFonts w:ascii="宋体" w:hAnsi="宋体" w:eastAsia="宋体"/>
          <w:b w:val="0"/>
          <w:color w:val="000000"/>
          <w:sz w:val="22"/>
        </w:rPr>
        <w:t>开发完成日期 2026年10月10日</w:t>
      </w:r>
    </w:p>
    <w:p>
      <w:r>
        <w:rPr>
          <w:rFonts w:ascii="宋体" w:hAnsi="宋体" w:eastAsia="宋体"/>
          <w:b w:val="0"/>
          <w:color w:val="000000"/>
          <w:sz w:val="22"/>
        </w:rPr>
        <w:t>发表状态 未发表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1 软件概述</w:t>
      </w:r>
    </w:p>
    <w:p>
      <w:r>
        <w:rPr>
          <w:rFonts w:ascii="宋体" w:hAnsi="宋体" w:eastAsia="宋体"/>
          <w:b w:val="0"/>
          <w:color w:val="000000"/>
          <w:sz w:val="22"/>
        </w:rPr>
        <w:t>基于P8的智慧园区管理系统面向产业园区、科技园区及综合园区的日常运营场景，为运营人</w:t>
      </w:r>
    </w:p>
    <w:p>
      <w:r>
        <w:rPr>
          <w:rFonts w:ascii="宋体" w:hAnsi="宋体" w:eastAsia="宋体"/>
          <w:b w:val="0"/>
          <w:color w:val="000000"/>
          <w:sz w:val="22"/>
        </w:rPr>
        <w:t>员、入驻企业、个人用户及政务服务工作人员提供统一的浏览器端业务入口。系统将园区空间</w:t>
      </w:r>
    </w:p>
    <w:p>
      <w:r>
        <w:rPr>
          <w:rFonts w:ascii="宋体" w:hAnsi="宋体" w:eastAsia="宋体"/>
          <w:b w:val="0"/>
          <w:color w:val="000000"/>
          <w:sz w:val="22"/>
        </w:rPr>
        <w:t>资源、招商线索、租赁申请、企业服务、公共信息、生活服务及政务服务等业务组织到同一应</w:t>
      </w:r>
    </w:p>
    <w:p>
      <w:r>
        <w:rPr>
          <w:rFonts w:ascii="宋体" w:hAnsi="宋体" w:eastAsia="宋体"/>
          <w:b w:val="0"/>
          <w:color w:val="000000"/>
          <w:sz w:val="22"/>
        </w:rPr>
        <w:t>用中，通过业务列表、条件查询、表单填报、详情查看、附件管理和状态处理完成园区服务事</w:t>
      </w:r>
    </w:p>
    <w:p>
      <w:r>
        <w:rPr>
          <w:rFonts w:ascii="宋体" w:hAnsi="宋体" w:eastAsia="宋体"/>
          <w:b w:val="0"/>
          <w:color w:val="000000"/>
          <w:sz w:val="22"/>
        </w:rPr>
        <w:t>项的登记与办理。</w:t>
      </w:r>
    </w:p>
    <w:p>
      <w:r>
        <w:rPr>
          <w:rFonts w:ascii="宋体" w:hAnsi="宋体" w:eastAsia="宋体"/>
          <w:b w:val="0"/>
          <w:color w:val="000000"/>
          <w:sz w:val="22"/>
        </w:rPr>
        <w:t>软件采用浏览器与服务端协同的结构。浏览器端负责页面展示、字段校验、交互控制和接口调</w:t>
      </w:r>
    </w:p>
    <w:p>
      <w:r>
        <w:rPr>
          <w:rFonts w:ascii="宋体" w:hAnsi="宋体" w:eastAsia="宋体"/>
          <w:b w:val="0"/>
          <w:color w:val="000000"/>
          <w:sz w:val="22"/>
        </w:rPr>
        <w:t>用；业务服务端负责数据保存、身份验证和最终权限校验。系统基于P8组件与低代码能力组织</w:t>
      </w:r>
    </w:p>
    <w:p>
      <w:r>
        <w:rPr>
          <w:rFonts w:ascii="宋体" w:hAnsi="宋体" w:eastAsia="宋体"/>
          <w:b w:val="0"/>
          <w:color w:val="000000"/>
          <w:sz w:val="22"/>
        </w:rPr>
        <w:t>界面，同时通过独立业务组件实现租赁申请、会议室预定、服务需求、诉求反馈等具体业务。</w:t>
      </w:r>
    </w:p>
    <w:p>
      <w:r>
        <w:rPr>
          <w:rFonts w:ascii="宋体" w:hAnsi="宋体" w:eastAsia="宋体"/>
          <w:b w:val="0"/>
          <w:color w:val="000000"/>
          <w:sz w:val="22"/>
        </w:rPr>
        <w:t>不同使用端可复用同一业务组件，按用户模式、运营模式或只读模式呈现相应操作。</w:t>
      </w:r>
    </w:p>
    <w:p>
      <w:r>
        <w:rPr>
          <w:rFonts w:ascii="宋体" w:hAnsi="宋体" w:eastAsia="宋体"/>
          <w:b w:val="0"/>
          <w:color w:val="000000"/>
          <w:sz w:val="22"/>
        </w:rPr>
        <w:t>软件旨在将分散的园区服务登记与查询集中到统一工作台，减少重复填写，便于运营人员跟进</w:t>
      </w:r>
    </w:p>
    <w:p>
      <w:r>
        <w:rPr>
          <w:rFonts w:ascii="宋体" w:hAnsi="宋体" w:eastAsia="宋体"/>
          <w:b w:val="0"/>
          <w:color w:val="000000"/>
          <w:sz w:val="22"/>
        </w:rPr>
        <w:t>申请、查看办理状态并维护园区服务信息。系统中的物联专题工作区提供设备、事件和能耗等</w:t>
      </w:r>
    </w:p>
    <w:p>
      <w:r>
        <w:rPr>
          <w:rFonts w:ascii="宋体" w:hAnsi="宋体" w:eastAsia="宋体"/>
          <w:b w:val="0"/>
          <w:color w:val="000000"/>
          <w:sz w:val="22"/>
        </w:rPr>
        <w:t>信息的界面展示与业务台账操作；当前这些专题包含本地演示数据，其使用范围为交互展示和</w:t>
      </w:r>
    </w:p>
    <w:p>
      <w:r>
        <w:rPr>
          <w:rFonts w:ascii="宋体" w:hAnsi="宋体" w:eastAsia="宋体"/>
          <w:b w:val="0"/>
          <w:color w:val="000000"/>
          <w:sz w:val="22"/>
        </w:rPr>
        <w:t>业务管理，不将真实设备接入、远程控制或AI模型推理作为已验证能力。</w:t>
      </w:r>
    </w:p>
    <w:p>
      <w:r>
        <w:rPr>
          <w:rFonts w:ascii="宋体" w:hAnsi="宋体" w:eastAsia="宋体"/>
          <w:b w:val="0"/>
          <w:color w:val="000000"/>
          <w:sz w:val="22"/>
        </w:rPr>
        <w:t>本文说明软件的功能组成、前端结构、数据交互方式、主要业务规则和使用步骤。运行时可见</w:t>
      </w:r>
    </w:p>
    <w:p>
      <w:r>
        <w:rPr>
          <w:rFonts w:ascii="宋体" w:hAnsi="宋体" w:eastAsia="宋体"/>
          <w:b w:val="0"/>
          <w:color w:val="000000"/>
          <w:sz w:val="22"/>
        </w:rPr>
        <w:t>菜单由部署配置及用户授权共同确定，部分平台表单和报表由P8配置提供。用户应通过管理员</w:t>
      </w:r>
    </w:p>
    <w:p>
      <w:r>
        <w:rPr>
          <w:rFonts w:ascii="宋体" w:hAnsi="宋体" w:eastAsia="宋体"/>
          <w:b w:val="0"/>
          <w:color w:val="000000"/>
          <w:sz w:val="22"/>
        </w:rPr>
        <w:t>提供的正式访问地址和授权账号进入系统，并以所部署版本的菜单、字段和处理结果为准。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2 适用对象与运行条件</w:t>
      </w:r>
    </w:p>
    <w:p>
      <w:r>
        <w:rPr>
          <w:rFonts w:ascii="宋体" w:hAnsi="宋体" w:eastAsia="宋体"/>
          <w:b w:val="0"/>
          <w:color w:val="000000"/>
          <w:sz w:val="22"/>
        </w:rPr>
        <w:t>园区运营人员负责园区资源、招商线索、租赁申请、企业服务申请、公共信息发布和配套服务</w:t>
      </w:r>
    </w:p>
    <w:p>
      <w:r>
        <w:rPr>
          <w:rFonts w:ascii="宋体" w:hAnsi="宋体" w:eastAsia="宋体"/>
          <w:b w:val="0"/>
          <w:color w:val="000000"/>
          <w:sz w:val="22"/>
        </w:rPr>
        <w:t>记录的日常维护。企业用户负责提交本企业服务需求、租赁申请、会议室预定等事项，并查询</w:t>
      </w:r>
    </w:p>
    <w:p>
      <w:r>
        <w:rPr>
          <w:rFonts w:ascii="宋体" w:hAnsi="宋体" w:eastAsia="宋体"/>
          <w:b w:val="0"/>
          <w:color w:val="000000"/>
          <w:sz w:val="22"/>
        </w:rPr>
        <w:t>办理结果。个人用户使用生活服务、园区交流和消费预订记录入口。政务服务工作人员使用政</w:t>
      </w:r>
    </w:p>
    <w:p>
      <w:r>
        <w:rPr>
          <w:rFonts w:ascii="宋体" w:hAnsi="宋体" w:eastAsia="宋体"/>
          <w:b w:val="0"/>
          <w:color w:val="000000"/>
          <w:sz w:val="22"/>
        </w:rPr>
        <w:t>策、项目申报、政务审批、数据报送及企业关怀相关页面。</w:t>
      </w:r>
    </w:p>
    <w:p>
      <w:r>
        <w:rPr>
          <w:rFonts w:ascii="宋体" w:hAnsi="宋体" w:eastAsia="宋体"/>
          <w:b w:val="0"/>
          <w:color w:val="000000"/>
          <w:sz w:val="22"/>
        </w:rPr>
        <w:t>系统另设平台管理入口，用于用户、角色、组织、菜单、表单及工作流程相关配置。业务操作</w:t>
      </w:r>
    </w:p>
    <w:p>
      <w:r>
        <w:rPr>
          <w:rFonts w:ascii="宋体" w:hAnsi="宋体" w:eastAsia="宋体"/>
          <w:b w:val="0"/>
          <w:color w:val="000000"/>
          <w:sz w:val="22"/>
        </w:rPr>
        <w:t>权限依据服务端授权和前端业务模式共同展示。某个按钮不可见时，用户应核对账号权限及当</w:t>
      </w:r>
    </w:p>
    <w:p>
      <w:r>
        <w:rPr>
          <w:rFonts w:ascii="宋体" w:hAnsi="宋体" w:eastAsia="宋体"/>
          <w:b w:val="0"/>
          <w:color w:val="000000"/>
          <w:sz w:val="22"/>
        </w:rPr>
        <w:t>前记录状态，不应通过修改浏览器参数尝试执行越权操作。前端按钮限制用于交互约束，最终</w:t>
      </w:r>
    </w:p>
    <w:p>
      <w:r>
        <w:rPr>
          <w:rFonts w:ascii="宋体" w:hAnsi="宋体" w:eastAsia="宋体"/>
          <w:b w:val="0"/>
          <w:color w:val="000000"/>
          <w:sz w:val="22"/>
        </w:rPr>
        <w:t>是否允许读取和修改数据由服务端决定。</w:t>
      </w:r>
    </w:p>
    <w:p>
      <w:r>
        <w:rPr>
          <w:rFonts w:ascii="宋体" w:hAnsi="宋体" w:eastAsia="宋体"/>
          <w:b w:val="0"/>
          <w:color w:val="000000"/>
          <w:sz w:val="22"/>
        </w:rPr>
        <w:t>客户端使用能够执行JavaScript并支持现代网页组件的浏览器，允许站点使用必要的Cookie及</w:t>
      </w:r>
    </w:p>
    <w:p>
      <w:r>
        <w:rPr>
          <w:rFonts w:ascii="宋体" w:hAnsi="宋体" w:eastAsia="宋体"/>
          <w:b w:val="0"/>
          <w:color w:val="000000"/>
          <w:sz w:val="22"/>
        </w:rPr>
        <w:t>会话存储，并能够访问部署方提供的业务服务地址。建议使用受维护的Chrome或Edge浏览器和</w:t>
      </w:r>
    </w:p>
    <w:p>
      <w:r>
        <w:rPr>
          <w:rFonts w:ascii="宋体" w:hAnsi="宋体" w:eastAsia="宋体"/>
          <w:b w:val="0"/>
          <w:color w:val="000000"/>
          <w:sz w:val="22"/>
        </w:rPr>
        <w:t>清晰度适合表格阅读的显示设备。硬件容量与网络带宽随实际数据规模配置，本文不声明未经</w:t>
      </w:r>
    </w:p>
    <w:p>
      <w:r>
        <w:br w:type="page"/>
      </w:r>
    </w:p>
    <w:p>
      <w:r>
        <w:rPr>
          <w:rFonts w:ascii="宋体" w:hAnsi="宋体" w:eastAsia="宋体"/>
          <w:b w:val="0"/>
          <w:color w:val="000000"/>
          <w:sz w:val="22"/>
        </w:rPr>
        <w:t>测试的最低硬件指标、并发用户数或响应时限。</w:t>
      </w:r>
    </w:p>
    <w:p>
      <w:r>
        <w:rPr>
          <w:rFonts w:ascii="宋体" w:hAnsi="宋体" w:eastAsia="宋体"/>
          <w:b w:val="0"/>
          <w:color w:val="000000"/>
          <w:sz w:val="22"/>
        </w:rPr>
        <w:t>本项目开发语言为JavaScript、Vue单文件组件、HTML和CSS或SCSS。代码依赖Vue 2、Vue Rou</w:t>
      </w:r>
    </w:p>
    <w:p>
      <w:r>
        <w:rPr>
          <w:rFonts w:ascii="宋体" w:hAnsi="宋体" w:eastAsia="宋体"/>
          <w:b w:val="0"/>
          <w:color w:val="000000"/>
          <w:sz w:val="22"/>
        </w:rPr>
        <w:t>ter 3、Vuex 3、Axios、Element UI、VXE表格、ECharts及P8相关组件。开发构建采用Vue CL</w:t>
      </w:r>
    </w:p>
    <w:p>
      <w:r>
        <w:rPr>
          <w:rFonts w:ascii="宋体" w:hAnsi="宋体" w:eastAsia="宋体"/>
          <w:b w:val="0"/>
          <w:color w:val="000000"/>
          <w:sz w:val="22"/>
        </w:rPr>
        <w:t>I；项目声明Node.js版本不低于14，该条件属于工程声明，实际开发环境还应满足安装依赖的</w:t>
      </w:r>
    </w:p>
    <w:p>
      <w:r>
        <w:rPr>
          <w:rFonts w:ascii="宋体" w:hAnsi="宋体" w:eastAsia="宋体"/>
          <w:b w:val="0"/>
          <w:color w:val="000000"/>
          <w:sz w:val="22"/>
        </w:rPr>
        <w:t>要求。部署后普通用户无需安装Node.js或开发工具。</w:t>
      </w:r>
    </w:p>
    <w:p>
      <w:r>
        <w:rPr>
          <w:rFonts w:ascii="宋体" w:hAnsi="宋体" w:eastAsia="宋体"/>
          <w:b w:val="0"/>
          <w:color w:val="000000"/>
          <w:sz w:val="22"/>
        </w:rPr>
        <w:t>生产运行需配置可访问的静态站点、业务接口服务及必要的附件服务。服务端操作系统、数据</w:t>
      </w:r>
    </w:p>
    <w:p>
      <w:r>
        <w:rPr>
          <w:rFonts w:ascii="宋体" w:hAnsi="宋体" w:eastAsia="宋体"/>
          <w:b w:val="0"/>
          <w:color w:val="000000"/>
          <w:sz w:val="22"/>
        </w:rPr>
        <w:t>库品牌、实际服务器硬件与部署规模由部署方案决定，当前前端仓库不能据此确定。Node.js</w:t>
      </w:r>
    </w:p>
    <w:p>
      <w:r>
        <w:rPr>
          <w:rFonts w:ascii="宋体" w:hAnsi="宋体" w:eastAsia="宋体"/>
          <w:b w:val="0"/>
          <w:color w:val="000000"/>
          <w:sz w:val="22"/>
        </w:rPr>
        <w:t>用于前端开发和构建，不作为该系统生产业务后端的实现语言证明。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3 功能组成</w:t>
      </w:r>
    </w:p>
    <w:p>
      <w:r>
        <w:rPr>
          <w:rFonts w:ascii="宋体" w:hAnsi="宋体" w:eastAsia="宋体"/>
          <w:b w:val="0"/>
          <w:color w:val="000000"/>
          <w:sz w:val="22"/>
        </w:rPr>
        <w:t>园区资源业务包括园区管理及房源资源管理，用于展示和维护园区及空间资源资料。招商业务</w:t>
      </w:r>
    </w:p>
    <w:p>
      <w:r>
        <w:rPr>
          <w:rFonts w:ascii="宋体" w:hAnsi="宋体" w:eastAsia="宋体"/>
          <w:b w:val="0"/>
          <w:color w:val="000000"/>
          <w:sz w:val="22"/>
        </w:rPr>
        <w:t>以线索和跟进记录为核心，记录客户联系人、需求面积、意向空间、计划入住时间、来源渠道</w:t>
      </w:r>
    </w:p>
    <w:p>
      <w:r>
        <w:rPr>
          <w:rFonts w:ascii="宋体" w:hAnsi="宋体" w:eastAsia="宋体"/>
          <w:b w:val="0"/>
          <w:color w:val="000000"/>
          <w:sz w:val="22"/>
        </w:rPr>
        <w:t>及沟通结果。租赁申请业务分别处理续租、退租和扩租申请，按不同类型展示必要字段并支持</w:t>
      </w:r>
    </w:p>
    <w:p>
      <w:r>
        <w:rPr>
          <w:rFonts w:ascii="宋体" w:hAnsi="宋体" w:eastAsia="宋体"/>
          <w:b w:val="0"/>
          <w:color w:val="000000"/>
          <w:sz w:val="22"/>
        </w:rPr>
        <w:t>运营查阅。</w:t>
      </w:r>
    </w:p>
    <w:p>
      <w:r>
        <w:rPr>
          <w:rFonts w:ascii="宋体" w:hAnsi="宋体" w:eastAsia="宋体"/>
          <w:b w:val="0"/>
          <w:color w:val="000000"/>
          <w:sz w:val="22"/>
        </w:rPr>
        <w:t>企业服务大厅提供诉求反馈、数据上报、媒体宣传、资质认定、资源对接及服务需求等业务。</w:t>
      </w:r>
    </w:p>
    <w:p>
      <w:r>
        <w:rPr>
          <w:rFonts w:ascii="宋体" w:hAnsi="宋体" w:eastAsia="宋体"/>
          <w:b w:val="0"/>
          <w:color w:val="000000"/>
          <w:sz w:val="22"/>
        </w:rPr>
        <w:t>企业在对应入口填写事项，运营人员在管理端查看、回复或推进状态。各类服务具有自己的业</w:t>
      </w:r>
    </w:p>
    <w:p>
      <w:r>
        <w:rPr>
          <w:rFonts w:ascii="宋体" w:hAnsi="宋体" w:eastAsia="宋体"/>
          <w:b w:val="0"/>
          <w:color w:val="000000"/>
          <w:sz w:val="22"/>
        </w:rPr>
        <w:t>务字段与处理规则，系统不将所有服务强行设为同一种审批流程。</w:t>
      </w:r>
    </w:p>
    <w:p>
      <w:r>
        <w:rPr>
          <w:rFonts w:ascii="宋体" w:hAnsi="宋体" w:eastAsia="宋体"/>
          <w:b w:val="0"/>
          <w:color w:val="000000"/>
          <w:sz w:val="22"/>
        </w:rPr>
        <w:t>公共服务包括通知公告、在线咨询、资料下载、企业动态、园区活动、园区动态和安全专栏。</w:t>
      </w:r>
    </w:p>
    <w:p>
      <w:r>
        <w:rPr>
          <w:rFonts w:ascii="宋体" w:hAnsi="宋体" w:eastAsia="宋体"/>
          <w:b w:val="0"/>
          <w:color w:val="000000"/>
          <w:sz w:val="22"/>
        </w:rPr>
        <w:t>配套服务包括商机资源、企业需求、设施设备租赁、行业协会、会议室预定、服务机构及创业</w:t>
      </w:r>
    </w:p>
    <w:p>
      <w:r>
        <w:rPr>
          <w:rFonts w:ascii="宋体" w:hAnsi="宋体" w:eastAsia="宋体"/>
          <w:b w:val="0"/>
          <w:color w:val="000000"/>
          <w:sz w:val="22"/>
        </w:rPr>
        <w:t>导师。生活服务包括人才服务、旅行门票、问卷、车辆租赁、汽车保险、园区班车和活动信息</w:t>
      </w:r>
    </w:p>
    <w:p>
      <w:r>
        <w:rPr>
          <w:rFonts w:ascii="宋体" w:hAnsi="宋体" w:eastAsia="宋体"/>
          <w:b w:val="0"/>
          <w:color w:val="000000"/>
          <w:sz w:val="22"/>
        </w:rPr>
        <w:t>等。</w:t>
      </w:r>
    </w:p>
    <w:p>
      <w:r>
        <w:rPr>
          <w:rFonts w:ascii="宋体" w:hAnsi="宋体" w:eastAsia="宋体"/>
          <w:b w:val="0"/>
          <w:color w:val="000000"/>
          <w:sz w:val="22"/>
        </w:rPr>
        <w:t>园区交流包括论坛、拼车、失物招领和园区导航相关入口。在线消费与预订页面组织充值、停</w:t>
      </w:r>
    </w:p>
    <w:p>
      <w:r>
        <w:rPr>
          <w:rFonts w:ascii="宋体" w:hAnsi="宋体" w:eastAsia="宋体"/>
          <w:b w:val="0"/>
          <w:color w:val="000000"/>
          <w:sz w:val="22"/>
        </w:rPr>
        <w:t>车缴费、商超、运动健身、洗车、生活服务、餐饮和场地预订等记录。该组页面及接口声明用</w:t>
      </w:r>
    </w:p>
    <w:p>
      <w:r>
        <w:rPr>
          <w:rFonts w:ascii="宋体" w:hAnsi="宋体" w:eastAsia="宋体"/>
          <w:b w:val="0"/>
          <w:color w:val="000000"/>
          <w:sz w:val="22"/>
        </w:rPr>
        <w:t>于业务记录管理，不能仅据“在线支付”菜单名称推定已经接入银行、微信、支付宝或已完成资</w:t>
      </w:r>
    </w:p>
    <w:p>
      <w:r>
        <w:rPr>
          <w:rFonts w:ascii="宋体" w:hAnsi="宋体" w:eastAsia="宋体"/>
          <w:b w:val="0"/>
          <w:color w:val="000000"/>
          <w:sz w:val="22"/>
        </w:rPr>
        <w:t>金清结算。</w:t>
      </w:r>
    </w:p>
    <w:p>
      <w:r>
        <w:rPr>
          <w:rFonts w:ascii="宋体" w:hAnsi="宋体" w:eastAsia="宋体"/>
          <w:b w:val="0"/>
          <w:color w:val="000000"/>
          <w:sz w:val="22"/>
        </w:rPr>
        <w:t>政务服务包括政策说明、图文解读、政策推送、政策订阅、政策匹配及项目申报；政府服务包</w:t>
      </w:r>
    </w:p>
    <w:p>
      <w:r>
        <w:rPr>
          <w:rFonts w:ascii="宋体" w:hAnsi="宋体" w:eastAsia="宋体"/>
          <w:b w:val="0"/>
          <w:color w:val="000000"/>
          <w:sz w:val="22"/>
        </w:rPr>
        <w:t>括审批和数据报送；企业关怀包含党群与工会服务。政策匹配页面用于展示和操作政策匹配业</w:t>
      </w:r>
    </w:p>
    <w:p>
      <w:r>
        <w:rPr>
          <w:rFonts w:ascii="宋体" w:hAnsi="宋体" w:eastAsia="宋体"/>
          <w:b w:val="0"/>
          <w:color w:val="000000"/>
          <w:sz w:val="22"/>
        </w:rPr>
        <w:t>务记录，具体匹配结果依赖服务端或业务配置，不声明前端自行实现机器学习决策。</w:t>
      </w:r>
    </w:p>
    <w:p>
      <w:r>
        <w:rPr>
          <w:rFonts w:ascii="宋体" w:hAnsi="宋体" w:eastAsia="宋体"/>
          <w:b w:val="0"/>
          <w:color w:val="000000"/>
          <w:sz w:val="22"/>
        </w:rPr>
        <w:t>物联专题按通行、能源和安全工作区组织，包含门禁、停车、访客、梯控、水能耗、电能耗、</w:t>
      </w:r>
    </w:p>
    <w:p>
      <w:r>
        <w:rPr>
          <w:rFonts w:ascii="宋体" w:hAnsi="宋体" w:eastAsia="宋体"/>
          <w:b w:val="0"/>
          <w:color w:val="000000"/>
          <w:sz w:val="22"/>
        </w:rPr>
        <w:t>照明能耗、视频专题、周界、巡查、对讲及消防维保等页面。消防页面当前定位为设备维保登</w:t>
      </w:r>
    </w:p>
    <w:p>
      <w:r>
        <w:rPr>
          <w:rFonts w:ascii="宋体" w:hAnsi="宋体" w:eastAsia="宋体"/>
          <w:b w:val="0"/>
          <w:color w:val="000000"/>
          <w:sz w:val="22"/>
        </w:rPr>
        <w:t>记，提供档案、计划、执行登记、现场凭证及到期提醒的交互入口，不作为已连接消防探测器</w:t>
      </w:r>
    </w:p>
    <w:p>
      <w:r>
        <w:rPr>
          <w:rFonts w:ascii="宋体" w:hAnsi="宋体" w:eastAsia="宋体"/>
          <w:b w:val="0"/>
          <w:color w:val="000000"/>
          <w:sz w:val="22"/>
        </w:rPr>
        <w:t>的实时火灾报警系统使用。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4 软件结构与处理机制</w:t>
      </w:r>
    </w:p>
    <w:p>
      <w:r>
        <w:rPr>
          <w:rFonts w:ascii="宋体" w:hAnsi="宋体" w:eastAsia="宋体"/>
          <w:b w:val="0"/>
          <w:color w:val="000000"/>
          <w:sz w:val="22"/>
        </w:rPr>
        <w:t>应用启动时注册Vue、路由、状态管理、P8界面组件、表格组件、图表和表单校验能力，加载</w:t>
      </w:r>
    </w:p>
    <w:p>
      <w:r>
        <w:rPr>
          <w:rFonts w:ascii="宋体" w:hAnsi="宋体" w:eastAsia="宋体"/>
          <w:b w:val="0"/>
          <w:color w:val="000000"/>
          <w:sz w:val="22"/>
        </w:rPr>
        <w:t>应用主页面。路由分为公共入口与按授权生成的业务入口。用户登录后获取用户信息和可访问</w:t>
      </w:r>
    </w:p>
    <w:p>
      <w:r>
        <w:rPr>
          <w:rFonts w:ascii="宋体" w:hAnsi="宋体" w:eastAsia="宋体"/>
          <w:b w:val="0"/>
          <w:color w:val="000000"/>
          <w:sz w:val="22"/>
        </w:rPr>
        <w:t>的菜单，系统将菜单对应的组件加载到工作区，实现业务页面的导航和切换。</w:t>
      </w:r>
    </w:p>
    <w:p>
      <w:r>
        <w:br w:type="page"/>
      </w:r>
    </w:p>
    <w:p>
      <w:r>
        <w:rPr>
          <w:rFonts w:ascii="宋体" w:hAnsi="宋体" w:eastAsia="宋体"/>
          <w:b w:val="0"/>
          <w:color w:val="000000"/>
          <w:sz w:val="22"/>
        </w:rPr>
        <w:t>页面实现分为路由适配层、独立业务层、公共记录逻辑层、字段控件层和接口声明层。路由适</w:t>
      </w:r>
    </w:p>
    <w:p>
      <w:r>
        <w:rPr>
          <w:rFonts w:ascii="宋体" w:hAnsi="宋体" w:eastAsia="宋体"/>
          <w:b w:val="0"/>
          <w:color w:val="000000"/>
          <w:sz w:val="22"/>
        </w:rPr>
        <w:t>配层保留各使用端的组件路径；独立业务层定义本业务的列表、表单、详情和操作规则；公共</w:t>
      </w:r>
    </w:p>
    <w:p>
      <w:r>
        <w:rPr>
          <w:rFonts w:ascii="宋体" w:hAnsi="宋体" w:eastAsia="宋体"/>
          <w:b w:val="0"/>
          <w:color w:val="000000"/>
          <w:sz w:val="22"/>
        </w:rPr>
        <w:t>记录逻辑层处理加载、分页、提交、附件和状态转换；字段控件层提供输入、选择、日期和附</w:t>
      </w:r>
    </w:p>
    <w:p>
      <w:r>
        <w:rPr>
          <w:rFonts w:ascii="宋体" w:hAnsi="宋体" w:eastAsia="宋体"/>
          <w:b w:val="0"/>
          <w:color w:val="000000"/>
          <w:sz w:val="22"/>
        </w:rPr>
        <w:t>件等基础交互。</w:t>
      </w:r>
    </w:p>
    <w:p>
      <w:r>
        <w:rPr>
          <w:rFonts w:ascii="宋体" w:hAnsi="宋体" w:eastAsia="宋体"/>
          <w:b w:val="0"/>
          <w:color w:val="000000"/>
          <w:sz w:val="22"/>
        </w:rPr>
        <w:t>企业端、个人端和运营端以不同业务入口进入系统，同一业务通过mode参数决定操作模式。以</w:t>
      </w:r>
    </w:p>
    <w:p>
      <w:r>
        <w:rPr>
          <w:rFonts w:ascii="宋体" w:hAnsi="宋体" w:eastAsia="宋体"/>
          <w:b w:val="0"/>
          <w:color w:val="000000"/>
          <w:sz w:val="22"/>
        </w:rPr>
        <w:t>租赁申请为例，企业模式可以新增、编辑和删除申请，运营模式可以查看和处理已有申请，只</w:t>
      </w:r>
    </w:p>
    <w:p>
      <w:r>
        <w:rPr>
          <w:rFonts w:ascii="宋体" w:hAnsi="宋体" w:eastAsia="宋体"/>
          <w:b w:val="0"/>
          <w:color w:val="000000"/>
          <w:sz w:val="22"/>
        </w:rPr>
        <w:t>读模式禁止创建和修改。实际数据可见范围仍需服务端授权校验。</w:t>
      </w:r>
    </w:p>
    <w:p>
      <w:r>
        <w:rPr>
          <w:rFonts w:ascii="宋体" w:hAnsi="宋体" w:eastAsia="宋体"/>
          <w:b w:val="0"/>
          <w:color w:val="000000"/>
          <w:sz w:val="22"/>
        </w:rPr>
        <w:t>接口层使用业务命名空间与动作名称调用服务，例如tobLeaseApplication.list、tobLeaseAp</w:t>
      </w:r>
    </w:p>
    <w:p>
      <w:r>
        <w:rPr>
          <w:rFonts w:ascii="宋体" w:hAnsi="宋体" w:eastAsia="宋体"/>
          <w:b w:val="0"/>
          <w:color w:val="000000"/>
          <w:sz w:val="22"/>
        </w:rPr>
        <w:t>plication.add和tobLeaseApplication.queryById。接口地址、方法和说明集中声明，避免不</w:t>
      </w:r>
    </w:p>
    <w:p>
      <w:r>
        <w:rPr>
          <w:rFonts w:ascii="宋体" w:hAnsi="宋体" w:eastAsia="宋体"/>
          <w:b w:val="0"/>
          <w:color w:val="000000"/>
          <w:sz w:val="22"/>
        </w:rPr>
        <w:t>同页面重复维护地址。通用接口生成器为常见记录业务生成查询、创建、修改、详情和删除接</w:t>
      </w:r>
    </w:p>
    <w:p>
      <w:r>
        <w:rPr>
          <w:rFonts w:ascii="宋体" w:hAnsi="宋体" w:eastAsia="宋体"/>
          <w:b w:val="0"/>
          <w:color w:val="000000"/>
          <w:sz w:val="22"/>
        </w:rPr>
        <w:t>口声明。</w:t>
      </w:r>
    </w:p>
    <w:p>
      <w:r>
        <w:rPr>
          <w:rFonts w:ascii="宋体" w:hAnsi="宋体" w:eastAsia="宋体"/>
          <w:b w:val="0"/>
          <w:color w:val="000000"/>
          <w:sz w:val="22"/>
        </w:rPr>
        <w:t>记录查询通常携带pageNo和pageSize；有条件时增加keyword、业务类型和状态参数。列表返</w:t>
      </w:r>
    </w:p>
    <w:p>
      <w:r>
        <w:rPr>
          <w:rFonts w:ascii="宋体" w:hAnsi="宋体" w:eastAsia="宋体"/>
          <w:b w:val="0"/>
          <w:color w:val="000000"/>
          <w:sz w:val="22"/>
        </w:rPr>
        <w:t>回可以包含records、list或rows及total等总量字段，页面对这些常见结构进行兼容处理。状</w:t>
      </w:r>
    </w:p>
    <w:p>
      <w:r>
        <w:rPr>
          <w:rFonts w:ascii="宋体" w:hAnsi="宋体" w:eastAsia="宋体"/>
          <w:b w:val="0"/>
          <w:color w:val="000000"/>
          <w:sz w:val="22"/>
        </w:rPr>
        <w:t>态可通过数值和显示文字相互映射，页面使用业务定义将服务端状态转换为中文名称。</w:t>
      </w:r>
    </w:p>
    <w:p>
      <w:r>
        <w:rPr>
          <w:rFonts w:ascii="宋体" w:hAnsi="宋体" w:eastAsia="宋体"/>
          <w:b w:val="0"/>
          <w:color w:val="000000"/>
          <w:sz w:val="22"/>
        </w:rPr>
        <w:t>表单提交前按照当前显示字段执行必填校验。条件字段根据申请类型等值决定是否出现，隐藏</w:t>
      </w:r>
    </w:p>
    <w:p>
      <w:r>
        <w:rPr>
          <w:rFonts w:ascii="宋体" w:hAnsi="宋体" w:eastAsia="宋体"/>
          <w:b w:val="0"/>
          <w:color w:val="000000"/>
          <w:sz w:val="22"/>
        </w:rPr>
        <w:t>字段不作为当前表单可填项。保存时可自动补充当前用户名称、时间等值，并在业务需要时进</w:t>
      </w:r>
    </w:p>
    <w:p>
      <w:r>
        <w:rPr>
          <w:rFonts w:ascii="宋体" w:hAnsi="宋体" w:eastAsia="宋体"/>
          <w:b w:val="0"/>
          <w:color w:val="000000"/>
          <w:sz w:val="22"/>
        </w:rPr>
        <w:t>行提交字段转换。收到返回结果后更新页面或重新查询，遇到失败时给出相应反馈。</w:t>
      </w:r>
    </w:p>
    <w:p>
      <w:r>
        <w:rPr>
          <w:rFonts w:ascii="宋体" w:hAnsi="宋体" w:eastAsia="宋体"/>
          <w:b w:val="0"/>
          <w:color w:val="000000"/>
          <w:sz w:val="22"/>
        </w:rPr>
        <w:t>附件控件管理已选择文件及其名称、地址和标识等信息。租赁申请支持多种附件返回形态的统</w:t>
      </w:r>
    </w:p>
    <w:p>
      <w:r>
        <w:rPr>
          <w:rFonts w:ascii="宋体" w:hAnsi="宋体" w:eastAsia="宋体"/>
          <w:b w:val="0"/>
          <w:color w:val="000000"/>
          <w:sz w:val="22"/>
        </w:rPr>
        <w:t>一显示，包括数组、JSON字符串以及单个文件对象；编辑提交时按该业务规则规范化文件路</w:t>
      </w:r>
    </w:p>
    <w:p>
      <w:r>
        <w:rPr>
          <w:rFonts w:ascii="宋体" w:hAnsi="宋体" w:eastAsia="宋体"/>
          <w:b w:val="0"/>
          <w:color w:val="000000"/>
          <w:sz w:val="22"/>
        </w:rPr>
        <w:t>径。附件预览或下载依赖部署方附件服务及访问权限。</w:t>
      </w:r>
    </w:p>
    <w:p>
      <w:r>
        <w:rPr>
          <w:rFonts w:ascii="宋体" w:hAnsi="宋体" w:eastAsia="宋体"/>
          <w:b w:val="0"/>
          <w:color w:val="000000"/>
          <w:sz w:val="22"/>
        </w:rPr>
        <w:t>部分记录页面在查询接口不存在或请求失败时，会使用业务配置中的本地记录并进入本地模</w:t>
      </w:r>
    </w:p>
    <w:p>
      <w:r>
        <w:rPr>
          <w:rFonts w:ascii="宋体" w:hAnsi="宋体" w:eastAsia="宋体"/>
          <w:b w:val="0"/>
          <w:color w:val="000000"/>
          <w:sz w:val="22"/>
        </w:rPr>
        <w:t>式。该处理便于显示页面结构；本地模式结果不能视为已在服务端保存。用户遇到列表突然为</w:t>
      </w:r>
    </w:p>
    <w:p>
      <w:r>
        <w:rPr>
          <w:rFonts w:ascii="宋体" w:hAnsi="宋体" w:eastAsia="宋体"/>
          <w:b w:val="0"/>
          <w:color w:val="000000"/>
          <w:sz w:val="22"/>
        </w:rPr>
        <w:t>空、数据无法跨会话保持或查询异常时，应核实接口状态，再依据业务确认是否重新提交。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5 主要业务数据与规则</w:t>
      </w:r>
    </w:p>
    <w:p>
      <w:r>
        <w:rPr>
          <w:rFonts w:ascii="宋体" w:hAnsi="宋体" w:eastAsia="宋体"/>
          <w:b w:val="0"/>
          <w:color w:val="000000"/>
          <w:sz w:val="22"/>
        </w:rPr>
        <w:t>招商线索包括客户联系人及联系方式、所属行业、团队规模、意向空间、需求面积、计划入住</w:t>
      </w:r>
    </w:p>
    <w:p>
      <w:r>
        <w:rPr>
          <w:rFonts w:ascii="宋体" w:hAnsi="宋体" w:eastAsia="宋体"/>
          <w:b w:val="0"/>
          <w:color w:val="000000"/>
          <w:sz w:val="22"/>
        </w:rPr>
        <w:t>时间、渠道来源、提交时间和其他需求。跟进记录补充跟进方式、沟通对象、沟通内容、下次</w:t>
      </w:r>
    </w:p>
    <w:p>
      <w:r>
        <w:rPr>
          <w:rFonts w:ascii="宋体" w:hAnsi="宋体" w:eastAsia="宋体"/>
          <w:b w:val="0"/>
          <w:color w:val="000000"/>
          <w:sz w:val="22"/>
        </w:rPr>
        <w:t>跟进时间和事项等信息，用于在后续沟通中查看此前需求及推进情况。</w:t>
      </w:r>
    </w:p>
    <w:p>
      <w:r>
        <w:rPr>
          <w:rFonts w:ascii="宋体" w:hAnsi="宋体" w:eastAsia="宋体"/>
          <w:b w:val="0"/>
          <w:color w:val="000000"/>
          <w:sz w:val="22"/>
        </w:rPr>
        <w:t>线索页面提供A至F客户等级，其中A至E对应不同跟进周期提示，F对应已放弃客户。当前配置</w:t>
      </w:r>
    </w:p>
    <w:p>
      <w:r>
        <w:rPr>
          <w:rFonts w:ascii="宋体" w:hAnsi="宋体" w:eastAsia="宋体"/>
          <w:b w:val="0"/>
          <w:color w:val="000000"/>
          <w:sz w:val="22"/>
        </w:rPr>
        <w:t>中的阶段包含初步接触、意向确认、考察洽谈、谈判、签约落地和暂缓跟进。客户等级和阶段</w:t>
      </w:r>
    </w:p>
    <w:p>
      <w:r>
        <w:rPr>
          <w:rFonts w:ascii="宋体" w:hAnsi="宋体" w:eastAsia="宋体"/>
          <w:b w:val="0"/>
          <w:color w:val="000000"/>
          <w:sz w:val="22"/>
        </w:rPr>
        <w:t>分别描述跟进优先级与业务进展，不应混用；页面提示不等于系统保证执行外部通知。</w:t>
      </w:r>
    </w:p>
    <w:p>
      <w:r>
        <w:rPr>
          <w:rFonts w:ascii="宋体" w:hAnsi="宋体" w:eastAsia="宋体"/>
          <w:b w:val="0"/>
          <w:color w:val="000000"/>
          <w:sz w:val="22"/>
        </w:rPr>
        <w:t>租赁申请的公共数据包括申请类型、企业名称、现租赁位置、联系人、联系电话、申请时间、</w:t>
      </w:r>
    </w:p>
    <w:p>
      <w:r>
        <w:rPr>
          <w:rFonts w:ascii="宋体" w:hAnsi="宋体" w:eastAsia="宋体"/>
          <w:b w:val="0"/>
          <w:color w:val="000000"/>
          <w:sz w:val="22"/>
        </w:rPr>
        <w:t>申请原因、补充说明和附件。当前定义中的合同编号输入未启用，因此不将其列为现有必填</w:t>
      </w:r>
    </w:p>
    <w:p>
      <w:r>
        <w:rPr>
          <w:rFonts w:ascii="宋体" w:hAnsi="宋体" w:eastAsia="宋体"/>
          <w:b w:val="0"/>
          <w:color w:val="000000"/>
          <w:sz w:val="22"/>
        </w:rPr>
        <w:t>项。申请类型映射为renew、vacate和expand，分别代表续租、退租与扩租。</w:t>
      </w:r>
    </w:p>
    <w:p>
      <w:r>
        <w:rPr>
          <w:rFonts w:ascii="宋体" w:hAnsi="宋体" w:eastAsia="宋体"/>
          <w:b w:val="0"/>
          <w:color w:val="000000"/>
          <w:sz w:val="22"/>
        </w:rPr>
        <w:t>续租申请额外填写当前到期日、续租期限和续租起始日，期限选项为12、24、36个月。退租申</w:t>
      </w:r>
    </w:p>
    <w:p>
      <w:r>
        <w:rPr>
          <w:rFonts w:ascii="宋体" w:hAnsi="宋体" w:eastAsia="宋体"/>
          <w:b w:val="0"/>
          <w:color w:val="000000"/>
          <w:sz w:val="22"/>
        </w:rPr>
        <w:t>请额外填写计划退租日和交接负责人。扩租申请额外填写现租赁面积、拟扩租面积、期望启用</w:t>
      </w:r>
    </w:p>
    <w:p>
      <w:r>
        <w:br w:type="page"/>
      </w:r>
    </w:p>
    <w:p>
      <w:r>
        <w:rPr>
          <w:rFonts w:ascii="宋体" w:hAnsi="宋体" w:eastAsia="宋体"/>
          <w:b w:val="0"/>
          <w:color w:val="000000"/>
          <w:sz w:val="22"/>
        </w:rPr>
        <w:t>日期和意向位置，其中面积控件约束为非负值。申请原因在提交时映射到相应类型的服务字</w:t>
      </w:r>
    </w:p>
    <w:p>
      <w:r>
        <w:rPr>
          <w:rFonts w:ascii="宋体" w:hAnsi="宋体" w:eastAsia="宋体"/>
          <w:b w:val="0"/>
          <w:color w:val="000000"/>
          <w:sz w:val="22"/>
        </w:rPr>
        <w:t>段。</w:t>
      </w:r>
    </w:p>
    <w:p>
      <w:r>
        <w:rPr>
          <w:rFonts w:ascii="宋体" w:hAnsi="宋体" w:eastAsia="宋体"/>
          <w:b w:val="0"/>
          <w:color w:val="000000"/>
          <w:sz w:val="22"/>
        </w:rPr>
        <w:t>租赁申请状态为待查阅和已查阅，分别映射为0和1。运营人员打开待查阅记录详情时，页面可</w:t>
      </w:r>
    </w:p>
    <w:p>
      <w:r>
        <w:rPr>
          <w:rFonts w:ascii="宋体" w:hAnsi="宋体" w:eastAsia="宋体"/>
          <w:b w:val="0"/>
          <w:color w:val="000000"/>
          <w:sz w:val="22"/>
        </w:rPr>
        <w:t>按配置自动标记为已查阅；状态处理也可记录处理意见。“已查阅”仅表示运营查阅申请，不能</w:t>
      </w:r>
    </w:p>
    <w:p>
      <w:r>
        <w:rPr>
          <w:rFonts w:ascii="宋体" w:hAnsi="宋体" w:eastAsia="宋体"/>
          <w:b w:val="0"/>
          <w:color w:val="000000"/>
          <w:sz w:val="22"/>
        </w:rPr>
        <w:t>替代续租合同签署、退租交接完成或扩租审批通过。</w:t>
      </w:r>
    </w:p>
    <w:p>
      <w:r>
        <w:rPr>
          <w:rFonts w:ascii="宋体" w:hAnsi="宋体" w:eastAsia="宋体"/>
          <w:b w:val="0"/>
          <w:color w:val="000000"/>
          <w:sz w:val="22"/>
        </w:rPr>
        <w:t>服务需求数据包括企业、需求类型、提交时间、联系人、电话和需求内容。类型涵盖政务咨</w:t>
      </w:r>
    </w:p>
    <w:p>
      <w:r>
        <w:rPr>
          <w:rFonts w:ascii="宋体" w:hAnsi="宋体" w:eastAsia="宋体"/>
          <w:b w:val="0"/>
          <w:color w:val="000000"/>
          <w:sz w:val="22"/>
        </w:rPr>
        <w:t>询、企业运营、人才招聘、政策申报、场地设施和其他服务。状态为待受理、处理中、已完成</w:t>
      </w:r>
    </w:p>
    <w:p>
      <w:r>
        <w:rPr>
          <w:rFonts w:ascii="宋体" w:hAnsi="宋体" w:eastAsia="宋体"/>
          <w:b w:val="0"/>
          <w:color w:val="000000"/>
          <w:sz w:val="22"/>
        </w:rPr>
        <w:t>和已关闭；待受理可进入处理中或已关闭，处理中可进入已完成或已关闭，后续动作由业务规</w:t>
      </w:r>
    </w:p>
    <w:p>
      <w:r>
        <w:rPr>
          <w:rFonts w:ascii="宋体" w:hAnsi="宋体" w:eastAsia="宋体"/>
          <w:b w:val="0"/>
          <w:color w:val="000000"/>
          <w:sz w:val="22"/>
        </w:rPr>
        <w:t>则确定。</w:t>
      </w:r>
    </w:p>
    <w:p>
      <w:r>
        <w:rPr>
          <w:rFonts w:ascii="宋体" w:hAnsi="宋体" w:eastAsia="宋体"/>
          <w:b w:val="0"/>
          <w:color w:val="000000"/>
          <w:sz w:val="22"/>
        </w:rPr>
        <w:t>诉求反馈包括联系人、联系电话、类型、提交时间、内容和回复。类型包含建议、投诉和服务</w:t>
      </w:r>
    </w:p>
    <w:p>
      <w:r>
        <w:rPr>
          <w:rFonts w:ascii="宋体" w:hAnsi="宋体" w:eastAsia="宋体"/>
          <w:b w:val="0"/>
          <w:color w:val="000000"/>
          <w:sz w:val="22"/>
        </w:rPr>
        <w:t>需求；状态为待查阅、已查阅和已回复。运营回复与企业提交分别使用不同字段可见规则，避</w:t>
      </w:r>
    </w:p>
    <w:p>
      <w:r>
        <w:rPr>
          <w:rFonts w:ascii="宋体" w:hAnsi="宋体" w:eastAsia="宋体"/>
          <w:b w:val="0"/>
          <w:color w:val="000000"/>
          <w:sz w:val="22"/>
        </w:rPr>
        <w:t>免在回复时重新填写企业原始诉求。企业可从详情中核对反馈内容及运营答复。</w:t>
      </w:r>
    </w:p>
    <w:p>
      <w:r>
        <w:rPr>
          <w:rFonts w:ascii="宋体" w:hAnsi="宋体" w:eastAsia="宋体"/>
          <w:b w:val="0"/>
          <w:color w:val="000000"/>
          <w:sz w:val="22"/>
        </w:rPr>
        <w:t>会议室预定记录会议室、开始和结束时间、联系人、联系电话及预定用途。状态包含待确认、</w:t>
      </w:r>
    </w:p>
    <w:p>
      <w:r>
        <w:rPr>
          <w:rFonts w:ascii="宋体" w:hAnsi="宋体" w:eastAsia="宋体"/>
          <w:b w:val="0"/>
          <w:color w:val="000000"/>
          <w:sz w:val="22"/>
        </w:rPr>
        <w:t>确认中、已预定和已驳回；打开管理详情时可从待确认转为确认中；管理员可确认或驳回，驳</w:t>
      </w:r>
    </w:p>
    <w:p>
      <w:r>
        <w:rPr>
          <w:rFonts w:ascii="宋体" w:hAnsi="宋体" w:eastAsia="宋体"/>
          <w:b w:val="0"/>
          <w:color w:val="000000"/>
          <w:sz w:val="22"/>
        </w:rPr>
        <w:t>回记录可由申请人修改后重新提交为待确认。申请人编辑还需符合记录归属和业务状态限制。</w:t>
      </w:r>
    </w:p>
    <w:p>
      <w:r>
        <w:rPr>
          <w:rFonts w:ascii="宋体" w:hAnsi="宋体" w:eastAsia="宋体"/>
          <w:b w:val="0"/>
          <w:color w:val="000000"/>
          <w:sz w:val="22"/>
        </w:rPr>
        <w:t>通知公告的场景包含园区动态、企业动态、安全提醒和活动通知，可见范围以对内和对外区</w:t>
      </w:r>
    </w:p>
    <w:p>
      <w:r>
        <w:rPr>
          <w:rFonts w:ascii="宋体" w:hAnsi="宋体" w:eastAsia="宋体"/>
          <w:b w:val="0"/>
          <w:color w:val="000000"/>
          <w:sz w:val="22"/>
        </w:rPr>
        <w:t>分。场景用于信息分类，可见范围用于页面和服务端的数据筛选；对外展示仍需部署端确实配</w:t>
      </w:r>
    </w:p>
    <w:p>
      <w:r>
        <w:rPr>
          <w:rFonts w:ascii="宋体" w:hAnsi="宋体" w:eastAsia="宋体"/>
          <w:b w:val="0"/>
          <w:color w:val="000000"/>
          <w:sz w:val="22"/>
        </w:rPr>
        <w:t>置公开访问，不因选中“对外”就推定软件已经发表。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6 登录与工作台使用</w:t>
      </w:r>
    </w:p>
    <w:p>
      <w:r>
        <w:rPr>
          <w:rFonts w:ascii="宋体" w:hAnsi="宋体" w:eastAsia="宋体"/>
          <w:b w:val="0"/>
          <w:color w:val="000000"/>
          <w:sz w:val="22"/>
        </w:rPr>
        <w:t>步骤一，在浏览器地址栏输入管理员提供的系统地址，进入登录页面。步骤二，填写账号及密</w:t>
      </w:r>
    </w:p>
    <w:p>
      <w:r>
        <w:rPr>
          <w:rFonts w:ascii="宋体" w:hAnsi="宋体" w:eastAsia="宋体"/>
          <w:b w:val="0"/>
          <w:color w:val="000000"/>
          <w:sz w:val="22"/>
        </w:rPr>
        <w:t>码，确认输入内容后点击登录；页面正在提交时等待返回结果，避免连续重复点击。步骤三，</w:t>
      </w:r>
    </w:p>
    <w:p>
      <w:r>
        <w:rPr>
          <w:rFonts w:ascii="宋体" w:hAnsi="宋体" w:eastAsia="宋体"/>
          <w:b w:val="0"/>
          <w:color w:val="000000"/>
          <w:sz w:val="22"/>
        </w:rPr>
        <w:t>身份校验通过后进入工作台，查看本账号可以访问的菜单和首页内容。</w:t>
      </w:r>
    </w:p>
    <w:p>
      <w:r>
        <w:rPr>
          <w:rFonts w:ascii="宋体" w:hAnsi="宋体" w:eastAsia="宋体"/>
          <w:b w:val="0"/>
          <w:color w:val="000000"/>
          <w:sz w:val="22"/>
        </w:rPr>
        <w:t>桌面登录页面提供记住登录状态选项。启用后，系统可能使用Cookie保留登录令牌；未启用时</w:t>
      </w:r>
    </w:p>
    <w:p>
      <w:r>
        <w:rPr>
          <w:rFonts w:ascii="宋体" w:hAnsi="宋体" w:eastAsia="宋体"/>
          <w:b w:val="0"/>
          <w:color w:val="000000"/>
          <w:sz w:val="22"/>
        </w:rPr>
        <w:t>使用会话存储。公用设备应按实际管理要求处理登录状态。账号密码、身份信息及授权问题由</w:t>
      </w:r>
    </w:p>
    <w:p>
      <w:r>
        <w:rPr>
          <w:rFonts w:ascii="宋体" w:hAnsi="宋体" w:eastAsia="宋体"/>
          <w:b w:val="0"/>
          <w:color w:val="000000"/>
          <w:sz w:val="22"/>
        </w:rPr>
        <w:t>管理员维护，软件说明书不提供默认管理员密码或用于绕过身份验证的操作。</w:t>
      </w:r>
    </w:p>
    <w:p>
      <w:r>
        <w:rPr>
          <w:rFonts w:ascii="宋体" w:hAnsi="宋体" w:eastAsia="宋体"/>
          <w:b w:val="0"/>
          <w:color w:val="000000"/>
          <w:sz w:val="22"/>
        </w:rPr>
        <w:t>工作台可展示业务入口、待处理事项和统计内容。用户点击菜单或业务卡片进入对应页面，通</w:t>
      </w:r>
    </w:p>
    <w:p>
      <w:r>
        <w:rPr>
          <w:rFonts w:ascii="宋体" w:hAnsi="宋体" w:eastAsia="宋体"/>
          <w:b w:val="0"/>
          <w:color w:val="000000"/>
          <w:sz w:val="22"/>
        </w:rPr>
        <w:t>过页面标题核对当前业务。主页看板及其他平台配置页面依赖部署的菜单、组件和数据配置，</w:t>
      </w:r>
    </w:p>
    <w:p>
      <w:r>
        <w:rPr>
          <w:rFonts w:ascii="宋体" w:hAnsi="宋体" w:eastAsia="宋体"/>
          <w:b w:val="0"/>
          <w:color w:val="000000"/>
          <w:sz w:val="22"/>
        </w:rPr>
        <w:t>不同账号所见内容可能不同。</w:t>
      </w:r>
    </w:p>
    <w:p>
      <w:r>
        <w:rPr>
          <w:rFonts w:ascii="宋体" w:hAnsi="宋体" w:eastAsia="宋体"/>
          <w:b w:val="0"/>
          <w:color w:val="000000"/>
          <w:sz w:val="22"/>
        </w:rPr>
        <w:t>在记录页面，先查看关键词、类型和状态筛选条件，再执行查询。改变条件后通常从第一页重</w:t>
      </w:r>
    </w:p>
    <w:p>
      <w:r>
        <w:rPr>
          <w:rFonts w:ascii="宋体" w:hAnsi="宋体" w:eastAsia="宋体"/>
          <w:b w:val="0"/>
          <w:color w:val="000000"/>
          <w:sz w:val="22"/>
        </w:rPr>
        <w:t>新加载，以便显示新条件下的结果。需要检查更多记录时使用分页控件；需要清除筛选时清空</w:t>
      </w:r>
    </w:p>
    <w:p>
      <w:r>
        <w:rPr>
          <w:rFonts w:ascii="宋体" w:hAnsi="宋体" w:eastAsia="宋体"/>
          <w:b w:val="0"/>
          <w:color w:val="000000"/>
          <w:sz w:val="22"/>
        </w:rPr>
        <w:t>条件并重新查询。页面空白时先检查条件和账号权限，再核对是否有相应业务数据。</w:t>
      </w:r>
    </w:p>
    <w:p>
      <w:r>
        <w:rPr>
          <w:rFonts w:ascii="宋体" w:hAnsi="宋体" w:eastAsia="宋体"/>
          <w:b w:val="0"/>
          <w:color w:val="000000"/>
          <w:sz w:val="22"/>
        </w:rPr>
        <w:t>查看记录时点击详情或记录卡片，阅读字段和附件。修改时先确认当前记录身份及业务状态允</w:t>
      </w:r>
    </w:p>
    <w:p>
      <w:r>
        <w:rPr>
          <w:rFonts w:ascii="宋体" w:hAnsi="宋体" w:eastAsia="宋体"/>
          <w:b w:val="0"/>
          <w:color w:val="000000"/>
          <w:sz w:val="22"/>
        </w:rPr>
        <w:t>许编辑，再进入编辑界面。关闭弹窗而未提交时，修改通常尚未保存。保存成功后重新打开详</w:t>
      </w:r>
    </w:p>
    <w:p>
      <w:r>
        <w:rPr>
          <w:rFonts w:ascii="宋体" w:hAnsi="宋体" w:eastAsia="宋体"/>
          <w:b w:val="0"/>
          <w:color w:val="000000"/>
          <w:sz w:val="22"/>
        </w:rPr>
        <w:t>情核对结果，可减少误把本地输入当成服务端最终数据的情况。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7 园区资源与招商管理操作</w:t>
      </w:r>
    </w:p>
    <w:p>
      <w:r>
        <w:rPr>
          <w:rFonts w:ascii="宋体" w:hAnsi="宋体" w:eastAsia="宋体"/>
          <w:b w:val="0"/>
          <w:color w:val="000000"/>
          <w:sz w:val="22"/>
        </w:rPr>
        <w:t>园区管理用于组织园区基础资料。运营人员进入园区管理，使用列表查询目标园区，打开新增</w:t>
      </w:r>
    </w:p>
    <w:p>
      <w:r>
        <w:rPr>
          <w:rFonts w:ascii="宋体" w:hAnsi="宋体" w:eastAsia="宋体"/>
          <w:b w:val="0"/>
          <w:color w:val="000000"/>
          <w:sz w:val="22"/>
        </w:rPr>
        <w:t>或编辑界面，按照实际表单填写园区名称、位置、面积及相关资料；保存后返回列表核对。该</w:t>
      </w:r>
    </w:p>
    <w:p>
      <w:r>
        <w:rPr>
          <w:rFonts w:ascii="宋体" w:hAnsi="宋体" w:eastAsia="宋体"/>
          <w:b w:val="0"/>
          <w:color w:val="000000"/>
          <w:sz w:val="22"/>
        </w:rPr>
        <w:t>页面具体字段与部署配置可能不同，必填项以界面标识为准。</w:t>
      </w:r>
    </w:p>
    <w:p>
      <w:r>
        <w:rPr>
          <w:rFonts w:ascii="宋体" w:hAnsi="宋体" w:eastAsia="宋体"/>
          <w:b w:val="0"/>
          <w:color w:val="000000"/>
          <w:sz w:val="22"/>
        </w:rPr>
        <w:t>房源资源管理用于展示空间资源及其结构信息。运营人员查找园区或楼栋对应房源，查看房源</w:t>
      </w:r>
    </w:p>
    <w:p>
      <w:r>
        <w:rPr>
          <w:rFonts w:ascii="宋体" w:hAnsi="宋体" w:eastAsia="宋体"/>
          <w:b w:val="0"/>
          <w:color w:val="000000"/>
          <w:sz w:val="22"/>
        </w:rPr>
        <w:t>明细，核对面积、位置及使用信息后维护记录。涉及楼栋、楼层或空间关联时，应先准备相应</w:t>
      </w:r>
    </w:p>
    <w:p>
      <w:r>
        <w:rPr>
          <w:rFonts w:ascii="宋体" w:hAnsi="宋体" w:eastAsia="宋体"/>
          <w:b w:val="0"/>
          <w:color w:val="000000"/>
          <w:sz w:val="22"/>
        </w:rPr>
        <w:t>基础资料，再维护下级资源，避免关联对象未配置导致选择列表为空。</w:t>
      </w:r>
    </w:p>
    <w:p>
      <w:r>
        <w:rPr>
          <w:rFonts w:ascii="宋体" w:hAnsi="宋体" w:eastAsia="宋体"/>
          <w:b w:val="0"/>
          <w:color w:val="000000"/>
          <w:sz w:val="22"/>
        </w:rPr>
        <w:t>平台资源及合同类页面中部分列表由P8报表和表单配置渲染。管理员应先确认相关配置已存</w:t>
      </w:r>
    </w:p>
    <w:p>
      <w:r>
        <w:rPr>
          <w:rFonts w:ascii="宋体" w:hAnsi="宋体" w:eastAsia="宋体"/>
          <w:b w:val="0"/>
          <w:color w:val="000000"/>
          <w:sz w:val="22"/>
        </w:rPr>
        <w:t>在，普通运营用户再执行查询或维护。本文不把平台配置所能扩展的全部字段和业务流程当作</w:t>
      </w:r>
    </w:p>
    <w:p>
      <w:r>
        <w:rPr>
          <w:rFonts w:ascii="宋体" w:hAnsi="宋体" w:eastAsia="宋体"/>
          <w:b w:val="0"/>
          <w:color w:val="000000"/>
          <w:sz w:val="22"/>
        </w:rPr>
        <w:t>本版本固定功能。</w:t>
      </w:r>
    </w:p>
    <w:p>
      <w:r>
        <w:rPr>
          <w:rFonts w:ascii="宋体" w:hAnsi="宋体" w:eastAsia="宋体"/>
          <w:b w:val="0"/>
          <w:color w:val="000000"/>
          <w:sz w:val="22"/>
        </w:rPr>
        <w:t>招商线索新增时，在对应入口填写联系人、联系电话、行业、需求面积、意向空间、计划入住</w:t>
      </w:r>
    </w:p>
    <w:p>
      <w:r>
        <w:rPr>
          <w:rFonts w:ascii="宋体" w:hAnsi="宋体" w:eastAsia="宋体"/>
          <w:b w:val="0"/>
          <w:color w:val="000000"/>
          <w:sz w:val="22"/>
        </w:rPr>
        <w:t>时间和渠道来源等内容。将需求摘要写清楚后提交，随后在列表中搜索目标线索并打开详情，</w:t>
      </w:r>
    </w:p>
    <w:p>
      <w:r>
        <w:rPr>
          <w:rFonts w:ascii="宋体" w:hAnsi="宋体" w:eastAsia="宋体"/>
          <w:b w:val="0"/>
          <w:color w:val="000000"/>
          <w:sz w:val="22"/>
        </w:rPr>
        <w:t>核对提交字段与原始需求一致。</w:t>
      </w:r>
    </w:p>
    <w:p>
      <w:r>
        <w:rPr>
          <w:rFonts w:ascii="宋体" w:hAnsi="宋体" w:eastAsia="宋体"/>
          <w:b w:val="0"/>
          <w:color w:val="000000"/>
          <w:sz w:val="22"/>
        </w:rPr>
        <w:t>跟进时打开目标线索的跟进入口，填写沟通方式、沟通对象、沟通摘要、下一次跟进安排及发</w:t>
      </w:r>
    </w:p>
    <w:p>
      <w:r>
        <w:rPr>
          <w:rFonts w:ascii="宋体" w:hAnsi="宋体" w:eastAsia="宋体"/>
          <w:b w:val="0"/>
          <w:color w:val="000000"/>
          <w:sz w:val="22"/>
        </w:rPr>
        <w:t>生变化的需求。线索推进后按实际业务情况更新阶段与客户等级，再查看历史跟进记录，核对</w:t>
      </w:r>
    </w:p>
    <w:p>
      <w:r>
        <w:rPr>
          <w:rFonts w:ascii="宋体" w:hAnsi="宋体" w:eastAsia="宋体"/>
          <w:b w:val="0"/>
          <w:color w:val="000000"/>
          <w:sz w:val="22"/>
        </w:rPr>
        <w:t>信息是否形成连续记录。</w:t>
      </w:r>
    </w:p>
    <w:p>
      <w:r>
        <w:rPr>
          <w:rFonts w:ascii="宋体" w:hAnsi="宋体" w:eastAsia="宋体"/>
          <w:b w:val="0"/>
          <w:color w:val="000000"/>
          <w:sz w:val="22"/>
        </w:rPr>
        <w:t>管理端按授权可执行线索维护及相关管理动作。发现客户需求变化时，应补充新的跟进记录，</w:t>
      </w:r>
    </w:p>
    <w:p>
      <w:r>
        <w:rPr>
          <w:rFonts w:ascii="宋体" w:hAnsi="宋体" w:eastAsia="宋体"/>
          <w:b w:val="0"/>
          <w:color w:val="000000"/>
          <w:sz w:val="22"/>
        </w:rPr>
        <w:t>而非只覆盖历史沟通内容；涉及无效线索申请等专门流程时，进入相应申请和审批界面，以页</w:t>
      </w:r>
    </w:p>
    <w:p>
      <w:r>
        <w:rPr>
          <w:rFonts w:ascii="宋体" w:hAnsi="宋体" w:eastAsia="宋体"/>
          <w:b w:val="0"/>
          <w:color w:val="000000"/>
          <w:sz w:val="22"/>
        </w:rPr>
        <w:t>面显示状态为准。线索签约状态是业务跟进标识，合同的实际生效仍需相应合同和业务手续。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8 租赁申请操作</w:t>
      </w:r>
    </w:p>
    <w:p>
      <w:r>
        <w:rPr>
          <w:rFonts w:ascii="宋体" w:hAnsi="宋体" w:eastAsia="宋体"/>
          <w:b w:val="0"/>
          <w:color w:val="000000"/>
          <w:sz w:val="22"/>
        </w:rPr>
        <w:t>企业用户进入租赁申请，点击新增并选择续租、退租或扩租。填写企业名称、现租赁位置、联</w:t>
      </w:r>
    </w:p>
    <w:p>
      <w:r>
        <w:rPr>
          <w:rFonts w:ascii="宋体" w:hAnsi="宋体" w:eastAsia="宋体"/>
          <w:b w:val="0"/>
          <w:color w:val="000000"/>
          <w:sz w:val="22"/>
        </w:rPr>
        <w:t>系人及电话，再填写当前类型的专项字段。申请原因应说明实际需求和希望的处理安排；需要</w:t>
      </w:r>
    </w:p>
    <w:p>
      <w:r>
        <w:rPr>
          <w:rFonts w:ascii="宋体" w:hAnsi="宋体" w:eastAsia="宋体"/>
          <w:b w:val="0"/>
          <w:color w:val="000000"/>
          <w:sz w:val="22"/>
        </w:rPr>
        <w:t>说明或证明时添加附件，并检查文件是否已显示在附件列表中。</w:t>
      </w:r>
    </w:p>
    <w:p>
      <w:r>
        <w:rPr>
          <w:rFonts w:ascii="宋体" w:hAnsi="宋体" w:eastAsia="宋体"/>
          <w:b w:val="0"/>
          <w:color w:val="000000"/>
          <w:sz w:val="22"/>
        </w:rPr>
        <w:t>续租时填写当前到期日，选择续租期限并填写续租起始日。退租时填写计划退租日与交接负责</w:t>
      </w:r>
    </w:p>
    <w:p>
      <w:r>
        <w:rPr>
          <w:rFonts w:ascii="宋体" w:hAnsi="宋体" w:eastAsia="宋体"/>
          <w:b w:val="0"/>
          <w:color w:val="000000"/>
          <w:sz w:val="22"/>
        </w:rPr>
        <w:t>人，说明退租原因。扩租时填写现租赁面积、拟扩租面积和期望启用日期，可补充意向位置。</w:t>
      </w:r>
    </w:p>
    <w:p>
      <w:r>
        <w:rPr>
          <w:rFonts w:ascii="宋体" w:hAnsi="宋体" w:eastAsia="宋体"/>
          <w:b w:val="0"/>
          <w:color w:val="000000"/>
          <w:sz w:val="22"/>
        </w:rPr>
        <w:t>切换申请类型后核对新显示字段，避免把上一类型的信息当作本次专项资料。</w:t>
      </w:r>
    </w:p>
    <w:p>
      <w:r>
        <w:rPr>
          <w:rFonts w:ascii="宋体" w:hAnsi="宋体" w:eastAsia="宋体"/>
          <w:b w:val="0"/>
          <w:color w:val="000000"/>
          <w:sz w:val="22"/>
        </w:rPr>
        <w:t>租赁申请当前附件规则为单个附件不超过10MB，最多9个。超过大小或数量限制时，应按业务</w:t>
      </w:r>
    </w:p>
    <w:p>
      <w:r>
        <w:rPr>
          <w:rFonts w:ascii="宋体" w:hAnsi="宋体" w:eastAsia="宋体"/>
          <w:b w:val="0"/>
          <w:color w:val="000000"/>
          <w:sz w:val="22"/>
        </w:rPr>
        <w:t>要求压缩或减少附件，再重新选择。上传失败时核对网络与附件服务，确认文件显示和保存返</w:t>
      </w:r>
    </w:p>
    <w:p>
      <w:r>
        <w:rPr>
          <w:rFonts w:ascii="宋体" w:hAnsi="宋体" w:eastAsia="宋体"/>
          <w:b w:val="0"/>
          <w:color w:val="000000"/>
          <w:sz w:val="22"/>
        </w:rPr>
        <w:t>回结果；提交失败时不要将附件本地预览视为已完成上传。</w:t>
      </w:r>
    </w:p>
    <w:p>
      <w:r>
        <w:rPr>
          <w:rFonts w:ascii="宋体" w:hAnsi="宋体" w:eastAsia="宋体"/>
          <w:b w:val="0"/>
          <w:color w:val="000000"/>
          <w:sz w:val="22"/>
        </w:rPr>
        <w:t>点击提交后，页面执行必填校验。存在缺失时按提示补齐并再次提交。成功后在列表查看申请</w:t>
      </w:r>
    </w:p>
    <w:p>
      <w:r>
        <w:rPr>
          <w:rFonts w:ascii="宋体" w:hAnsi="宋体" w:eastAsia="宋体"/>
          <w:b w:val="0"/>
          <w:color w:val="000000"/>
          <w:sz w:val="22"/>
        </w:rPr>
        <w:t>类型、企业信息和状态，打开详情核对申请原因、专项字段及附件。企业用户编辑已有申请时</w:t>
      </w:r>
    </w:p>
    <w:p>
      <w:r>
        <w:rPr>
          <w:rFonts w:ascii="宋体" w:hAnsi="宋体" w:eastAsia="宋体"/>
          <w:b w:val="0"/>
          <w:color w:val="000000"/>
          <w:sz w:val="22"/>
        </w:rPr>
        <w:t>应先核对当前记录，再保存修改并复查。</w:t>
      </w:r>
    </w:p>
    <w:p>
      <w:r>
        <w:rPr>
          <w:rFonts w:ascii="宋体" w:hAnsi="宋体" w:eastAsia="宋体"/>
          <w:b w:val="0"/>
          <w:color w:val="000000"/>
          <w:sz w:val="22"/>
        </w:rPr>
        <w:t>运营人员进入管理端租赁申请，以关键词、类型或状态查询待查阅事项。打开详情后阅读企</w:t>
      </w:r>
    </w:p>
    <w:p>
      <w:r>
        <w:rPr>
          <w:rFonts w:ascii="宋体" w:hAnsi="宋体" w:eastAsia="宋体"/>
          <w:b w:val="0"/>
          <w:color w:val="000000"/>
          <w:sz w:val="22"/>
        </w:rPr>
        <w:t>业、联系人、现租赁位置及专项字段，查看附件。页面按配置可能将待查阅转为已查阅；需要</w:t>
      </w:r>
    </w:p>
    <w:p>
      <w:r>
        <w:rPr>
          <w:rFonts w:ascii="宋体" w:hAnsi="宋体" w:eastAsia="宋体"/>
          <w:b w:val="0"/>
          <w:color w:val="000000"/>
          <w:sz w:val="22"/>
        </w:rPr>
        <w:t>补充处理意见时填写意见并保存，返回列表核对状态及详情。</w:t>
      </w:r>
    </w:p>
    <w:p>
      <w:r>
        <w:rPr>
          <w:rFonts w:ascii="宋体" w:hAnsi="宋体" w:eastAsia="宋体"/>
          <w:b w:val="0"/>
          <w:color w:val="000000"/>
          <w:sz w:val="22"/>
        </w:rPr>
        <w:t>删除或撤销前确认申请编号和申请内容，阅读确认提示后再执行。当前代码中的企业模式允许</w:t>
      </w:r>
    </w:p>
    <w:p>
      <w:r>
        <w:br w:type="page"/>
      </w:r>
    </w:p>
    <w:p>
      <w:r>
        <w:rPr>
          <w:rFonts w:ascii="宋体" w:hAnsi="宋体" w:eastAsia="宋体"/>
          <w:b w:val="0"/>
          <w:color w:val="000000"/>
          <w:sz w:val="22"/>
        </w:rPr>
        <w:t>删除，管理模式也配置删除能力，但实际执行仍取决于部署服务端授权。需要保留业务记录</w:t>
      </w:r>
    </w:p>
    <w:p>
      <w:r>
        <w:rPr>
          <w:rFonts w:ascii="宋体" w:hAnsi="宋体" w:eastAsia="宋体"/>
          <w:b w:val="0"/>
          <w:color w:val="000000"/>
          <w:sz w:val="22"/>
        </w:rPr>
        <w:t>时，应依据运营管理要求选择相应处理方式。</w:t>
      </w:r>
    </w:p>
    <w:p>
      <w:r>
        <w:rPr>
          <w:rFonts w:ascii="宋体" w:hAnsi="宋体" w:eastAsia="宋体"/>
          <w:b w:val="0"/>
          <w:color w:val="000000"/>
          <w:sz w:val="22"/>
        </w:rPr>
        <w:t>本业务处理至查阅和意见登记为止。企业如需获知租金调整、续租协议、扩租资源分配或退租</w:t>
      </w:r>
    </w:p>
    <w:p>
      <w:r>
        <w:rPr>
          <w:rFonts w:ascii="宋体" w:hAnsi="宋体" w:eastAsia="宋体"/>
          <w:b w:val="0"/>
          <w:color w:val="000000"/>
          <w:sz w:val="22"/>
        </w:rPr>
        <w:t>交接安排，应查看相关业务资料或联系运营人员；不能仅凭本页面的已查阅状态推定这些事项</w:t>
      </w:r>
    </w:p>
    <w:p>
      <w:r>
        <w:rPr>
          <w:rFonts w:ascii="宋体" w:hAnsi="宋体" w:eastAsia="宋体"/>
          <w:b w:val="0"/>
          <w:color w:val="000000"/>
          <w:sz w:val="22"/>
        </w:rPr>
        <w:t>已完成。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9 企业服务大厅操作</w:t>
      </w:r>
    </w:p>
    <w:p>
      <w:r>
        <w:rPr>
          <w:rFonts w:ascii="宋体" w:hAnsi="宋体" w:eastAsia="宋体"/>
          <w:b w:val="0"/>
          <w:color w:val="000000"/>
          <w:sz w:val="22"/>
        </w:rPr>
        <w:t>服务需求提交时，选择企业和需求类型，填写提交时间、联系人、电话及需求内容，再提交。</w:t>
      </w:r>
    </w:p>
    <w:p>
      <w:r>
        <w:rPr>
          <w:rFonts w:ascii="宋体" w:hAnsi="宋体" w:eastAsia="宋体"/>
          <w:b w:val="0"/>
          <w:color w:val="000000"/>
          <w:sz w:val="22"/>
        </w:rPr>
        <w:t>运营人员从管理端筛选待受理记录，打开详情了解需求，通过状态处理将事项转入处理中；处</w:t>
      </w:r>
    </w:p>
    <w:p>
      <w:r>
        <w:rPr>
          <w:rFonts w:ascii="宋体" w:hAnsi="宋体" w:eastAsia="宋体"/>
          <w:b w:val="0"/>
          <w:color w:val="000000"/>
          <w:sz w:val="22"/>
        </w:rPr>
        <w:t>理完成后登记结果并按实际情况变更为已完成，不能办理的事项按规则关闭。</w:t>
      </w:r>
    </w:p>
    <w:p>
      <w:r>
        <w:rPr>
          <w:rFonts w:ascii="宋体" w:hAnsi="宋体" w:eastAsia="宋体"/>
          <w:b w:val="0"/>
          <w:color w:val="000000"/>
          <w:sz w:val="22"/>
        </w:rPr>
        <w:t>诉求反馈提交时选择建议、投诉或服务需求类型，填写联系人、电话及内容。提交后查看列表</w:t>
      </w:r>
    </w:p>
    <w:p>
      <w:r>
        <w:rPr>
          <w:rFonts w:ascii="宋体" w:hAnsi="宋体" w:eastAsia="宋体"/>
          <w:b w:val="0"/>
          <w:color w:val="000000"/>
          <w:sz w:val="22"/>
        </w:rPr>
        <w:t>状态。运营人员查看原始诉求后进入回复操作，填写回复内容并保存，企业再打开详情阅读答</w:t>
      </w:r>
    </w:p>
    <w:p>
      <w:r>
        <w:rPr>
          <w:rFonts w:ascii="宋体" w:hAnsi="宋体" w:eastAsia="宋体"/>
          <w:b w:val="0"/>
          <w:color w:val="000000"/>
          <w:sz w:val="22"/>
        </w:rPr>
        <w:t>复。修改和回复界面所显示字段不同，操作前应核对弹窗标题和当前记录。</w:t>
      </w:r>
    </w:p>
    <w:p>
      <w:r>
        <w:rPr>
          <w:rFonts w:ascii="宋体" w:hAnsi="宋体" w:eastAsia="宋体"/>
          <w:b w:val="0"/>
          <w:color w:val="000000"/>
          <w:sz w:val="22"/>
        </w:rPr>
        <w:t>数据上报在对应入口选择报送事项并填写数据或说明，按表单要求添加附件。提交后从列表和</w:t>
      </w:r>
    </w:p>
    <w:p>
      <w:r>
        <w:rPr>
          <w:rFonts w:ascii="宋体" w:hAnsi="宋体" w:eastAsia="宋体"/>
          <w:b w:val="0"/>
          <w:color w:val="000000"/>
          <w:sz w:val="22"/>
        </w:rPr>
        <w:t>详情查看记录。媒体宣传、资质认定和资源对接分别进入独立业务页面，填写本业务要求的信</w:t>
      </w:r>
    </w:p>
    <w:p>
      <w:r>
        <w:rPr>
          <w:rFonts w:ascii="宋体" w:hAnsi="宋体" w:eastAsia="宋体"/>
          <w:b w:val="0"/>
          <w:color w:val="000000"/>
          <w:sz w:val="22"/>
        </w:rPr>
        <w:t>息并提交；运营人员使用其对应的管理页审核、跟进或登记结果。</w:t>
      </w:r>
    </w:p>
    <w:p>
      <w:r>
        <w:rPr>
          <w:rFonts w:ascii="宋体" w:hAnsi="宋体" w:eastAsia="宋体"/>
          <w:b w:val="0"/>
          <w:color w:val="000000"/>
          <w:sz w:val="22"/>
        </w:rPr>
        <w:t>上述服务共用查询、分页、详情和附件等基础机制，但每类服务采用自身的字段与状态。处理</w:t>
      </w:r>
    </w:p>
    <w:p>
      <w:r>
        <w:rPr>
          <w:rFonts w:ascii="宋体" w:hAnsi="宋体" w:eastAsia="宋体"/>
          <w:b w:val="0"/>
          <w:color w:val="000000"/>
          <w:sz w:val="22"/>
        </w:rPr>
        <w:t>时不要将“已查阅”“已回复”“已完成”视为同一种结果。页面出现状态处理按钮时，先核对当前</w:t>
      </w:r>
    </w:p>
    <w:p>
      <w:r>
        <w:rPr>
          <w:rFonts w:ascii="宋体" w:hAnsi="宋体" w:eastAsia="宋体"/>
          <w:b w:val="0"/>
          <w:color w:val="000000"/>
          <w:sz w:val="22"/>
        </w:rPr>
        <w:t>状态和可选目标状态，再填写业务要求的意见并保存。</w:t>
      </w:r>
    </w:p>
    <w:p>
      <w:r>
        <w:rPr>
          <w:rFonts w:ascii="宋体" w:hAnsi="宋体" w:eastAsia="宋体"/>
          <w:b w:val="0"/>
          <w:color w:val="000000"/>
          <w:sz w:val="22"/>
        </w:rPr>
        <w:t>运营端服务大厅以标签聚合多个业务，切换标签后先核对标题及记录类型，再执行查询或处</w:t>
      </w:r>
    </w:p>
    <w:p>
      <w:r>
        <w:rPr>
          <w:rFonts w:ascii="宋体" w:hAnsi="宋体" w:eastAsia="宋体"/>
          <w:b w:val="0"/>
          <w:color w:val="000000"/>
          <w:sz w:val="22"/>
        </w:rPr>
        <w:t>理。租赁申请保留其独立入口和专用字段定义；租赁事项应在租赁入口办理，避免误录到一般</w:t>
      </w:r>
    </w:p>
    <w:p>
      <w:r>
        <w:rPr>
          <w:rFonts w:ascii="宋体" w:hAnsi="宋体" w:eastAsia="宋体"/>
          <w:b w:val="0"/>
          <w:color w:val="000000"/>
          <w:sz w:val="22"/>
        </w:rPr>
        <w:t>服务需求中。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10 公共与配套服务操作</w:t>
      </w:r>
    </w:p>
    <w:p>
      <w:r>
        <w:rPr>
          <w:rFonts w:ascii="宋体" w:hAnsi="宋体" w:eastAsia="宋体"/>
          <w:b w:val="0"/>
          <w:color w:val="000000"/>
          <w:sz w:val="22"/>
        </w:rPr>
        <w:t>公共信息阅读时，进入通知公告、园区动态、企业动态、安全专栏或活动页面，按类别查找记</w:t>
      </w:r>
    </w:p>
    <w:p>
      <w:r>
        <w:rPr>
          <w:rFonts w:ascii="宋体" w:hAnsi="宋体" w:eastAsia="宋体"/>
          <w:b w:val="0"/>
          <w:color w:val="000000"/>
          <w:sz w:val="22"/>
        </w:rPr>
        <w:t>录并阅读详情。通知公告可根据场景查看相应信息。管理员维护内容时填写标题、内容及页面</w:t>
      </w:r>
    </w:p>
    <w:p>
      <w:r>
        <w:rPr>
          <w:rFonts w:ascii="宋体" w:hAnsi="宋体" w:eastAsia="宋体"/>
          <w:b w:val="0"/>
          <w:color w:val="000000"/>
          <w:sz w:val="22"/>
        </w:rPr>
        <w:t>要求的分类和可见范围，保存后检查展示结果。</w:t>
      </w:r>
    </w:p>
    <w:p>
      <w:r>
        <w:rPr>
          <w:rFonts w:ascii="宋体" w:hAnsi="宋体" w:eastAsia="宋体"/>
          <w:b w:val="0"/>
          <w:color w:val="000000"/>
          <w:sz w:val="22"/>
        </w:rPr>
        <w:t>在线咨询用于企业提问及管理回复。用户填写咨询内容和必要联系方式后提交，从列表或详情</w:t>
      </w:r>
    </w:p>
    <w:p>
      <w:r>
        <w:rPr>
          <w:rFonts w:ascii="宋体" w:hAnsi="宋体" w:eastAsia="宋体"/>
          <w:b w:val="0"/>
          <w:color w:val="000000"/>
          <w:sz w:val="22"/>
        </w:rPr>
        <w:t>查看处理信息；运营人员查看问题，填写回复并保存。资料下载入口用于查看资料说明和附</w:t>
      </w:r>
    </w:p>
    <w:p>
      <w:r>
        <w:rPr>
          <w:rFonts w:ascii="宋体" w:hAnsi="宋体" w:eastAsia="宋体"/>
          <w:b w:val="0"/>
          <w:color w:val="000000"/>
          <w:sz w:val="22"/>
        </w:rPr>
        <w:t>件，下载失败时核对附件是否存在、账号权限及网络连接。</w:t>
      </w:r>
    </w:p>
    <w:p>
      <w:r>
        <w:rPr>
          <w:rFonts w:ascii="宋体" w:hAnsi="宋体" w:eastAsia="宋体"/>
          <w:b w:val="0"/>
          <w:color w:val="000000"/>
          <w:sz w:val="22"/>
        </w:rPr>
        <w:t>会议室预定时选择会议室，填写开始时间、结束时间、联系人、电话及用途。检查时间安排后</w:t>
      </w:r>
    </w:p>
    <w:p>
      <w:r>
        <w:rPr>
          <w:rFonts w:ascii="宋体" w:hAnsi="宋体" w:eastAsia="宋体"/>
          <w:b w:val="0"/>
          <w:color w:val="000000"/>
          <w:sz w:val="22"/>
        </w:rPr>
        <w:t>提交，列表初始显示待确认。管理员打开详情核对申请，确认后标记已预定，无法安排时驳</w:t>
      </w:r>
    </w:p>
    <w:p>
      <w:r>
        <w:rPr>
          <w:rFonts w:ascii="宋体" w:hAnsi="宋体" w:eastAsia="宋体"/>
          <w:b w:val="0"/>
          <w:color w:val="000000"/>
          <w:sz w:val="22"/>
        </w:rPr>
        <w:t>回。申请人阅读处理结果，若允许修改，修正申请后重新提交。</w:t>
      </w:r>
    </w:p>
    <w:p>
      <w:r>
        <w:rPr>
          <w:rFonts w:ascii="宋体" w:hAnsi="宋体" w:eastAsia="宋体"/>
          <w:b w:val="0"/>
          <w:color w:val="000000"/>
          <w:sz w:val="22"/>
        </w:rPr>
        <w:t>会议室被驳回后重新提交会恢复待确认状态。已确认的预定应按运营要求协调修改或取消，不</w:t>
      </w:r>
    </w:p>
    <w:p>
      <w:r>
        <w:rPr>
          <w:rFonts w:ascii="宋体" w:hAnsi="宋体" w:eastAsia="宋体"/>
          <w:b w:val="0"/>
          <w:color w:val="000000"/>
          <w:sz w:val="22"/>
        </w:rPr>
        <w:t>通过重复创建相同申请解决冲突。系统前端提供时间填报和状态处理，真实时间资源冲突及容</w:t>
      </w:r>
    </w:p>
    <w:p>
      <w:r>
        <w:rPr>
          <w:rFonts w:ascii="宋体" w:hAnsi="宋体" w:eastAsia="宋体"/>
          <w:b w:val="0"/>
          <w:color w:val="000000"/>
          <w:sz w:val="22"/>
        </w:rPr>
        <w:t>量限制应以服务端和运营确认结果为准。</w:t>
      </w:r>
    </w:p>
    <w:p>
      <w:r>
        <w:rPr>
          <w:rFonts w:ascii="宋体" w:hAnsi="宋体" w:eastAsia="宋体"/>
          <w:b w:val="0"/>
          <w:color w:val="000000"/>
          <w:sz w:val="22"/>
        </w:rPr>
        <w:t>设施设备租赁、商机资源与企业需求在各自页面查询和登记。填写对象名称、分类、联系人及</w:t>
      </w:r>
    </w:p>
    <w:p>
      <w:r>
        <w:br w:type="page"/>
      </w:r>
    </w:p>
    <w:p>
      <w:r>
        <w:rPr>
          <w:rFonts w:ascii="宋体" w:hAnsi="宋体" w:eastAsia="宋体"/>
          <w:b w:val="0"/>
          <w:color w:val="000000"/>
          <w:sz w:val="22"/>
        </w:rPr>
        <w:t>业务说明等实际显示字段；服务机构、行业协会和创业导师页面用于维护与查询相关服务资</w:t>
      </w:r>
    </w:p>
    <w:p>
      <w:r>
        <w:rPr>
          <w:rFonts w:ascii="宋体" w:hAnsi="宋体" w:eastAsia="宋体"/>
          <w:b w:val="0"/>
          <w:color w:val="000000"/>
          <w:sz w:val="22"/>
        </w:rPr>
        <w:t>源。资料中的联系方式可能涉及个人信息，读取和使用应限定在授权业务范围内。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11 个人服务与政务服务操作</w:t>
      </w:r>
    </w:p>
    <w:p>
      <w:r>
        <w:rPr>
          <w:rFonts w:ascii="宋体" w:hAnsi="宋体" w:eastAsia="宋体"/>
          <w:b w:val="0"/>
          <w:color w:val="000000"/>
          <w:sz w:val="22"/>
        </w:rPr>
        <w:t>个人用户进入生活服务，按需要选择人才、旅行门票、问卷、租车、保险、班车或活动入口。</w:t>
      </w:r>
    </w:p>
    <w:p>
      <w:r>
        <w:rPr>
          <w:rFonts w:ascii="宋体" w:hAnsi="宋体" w:eastAsia="宋体"/>
          <w:b w:val="0"/>
          <w:color w:val="000000"/>
          <w:sz w:val="22"/>
        </w:rPr>
        <w:t>记录类页面按字段提示填写资料并提交；查询类页面直接查阅详情。班车页面在只读配置下仅</w:t>
      </w:r>
    </w:p>
    <w:p>
      <w:r>
        <w:rPr>
          <w:rFonts w:ascii="宋体" w:hAnsi="宋体" w:eastAsia="宋体"/>
          <w:b w:val="0"/>
          <w:color w:val="000000"/>
          <w:sz w:val="22"/>
        </w:rPr>
        <w:t>提供信息查看，管理人员通过对应管理入口维护记录。</w:t>
      </w:r>
    </w:p>
    <w:p>
      <w:r>
        <w:rPr>
          <w:rFonts w:ascii="宋体" w:hAnsi="宋体" w:eastAsia="宋体"/>
          <w:b w:val="0"/>
          <w:color w:val="000000"/>
          <w:sz w:val="22"/>
        </w:rPr>
        <w:t>园区交流入口包括论坛、拼车和失物招领等业务。用户阅读分类信息后创建本业务记录或查看</w:t>
      </w:r>
    </w:p>
    <w:p>
      <w:r>
        <w:rPr>
          <w:rFonts w:ascii="宋体" w:hAnsi="宋体" w:eastAsia="宋体"/>
          <w:b w:val="0"/>
          <w:color w:val="000000"/>
          <w:sz w:val="22"/>
        </w:rPr>
        <w:t>详情；运营人员使用相应管理入口维护内容。涉及物品领取、线下拼车和活动参加时，软件中</w:t>
      </w:r>
    </w:p>
    <w:p>
      <w:r>
        <w:rPr>
          <w:rFonts w:ascii="宋体" w:hAnsi="宋体" w:eastAsia="宋体"/>
          <w:b w:val="0"/>
          <w:color w:val="000000"/>
          <w:sz w:val="22"/>
        </w:rPr>
        <w:t>的信息登记不能替代现场确认。</w:t>
      </w:r>
    </w:p>
    <w:p>
      <w:r>
        <w:rPr>
          <w:rFonts w:ascii="宋体" w:hAnsi="宋体" w:eastAsia="宋体"/>
          <w:b w:val="0"/>
          <w:color w:val="000000"/>
          <w:sz w:val="22"/>
        </w:rPr>
        <w:t>消费及预订入口按业务种类展示订单或缴费记录。用户先选择对应服务，再核对金额、项目、</w:t>
      </w:r>
    </w:p>
    <w:p>
      <w:r>
        <w:rPr>
          <w:rFonts w:ascii="宋体" w:hAnsi="宋体" w:eastAsia="宋体"/>
          <w:b w:val="0"/>
          <w:color w:val="000000"/>
          <w:sz w:val="22"/>
        </w:rPr>
        <w:t>时间和记录状态等实际字段。保存业务记录后查看结果。是否产生真实付款、退款和结算应由</w:t>
      </w:r>
    </w:p>
    <w:p>
      <w:r>
        <w:rPr>
          <w:rFonts w:ascii="宋体" w:hAnsi="宋体" w:eastAsia="宋体"/>
          <w:b w:val="0"/>
          <w:color w:val="000000"/>
          <w:sz w:val="22"/>
        </w:rPr>
        <w:t>已部署的支付服务及其返回结果确认，本文不提供未经接入验证的支付渠道操作说明。</w:t>
      </w:r>
    </w:p>
    <w:p>
      <w:r>
        <w:rPr>
          <w:rFonts w:ascii="宋体" w:hAnsi="宋体" w:eastAsia="宋体"/>
          <w:b w:val="0"/>
          <w:color w:val="000000"/>
          <w:sz w:val="22"/>
        </w:rPr>
        <w:t>政策服务中可查看政策说明、图文解读和推送，维护订阅或匹配记录。打开详情后阅读适用条</w:t>
      </w:r>
    </w:p>
    <w:p>
      <w:r>
        <w:rPr>
          <w:rFonts w:ascii="宋体" w:hAnsi="宋体" w:eastAsia="宋体"/>
          <w:b w:val="0"/>
          <w:color w:val="000000"/>
          <w:sz w:val="22"/>
        </w:rPr>
        <w:t>件及办理进度；存在转项目申报操作且满足规则时，按页面提示创建或进入申报。政策适用与</w:t>
      </w:r>
    </w:p>
    <w:p>
      <w:r>
        <w:rPr>
          <w:rFonts w:ascii="宋体" w:hAnsi="宋体" w:eastAsia="宋体"/>
          <w:b w:val="0"/>
          <w:color w:val="000000"/>
          <w:sz w:val="22"/>
        </w:rPr>
        <w:t>审批决定以有关办理机构为准。</w:t>
      </w:r>
    </w:p>
    <w:p>
      <w:r>
        <w:rPr>
          <w:rFonts w:ascii="宋体" w:hAnsi="宋体" w:eastAsia="宋体"/>
          <w:b w:val="0"/>
          <w:color w:val="000000"/>
          <w:sz w:val="22"/>
        </w:rPr>
        <w:t>政府服务的数据报送和审批页面按本业务字段提交材料并查询状态。党群和工会服务页面组织</w:t>
      </w:r>
    </w:p>
    <w:p>
      <w:r>
        <w:rPr>
          <w:rFonts w:ascii="宋体" w:hAnsi="宋体" w:eastAsia="宋体"/>
          <w:b w:val="0"/>
          <w:color w:val="000000"/>
          <w:sz w:val="22"/>
        </w:rPr>
        <w:t>企业关怀事项。相应账号如未显示该类菜单，应核对业务授权和部署配置。跨业务转换产生新</w:t>
      </w:r>
    </w:p>
    <w:p>
      <w:r>
        <w:rPr>
          <w:rFonts w:ascii="宋体" w:hAnsi="宋体" w:eastAsia="宋体"/>
          <w:b w:val="0"/>
          <w:color w:val="000000"/>
          <w:sz w:val="22"/>
        </w:rPr>
        <w:t>记录时，应重新核对字段，避免沿用不适用于新业务的数据。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12 物联专题工作区操作</w:t>
      </w:r>
    </w:p>
    <w:p>
      <w:r>
        <w:rPr>
          <w:rFonts w:ascii="宋体" w:hAnsi="宋体" w:eastAsia="宋体"/>
          <w:b w:val="0"/>
          <w:color w:val="000000"/>
          <w:sz w:val="22"/>
        </w:rPr>
        <w:t>通行工作区提供门禁、停车、访客和梯控专题页面，按工作区导航查看统计、记录或台账，使</w:t>
      </w:r>
    </w:p>
    <w:p>
      <w:r>
        <w:rPr>
          <w:rFonts w:ascii="宋体" w:hAnsi="宋体" w:eastAsia="宋体"/>
          <w:b w:val="0"/>
          <w:color w:val="000000"/>
          <w:sz w:val="22"/>
        </w:rPr>
        <w:t>用页面已有筛选和详情操作了解业务数据。当前专题存在本地演示数据，页面的设备状态和事</w:t>
      </w:r>
    </w:p>
    <w:p>
      <w:r>
        <w:rPr>
          <w:rFonts w:ascii="宋体" w:hAnsi="宋体" w:eastAsia="宋体"/>
          <w:b w:val="0"/>
          <w:color w:val="000000"/>
          <w:sz w:val="22"/>
        </w:rPr>
        <w:t>件时间用于展示交互，不构成现场实时设备运行情况的证明。</w:t>
      </w:r>
    </w:p>
    <w:p>
      <w:r>
        <w:rPr>
          <w:rFonts w:ascii="宋体" w:hAnsi="宋体" w:eastAsia="宋体"/>
          <w:b w:val="0"/>
          <w:color w:val="000000"/>
          <w:sz w:val="22"/>
        </w:rPr>
        <w:t>能源工作区按水、电和照明分类展示能耗指标及分析图表。用户切换专题、查看趋势和明细时</w:t>
      </w:r>
    </w:p>
    <w:p>
      <w:r>
        <w:rPr>
          <w:rFonts w:ascii="宋体" w:hAnsi="宋体" w:eastAsia="宋体"/>
          <w:b w:val="0"/>
          <w:color w:val="000000"/>
          <w:sz w:val="22"/>
        </w:rPr>
        <w:t>应核对统计对象、时间范围和计量单位。当前本地专题数据不能作为实际收费结算或现场能耗</w:t>
      </w:r>
    </w:p>
    <w:p>
      <w:r>
        <w:rPr>
          <w:rFonts w:ascii="宋体" w:hAnsi="宋体" w:eastAsia="宋体"/>
          <w:b w:val="0"/>
          <w:color w:val="000000"/>
          <w:sz w:val="22"/>
        </w:rPr>
        <w:t>验收依据；如部署接入真实数据，应核对接口来源和数据采集时间。</w:t>
      </w:r>
    </w:p>
    <w:p>
      <w:r>
        <w:rPr>
          <w:rFonts w:ascii="宋体" w:hAnsi="宋体" w:eastAsia="宋体"/>
          <w:b w:val="0"/>
          <w:color w:val="000000"/>
          <w:sz w:val="22"/>
        </w:rPr>
        <w:t>安全工作区包括视频、周界、巡查和对讲等专题。用户使用导航切换页面，查看记录与处理操</w:t>
      </w:r>
    </w:p>
    <w:p>
      <w:r>
        <w:rPr>
          <w:rFonts w:ascii="宋体" w:hAnsi="宋体" w:eastAsia="宋体"/>
          <w:b w:val="0"/>
          <w:color w:val="000000"/>
          <w:sz w:val="22"/>
        </w:rPr>
        <w:t>作。视频专题页面的名称不能作为已实现视频AI识别或已完成摄像机联动的证明，相关能力只</w:t>
      </w:r>
    </w:p>
    <w:p>
      <w:r>
        <w:rPr>
          <w:rFonts w:ascii="宋体" w:hAnsi="宋体" w:eastAsia="宋体"/>
          <w:b w:val="0"/>
          <w:color w:val="000000"/>
          <w:sz w:val="22"/>
        </w:rPr>
        <w:t>有在真实系统配置与接入完成后才可按实际说明使用。</w:t>
      </w:r>
    </w:p>
    <w:p>
      <w:r>
        <w:rPr>
          <w:rFonts w:ascii="宋体" w:hAnsi="宋体" w:eastAsia="宋体"/>
          <w:b w:val="0"/>
          <w:color w:val="000000"/>
          <w:sz w:val="22"/>
        </w:rPr>
        <w:t>消防设备维保登记工作区以设备档案、维保计划、执行记录、现场凭证及到期提醒组织页面。</w:t>
      </w:r>
    </w:p>
    <w:p>
      <w:r>
        <w:rPr>
          <w:rFonts w:ascii="宋体" w:hAnsi="宋体" w:eastAsia="宋体"/>
          <w:b w:val="0"/>
          <w:color w:val="000000"/>
          <w:sz w:val="22"/>
        </w:rPr>
        <w:t>管理人员选择设备或计划，查看详情并填写维保执行信息；检查关联对象、执行时间和结果后</w:t>
      </w:r>
    </w:p>
    <w:p>
      <w:r>
        <w:rPr>
          <w:rFonts w:ascii="宋体" w:hAnsi="宋体" w:eastAsia="宋体"/>
          <w:b w:val="0"/>
          <w:color w:val="000000"/>
          <w:sz w:val="22"/>
        </w:rPr>
        <w:t>完成页面保存操作。执行凭证用于记录维保现场信息。</w:t>
      </w:r>
    </w:p>
    <w:p>
      <w:r>
        <w:rPr>
          <w:rFonts w:ascii="宋体" w:hAnsi="宋体" w:eastAsia="宋体"/>
          <w:b w:val="0"/>
          <w:color w:val="000000"/>
          <w:sz w:val="22"/>
        </w:rPr>
        <w:t>消防维保是业务台账管理，不是火灾应急报警设备。当前页面使用演示数据维护交互状态，真</w:t>
      </w:r>
    </w:p>
    <w:p>
      <w:r>
        <w:rPr>
          <w:rFonts w:ascii="宋体" w:hAnsi="宋体" w:eastAsia="宋体"/>
          <w:b w:val="0"/>
          <w:color w:val="000000"/>
          <w:sz w:val="22"/>
        </w:rPr>
        <w:t>实维保记录应以正式服务端或运营存档为准。对现场消防事件，应依据园区既有应急处理程序</w:t>
      </w:r>
    </w:p>
    <w:p>
      <w:r>
        <w:rPr>
          <w:rFonts w:ascii="宋体" w:hAnsi="宋体" w:eastAsia="宋体"/>
          <w:b w:val="0"/>
          <w:color w:val="000000"/>
          <w:sz w:val="22"/>
        </w:rPr>
        <w:t>执行，不依赖演示页面作出报警判断。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13 接口与数据交互说明</w:t>
      </w:r>
    </w:p>
    <w:p>
      <w:r>
        <w:rPr>
          <w:rFonts w:ascii="宋体" w:hAnsi="宋体" w:eastAsia="宋体"/>
          <w:b w:val="0"/>
          <w:color w:val="000000"/>
          <w:sz w:val="22"/>
        </w:rPr>
        <w:t>租赁申请接口根路径为/czwj/tob/leaseApplication，声明list、pendingList、add、edit、</w:t>
      </w:r>
    </w:p>
    <w:p>
      <w:r>
        <w:rPr>
          <w:rFonts w:ascii="宋体" w:hAnsi="宋体" w:eastAsia="宋体"/>
          <w:b w:val="0"/>
          <w:color w:val="000000"/>
          <w:sz w:val="22"/>
        </w:rPr>
        <w:t>queryById和delete动作。其中list和详情等查询使用GET，创建、修改及删除使用POST。pend</w:t>
      </w:r>
    </w:p>
    <w:p>
      <w:r>
        <w:rPr>
          <w:rFonts w:ascii="宋体" w:hAnsi="宋体" w:eastAsia="宋体"/>
          <w:b w:val="0"/>
          <w:color w:val="000000"/>
          <w:sz w:val="22"/>
        </w:rPr>
        <w:t>ingList用于首页待处理租赁申请查询，具体可用性由部署端接口实现决定。</w:t>
      </w:r>
    </w:p>
    <w:p>
      <w:r>
        <w:rPr>
          <w:rFonts w:ascii="宋体" w:hAnsi="宋体" w:eastAsia="宋体"/>
          <w:b w:val="0"/>
          <w:color w:val="000000"/>
          <w:sz w:val="22"/>
        </w:rPr>
        <w:t>服务需求接口根路径为/czwj/tob/serviceRequest，会议室预定为/czwj/tob/meetingRoomBoo</w:t>
      </w:r>
    </w:p>
    <w:p>
      <w:r>
        <w:rPr>
          <w:rFonts w:ascii="宋体" w:hAnsi="宋体" w:eastAsia="宋体"/>
          <w:b w:val="0"/>
          <w:color w:val="000000"/>
          <w:sz w:val="22"/>
        </w:rPr>
        <w:t>k，诉求反馈为/czwj/tob/feedbackComplaint。记录类业务通常声明list、add、edit、query</w:t>
      </w:r>
    </w:p>
    <w:p>
      <w:r>
        <w:rPr>
          <w:rFonts w:ascii="宋体" w:hAnsi="宋体" w:eastAsia="宋体"/>
          <w:b w:val="0"/>
          <w:color w:val="000000"/>
          <w:sz w:val="22"/>
        </w:rPr>
        <w:t>ById和delete，页面按命名空间调用相应动作。接口声明存在仅表明前端调用约定，不能据此</w:t>
      </w:r>
    </w:p>
    <w:p>
      <w:r>
        <w:rPr>
          <w:rFonts w:ascii="宋体" w:hAnsi="宋体" w:eastAsia="宋体"/>
          <w:b w:val="0"/>
          <w:color w:val="000000"/>
          <w:sz w:val="22"/>
        </w:rPr>
        <w:t>证明服务端已经上线。</w:t>
      </w:r>
    </w:p>
    <w:p>
      <w:r>
        <w:rPr>
          <w:rFonts w:ascii="宋体" w:hAnsi="宋体" w:eastAsia="宋体"/>
          <w:b w:val="0"/>
          <w:color w:val="000000"/>
          <w:sz w:val="22"/>
        </w:rPr>
        <w:t>列表参数根据当前业务形成，例如pageNo、pageSize、keyword、类型及状态字段。租赁申请</w:t>
      </w:r>
    </w:p>
    <w:p>
      <w:r>
        <w:rPr>
          <w:rFonts w:ascii="宋体" w:hAnsi="宋体" w:eastAsia="宋体"/>
          <w:b w:val="0"/>
          <w:color w:val="000000"/>
          <w:sz w:val="22"/>
        </w:rPr>
        <w:t>通过type参数区分用户与管理查询，状态文字按状态值映射传入。服务端仍需校验当前身份，</w:t>
      </w:r>
    </w:p>
    <w:p>
      <w:r>
        <w:rPr>
          <w:rFonts w:ascii="宋体" w:hAnsi="宋体" w:eastAsia="宋体"/>
          <w:b w:val="0"/>
          <w:color w:val="000000"/>
          <w:sz w:val="22"/>
        </w:rPr>
        <w:t>不应仅依据前端传入的type或用户标识授予权限。</w:t>
      </w:r>
    </w:p>
    <w:p>
      <w:r>
        <w:rPr>
          <w:rFonts w:ascii="宋体" w:hAnsi="宋体" w:eastAsia="宋体"/>
          <w:b w:val="0"/>
          <w:color w:val="000000"/>
          <w:sz w:val="22"/>
        </w:rPr>
        <w:t>租赁申请新增数据包含applyType、companyName、currentLocation、contactPerson、contac</w:t>
      </w:r>
    </w:p>
    <w:p>
      <w:r>
        <w:rPr>
          <w:rFonts w:ascii="宋体" w:hAnsi="宋体" w:eastAsia="宋体"/>
          <w:b w:val="0"/>
          <w:color w:val="000000"/>
          <w:sz w:val="22"/>
        </w:rPr>
        <w:t>tPhone、applyDate、applyReason和uploadFiles等字段，并按申请类型增加专项字段。退租</w:t>
      </w:r>
    </w:p>
    <w:p>
      <w:r>
        <w:rPr>
          <w:rFonts w:ascii="宋体" w:hAnsi="宋体" w:eastAsia="宋体"/>
          <w:b w:val="0"/>
          <w:color w:val="000000"/>
          <w:sz w:val="22"/>
        </w:rPr>
        <w:t>提交将原因转换为vacateReason；扩租提交将原因转换为expansionPurposeReason。是否允许</w:t>
      </w:r>
    </w:p>
    <w:p>
      <w:r>
        <w:rPr>
          <w:rFonts w:ascii="宋体" w:hAnsi="宋体" w:eastAsia="宋体"/>
          <w:b w:val="0"/>
          <w:color w:val="000000"/>
          <w:sz w:val="22"/>
        </w:rPr>
        <w:t>字段省略及最终持久化结构由实际服务端约定确定。</w:t>
      </w:r>
    </w:p>
    <w:p>
      <w:r>
        <w:rPr>
          <w:rFonts w:ascii="宋体" w:hAnsi="宋体" w:eastAsia="宋体"/>
          <w:b w:val="0"/>
          <w:color w:val="000000"/>
          <w:sz w:val="22"/>
        </w:rPr>
        <w:t>详情使用记录标识查询。删除前显示确认，确认后提交记录标识。页面对接口结果进行拆包，</w:t>
      </w:r>
    </w:p>
    <w:p>
      <w:r>
        <w:rPr>
          <w:rFonts w:ascii="宋体" w:hAnsi="宋体" w:eastAsia="宋体"/>
          <w:b w:val="0"/>
          <w:color w:val="000000"/>
          <w:sz w:val="22"/>
        </w:rPr>
        <w:t>兼容包含head与data的数据结构、result结构及常见分页结构；具体接口若采用其他返回形</w:t>
      </w:r>
    </w:p>
    <w:p>
      <w:r>
        <w:rPr>
          <w:rFonts w:ascii="宋体" w:hAnsi="宋体" w:eastAsia="宋体"/>
          <w:b w:val="0"/>
          <w:color w:val="000000"/>
          <w:sz w:val="22"/>
        </w:rPr>
        <w:t>态，应在该业务处理层适配，不将本文示例视为未提供的后端接口规范。</w:t>
      </w:r>
    </w:p>
    <w:p>
      <w:r>
        <w:rPr>
          <w:rFonts w:ascii="宋体" w:hAnsi="宋体" w:eastAsia="宋体"/>
          <w:b w:val="0"/>
          <w:color w:val="000000"/>
          <w:sz w:val="22"/>
        </w:rPr>
        <w:t>附件上传和下载分别声明/attachment/upload与/attachment/download；处理人员选项声明/j</w:t>
      </w:r>
    </w:p>
    <w:p>
      <w:r>
        <w:rPr>
          <w:rFonts w:ascii="宋体" w:hAnsi="宋体" w:eastAsia="宋体"/>
          <w:b w:val="0"/>
          <w:color w:val="000000"/>
          <w:sz w:val="22"/>
        </w:rPr>
        <w:t>t/personnel/select。页面将文件名称、地址和标识转换为统一可显示格式。文件上传成功与</w:t>
      </w:r>
    </w:p>
    <w:p>
      <w:r>
        <w:rPr>
          <w:rFonts w:ascii="宋体" w:hAnsi="宋体" w:eastAsia="宋体"/>
          <w:b w:val="0"/>
          <w:color w:val="000000"/>
          <w:sz w:val="22"/>
        </w:rPr>
        <w:t>业务保存成功属于不同步骤，最终应核对业务详情中的附件。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14 身份权限与异常处理</w:t>
      </w:r>
    </w:p>
    <w:p>
      <w:r>
        <w:rPr>
          <w:rFonts w:ascii="宋体" w:hAnsi="宋体" w:eastAsia="宋体"/>
          <w:b w:val="0"/>
          <w:color w:val="000000"/>
          <w:sz w:val="22"/>
        </w:rPr>
        <w:t>系统通过登录令牌识别会话；已登录时读取用户信息并生成业务路由。前端按业务模式和规则</w:t>
      </w:r>
    </w:p>
    <w:p>
      <w:r>
        <w:rPr>
          <w:rFonts w:ascii="宋体" w:hAnsi="宋体" w:eastAsia="宋体"/>
          <w:b w:val="0"/>
          <w:color w:val="000000"/>
          <w:sz w:val="22"/>
        </w:rPr>
        <w:t>判断新增、编辑、删除及状态操作是否可用；其中规则可结合当前用户、记录归属和记录状</w:t>
      </w:r>
    </w:p>
    <w:p>
      <w:r>
        <w:rPr>
          <w:rFonts w:ascii="宋体" w:hAnsi="宋体" w:eastAsia="宋体"/>
          <w:b w:val="0"/>
          <w:color w:val="000000"/>
          <w:sz w:val="22"/>
        </w:rPr>
        <w:t>态。前端不提供数据库直接访问入口，业务数据通过部署接口读取和提交。</w:t>
      </w:r>
    </w:p>
    <w:p>
      <w:r>
        <w:rPr>
          <w:rFonts w:ascii="宋体" w:hAnsi="宋体" w:eastAsia="宋体"/>
          <w:b w:val="0"/>
          <w:color w:val="000000"/>
          <w:sz w:val="22"/>
        </w:rPr>
        <w:t>只读模式关闭变更操作，管理模式和企业模式按具体业务分别设置按钮。前端状态限制还可以</w:t>
      </w:r>
    </w:p>
    <w:p>
      <w:r>
        <w:rPr>
          <w:rFonts w:ascii="宋体" w:hAnsi="宋体" w:eastAsia="宋体"/>
          <w:b w:val="0"/>
          <w:color w:val="000000"/>
          <w:sz w:val="22"/>
        </w:rPr>
        <w:t>控制驳回重提、已回复记录编辑以及已经结束记录的后续操作。服务端应对相同限制再次检</w:t>
      </w:r>
    </w:p>
    <w:p>
      <w:r>
        <w:rPr>
          <w:rFonts w:ascii="宋体" w:hAnsi="宋体" w:eastAsia="宋体"/>
          <w:b w:val="0"/>
          <w:color w:val="000000"/>
          <w:sz w:val="22"/>
        </w:rPr>
        <w:t>查，并拒绝不符合授权和状态条件的请求。</w:t>
      </w:r>
    </w:p>
    <w:p>
      <w:r>
        <w:rPr>
          <w:rFonts w:ascii="宋体" w:hAnsi="宋体" w:eastAsia="宋体"/>
          <w:b w:val="0"/>
          <w:color w:val="000000"/>
          <w:sz w:val="22"/>
        </w:rPr>
        <w:t>会话失效或用户资料加载异常时，应返回登录入口重新登录；持续失败则联系管理员核对账号</w:t>
      </w:r>
    </w:p>
    <w:p>
      <w:r>
        <w:rPr>
          <w:rFonts w:ascii="宋体" w:hAnsi="宋体" w:eastAsia="宋体"/>
          <w:b w:val="0"/>
          <w:color w:val="000000"/>
          <w:sz w:val="22"/>
        </w:rPr>
        <w:t>和服务状态。页面缺少业务菜单时，检查角色、菜单和组件配置。数据查询失败时，核对访问</w:t>
      </w:r>
    </w:p>
    <w:p>
      <w:r>
        <w:rPr>
          <w:rFonts w:ascii="宋体" w:hAnsi="宋体" w:eastAsia="宋体"/>
          <w:b w:val="0"/>
          <w:color w:val="000000"/>
          <w:sz w:val="22"/>
        </w:rPr>
        <w:t>地址及网络，再检查对应接口，而非反复保存同一事项。</w:t>
      </w:r>
    </w:p>
    <w:p>
      <w:r>
        <w:rPr>
          <w:rFonts w:ascii="宋体" w:hAnsi="宋体" w:eastAsia="宋体"/>
          <w:b w:val="0"/>
          <w:color w:val="000000"/>
          <w:sz w:val="22"/>
        </w:rPr>
        <w:t>必填校验未通过时，按提示补齐信息或选择有效选项。业务提交失败时，保留必要的输入内</w:t>
      </w:r>
    </w:p>
    <w:p>
      <w:r>
        <w:rPr>
          <w:rFonts w:ascii="宋体" w:hAnsi="宋体" w:eastAsia="宋体"/>
          <w:b w:val="0"/>
          <w:color w:val="000000"/>
          <w:sz w:val="22"/>
        </w:rPr>
        <w:t>容，先确认服务端是否已生成记录，再决定重试，避免重复申请。删除前核对记录内容；误删</w:t>
      </w:r>
    </w:p>
    <w:p>
      <w:r>
        <w:rPr>
          <w:rFonts w:ascii="宋体" w:hAnsi="宋体" w:eastAsia="宋体"/>
          <w:b w:val="0"/>
          <w:color w:val="000000"/>
          <w:sz w:val="22"/>
        </w:rPr>
        <w:t>后的恢复以服务端和实际运维机制为准，前端未证明具备通用回收站功能。</w:t>
      </w:r>
    </w:p>
    <w:p>
      <w:r>
        <w:br w:type="page"/>
      </w:r>
    </w:p>
    <w:p>
      <w:r>
        <w:rPr>
          <w:rFonts w:ascii="宋体" w:hAnsi="宋体" w:eastAsia="宋体"/>
          <w:b w:val="0"/>
          <w:color w:val="000000"/>
          <w:sz w:val="22"/>
        </w:rPr>
        <w:t>附件超限时调整文件大小或数量；无法预览或下载时核对文件地址、附件服务和权限。查询为</w:t>
      </w:r>
    </w:p>
    <w:p>
      <w:r>
        <w:rPr>
          <w:rFonts w:ascii="宋体" w:hAnsi="宋体" w:eastAsia="宋体"/>
          <w:b w:val="0"/>
          <w:color w:val="000000"/>
          <w:sz w:val="22"/>
        </w:rPr>
        <w:t>空时逐项取消关键词、类型和状态筛选，并确认当前账号的数据范围。统计信息与明细不一致</w:t>
      </w:r>
    </w:p>
    <w:p>
      <w:r>
        <w:rPr>
          <w:rFonts w:ascii="宋体" w:hAnsi="宋体" w:eastAsia="宋体"/>
          <w:b w:val="0"/>
          <w:color w:val="000000"/>
          <w:sz w:val="22"/>
        </w:rPr>
        <w:t>时，先核对时间和口径，再向业务管理员反馈。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15 部署配置与日常维护</w:t>
      </w:r>
    </w:p>
    <w:p>
      <w:r>
        <w:rPr>
          <w:rFonts w:ascii="宋体" w:hAnsi="宋体" w:eastAsia="宋体"/>
          <w:b w:val="0"/>
          <w:color w:val="000000"/>
          <w:sz w:val="22"/>
        </w:rPr>
        <w:t>前端开发环境准备好工程依赖后，通过项目开发命令启动调试站点；生产构建生成静态资源，</w:t>
      </w:r>
    </w:p>
    <w:p>
      <w:r>
        <w:rPr>
          <w:rFonts w:ascii="宋体" w:hAnsi="宋体" w:eastAsia="宋体"/>
          <w:b w:val="0"/>
          <w:color w:val="000000"/>
          <w:sz w:val="22"/>
        </w:rPr>
        <w:t>部署方将其发布到可访问的站点，并配置业务接口地址和附件访问地址。部署前应核对生产运</w:t>
      </w:r>
    </w:p>
    <w:p>
      <w:r>
        <w:rPr>
          <w:rFonts w:ascii="宋体" w:hAnsi="宋体" w:eastAsia="宋体"/>
          <w:b w:val="0"/>
          <w:color w:val="000000"/>
          <w:sz w:val="22"/>
        </w:rPr>
        <w:t>行配置，避免将测试环境地址作为正式服务入口。</w:t>
      </w:r>
    </w:p>
    <w:p>
      <w:r>
        <w:rPr>
          <w:rFonts w:ascii="宋体" w:hAnsi="宋体" w:eastAsia="宋体"/>
          <w:b w:val="0"/>
          <w:color w:val="000000"/>
          <w:sz w:val="22"/>
        </w:rPr>
        <w:t>项目配置区分开发与生产接口地址，并支持运行时CONFIG覆盖默认配置。管理员应将接口地</w:t>
      </w:r>
    </w:p>
    <w:p>
      <w:r>
        <w:rPr>
          <w:rFonts w:ascii="宋体" w:hAnsi="宋体" w:eastAsia="宋体"/>
          <w:b w:val="0"/>
          <w:color w:val="000000"/>
          <w:sz w:val="22"/>
        </w:rPr>
        <w:t>址、站点地址、组件配置和菜单权限配套设置。生产构建关闭源代码映射，并配置资源拆分及</w:t>
      </w:r>
    </w:p>
    <w:p>
      <w:r>
        <w:rPr>
          <w:rFonts w:ascii="宋体" w:hAnsi="宋体" w:eastAsia="宋体"/>
          <w:b w:val="0"/>
          <w:color w:val="000000"/>
          <w:sz w:val="22"/>
        </w:rPr>
        <w:t>压缩；实际浏览器访问还依赖静态站点的文件和路径服务配置。</w:t>
      </w:r>
    </w:p>
    <w:p>
      <w:r>
        <w:rPr>
          <w:rFonts w:ascii="宋体" w:hAnsi="宋体" w:eastAsia="宋体"/>
          <w:b w:val="0"/>
          <w:color w:val="000000"/>
          <w:sz w:val="22"/>
        </w:rPr>
        <w:t>P8表单、列表和工作流等平台能力需要相关配置支持。新增业务菜单时，应确认组件路径有</w:t>
      </w:r>
    </w:p>
    <w:p>
      <w:r>
        <w:rPr>
          <w:rFonts w:ascii="宋体" w:hAnsi="宋体" w:eastAsia="宋体"/>
          <w:b w:val="0"/>
          <w:color w:val="000000"/>
          <w:sz w:val="22"/>
        </w:rPr>
        <w:t>效，业务接口命名空间与页面调用一致，并使用授权账号验证列表、提交、详情及状态处理。</w:t>
      </w:r>
    </w:p>
    <w:p>
      <w:r>
        <w:rPr>
          <w:rFonts w:ascii="宋体" w:hAnsi="宋体" w:eastAsia="宋体"/>
          <w:b w:val="0"/>
          <w:color w:val="000000"/>
          <w:sz w:val="22"/>
        </w:rPr>
        <w:t>没有后端实现的菜单不应向正式用户呈现为可办事项。</w:t>
      </w:r>
    </w:p>
    <w:p>
      <w:r>
        <w:rPr>
          <w:rFonts w:ascii="宋体" w:hAnsi="宋体" w:eastAsia="宋体"/>
          <w:b w:val="0"/>
          <w:color w:val="000000"/>
          <w:sz w:val="22"/>
        </w:rPr>
        <w:t>日常维护重点为账号与角色、基础资料、业务配置、接口可达性及附件可读性。服务端数据备</w:t>
      </w:r>
    </w:p>
    <w:p>
      <w:r>
        <w:rPr>
          <w:rFonts w:ascii="宋体" w:hAnsi="宋体" w:eastAsia="宋体"/>
          <w:b w:val="0"/>
          <w:color w:val="000000"/>
          <w:sz w:val="22"/>
        </w:rPr>
        <w:t>份、操作日志留存及恢复方式应由实际部署方案规定；当前前端仓库不能证明某种数据库备份</w:t>
      </w:r>
    </w:p>
    <w:p>
      <w:r>
        <w:rPr>
          <w:rFonts w:ascii="宋体" w:hAnsi="宋体" w:eastAsia="宋体"/>
          <w:b w:val="0"/>
          <w:color w:val="000000"/>
          <w:sz w:val="22"/>
        </w:rPr>
        <w:t>策略已经执行。管理员应在变更配置后复核主要业务入口。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2"/>
        </w:rPr>
        <w:t>16 典型业务闭环与结果核对</w:t>
      </w:r>
    </w:p>
    <w:p>
      <w:r>
        <w:rPr>
          <w:rFonts w:ascii="宋体" w:hAnsi="宋体" w:eastAsia="宋体"/>
          <w:b w:val="0"/>
          <w:color w:val="000000"/>
          <w:sz w:val="22"/>
        </w:rPr>
        <w:t>服务需求的典型闭环为企业填报需求、系统校验并提交、运营查阅受理、登记处理进度、完成</w:t>
      </w:r>
    </w:p>
    <w:p>
      <w:r>
        <w:rPr>
          <w:rFonts w:ascii="宋体" w:hAnsi="宋体" w:eastAsia="宋体"/>
          <w:b w:val="0"/>
          <w:color w:val="000000"/>
          <w:sz w:val="22"/>
        </w:rPr>
        <w:t>后更新状态、企业查看结果。核对时应能够通过相同记录标识定位同一事项，联系人及需求内</w:t>
      </w:r>
    </w:p>
    <w:p>
      <w:r>
        <w:rPr>
          <w:rFonts w:ascii="宋体" w:hAnsi="宋体" w:eastAsia="宋体"/>
          <w:b w:val="0"/>
          <w:color w:val="000000"/>
          <w:sz w:val="22"/>
        </w:rPr>
        <w:t>容应与提交一致，状态变化应满足该业务配置。</w:t>
      </w:r>
    </w:p>
    <w:p>
      <w:r>
        <w:rPr>
          <w:rFonts w:ascii="宋体" w:hAnsi="宋体" w:eastAsia="宋体"/>
          <w:b w:val="0"/>
          <w:color w:val="000000"/>
          <w:sz w:val="22"/>
        </w:rPr>
        <w:t>会议室预定的典型闭环为申请人填写时间和用途、提交待确认、管理员核对并确认或驳回、申</w:t>
      </w:r>
    </w:p>
    <w:p>
      <w:r>
        <w:rPr>
          <w:rFonts w:ascii="宋体" w:hAnsi="宋体" w:eastAsia="宋体"/>
          <w:b w:val="0"/>
          <w:color w:val="000000"/>
          <w:sz w:val="22"/>
        </w:rPr>
        <w:t>请人查阅结果。驳回后重提时，应保留当前记录的业务关联并恢复待确认状态；已预定表示本</w:t>
      </w:r>
    </w:p>
    <w:p>
      <w:r>
        <w:rPr>
          <w:rFonts w:ascii="宋体" w:hAnsi="宋体" w:eastAsia="宋体"/>
          <w:b w:val="0"/>
          <w:color w:val="000000"/>
          <w:sz w:val="22"/>
        </w:rPr>
        <w:t>业务已确认，不推定门禁授权或外部日历联动已执行。</w:t>
      </w:r>
    </w:p>
    <w:p>
      <w:r>
        <w:rPr>
          <w:rFonts w:ascii="宋体" w:hAnsi="宋体" w:eastAsia="宋体"/>
          <w:b w:val="0"/>
          <w:color w:val="000000"/>
          <w:sz w:val="22"/>
        </w:rPr>
        <w:t>租赁申请的典型闭环为企业选择类型、填写专项字段及附件、提交申请、运营查阅并登记意</w:t>
      </w:r>
    </w:p>
    <w:p>
      <w:r>
        <w:rPr>
          <w:rFonts w:ascii="宋体" w:hAnsi="宋体" w:eastAsia="宋体"/>
          <w:b w:val="0"/>
          <w:color w:val="000000"/>
          <w:sz w:val="22"/>
        </w:rPr>
        <w:t>见、企业查询申请信息。核对状态为待查阅或已查阅，专项字段应与申请类型一致。后续合</w:t>
      </w:r>
    </w:p>
    <w:p>
      <w:r>
        <w:rPr>
          <w:rFonts w:ascii="宋体" w:hAnsi="宋体" w:eastAsia="宋体"/>
          <w:b w:val="0"/>
          <w:color w:val="000000"/>
          <w:sz w:val="22"/>
        </w:rPr>
        <w:t>同、交接与费用事项按对应业务流程另行办理。</w:t>
      </w:r>
    </w:p>
    <w:p>
      <w:r>
        <w:rPr>
          <w:rFonts w:ascii="宋体" w:hAnsi="宋体" w:eastAsia="宋体"/>
          <w:b w:val="0"/>
          <w:color w:val="000000"/>
          <w:sz w:val="22"/>
        </w:rPr>
        <w:t>公共信息的典型闭环为管理端编写内容、配置分类和可见范围、保存、目标用户查看详情。核</w:t>
      </w:r>
    </w:p>
    <w:p>
      <w:r>
        <w:rPr>
          <w:rFonts w:ascii="宋体" w:hAnsi="宋体" w:eastAsia="宋体"/>
          <w:b w:val="0"/>
          <w:color w:val="000000"/>
          <w:sz w:val="22"/>
        </w:rPr>
        <w:t>对标题、正文、附件及分类是否正确，确认账号与可见范围匹配。涉及对外公开时，仍需部署</w:t>
      </w:r>
    </w:p>
    <w:p>
      <w:r>
        <w:rPr>
          <w:rFonts w:ascii="宋体" w:hAnsi="宋体" w:eastAsia="宋体"/>
          <w:b w:val="0"/>
          <w:color w:val="000000"/>
          <w:sz w:val="22"/>
        </w:rPr>
        <w:t>端明确开放访问。</w:t>
      </w:r>
    </w:p>
    <w:p>
      <w:r>
        <w:rPr>
          <w:rFonts w:ascii="宋体" w:hAnsi="宋体" w:eastAsia="宋体"/>
          <w:b w:val="0"/>
          <w:color w:val="000000"/>
          <w:sz w:val="22"/>
        </w:rPr>
        <w:t>物联专题的典型使用过程为进入专题、切换业务工作区、查看指标和台账、执行已有页面操</w:t>
      </w:r>
    </w:p>
    <w:p>
      <w:r>
        <w:rPr>
          <w:rFonts w:ascii="宋体" w:hAnsi="宋体" w:eastAsia="宋体"/>
          <w:b w:val="0"/>
          <w:color w:val="000000"/>
          <w:sz w:val="22"/>
        </w:rPr>
        <w:t>作、核对页面结果。当前演示数据的修改与正式服务端持久化应分别确认，不能把刷新前的本</w:t>
      </w:r>
    </w:p>
    <w:p>
      <w:r>
        <w:rPr>
          <w:rFonts w:ascii="宋体" w:hAnsi="宋体" w:eastAsia="宋体"/>
          <w:b w:val="0"/>
          <w:color w:val="000000"/>
          <w:sz w:val="22"/>
        </w:rPr>
        <w:t>地变化认定为设备现场状态已经改变。</w:t>
      </w:r>
    </w:p>
    <w:p>
      <w:r>
        <w:rPr>
          <w:rFonts w:ascii="宋体" w:hAnsi="宋体" w:eastAsia="宋体"/>
          <w:b w:val="0"/>
          <w:color w:val="000000"/>
          <w:sz w:val="22"/>
        </w:rPr>
        <w:t>以上流程体现本版本的界面组织、业务字段、状态约束和服务交互方式。实际运营中以授权账</w:t>
      </w:r>
    </w:p>
    <w:p>
      <w:r>
        <w:rPr>
          <w:rFonts w:ascii="宋体" w:hAnsi="宋体" w:eastAsia="宋体"/>
          <w:b w:val="0"/>
          <w:color w:val="000000"/>
          <w:sz w:val="22"/>
        </w:rPr>
        <w:t>号、有效业务配置和服务端返回结果完成最终确认，确保软件记录与园区业务处理一致。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020" w:left="119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软件设计与使用说明书  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exact"/>
    </w:pPr>
    <w:r>
      <w:rPr>
        <w:rFonts w:ascii="宋体" w:hAnsi="宋体" w:eastAsia="宋体"/>
        <w:b w:val="0"/>
        <w:color w:val="000000"/>
        <w:sz w:val="18"/>
      </w:rPr>
      <w:t>基于P8的智慧园区管理系统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 w:val="0"/>
      <w:spacing w:before="0" w:after="0" w:line="360" w:lineRule="exact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widowControl w:val="0"/>
      <w:spacing w:before="0" w:after="0" w:line="36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widowControl w:val="0"/>
      <w:spacing w:before="0" w:after="0" w:line="36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widowControl w:val="0"/>
      <w:spacing w:after="0" w:line="360" w:lineRule="exact" w:before="0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基于P8的智慧园区管理系统 V1.0 软件设计与使用说明书</dc:title>
  <dc:subject>软件著作权登记材料</dc:subject>
  <dc:creator>史子龙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