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</w:rPr>
        <w:t>6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1 试证明样本空间中任意点 x x x到超平面 ( w , b ) (w,b) (w,b)的距离为式（6.2）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8435" cy="2747010"/>
            <wp:effectExtent l="0" t="0" r="24765" b="21590"/>
            <wp:docPr id="1" name="图片 1" descr="9281668954575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81668954575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</w:rPr>
        <w:t>6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4 试讨论线性判别分析</w:t>
      </w:r>
      <w:r>
        <w:rPr>
          <w:rFonts w:hint="eastAsia"/>
          <w:b/>
          <w:bCs/>
          <w:lang w:val="en-US" w:eastAsia="zh-Hans"/>
        </w:rPr>
        <w:t>LDA</w:t>
      </w:r>
      <w:r>
        <w:rPr>
          <w:rFonts w:hint="default"/>
          <w:b/>
          <w:bCs/>
          <w:lang w:eastAsia="zh-Hans"/>
        </w:rPr>
        <w:t>与线性核支持向量机</w:t>
      </w:r>
      <w:r>
        <w:rPr>
          <w:rFonts w:hint="eastAsia"/>
          <w:b/>
          <w:bCs/>
          <w:lang w:val="en-US" w:eastAsia="zh-Hans"/>
        </w:rPr>
        <w:t>SVM</w:t>
      </w:r>
      <w:r>
        <w:rPr>
          <w:rFonts w:hint="default"/>
          <w:b/>
          <w:bCs/>
          <w:lang w:eastAsia="zh-Hans"/>
        </w:rPr>
        <w:t>在何种条件下等价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LDA和线性SVM都希望能最大化异类样例间距，但LDA是异类</w:t>
      </w:r>
      <w:r>
        <w:rPr>
          <w:rFonts w:hint="default"/>
          <w:b/>
          <w:bCs/>
          <w:lang w:eastAsia="zh-Hans"/>
        </w:rPr>
        <w:t>中心间距</w:t>
      </w:r>
      <w:r>
        <w:rPr>
          <w:rFonts w:hint="default"/>
          <w:lang w:eastAsia="zh-Hans"/>
        </w:rPr>
        <w:t>最大化，而线性SVM考虑的是</w:t>
      </w:r>
      <w:r>
        <w:rPr>
          <w:rFonts w:hint="default"/>
          <w:b/>
          <w:bCs/>
          <w:lang w:eastAsia="zh-Hans"/>
        </w:rPr>
        <w:t>支持向量</w:t>
      </w:r>
      <w:r>
        <w:rPr>
          <w:rFonts w:hint="default"/>
          <w:lang w:eastAsia="zh-Hans"/>
        </w:rPr>
        <w:t>间距最大。在线性可分的情况下,LDA求出的wI与线性核支持向量机求出的ws有wl*</w:t>
      </w:r>
      <w:r>
        <w:rPr>
          <w:rFonts w:hint="eastAsia"/>
          <w:lang w:val="en-US" w:eastAsia="zh-Hans"/>
        </w:rPr>
        <w:t>w</w:t>
      </w:r>
      <w:r>
        <w:rPr>
          <w:rFonts w:hint="default"/>
          <w:lang w:eastAsia="zh-Hans"/>
        </w:rPr>
        <w:t>s=0，即垂直,此时两者是等价的。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6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5试述高斯核SVM和RBF神经网络之间的联系</w:t>
      </w:r>
    </w:p>
    <w:p>
      <w:pPr>
        <w:numPr>
          <w:numId w:val="0"/>
        </w:num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RBF网络的径向基函数与SVM都采用高斯核，就分别得到了高斯核RBF网络与高斯核SVM。</w:t>
      </w:r>
    </w:p>
    <w:p>
      <w:pPr>
        <w:numPr>
          <w:numId w:val="0"/>
        </w:numPr>
        <w:ind w:leftChars="0"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若将隐层</w:t>
      </w:r>
      <w:r>
        <w:rPr>
          <w:rFonts w:hint="default"/>
          <w:b/>
          <w:bCs/>
          <w:lang w:eastAsia="zh-Hans"/>
        </w:rPr>
        <w:t>神经元的数目设置为训练样本数</w:t>
      </w:r>
      <w:r>
        <w:rPr>
          <w:rFonts w:hint="default"/>
          <w:lang w:eastAsia="zh-Hans"/>
        </w:rPr>
        <w:t>，且每个训练样本对应</w:t>
      </w:r>
      <w:r>
        <w:rPr>
          <w:rFonts w:hint="default"/>
          <w:b/>
          <w:bCs/>
          <w:lang w:eastAsia="zh-Hans"/>
        </w:rPr>
        <w:t>一个神经元中心</w:t>
      </w:r>
      <w:r>
        <w:rPr>
          <w:rFonts w:hint="default"/>
          <w:lang w:eastAsia="zh-Hans"/>
        </w:rPr>
        <w:t>，则RBF网络的预测函数与高斯核SVM的</w:t>
      </w:r>
      <w:r>
        <w:rPr>
          <w:rFonts w:hint="default"/>
          <w:b/>
          <w:bCs/>
          <w:lang w:eastAsia="zh-Hans"/>
        </w:rPr>
        <w:t>预测函数相同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但是，这也只是形式相同而已，两种方法还是存在着本质区别的，比如RBF的</w:t>
      </w:r>
      <w:r>
        <w:rPr>
          <w:rFonts w:hint="default"/>
          <w:b/>
          <w:bCs/>
          <w:lang w:eastAsia="zh-Hans"/>
        </w:rPr>
        <w:t>样本中心</w:t>
      </w:r>
      <w:r>
        <w:rPr>
          <w:rFonts w:hint="default"/>
          <w:lang w:eastAsia="zh-Hans"/>
        </w:rPr>
        <w:t>是通过</w:t>
      </w:r>
      <w:r>
        <w:rPr>
          <w:rFonts w:hint="default"/>
          <w:b/>
          <w:bCs/>
          <w:lang w:eastAsia="zh-Hans"/>
        </w:rPr>
        <w:t>聚类</w:t>
      </w:r>
      <w:r>
        <w:rPr>
          <w:rFonts w:hint="default"/>
          <w:lang w:eastAsia="zh-Hans"/>
        </w:rPr>
        <w:t>等方法获得的，而高斯核RBF</w:t>
      </w:r>
      <w:r>
        <w:rPr>
          <w:rFonts w:hint="default"/>
          <w:b/>
          <w:bCs/>
          <w:lang w:eastAsia="zh-Hans"/>
        </w:rPr>
        <w:t>直接定义</w:t>
      </w:r>
      <w:r>
        <w:rPr>
          <w:rFonts w:hint="default"/>
          <w:lang w:eastAsia="zh-Hans"/>
        </w:rPr>
        <w:t>成每条样本；RBF函数的参数是通过</w:t>
      </w:r>
      <w:r>
        <w:rPr>
          <w:rFonts w:hint="default"/>
          <w:b/>
          <w:bCs/>
          <w:lang w:eastAsia="zh-Hans"/>
        </w:rPr>
        <w:t>学习</w:t>
      </w:r>
      <w:r>
        <w:rPr>
          <w:rFonts w:hint="default"/>
          <w:lang w:eastAsia="zh-Hans"/>
        </w:rPr>
        <w:t>得到的，而高斯核的参数是</w:t>
      </w:r>
      <w:r>
        <w:rPr>
          <w:rFonts w:hint="default"/>
          <w:b/>
          <w:bCs/>
          <w:lang w:eastAsia="zh-Hans"/>
        </w:rPr>
        <w:t>手动设置</w:t>
      </w:r>
      <w:r>
        <w:rPr>
          <w:rFonts w:hint="default"/>
          <w:lang w:eastAsia="zh-Hans"/>
        </w:rPr>
        <w:t>的。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default"/>
          <w:lang w:eastAsia="zh-Hans"/>
        </w:rPr>
        <w:t>神经网络是最小化累计误差，将参数 w 作为惩罚项；而SVM相反，主要是最小化参数，将误差作为惩罚项。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6.6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SVM对噪声敏感的原因。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VM的目的是求出与支持向量有最大化距离的直线,以每个样本为圆心，该距离为半径做圆，可以近似认为圆内的点与该样本属于相同分类。如果出现了噪声，那么这个噪声所带来的错误分类也将最大化，所以SVM对噪声是很敏感的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SVM的基本形态是一个硬间隔分类器，它要求所有样本都满足硬间隔约束（即函数间隔要大于1）当数据集中存在噪声点但是仍然满足线性可分的条件时，SVM为了把噪声点也划分正确，超平面就会向另外一个类的样本靠拢，这就使得划分超平面的几何间距变小，从而降低了模型的泛化性能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   当数据集因为存在噪声点而导致已经无法线性可分时，此时就使用了核技巧，通过将样本映射到高维特征空间使得样本线性可分，这样就会得到一个复杂模型，并由此导致过拟合（原样本空间得到的划分超平面会是弯弯曲曲的，它确实可以把所有样本都划分正确，但得到的模型只对训练集有效），泛化能力极差。</w:t>
      </w:r>
    </w:p>
    <w:p>
      <w:pPr>
        <w:rPr>
          <w:rFonts w:hint="default"/>
          <w:lang w:eastAsia="zh-Hans"/>
        </w:rPr>
      </w:pP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以上</w:t>
      </w:r>
      <w:r>
        <w:rPr>
          <w:rFonts w:hint="default"/>
          <w:lang w:eastAsia="zh-Hans"/>
        </w:rPr>
        <w:t>，SVM对于噪声很敏感。因此，提出了软间隔SVM来防止由于噪声的存在而导致的过拟合问题。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7 试给出式(6.52)的完整KKT条件.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bookmarkStart w:id="0" w:name="_GoBack"/>
      <w:r>
        <w:rPr>
          <w:rFonts w:hint="default"/>
          <w:lang w:eastAsia="zh-Hans"/>
        </w:rPr>
        <w:drawing>
          <wp:inline distT="0" distB="0" distL="114300" distR="114300">
            <wp:extent cx="5266690" cy="7025005"/>
            <wp:effectExtent l="0" t="0" r="16510" b="10795"/>
            <wp:docPr id="2" name="图片 2" descr="949166922011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91669220116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DE85"/>
    <w:rsid w:val="3DFFD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2022-11-23T23:35:00Z</dcterms:created>
  <dc:creator>palekiller</dc:creator>
  <cp:lastModifiedBy>palekiller</cp:lastModifiedBy>
  <dcterms:modified xsi:type="dcterms:W3CDTF">2022-11-24T00:15:46Z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CBDA009D2113A051DB3D7E63211D52C4</vt:lpwstr>
  </property>
</Properties>
</file>