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54C11C54">
      <w:pPr>
        <w:wordWrap w:val="0"/>
        <w:jc w:val="center"/>
        <w:rPr>
          <w:rFonts w:ascii="宋体" w:hAnsi="宋体"/>
          <w:b/>
          <w:bCs/>
          <w:sz w:val="44"/>
        </w:rPr>
      </w:pPr>
      <w:r>
        <w:rPr>
          <w:rFonts w:ascii="宋体" w:hAnsi="宋体" w:hint="eastAsia"/>
          <w:b/>
          <w:bCs/>
          <w:sz w:val="44"/>
        </w:rPr>
        <w:t>河北省中央引导地方科技发展资金</w:t>
      </w:r>
    </w:p>
    <w:p w14:paraId="0F689F0E">
      <w:pPr>
        <w:wordWrap w:val="0"/>
        <w:jc w:val="center"/>
        <w:rPr>
          <w:rFonts w:ascii="宋体" w:hAnsi="宋体"/>
          <w:b/>
          <w:bCs/>
          <w:sz w:val="44"/>
        </w:rPr>
      </w:pPr>
      <w:r>
        <w:rPr>
          <w:rFonts w:ascii="宋体" w:hAnsi="宋体" w:hint="eastAsia"/>
          <w:b/>
          <w:bCs/>
          <w:sz w:val="44"/>
        </w:rPr>
        <w:t>项目申报书</w:t>
      </w:r>
    </w:p>
    <w:p w14:paraId="3BAA9C13">
      <w:pPr>
        <w:wordWrap w:val="0"/>
        <w:jc w:val="center"/>
        <w:rPr>
          <w:rFonts w:ascii="宋体" w:hAnsi="宋体" w:cs="华文楷体"/>
          <w:b/>
          <w:bCs/>
          <w:sz w:val="32"/>
          <w:szCs w:val="32"/>
        </w:rPr>
      </w:pPr>
      <w:r>
        <w:rPr>
          <w:rFonts w:ascii="宋体" w:hAnsi="宋体" w:cs="华文楷体" w:hint="eastAsia"/>
          <w:b/>
          <w:bCs/>
          <w:sz w:val="32"/>
          <w:szCs w:val="32"/>
        </w:rPr>
        <w:t>（区域科技创新体系项目）</w:t>
      </w:r>
    </w:p>
    <w:p w14:paraId="1B326364">
      <w:pPr>
        <w:wordWrap w:val="0"/>
        <w:jc w:val="center"/>
        <w:rPr>
          <w:rFonts w:ascii="宋体" w:hAnsi="宋体"/>
          <w:b/>
          <w:bCs/>
          <w:sz w:val="44"/>
        </w:rPr>
      </w:pPr>
    </w:p>
    <w:p w14:paraId="771BA8AD">
      <w:pPr>
        <w:wordWrap w:val="0"/>
        <w:rPr>
          <w:rFonts w:ascii="宋体" w:hAnsi="宋体"/>
        </w:rPr>
      </w:pPr>
    </w:p>
    <w:p w14:paraId="7B22DB45">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14:paraId="0342F1F6">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4010101-区域科技创新体系项目</w:t>
      </w:r>
      <w:bookmarkEnd w:id="1"/>
    </w:p>
    <w:p w14:paraId="13C09FD7">
      <w:pPr>
        <w:wordWrap w:val="0"/>
        <w:spacing w:line="480" w:lineRule="auto"/>
        <w:ind w:left="1980" w:hanging="1560" w:leftChars="200" w:hangingChars="650"/>
        <w:rPr>
          <w:rFonts w:ascii="宋体" w:hAnsi="宋体"/>
          <w:sz w:val="24"/>
        </w:rPr>
      </w:pPr>
      <w:r>
        <w:rPr>
          <w:rFonts w:ascii="宋体" w:hAnsi="宋体" w:hint="eastAsia"/>
          <w:sz w:val="24"/>
        </w:rPr>
        <w:t>支 持 方 向 ：</w:t>
      </w:r>
      <w:bookmarkStart w:id="2" w:name="zcfx"/>
      <w:r>
        <w:rPr>
          <w:rFonts w:ascii="宋体" w:eastAsia="宋体" w:hAnsi="宋体" w:cs="宋体" w:hint="eastAsia"/>
          <w:sz w:val="24"/>
        </w:rPr>
        <w:t>对口支援西部地区科技合作项目</w:t>
      </w:r>
      <w:bookmarkEnd w:id="2"/>
    </w:p>
    <w:p w14:paraId="3A4922A4">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3" w:name="xmmc"/>
      <w:r>
        <w:rPr>
          <w:rFonts w:ascii="宋体" w:eastAsia="宋体" w:hAnsi="宋体" w:cs="宋体" w:hint="eastAsia"/>
          <w:sz w:val="24"/>
        </w:rPr>
        <w:t>铁门关市盐碱地生态治理与智慧化技术研发应用</w:t>
      </w:r>
      <w:bookmarkEnd w:id="3"/>
    </w:p>
    <w:p w14:paraId="22C2B0DE">
      <w:pPr>
        <w:wordWrap w:val="0"/>
        <w:spacing w:line="480" w:lineRule="auto"/>
        <w:ind w:left="420" w:leftChars="200"/>
        <w:rPr>
          <w:rFonts w:ascii="宋体" w:hAnsi="宋体"/>
          <w:sz w:val="24"/>
        </w:rPr>
      </w:pPr>
      <w:r>
        <w:rPr>
          <w:rFonts w:ascii="宋体" w:hAnsi="宋体" w:hint="eastAsia"/>
          <w:sz w:val="24"/>
        </w:rPr>
        <w:t>申 报 单 位 ：</w:t>
      </w:r>
      <w:bookmarkStart w:id="4" w:name="cddwmc"/>
      <w:r>
        <w:rPr>
          <w:rFonts w:ascii="宋体" w:eastAsia="宋体" w:hAnsi="宋体" w:cs="宋体" w:hint="eastAsia"/>
          <w:sz w:val="24"/>
        </w:rPr>
        <w:t>中国科学院遗传与发育生物学研究所农业资源研究中心</w:t>
      </w:r>
      <w:bookmarkEnd w:id="4"/>
      <w:bookmarkStart w:id="5" w:name="cddw"/>
      <w:bookmarkEnd w:id="5"/>
    </w:p>
    <w:p w14:paraId="2208037A">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6" w:name="hzdw"/>
      <w:r>
        <w:rPr>
          <w:rFonts w:ascii="宋体" w:eastAsia="宋体" w:hAnsi="宋体" w:cs="宋体" w:hint="eastAsia"/>
          <w:sz w:val="24"/>
        </w:rPr>
        <w:t>新疆生产建设兵团第二师农业科学研究所</w:t>
      </w:r>
      <w:bookmarkEnd w:id="6"/>
    </w:p>
    <w:p w14:paraId="287A1618">
      <w:pPr>
        <w:wordWrap w:val="0"/>
        <w:spacing w:line="480" w:lineRule="auto"/>
        <w:ind w:left="420" w:leftChars="200"/>
        <w:rPr>
          <w:rFonts w:ascii="宋体" w:hAnsi="宋体"/>
          <w:sz w:val="24"/>
        </w:rPr>
      </w:pPr>
      <w:r>
        <w:rPr>
          <w:rFonts w:ascii="宋体" w:hAnsi="宋体" w:hint="eastAsia"/>
          <w:sz w:val="24"/>
        </w:rPr>
        <w:t>项目负责人 ：</w:t>
      </w:r>
      <w:bookmarkStart w:id="7" w:name="xmfzr"/>
      <w:r>
        <w:rPr>
          <w:rFonts w:ascii="宋体" w:eastAsia="宋体" w:hAnsi="宋体" w:cs="宋体" w:hint="eastAsia"/>
          <w:sz w:val="24"/>
        </w:rPr>
        <w:t>王志国</w:t>
      </w:r>
      <w:bookmarkEnd w:id="7"/>
    </w:p>
    <w:p w14:paraId="6EAE6817">
      <w:pPr>
        <w:wordWrap w:val="0"/>
        <w:spacing w:line="480" w:lineRule="auto"/>
        <w:ind w:left="420" w:leftChars="200"/>
        <w:rPr>
          <w:rFonts w:ascii="宋体" w:hAnsi="宋体"/>
          <w:sz w:val="24"/>
        </w:rPr>
      </w:pPr>
      <w:r>
        <w:rPr>
          <w:rFonts w:ascii="宋体" w:hAnsi="宋体" w:hint="eastAsia"/>
          <w:sz w:val="24"/>
        </w:rPr>
        <w:t>归口管理部门：</w:t>
      </w:r>
      <w:bookmarkStart w:id="8" w:name="gkbm"/>
      <w:r>
        <w:rPr>
          <w:rFonts w:ascii="宋体" w:eastAsia="宋体" w:hAnsi="宋体" w:cs="宋体" w:hint="eastAsia"/>
          <w:sz w:val="24"/>
        </w:rPr>
        <w:t>省科技厅</w:t>
      </w:r>
      <w:bookmarkEnd w:id="8"/>
    </w:p>
    <w:p w14:paraId="33DC1E3C">
      <w:pPr>
        <w:wordWrap w:val="0"/>
        <w:spacing w:line="480" w:lineRule="auto"/>
        <w:ind w:left="420" w:leftChars="200"/>
        <w:rPr>
          <w:rFonts w:ascii="宋体" w:hAnsi="宋体"/>
          <w:sz w:val="24"/>
        </w:rPr>
      </w:pPr>
      <w:r>
        <w:rPr>
          <w:rFonts w:ascii="宋体" w:hAnsi="宋体" w:hint="eastAsia"/>
          <w:sz w:val="24"/>
        </w:rPr>
        <w:t>科技厅分管处室：</w:t>
      </w:r>
      <w:bookmarkStart w:id="9" w:name="fgcs"/>
      <w:r>
        <w:rPr>
          <w:rFonts w:ascii="宋体" w:eastAsia="宋体" w:hAnsi="宋体" w:cs="宋体" w:hint="eastAsia"/>
          <w:sz w:val="24"/>
        </w:rPr>
        <w:t>科技资源统筹处</w:t>
      </w:r>
      <w:bookmarkEnd w:id="9"/>
    </w:p>
    <w:p w14:paraId="1E80C295">
      <w:pPr>
        <w:wordWrap w:val="0"/>
        <w:spacing w:line="480" w:lineRule="auto"/>
        <w:ind w:left="420" w:leftChars="200"/>
        <w:rPr>
          <w:rFonts w:ascii="宋体" w:hAnsi="宋体"/>
          <w:sz w:val="24"/>
        </w:rPr>
      </w:pPr>
      <w:r>
        <w:rPr>
          <w:rFonts w:ascii="宋体" w:hAnsi="宋体" w:hint="eastAsia"/>
          <w:sz w:val="24"/>
        </w:rPr>
        <w:t>申报预算年度：</w:t>
      </w:r>
      <w:bookmarkStart w:id="10" w:name="year"/>
      <w:r>
        <w:rPr>
          <w:rFonts w:ascii="宋体" w:eastAsia="宋体" w:hAnsi="宋体" w:cs="宋体" w:hint="eastAsia"/>
          <w:sz w:val="24"/>
        </w:rPr>
        <w:t>2025</w:t>
      </w:r>
      <w:bookmarkEnd w:id="10"/>
      <w:r>
        <w:rPr>
          <w:rFonts w:ascii="宋体" w:hAnsi="宋体" w:hint="eastAsia"/>
          <w:sz w:val="24"/>
        </w:rPr>
        <w:t>年</w:t>
      </w:r>
    </w:p>
    <w:p w14:paraId="4CB59F5A">
      <w:pPr>
        <w:wordWrap w:val="0"/>
        <w:spacing w:line="480" w:lineRule="auto"/>
        <w:ind w:left="420" w:leftChars="200"/>
        <w:rPr>
          <w:rFonts w:ascii="宋体" w:hAnsi="宋体"/>
          <w:sz w:val="24"/>
        </w:rPr>
      </w:pPr>
      <w:r>
        <w:rPr>
          <w:rFonts w:ascii="宋体" w:hAnsi="宋体" w:hint="eastAsia"/>
          <w:sz w:val="24"/>
        </w:rPr>
        <w:t>起 止 年 月 ：</w:t>
      </w:r>
      <w:bookmarkStart w:id="11" w:name="qzny"/>
      <w:r>
        <w:rPr>
          <w:rFonts w:ascii="宋体" w:eastAsia="宋体" w:hAnsi="宋体" w:cs="宋体" w:hint="eastAsia"/>
          <w:sz w:val="24"/>
        </w:rPr>
        <w:t>2025-03 至 2027-02</w:t>
      </w:r>
      <w:bookmarkEnd w:id="11"/>
    </w:p>
    <w:p w14:paraId="6EAF15A3">
      <w:pPr>
        <w:wordWrap w:val="0"/>
        <w:spacing w:line="480" w:lineRule="auto"/>
        <w:ind w:left="420" w:leftChars="200"/>
        <w:rPr>
          <w:rFonts w:ascii="宋体" w:hAnsi="宋体"/>
        </w:rPr>
      </w:pPr>
      <w:r>
        <w:rPr>
          <w:rFonts w:ascii="宋体" w:hAnsi="宋体" w:hint="eastAsia"/>
          <w:sz w:val="24"/>
        </w:rPr>
        <w:t>填 报 日 期 ：</w:t>
      </w:r>
      <w:bookmarkStart w:id="12" w:name="tbtime"/>
      <w:r>
        <w:rPr>
          <w:rFonts w:ascii="宋体" w:eastAsia="宋体" w:hAnsi="宋体" w:cs="宋体" w:hint="eastAsia"/>
          <w:sz w:val="24"/>
        </w:rPr>
        <w:t>2025-03-27</w:t>
      </w:r>
      <w:bookmarkEnd w:id="12"/>
    </w:p>
    <w:p w14:paraId="4DDDF52A">
      <w:pPr>
        <w:wordWrap w:val="0"/>
        <w:ind w:left="420" w:leftChars="200"/>
        <w:rPr>
          <w:rFonts w:ascii="宋体" w:hAnsi="宋体"/>
        </w:rPr>
      </w:pPr>
    </w:p>
    <w:p w14:paraId="57133C46">
      <w:pPr>
        <w:wordWrap w:val="0"/>
        <w:ind w:left="420" w:leftChars="200"/>
        <w:rPr>
          <w:rFonts w:ascii="宋体" w:hAnsi="宋体"/>
        </w:rPr>
      </w:pPr>
    </w:p>
    <w:p w14:paraId="17FC387A">
      <w:pPr>
        <w:wordWrap w:val="0"/>
        <w:ind w:left="420" w:leftChars="200"/>
        <w:rPr>
          <w:rFonts w:ascii="宋体" w:hAnsi="宋体"/>
        </w:rPr>
      </w:pPr>
    </w:p>
    <w:p w14:paraId="420F5B24">
      <w:pPr>
        <w:wordWrap w:val="0"/>
        <w:ind w:left="420" w:leftChars="200"/>
        <w:rPr>
          <w:rFonts w:ascii="宋体" w:hAnsi="宋体"/>
        </w:rPr>
      </w:pPr>
    </w:p>
    <w:p w14:paraId="62283E1B">
      <w:pPr>
        <w:wordWrap w:val="0"/>
        <w:ind w:left="420" w:leftChars="200"/>
        <w:rPr>
          <w:rFonts w:ascii="宋体" w:hAnsi="宋体"/>
        </w:rPr>
      </w:pPr>
    </w:p>
    <w:p w14:paraId="3CE37D55">
      <w:pPr>
        <w:wordWrap w:val="0"/>
        <w:jc w:val="center"/>
        <w:rPr>
          <w:rFonts w:ascii="宋体" w:hAnsi="宋体"/>
          <w:b/>
          <w:bCs/>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num="1" w:space="720"/>
          <w:titlePg/>
          <w:docGrid w:linePitch="312" w:charSpace="0"/>
        </w:sectPr>
      </w:pPr>
      <w:r>
        <w:rPr>
          <w:rFonts w:ascii="宋体" w:hAnsi="宋体" w:hint="eastAsia"/>
          <w:b/>
          <w:bCs/>
          <w:sz w:val="30"/>
        </w:rPr>
        <w:t>河北省科学技术厅制</w:t>
      </w:r>
    </w:p>
    <w:p w14:paraId="7E4BF274">
      <w:pPr>
        <w:pStyle w:val="PlainText"/>
        <w:tabs>
          <w:tab w:val="left" w:pos="8640"/>
        </w:tabs>
        <w:wordWrap w:val="0"/>
        <w:spacing w:line="360" w:lineRule="auto"/>
        <w:ind w:right="428" w:rightChars="204"/>
        <w:jc w:val="center"/>
        <w:rPr>
          <w:rFonts w:hAnsi="宋体" w:cs="宋体"/>
          <w:sz w:val="28"/>
          <w:szCs w:val="28"/>
        </w:rPr>
      </w:pPr>
    </w:p>
    <w:p w14:paraId="42A13E68">
      <w:pPr>
        <w:pStyle w:val="PlainText"/>
        <w:tabs>
          <w:tab w:val="left" w:pos="8640"/>
        </w:tabs>
        <w:wordWrap w:val="0"/>
        <w:spacing w:line="360" w:lineRule="auto"/>
        <w:ind w:right="428" w:rightChars="204"/>
        <w:jc w:val="center"/>
        <w:rPr>
          <w:rFonts w:hAnsi="宋体" w:cs="黑体"/>
          <w:b/>
          <w:bCs/>
          <w:sz w:val="28"/>
          <w:szCs w:val="28"/>
        </w:rPr>
      </w:pPr>
      <w:r>
        <w:rPr>
          <w:rFonts w:hAnsi="宋体" w:cs="黑体" w:hint="eastAsia"/>
          <w:b/>
          <w:bCs/>
          <w:sz w:val="28"/>
          <w:szCs w:val="28"/>
        </w:rPr>
        <w:t>填 报 说 明</w:t>
      </w:r>
    </w:p>
    <w:p w14:paraId="3EE3F5C5">
      <w:pPr>
        <w:wordWrap w:val="0"/>
        <w:spacing w:line="560" w:lineRule="exact"/>
        <w:ind w:firstLine="480" w:firstLineChars="200"/>
        <w:jc w:val="left"/>
        <w:rPr>
          <w:rFonts w:ascii="宋体" w:hAnsi="宋体" w:cs="仿宋_GB2312"/>
          <w:sz w:val="24"/>
        </w:rPr>
      </w:pPr>
      <w:r>
        <w:rPr>
          <w:rFonts w:ascii="宋体" w:hAnsi="宋体" w:cs="仿宋_GB2312" w:hint="eastAsia"/>
          <w:sz w:val="24"/>
        </w:rPr>
        <w:t>1. 项目申报书分为</w:t>
      </w:r>
      <w:bookmarkStart w:id="13" w:name="_GoBack"/>
      <w:bookmarkEnd w:id="13"/>
      <w:r>
        <w:rPr>
          <w:rFonts w:ascii="宋体" w:hAnsi="宋体" w:cs="仿宋_GB2312" w:hint="eastAsia"/>
          <w:sz w:val="24"/>
        </w:rPr>
        <w:t>“项目实施内容及目标”“申报单位及合作单位基础”“</w:t>
      </w:r>
      <w:r>
        <w:rPr>
          <w:rFonts w:ascii="宋体" w:hAnsi="宋体" w:cs="仿宋_GB2312" w:hint="eastAsia"/>
          <w:sz w:val="24"/>
          <w:szCs w:val="22"/>
        </w:rPr>
        <w:t>项目实施计划及保障措施和风险分析</w:t>
      </w:r>
      <w:r>
        <w:rPr>
          <w:rFonts w:ascii="宋体" w:hAnsi="宋体" w:cs="仿宋_GB2312" w:hint="eastAsia"/>
          <w:sz w:val="24"/>
        </w:rPr>
        <w:t>”“项目组主要成员”“项目预算表”和“附件”七个部分。申报书的内容将作为项目评审、以及签订任务书的重要依据，申报书的各项填报内容请实事求是、准确完整、层次清晰。</w:t>
      </w:r>
    </w:p>
    <w:p w14:paraId="4A58662D">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14:paraId="3C549D7F">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14:paraId="152AE01D">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14:paraId="28E47D3F">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5.申报书中的单位名称，请填写全称，并与单位公章一致。申报书纸质版应与在线填写的电子版版本一致，纸质版需要项目负责人签字，日期如实填写。</w:t>
      </w:r>
    </w:p>
    <w:p w14:paraId="60A5A304">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14:paraId="4D6BB515">
      <w:pPr>
        <w:wordWrap w:val="0"/>
        <w:spacing w:line="20" w:lineRule="atLeast"/>
        <w:ind w:firstLine="200" w:firstLineChars="200"/>
        <w:jc w:val="left"/>
        <w:rPr>
          <w:rFonts w:ascii="宋体" w:hAnsi="宋体" w:cs="仿宋_GB2312"/>
          <w:sz w:val="10"/>
          <w:szCs w:val="10"/>
        </w:rPr>
      </w:pPr>
    </w:p>
    <w:p w14:paraId="380EBE4C">
      <w:pPr>
        <w:wordWrap w:val="0"/>
        <w:spacing w:line="20" w:lineRule="atLeast"/>
        <w:ind w:firstLine="200" w:firstLineChars="200"/>
        <w:jc w:val="left"/>
        <w:rPr>
          <w:rFonts w:ascii="宋体" w:hAnsi="宋体" w:cs="仿宋_GB2312"/>
          <w:sz w:val="10"/>
          <w:szCs w:val="10"/>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num="1" w:space="720"/>
          <w:docGrid w:linePitch="312" w:charSpace="0"/>
        </w:sectPr>
      </w:pPr>
    </w:p>
    <w:tbl>
      <w:tblPr>
        <w:tblStyle w:val="TableNormal"/>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0"/>
        <w:gridCol w:w="1532"/>
        <w:gridCol w:w="145"/>
        <w:gridCol w:w="851"/>
        <w:gridCol w:w="1275"/>
        <w:gridCol w:w="698"/>
        <w:gridCol w:w="862"/>
        <w:gridCol w:w="1275"/>
        <w:gridCol w:w="597"/>
        <w:gridCol w:w="679"/>
        <w:gridCol w:w="714"/>
        <w:gridCol w:w="1128"/>
      </w:tblGrid>
      <w:tr w14:paraId="31104444">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09"/>
          <w:jc w:val="center"/>
        </w:trPr>
        <w:tc>
          <w:tcPr>
            <w:tcW w:w="10206" w:type="dxa"/>
            <w:gridSpan w:val="12"/>
            <w:vAlign w:val="center"/>
          </w:tcPr>
          <w:p w14:paraId="28A73105">
            <w:pPr>
              <w:wordWrap w:val="0"/>
              <w:jc w:val="center"/>
              <w:rPr>
                <w:rFonts w:ascii="宋体" w:hAnsi="宋体"/>
                <w:sz w:val="24"/>
              </w:rPr>
            </w:pPr>
            <w:r>
              <w:rPr>
                <w:rFonts w:ascii="宋体" w:hAnsi="宋体" w:hint="eastAsia"/>
                <w:b/>
                <w:sz w:val="28"/>
                <w:szCs w:val="28"/>
              </w:rPr>
              <w:t>项目申报单位基本信息</w:t>
            </w:r>
          </w:p>
        </w:tc>
      </w:tr>
      <w:tr w14:paraId="73C4687A">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817A810">
            <w:pPr>
              <w:wordWrap w:val="0"/>
              <w:jc w:val="center"/>
              <w:rPr>
                <w:rFonts w:ascii="宋体" w:hAnsi="宋体"/>
                <w:sz w:val="24"/>
              </w:rPr>
            </w:pPr>
            <w:r>
              <w:rPr>
                <w:rFonts w:ascii="宋体" w:hAnsi="宋体" w:hint="eastAsia"/>
                <w:sz w:val="24"/>
              </w:rPr>
              <w:t>项目名称</w:t>
            </w:r>
          </w:p>
        </w:tc>
        <w:tc>
          <w:tcPr>
            <w:tcW w:w="3831" w:type="dxa"/>
            <w:gridSpan w:val="5"/>
            <w:vAlign w:val="center"/>
          </w:tcPr>
          <w:p w14:paraId="1E9752F8">
            <w:pPr>
              <w:wordWrap w:val="0"/>
              <w:rPr>
                <w:rFonts w:ascii="宋体" w:eastAsia="宋体" w:hAnsi="宋体" w:cs="宋体"/>
                <w:sz w:val="24"/>
              </w:rPr>
            </w:pPr>
            <w:bookmarkStart w:id="14" w:name="xmmc1"/>
            <w:r>
              <w:rPr>
                <w:rFonts w:ascii="宋体" w:eastAsia="宋体" w:hAnsi="宋体" w:cs="宋体"/>
                <w:sz w:val="24"/>
              </w:rPr>
              <w:t>铁门关市盐碱地生态治理与智慧化技术研发应用</w:t>
            </w:r>
            <w:bookmarkEnd w:id="14"/>
          </w:p>
        </w:tc>
        <w:tc>
          <w:tcPr>
            <w:tcW w:w="1872" w:type="dxa"/>
            <w:gridSpan w:val="2"/>
            <w:vAlign w:val="center"/>
          </w:tcPr>
          <w:p w14:paraId="2E56AFD0">
            <w:pPr>
              <w:wordWrap w:val="0"/>
              <w:jc w:val="center"/>
              <w:rPr>
                <w:rFonts w:ascii="宋体" w:hAnsi="宋体"/>
                <w:sz w:val="24"/>
              </w:rPr>
            </w:pPr>
            <w:r>
              <w:rPr>
                <w:rFonts w:ascii="宋体" w:hAnsi="宋体" w:hint="eastAsia"/>
                <w:sz w:val="24"/>
              </w:rPr>
              <w:t>所属专项</w:t>
            </w:r>
          </w:p>
        </w:tc>
        <w:tc>
          <w:tcPr>
            <w:tcW w:w="2521" w:type="dxa"/>
            <w:gridSpan w:val="3"/>
            <w:vAlign w:val="center"/>
          </w:tcPr>
          <w:p w14:paraId="4EA38F7C">
            <w:pPr>
              <w:wordWrap w:val="0"/>
              <w:jc w:val="left"/>
              <w:rPr>
                <w:rFonts w:ascii="宋体" w:eastAsia="宋体" w:hAnsi="宋体" w:cs="宋体"/>
                <w:sz w:val="24"/>
              </w:rPr>
            </w:pPr>
            <w:bookmarkStart w:id="15" w:name="zxmc1"/>
            <w:r>
              <w:rPr>
                <w:rFonts w:ascii="宋体" w:eastAsia="宋体" w:hAnsi="宋体" w:cs="宋体"/>
                <w:sz w:val="24"/>
              </w:rPr>
              <w:t>中央引导地方科技发展资金项目</w:t>
            </w:r>
            <w:bookmarkEnd w:id="15"/>
          </w:p>
        </w:tc>
      </w:tr>
      <w:tr w14:paraId="5716E867">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0E907C1">
            <w:pPr>
              <w:wordWrap w:val="0"/>
              <w:jc w:val="center"/>
              <w:rPr>
                <w:rFonts w:ascii="宋体" w:hAnsi="宋体"/>
                <w:sz w:val="24"/>
              </w:rPr>
            </w:pPr>
            <w:r>
              <w:rPr>
                <w:rFonts w:ascii="宋体" w:hAnsi="宋体" w:hint="eastAsia"/>
                <w:sz w:val="24"/>
              </w:rPr>
              <w:t>指南代码</w:t>
            </w:r>
          </w:p>
        </w:tc>
        <w:tc>
          <w:tcPr>
            <w:tcW w:w="3831" w:type="dxa"/>
            <w:gridSpan w:val="5"/>
            <w:vAlign w:val="center"/>
          </w:tcPr>
          <w:p w14:paraId="16DB65A3">
            <w:pPr>
              <w:wordWrap w:val="0"/>
              <w:rPr>
                <w:rFonts w:ascii="宋体" w:eastAsia="宋体" w:hAnsi="宋体" w:cs="宋体"/>
                <w:sz w:val="24"/>
              </w:rPr>
            </w:pPr>
            <w:bookmarkStart w:id="16" w:name="zndm1"/>
            <w:r>
              <w:rPr>
                <w:rFonts w:ascii="宋体" w:eastAsia="宋体" w:hAnsi="宋体" w:cs="宋体"/>
                <w:sz w:val="24"/>
              </w:rPr>
              <w:t>4010101-区域科技创新体系项目</w:t>
            </w:r>
            <w:bookmarkEnd w:id="16"/>
          </w:p>
        </w:tc>
        <w:tc>
          <w:tcPr>
            <w:tcW w:w="1872" w:type="dxa"/>
            <w:gridSpan w:val="2"/>
            <w:vAlign w:val="center"/>
          </w:tcPr>
          <w:p w14:paraId="79D6CE9E">
            <w:pPr>
              <w:wordWrap w:val="0"/>
              <w:jc w:val="center"/>
              <w:rPr>
                <w:rFonts w:ascii="宋体" w:hAnsi="宋体"/>
                <w:sz w:val="24"/>
              </w:rPr>
            </w:pPr>
            <w:r>
              <w:rPr>
                <w:rFonts w:ascii="宋体" w:hAnsi="宋体" w:hint="eastAsia"/>
                <w:sz w:val="24"/>
              </w:rPr>
              <w:t>科技活动类型</w:t>
            </w:r>
          </w:p>
        </w:tc>
        <w:tc>
          <w:tcPr>
            <w:tcW w:w="2521" w:type="dxa"/>
            <w:gridSpan w:val="3"/>
            <w:vAlign w:val="center"/>
          </w:tcPr>
          <w:p w14:paraId="40C16A46">
            <w:pPr>
              <w:wordWrap w:val="0"/>
              <w:jc w:val="left"/>
              <w:rPr>
                <w:rFonts w:ascii="宋体" w:eastAsia="宋体" w:hAnsi="宋体" w:cs="宋体"/>
                <w:sz w:val="24"/>
              </w:rPr>
            </w:pPr>
            <w:bookmarkStart w:id="17" w:name="kjhdlx"/>
            <w:r>
              <w:rPr>
                <w:rFonts w:ascii="宋体" w:eastAsia="宋体" w:hAnsi="宋体" w:cs="宋体"/>
                <w:sz w:val="24"/>
              </w:rPr>
              <w:t>研究与发展成果应用</w:t>
            </w:r>
            <w:bookmarkEnd w:id="17"/>
          </w:p>
        </w:tc>
      </w:tr>
      <w:tr w14:paraId="17A890FD">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24DEA39E">
            <w:pPr>
              <w:wordWrap w:val="0"/>
              <w:jc w:val="center"/>
              <w:rPr>
                <w:rFonts w:ascii="宋体" w:hAnsi="宋体"/>
                <w:sz w:val="24"/>
              </w:rPr>
            </w:pPr>
            <w:r>
              <w:rPr>
                <w:rFonts w:ascii="宋体" w:hAnsi="宋体" w:hint="eastAsia"/>
                <w:sz w:val="24"/>
              </w:rPr>
              <w:t>应用行业</w:t>
            </w:r>
          </w:p>
        </w:tc>
        <w:tc>
          <w:tcPr>
            <w:tcW w:w="3831" w:type="dxa"/>
            <w:gridSpan w:val="5"/>
            <w:vAlign w:val="center"/>
          </w:tcPr>
          <w:p w14:paraId="0C37A2F8">
            <w:pPr>
              <w:wordWrap w:val="0"/>
              <w:rPr>
                <w:rFonts w:ascii="宋体" w:eastAsia="宋体" w:hAnsi="宋体" w:cs="宋体"/>
                <w:sz w:val="24"/>
              </w:rPr>
            </w:pPr>
            <w:bookmarkStart w:id="18" w:name="yyhy"/>
            <w:r>
              <w:rPr>
                <w:rFonts w:ascii="宋体" w:eastAsia="宋体" w:hAnsi="宋体" w:cs="宋体"/>
                <w:sz w:val="24"/>
              </w:rPr>
              <w:t>谷物及其他作物的种植</w:t>
            </w:r>
            <w:bookmarkEnd w:id="18"/>
          </w:p>
        </w:tc>
        <w:tc>
          <w:tcPr>
            <w:tcW w:w="1872" w:type="dxa"/>
            <w:gridSpan w:val="2"/>
            <w:vAlign w:val="center"/>
          </w:tcPr>
          <w:p w14:paraId="4D73AAE8">
            <w:pPr>
              <w:wordWrap w:val="0"/>
              <w:jc w:val="center"/>
              <w:rPr>
                <w:rFonts w:ascii="宋体" w:hAnsi="宋体"/>
                <w:sz w:val="24"/>
              </w:rPr>
            </w:pPr>
            <w:r>
              <w:rPr>
                <w:rFonts w:ascii="宋体" w:hAnsi="宋体" w:hint="eastAsia"/>
                <w:sz w:val="24"/>
              </w:rPr>
              <w:t>技术领域</w:t>
            </w:r>
          </w:p>
        </w:tc>
        <w:tc>
          <w:tcPr>
            <w:tcW w:w="2521" w:type="dxa"/>
            <w:gridSpan w:val="3"/>
            <w:vAlign w:val="center"/>
          </w:tcPr>
          <w:p w14:paraId="69706391">
            <w:pPr>
              <w:wordWrap w:val="0"/>
              <w:jc w:val="left"/>
              <w:rPr>
                <w:rFonts w:ascii="宋体" w:eastAsia="宋体" w:hAnsi="宋体" w:cs="宋体"/>
                <w:sz w:val="24"/>
              </w:rPr>
            </w:pPr>
            <w:bookmarkStart w:id="19" w:name="jsly"/>
            <w:r>
              <w:rPr>
                <w:rFonts w:ascii="宋体" w:eastAsia="宋体" w:hAnsi="宋体" w:cs="宋体"/>
                <w:sz w:val="24"/>
              </w:rPr>
              <w:t>其它</w:t>
            </w:r>
            <w:bookmarkEnd w:id="19"/>
          </w:p>
        </w:tc>
      </w:tr>
      <w:tr w14:paraId="07BE0241">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38CEEF2F">
            <w:pPr>
              <w:wordWrap w:val="0"/>
              <w:jc w:val="center"/>
              <w:rPr>
                <w:rFonts w:ascii="宋体" w:hAnsi="宋体"/>
                <w:sz w:val="24"/>
              </w:rPr>
            </w:pPr>
            <w:r>
              <w:rPr>
                <w:rFonts w:ascii="宋体" w:hAnsi="宋体" w:hint="eastAsia"/>
                <w:sz w:val="24"/>
              </w:rPr>
              <w:t>所属学科1</w:t>
            </w:r>
          </w:p>
        </w:tc>
        <w:tc>
          <w:tcPr>
            <w:tcW w:w="3831" w:type="dxa"/>
            <w:gridSpan w:val="5"/>
            <w:vAlign w:val="center"/>
          </w:tcPr>
          <w:p w14:paraId="75BABD88">
            <w:pPr>
              <w:wordWrap w:val="0"/>
              <w:rPr>
                <w:rFonts w:ascii="宋体" w:eastAsia="宋体" w:hAnsi="宋体" w:cs="宋体"/>
                <w:sz w:val="24"/>
              </w:rPr>
            </w:pPr>
            <w:bookmarkStart w:id="20" w:name="ssxk1"/>
            <w:r>
              <w:rPr>
                <w:rFonts w:ascii="宋体" w:eastAsia="宋体" w:hAnsi="宋体" w:cs="宋体"/>
                <w:sz w:val="24"/>
              </w:rPr>
              <w:t>2105030-土壤生态学</w:t>
            </w:r>
            <w:bookmarkEnd w:id="20"/>
          </w:p>
        </w:tc>
        <w:tc>
          <w:tcPr>
            <w:tcW w:w="1872" w:type="dxa"/>
            <w:gridSpan w:val="2"/>
            <w:vAlign w:val="center"/>
          </w:tcPr>
          <w:p w14:paraId="1805F3FC">
            <w:pPr>
              <w:wordWrap w:val="0"/>
              <w:jc w:val="center"/>
              <w:rPr>
                <w:rFonts w:ascii="宋体" w:hAnsi="宋体"/>
                <w:sz w:val="24"/>
              </w:rPr>
            </w:pPr>
            <w:r>
              <w:rPr>
                <w:rFonts w:ascii="宋体" w:hAnsi="宋体" w:hint="eastAsia"/>
                <w:sz w:val="24"/>
              </w:rPr>
              <w:t>所属学科2</w:t>
            </w:r>
          </w:p>
        </w:tc>
        <w:tc>
          <w:tcPr>
            <w:tcW w:w="2521" w:type="dxa"/>
            <w:gridSpan w:val="3"/>
            <w:vAlign w:val="center"/>
          </w:tcPr>
          <w:p w14:paraId="376DBB7A">
            <w:pPr>
              <w:wordWrap w:val="0"/>
              <w:jc w:val="left"/>
              <w:rPr>
                <w:rFonts w:ascii="宋体" w:eastAsia="宋体" w:hAnsi="宋体" w:cs="宋体"/>
                <w:sz w:val="24"/>
              </w:rPr>
            </w:pPr>
            <w:bookmarkStart w:id="21" w:name="ssxk2"/>
            <w:r>
              <w:rPr>
                <w:rFonts w:ascii="宋体" w:eastAsia="宋体" w:hAnsi="宋体" w:cs="宋体"/>
                <w:sz w:val="24"/>
              </w:rPr>
              <w:t>2103025-作物生态学</w:t>
            </w:r>
            <w:bookmarkEnd w:id="21"/>
          </w:p>
        </w:tc>
      </w:tr>
      <w:tr w14:paraId="7AC4410C">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1F691D4E">
            <w:pPr>
              <w:wordWrap w:val="0"/>
              <w:jc w:val="center"/>
              <w:rPr>
                <w:rFonts w:ascii="宋体" w:hAnsi="宋体"/>
                <w:sz w:val="24"/>
              </w:rPr>
            </w:pPr>
            <w:r>
              <w:rPr>
                <w:rFonts w:ascii="宋体" w:hAnsi="宋体" w:hint="eastAsia"/>
                <w:sz w:val="24"/>
              </w:rPr>
              <w:t>关键词</w:t>
            </w:r>
          </w:p>
        </w:tc>
        <w:tc>
          <w:tcPr>
            <w:tcW w:w="8224" w:type="dxa"/>
            <w:gridSpan w:val="10"/>
            <w:vAlign w:val="center"/>
          </w:tcPr>
          <w:p w14:paraId="1E95FAD3">
            <w:pPr>
              <w:wordWrap w:val="0"/>
              <w:jc w:val="left"/>
              <w:rPr>
                <w:rFonts w:ascii="宋体" w:eastAsia="宋体" w:hAnsi="宋体" w:cs="宋体"/>
                <w:sz w:val="24"/>
              </w:rPr>
            </w:pPr>
            <w:bookmarkStart w:id="22" w:name="gjc"/>
            <w:r>
              <w:rPr>
                <w:rFonts w:ascii="宋体" w:eastAsia="宋体" w:hAnsi="宋体" w:cs="宋体"/>
                <w:sz w:val="24"/>
              </w:rPr>
              <w:t>盐碱地,生态治理 ,技术研发,集成创新,智慧化</w:t>
            </w:r>
            <w:bookmarkEnd w:id="22"/>
          </w:p>
        </w:tc>
      </w:tr>
      <w:tr w14:paraId="189D7AFD">
        <w:tblPrEx>
          <w:tblW w:w="10206" w:type="dxa"/>
          <w:jc w:val="center"/>
          <w:tblLayout w:type="fixed"/>
          <w:tblCellMar>
            <w:top w:w="0" w:type="dxa"/>
            <w:left w:w="108" w:type="dxa"/>
            <w:bottom w:w="0" w:type="dxa"/>
            <w:right w:w="108" w:type="dxa"/>
          </w:tblCellMar>
        </w:tblPrEx>
        <w:trPr>
          <w:trHeight w:val="510"/>
          <w:jc w:val="center"/>
        </w:trPr>
        <w:tc>
          <w:tcPr>
            <w:tcW w:w="450" w:type="dxa"/>
            <w:vMerge w:val="restart"/>
          </w:tcPr>
          <w:p w14:paraId="560065BD">
            <w:pPr>
              <w:wordWrap w:val="0"/>
              <w:rPr>
                <w:rFonts w:ascii="宋体" w:hAnsi="宋体"/>
                <w:sz w:val="24"/>
              </w:rPr>
            </w:pPr>
          </w:p>
          <w:p w14:paraId="684BF194">
            <w:pPr>
              <w:wordWrap w:val="0"/>
              <w:rPr>
                <w:rFonts w:ascii="宋体" w:hAnsi="宋体"/>
                <w:sz w:val="24"/>
              </w:rPr>
            </w:pPr>
          </w:p>
          <w:p w14:paraId="447FA683">
            <w:pPr>
              <w:wordWrap w:val="0"/>
              <w:rPr>
                <w:rFonts w:ascii="宋体" w:hAnsi="宋体"/>
                <w:sz w:val="24"/>
              </w:rPr>
            </w:pPr>
          </w:p>
          <w:p w14:paraId="7023D112">
            <w:pPr>
              <w:wordWrap w:val="0"/>
              <w:rPr>
                <w:rFonts w:ascii="宋体" w:hAnsi="宋体"/>
                <w:sz w:val="24"/>
              </w:rPr>
            </w:pPr>
          </w:p>
          <w:p w14:paraId="29188571">
            <w:pPr>
              <w:wordWrap w:val="0"/>
              <w:rPr>
                <w:rFonts w:ascii="宋体" w:hAnsi="宋体"/>
                <w:sz w:val="24"/>
              </w:rPr>
            </w:pPr>
          </w:p>
          <w:p w14:paraId="2CC41B17">
            <w:pPr>
              <w:wordWrap w:val="0"/>
              <w:rPr>
                <w:rFonts w:ascii="宋体" w:hAnsi="宋体"/>
                <w:sz w:val="24"/>
              </w:rPr>
            </w:pPr>
          </w:p>
          <w:p w14:paraId="7A500F6D">
            <w:pPr>
              <w:wordWrap w:val="0"/>
              <w:rPr>
                <w:rFonts w:ascii="宋体" w:hAnsi="宋体"/>
                <w:sz w:val="24"/>
              </w:rPr>
            </w:pPr>
            <w:r>
              <w:rPr>
                <w:rFonts w:ascii="宋体" w:hAnsi="宋体" w:hint="eastAsia"/>
                <w:sz w:val="24"/>
              </w:rPr>
              <w:t>申报</w:t>
            </w:r>
          </w:p>
          <w:p w14:paraId="6C6CD323">
            <w:pPr>
              <w:wordWrap w:val="0"/>
              <w:rPr>
                <w:rFonts w:ascii="宋体" w:hAnsi="宋体"/>
                <w:sz w:val="24"/>
              </w:rPr>
            </w:pPr>
            <w:r>
              <w:rPr>
                <w:rFonts w:ascii="宋体" w:hAnsi="宋体" w:hint="eastAsia"/>
                <w:sz w:val="24"/>
              </w:rPr>
              <w:t>单</w:t>
            </w:r>
          </w:p>
          <w:p w14:paraId="25ECE060">
            <w:pPr>
              <w:wordWrap w:val="0"/>
              <w:rPr>
                <w:rFonts w:ascii="宋体" w:hAnsi="宋体"/>
                <w:sz w:val="24"/>
              </w:rPr>
            </w:pPr>
            <w:r>
              <w:rPr>
                <w:rFonts w:ascii="宋体" w:hAnsi="宋体" w:hint="eastAsia"/>
                <w:sz w:val="24"/>
              </w:rPr>
              <w:t>位</w:t>
            </w:r>
          </w:p>
          <w:p w14:paraId="0B6883B1">
            <w:pPr>
              <w:wordWrap w:val="0"/>
              <w:rPr>
                <w:rFonts w:ascii="宋体" w:hAnsi="宋体"/>
                <w:sz w:val="24"/>
              </w:rPr>
            </w:pPr>
            <w:r>
              <w:rPr>
                <w:rFonts w:ascii="宋体" w:hAnsi="宋体" w:hint="eastAsia"/>
                <w:sz w:val="24"/>
              </w:rPr>
              <w:t>概</w:t>
            </w:r>
          </w:p>
          <w:p w14:paraId="4390D559">
            <w:pPr>
              <w:wordWrap w:val="0"/>
              <w:rPr>
                <w:rFonts w:ascii="宋体" w:hAnsi="宋体"/>
                <w:sz w:val="24"/>
              </w:rPr>
            </w:pPr>
            <w:r>
              <w:rPr>
                <w:rFonts w:ascii="宋体" w:hAnsi="宋体" w:hint="eastAsia"/>
                <w:sz w:val="24"/>
              </w:rPr>
              <w:t>况</w:t>
            </w:r>
          </w:p>
          <w:p w14:paraId="26558C14">
            <w:pPr>
              <w:wordWrap w:val="0"/>
              <w:rPr>
                <w:rFonts w:ascii="宋体" w:hAnsi="宋体"/>
                <w:sz w:val="24"/>
              </w:rPr>
            </w:pPr>
          </w:p>
          <w:p w14:paraId="3AEB9F73">
            <w:pPr>
              <w:wordWrap w:val="0"/>
              <w:rPr>
                <w:rFonts w:ascii="宋体" w:hAnsi="宋体"/>
                <w:sz w:val="24"/>
              </w:rPr>
            </w:pPr>
          </w:p>
          <w:p w14:paraId="7C50E3DA">
            <w:pPr>
              <w:wordWrap w:val="0"/>
              <w:rPr>
                <w:rFonts w:ascii="宋体" w:hAnsi="宋体"/>
                <w:sz w:val="24"/>
              </w:rPr>
            </w:pPr>
          </w:p>
        </w:tc>
        <w:tc>
          <w:tcPr>
            <w:tcW w:w="1532" w:type="dxa"/>
            <w:vAlign w:val="center"/>
          </w:tcPr>
          <w:p w14:paraId="464223AC">
            <w:pPr>
              <w:wordWrap w:val="0"/>
              <w:jc w:val="center"/>
              <w:rPr>
                <w:rFonts w:ascii="宋体" w:hAnsi="宋体"/>
                <w:sz w:val="24"/>
              </w:rPr>
            </w:pPr>
            <w:r>
              <w:rPr>
                <w:rFonts w:ascii="宋体" w:hAnsi="宋体" w:hint="eastAsia"/>
                <w:sz w:val="24"/>
              </w:rPr>
              <w:t>单位名称</w:t>
            </w:r>
          </w:p>
        </w:tc>
        <w:tc>
          <w:tcPr>
            <w:tcW w:w="3831" w:type="dxa"/>
            <w:gridSpan w:val="5"/>
            <w:vAlign w:val="center"/>
          </w:tcPr>
          <w:p w14:paraId="725F5286">
            <w:pPr>
              <w:wordWrap w:val="0"/>
              <w:jc w:val="left"/>
              <w:rPr>
                <w:rFonts w:ascii="宋体" w:eastAsia="宋体" w:hAnsi="宋体" w:cs="宋体"/>
                <w:sz w:val="24"/>
              </w:rPr>
            </w:pPr>
            <w:bookmarkStart w:id="23" w:name="cddwmc1"/>
            <w:r>
              <w:rPr>
                <w:rFonts w:ascii="宋体" w:eastAsia="宋体" w:hAnsi="宋体" w:cs="宋体"/>
                <w:sz w:val="24"/>
              </w:rPr>
              <w:t>中国科学院遗传与发育生物学研究所农业资源研究中心</w:t>
            </w:r>
            <w:bookmarkEnd w:id="23"/>
          </w:p>
        </w:tc>
        <w:tc>
          <w:tcPr>
            <w:tcW w:w="1872" w:type="dxa"/>
            <w:gridSpan w:val="2"/>
            <w:vAlign w:val="center"/>
          </w:tcPr>
          <w:p w14:paraId="4DEDE51A">
            <w:pPr>
              <w:wordWrap w:val="0"/>
              <w:jc w:val="center"/>
              <w:rPr>
                <w:rFonts w:ascii="宋体" w:hAnsi="宋体"/>
                <w:sz w:val="24"/>
              </w:rPr>
            </w:pPr>
            <w:r>
              <w:rPr>
                <w:rFonts w:ascii="宋体" w:hAnsi="宋体" w:hint="eastAsia"/>
                <w:sz w:val="24"/>
              </w:rPr>
              <w:t>法定代表人</w:t>
            </w:r>
          </w:p>
        </w:tc>
        <w:tc>
          <w:tcPr>
            <w:tcW w:w="2521" w:type="dxa"/>
            <w:gridSpan w:val="3"/>
            <w:vAlign w:val="center"/>
          </w:tcPr>
          <w:p w14:paraId="3A7AEB31">
            <w:pPr>
              <w:wordWrap w:val="0"/>
              <w:jc w:val="left"/>
              <w:rPr>
                <w:rFonts w:ascii="宋体" w:eastAsia="宋体" w:hAnsi="宋体" w:cs="宋体"/>
                <w:sz w:val="24"/>
              </w:rPr>
            </w:pPr>
            <w:bookmarkStart w:id="24" w:name="cddwfr1"/>
            <w:r>
              <w:rPr>
                <w:rFonts w:ascii="宋体" w:eastAsia="宋体" w:hAnsi="宋体" w:cs="宋体"/>
                <w:sz w:val="24"/>
              </w:rPr>
              <w:t>沈彦俊</w:t>
            </w:r>
            <w:bookmarkEnd w:id="24"/>
          </w:p>
        </w:tc>
      </w:tr>
      <w:tr w14:paraId="57CD701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C83FA9F">
            <w:pPr>
              <w:wordWrap w:val="0"/>
              <w:rPr>
                <w:rFonts w:ascii="宋体" w:hAnsi="宋体"/>
                <w:sz w:val="24"/>
              </w:rPr>
            </w:pPr>
          </w:p>
        </w:tc>
        <w:tc>
          <w:tcPr>
            <w:tcW w:w="1532" w:type="dxa"/>
            <w:vAlign w:val="center"/>
          </w:tcPr>
          <w:p w14:paraId="1E32A73D">
            <w:pPr>
              <w:wordWrap w:val="0"/>
              <w:jc w:val="center"/>
              <w:rPr>
                <w:rFonts w:ascii="宋体" w:hAnsi="宋体"/>
                <w:sz w:val="24"/>
              </w:rPr>
            </w:pPr>
            <w:r>
              <w:rPr>
                <w:rFonts w:ascii="宋体" w:hAnsi="宋体" w:hint="eastAsia"/>
                <w:sz w:val="24"/>
              </w:rPr>
              <w:t>单位地址</w:t>
            </w:r>
          </w:p>
        </w:tc>
        <w:tc>
          <w:tcPr>
            <w:tcW w:w="3831" w:type="dxa"/>
            <w:gridSpan w:val="5"/>
            <w:vAlign w:val="center"/>
          </w:tcPr>
          <w:p w14:paraId="1846A435">
            <w:pPr>
              <w:wordWrap w:val="0"/>
              <w:jc w:val="left"/>
              <w:rPr>
                <w:rFonts w:ascii="宋体" w:eastAsia="宋体" w:hAnsi="宋体" w:cs="宋体"/>
                <w:sz w:val="24"/>
              </w:rPr>
            </w:pPr>
            <w:bookmarkStart w:id="25" w:name="cddwdz1"/>
            <w:r>
              <w:rPr>
                <w:rFonts w:ascii="宋体" w:eastAsia="宋体" w:hAnsi="宋体" w:cs="宋体"/>
                <w:sz w:val="24"/>
              </w:rPr>
              <w:t>河北石家庄槐中路286号</w:t>
            </w:r>
            <w:bookmarkEnd w:id="25"/>
          </w:p>
        </w:tc>
        <w:tc>
          <w:tcPr>
            <w:tcW w:w="1872" w:type="dxa"/>
            <w:gridSpan w:val="2"/>
            <w:vAlign w:val="center"/>
          </w:tcPr>
          <w:p w14:paraId="69163EF2">
            <w:pPr>
              <w:wordWrap w:val="0"/>
              <w:jc w:val="center"/>
              <w:rPr>
                <w:rFonts w:ascii="宋体" w:hAnsi="宋体"/>
                <w:sz w:val="24"/>
              </w:rPr>
            </w:pPr>
            <w:r>
              <w:rPr>
                <w:rFonts w:ascii="宋体" w:hAnsi="宋体" w:hint="eastAsia"/>
                <w:sz w:val="24"/>
              </w:rPr>
              <w:t>注册（纳税）</w:t>
            </w:r>
          </w:p>
          <w:p w14:paraId="1579C4E0">
            <w:pPr>
              <w:wordWrap w:val="0"/>
              <w:jc w:val="center"/>
              <w:rPr>
                <w:rFonts w:ascii="宋体" w:hAnsi="宋体"/>
                <w:sz w:val="24"/>
              </w:rPr>
            </w:pPr>
            <w:r>
              <w:rPr>
                <w:rFonts w:ascii="宋体" w:hAnsi="宋体" w:hint="eastAsia"/>
                <w:sz w:val="24"/>
              </w:rPr>
              <w:t>地区</w:t>
            </w:r>
          </w:p>
        </w:tc>
        <w:tc>
          <w:tcPr>
            <w:tcW w:w="2521" w:type="dxa"/>
            <w:gridSpan w:val="3"/>
            <w:vAlign w:val="center"/>
          </w:tcPr>
          <w:p w14:paraId="7B827B9F">
            <w:pPr>
              <w:wordWrap w:val="0"/>
              <w:jc w:val="left"/>
              <w:rPr>
                <w:rFonts w:ascii="宋体" w:eastAsia="宋体" w:hAnsi="宋体" w:cs="宋体"/>
                <w:sz w:val="24"/>
              </w:rPr>
            </w:pPr>
            <w:bookmarkStart w:id="26" w:name="cddwssdq"/>
            <w:r>
              <w:rPr>
                <w:rFonts w:ascii="宋体" w:eastAsia="宋体" w:hAnsi="宋体" w:cs="宋体"/>
                <w:sz w:val="24"/>
              </w:rPr>
              <w:t>河北省-石家庄市-裕华区</w:t>
            </w:r>
            <w:bookmarkEnd w:id="26"/>
          </w:p>
        </w:tc>
      </w:tr>
      <w:tr w14:paraId="6C34464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7F51B010">
            <w:pPr>
              <w:wordWrap w:val="0"/>
              <w:rPr>
                <w:rFonts w:ascii="宋体" w:hAnsi="宋体"/>
                <w:sz w:val="24"/>
              </w:rPr>
            </w:pPr>
          </w:p>
        </w:tc>
        <w:tc>
          <w:tcPr>
            <w:tcW w:w="1532" w:type="dxa"/>
            <w:vAlign w:val="center"/>
          </w:tcPr>
          <w:p w14:paraId="7BDC5F3A">
            <w:pPr>
              <w:wordWrap w:val="0"/>
              <w:jc w:val="center"/>
              <w:rPr>
                <w:rFonts w:ascii="宋体" w:hAnsi="宋体"/>
                <w:sz w:val="24"/>
              </w:rPr>
            </w:pPr>
            <w:r>
              <w:rPr>
                <w:rFonts w:ascii="宋体" w:hAnsi="宋体"/>
                <w:sz w:val="24"/>
              </w:rPr>
              <w:t>统一</w:t>
            </w:r>
            <w:r>
              <w:rPr>
                <w:rFonts w:ascii="宋体" w:hAnsi="宋体" w:hint="eastAsia"/>
                <w:sz w:val="24"/>
              </w:rPr>
              <w:t>社会</w:t>
            </w:r>
          </w:p>
          <w:p w14:paraId="503E395E">
            <w:pPr>
              <w:wordWrap w:val="0"/>
              <w:jc w:val="center"/>
              <w:rPr>
                <w:rFonts w:ascii="宋体" w:hAnsi="宋体"/>
                <w:sz w:val="24"/>
              </w:rPr>
            </w:pPr>
            <w:r>
              <w:rPr>
                <w:rFonts w:ascii="宋体" w:hAnsi="宋体"/>
                <w:sz w:val="24"/>
              </w:rPr>
              <w:t>信用代码</w:t>
            </w:r>
          </w:p>
        </w:tc>
        <w:tc>
          <w:tcPr>
            <w:tcW w:w="8224" w:type="dxa"/>
            <w:gridSpan w:val="10"/>
            <w:vAlign w:val="center"/>
          </w:tcPr>
          <w:p w14:paraId="7E2BAA61">
            <w:pPr>
              <w:wordWrap w:val="0"/>
              <w:rPr>
                <w:rFonts w:ascii="宋体" w:eastAsia="宋体" w:hAnsi="宋体" w:cs="宋体"/>
                <w:sz w:val="24"/>
              </w:rPr>
            </w:pPr>
            <w:bookmarkStart w:id="27" w:name="cddwxydm"/>
            <w:r>
              <w:rPr>
                <w:rFonts w:ascii="宋体" w:eastAsia="宋体" w:hAnsi="宋体" w:cs="宋体"/>
                <w:sz w:val="24"/>
              </w:rPr>
              <w:t>1210000040170587XP</w:t>
            </w:r>
            <w:bookmarkEnd w:id="27"/>
          </w:p>
        </w:tc>
      </w:tr>
      <w:tr w14:paraId="62C4C8C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C78A8CC">
            <w:pPr>
              <w:wordWrap w:val="0"/>
              <w:rPr>
                <w:rFonts w:ascii="宋体" w:hAnsi="宋体"/>
                <w:sz w:val="24"/>
              </w:rPr>
            </w:pPr>
          </w:p>
        </w:tc>
        <w:tc>
          <w:tcPr>
            <w:tcW w:w="1532" w:type="dxa"/>
            <w:vAlign w:val="center"/>
          </w:tcPr>
          <w:p w14:paraId="2BF06AF5">
            <w:pPr>
              <w:wordWrap w:val="0"/>
              <w:jc w:val="center"/>
              <w:rPr>
                <w:rFonts w:ascii="宋体" w:hAnsi="宋体"/>
                <w:sz w:val="24"/>
              </w:rPr>
            </w:pPr>
            <w:r>
              <w:rPr>
                <w:rFonts w:ascii="宋体" w:hAnsi="宋体" w:hint="eastAsia"/>
                <w:sz w:val="24"/>
              </w:rPr>
              <w:t>项目负责人</w:t>
            </w:r>
          </w:p>
        </w:tc>
        <w:tc>
          <w:tcPr>
            <w:tcW w:w="3831" w:type="dxa"/>
            <w:gridSpan w:val="5"/>
            <w:vAlign w:val="center"/>
          </w:tcPr>
          <w:p w14:paraId="41441278">
            <w:pPr>
              <w:wordWrap w:val="0"/>
              <w:rPr>
                <w:rFonts w:ascii="宋体" w:eastAsia="宋体" w:hAnsi="宋体" w:cs="宋体"/>
                <w:sz w:val="24"/>
              </w:rPr>
            </w:pPr>
            <w:bookmarkStart w:id="28" w:name="cddwfzr"/>
            <w:r>
              <w:rPr>
                <w:rFonts w:ascii="宋体" w:eastAsia="宋体" w:hAnsi="宋体" w:cs="宋体"/>
                <w:sz w:val="24"/>
              </w:rPr>
              <w:t>王志国</w:t>
            </w:r>
            <w:bookmarkEnd w:id="28"/>
          </w:p>
        </w:tc>
        <w:tc>
          <w:tcPr>
            <w:tcW w:w="1872" w:type="dxa"/>
            <w:gridSpan w:val="2"/>
            <w:vAlign w:val="center"/>
          </w:tcPr>
          <w:p w14:paraId="6B855AC9">
            <w:pPr>
              <w:wordWrap w:val="0"/>
              <w:jc w:val="center"/>
              <w:rPr>
                <w:rFonts w:ascii="宋体" w:hAnsi="宋体"/>
                <w:sz w:val="24"/>
              </w:rPr>
            </w:pPr>
            <w:r>
              <w:rPr>
                <w:rFonts w:ascii="宋体" w:hAnsi="宋体" w:hint="eastAsia"/>
                <w:sz w:val="24"/>
              </w:rPr>
              <w:t>手机</w:t>
            </w:r>
          </w:p>
        </w:tc>
        <w:tc>
          <w:tcPr>
            <w:tcW w:w="2521" w:type="dxa"/>
            <w:gridSpan w:val="3"/>
            <w:vAlign w:val="center"/>
          </w:tcPr>
          <w:p w14:paraId="75F8BF03">
            <w:pPr>
              <w:wordWrap w:val="0"/>
              <w:rPr>
                <w:rFonts w:ascii="宋体" w:eastAsia="宋体" w:hAnsi="宋体" w:cs="宋体"/>
                <w:sz w:val="24"/>
              </w:rPr>
            </w:pPr>
            <w:bookmarkStart w:id="29" w:name="cddwfzrsj"/>
            <w:r>
              <w:rPr>
                <w:rFonts w:ascii="宋体" w:eastAsia="宋体" w:hAnsi="宋体" w:cs="宋体"/>
                <w:sz w:val="24"/>
              </w:rPr>
              <w:t>13731196886</w:t>
            </w:r>
            <w:bookmarkEnd w:id="29"/>
          </w:p>
        </w:tc>
      </w:tr>
      <w:tr w14:paraId="15EF0CA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2586446">
            <w:pPr>
              <w:wordWrap w:val="0"/>
              <w:rPr>
                <w:rFonts w:ascii="宋体" w:hAnsi="宋体"/>
                <w:sz w:val="24"/>
              </w:rPr>
            </w:pPr>
          </w:p>
        </w:tc>
        <w:tc>
          <w:tcPr>
            <w:tcW w:w="1532" w:type="dxa"/>
            <w:vAlign w:val="center"/>
          </w:tcPr>
          <w:p w14:paraId="040B9851">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4BDF0875">
            <w:pPr>
              <w:wordWrap w:val="0"/>
              <w:rPr>
                <w:rFonts w:ascii="宋体" w:eastAsia="宋体" w:hAnsi="宋体" w:cs="宋体"/>
                <w:sz w:val="24"/>
              </w:rPr>
            </w:pPr>
            <w:bookmarkStart w:id="30" w:name="cddwfzrdh"/>
            <w:bookmarkEnd w:id="30"/>
          </w:p>
        </w:tc>
        <w:tc>
          <w:tcPr>
            <w:tcW w:w="1872" w:type="dxa"/>
            <w:gridSpan w:val="2"/>
            <w:vAlign w:val="center"/>
          </w:tcPr>
          <w:p w14:paraId="465450B6">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2BA938A6">
            <w:pPr>
              <w:wordWrap w:val="0"/>
              <w:rPr>
                <w:rFonts w:ascii="宋体" w:eastAsia="宋体" w:hAnsi="宋体" w:cs="宋体"/>
                <w:sz w:val="24"/>
              </w:rPr>
            </w:pPr>
            <w:bookmarkStart w:id="31" w:name="cddwfzryx"/>
            <w:bookmarkEnd w:id="31"/>
          </w:p>
        </w:tc>
      </w:tr>
      <w:tr w14:paraId="5F38129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EC6108F">
            <w:pPr>
              <w:wordWrap w:val="0"/>
              <w:rPr>
                <w:rFonts w:ascii="宋体" w:hAnsi="宋体"/>
                <w:sz w:val="24"/>
              </w:rPr>
            </w:pPr>
          </w:p>
        </w:tc>
        <w:tc>
          <w:tcPr>
            <w:tcW w:w="1532" w:type="dxa"/>
            <w:vAlign w:val="center"/>
          </w:tcPr>
          <w:p w14:paraId="5F75EAE8">
            <w:pPr>
              <w:wordWrap w:val="0"/>
              <w:jc w:val="center"/>
              <w:rPr>
                <w:rFonts w:ascii="宋体" w:hAnsi="宋体"/>
                <w:sz w:val="24"/>
              </w:rPr>
            </w:pPr>
            <w:r>
              <w:rPr>
                <w:rFonts w:ascii="宋体" w:hAnsi="宋体" w:hint="eastAsia"/>
                <w:sz w:val="24"/>
              </w:rPr>
              <w:t>项目联系人</w:t>
            </w:r>
          </w:p>
        </w:tc>
        <w:tc>
          <w:tcPr>
            <w:tcW w:w="3831" w:type="dxa"/>
            <w:gridSpan w:val="5"/>
            <w:vAlign w:val="center"/>
          </w:tcPr>
          <w:p w14:paraId="49C19F85">
            <w:pPr>
              <w:wordWrap w:val="0"/>
              <w:rPr>
                <w:rFonts w:ascii="宋体" w:eastAsia="宋体" w:hAnsi="宋体" w:cs="宋体"/>
                <w:sz w:val="24"/>
              </w:rPr>
            </w:pPr>
            <w:bookmarkStart w:id="32" w:name="cddwlxr"/>
            <w:r>
              <w:rPr>
                <w:rFonts w:ascii="宋体" w:eastAsia="宋体" w:hAnsi="宋体" w:cs="宋体"/>
                <w:sz w:val="24"/>
              </w:rPr>
              <w:t>刘金铜</w:t>
            </w:r>
            <w:bookmarkEnd w:id="32"/>
          </w:p>
        </w:tc>
        <w:tc>
          <w:tcPr>
            <w:tcW w:w="1872" w:type="dxa"/>
            <w:gridSpan w:val="2"/>
            <w:vAlign w:val="center"/>
          </w:tcPr>
          <w:p w14:paraId="241197F8">
            <w:pPr>
              <w:wordWrap w:val="0"/>
              <w:jc w:val="center"/>
              <w:rPr>
                <w:rFonts w:ascii="宋体" w:hAnsi="宋体"/>
                <w:sz w:val="24"/>
              </w:rPr>
            </w:pPr>
            <w:r>
              <w:rPr>
                <w:rFonts w:ascii="宋体" w:hAnsi="宋体" w:hint="eastAsia"/>
                <w:sz w:val="24"/>
              </w:rPr>
              <w:t>手机</w:t>
            </w:r>
          </w:p>
        </w:tc>
        <w:tc>
          <w:tcPr>
            <w:tcW w:w="2521" w:type="dxa"/>
            <w:gridSpan w:val="3"/>
            <w:vAlign w:val="center"/>
          </w:tcPr>
          <w:p w14:paraId="51FFD916">
            <w:pPr>
              <w:wordWrap w:val="0"/>
              <w:rPr>
                <w:rFonts w:ascii="宋体" w:eastAsia="宋体" w:hAnsi="宋体" w:cs="宋体"/>
                <w:sz w:val="24"/>
              </w:rPr>
            </w:pPr>
            <w:bookmarkStart w:id="33" w:name="cddwlxrsj"/>
            <w:r>
              <w:rPr>
                <w:rFonts w:ascii="宋体" w:eastAsia="宋体" w:hAnsi="宋体" w:cs="宋体"/>
                <w:sz w:val="24"/>
              </w:rPr>
              <w:t>13933029601</w:t>
            </w:r>
            <w:bookmarkEnd w:id="33"/>
          </w:p>
        </w:tc>
      </w:tr>
      <w:tr w14:paraId="69728802">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52DC60F">
            <w:pPr>
              <w:wordWrap w:val="0"/>
              <w:rPr>
                <w:rFonts w:ascii="宋体" w:hAnsi="宋体"/>
                <w:sz w:val="24"/>
              </w:rPr>
            </w:pPr>
          </w:p>
        </w:tc>
        <w:tc>
          <w:tcPr>
            <w:tcW w:w="1532" w:type="dxa"/>
            <w:vAlign w:val="center"/>
          </w:tcPr>
          <w:p w14:paraId="4813DE74">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3D49DA0A">
            <w:pPr>
              <w:wordWrap w:val="0"/>
              <w:rPr>
                <w:rFonts w:ascii="宋体" w:eastAsia="宋体" w:hAnsi="宋体" w:cs="宋体"/>
                <w:sz w:val="24"/>
              </w:rPr>
            </w:pPr>
            <w:bookmarkStart w:id="34" w:name="cddwlxrdh"/>
            <w:bookmarkEnd w:id="34"/>
          </w:p>
        </w:tc>
        <w:tc>
          <w:tcPr>
            <w:tcW w:w="1872" w:type="dxa"/>
            <w:gridSpan w:val="2"/>
            <w:vAlign w:val="center"/>
          </w:tcPr>
          <w:p w14:paraId="553E7990">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58CA7189">
            <w:pPr>
              <w:wordWrap w:val="0"/>
              <w:rPr>
                <w:rFonts w:ascii="宋体" w:eastAsia="宋体" w:hAnsi="宋体" w:cs="宋体"/>
                <w:sz w:val="24"/>
              </w:rPr>
            </w:pPr>
            <w:bookmarkStart w:id="35" w:name="cddwlxryx"/>
            <w:r>
              <w:rPr>
                <w:rFonts w:ascii="宋体" w:eastAsia="宋体" w:hAnsi="宋体" w:cs="宋体"/>
                <w:sz w:val="24"/>
              </w:rPr>
              <w:t>jtliu@sjziam.ac.cn</w:t>
            </w:r>
            <w:bookmarkEnd w:id="35"/>
          </w:p>
        </w:tc>
      </w:tr>
      <w:tr w14:paraId="356509D8">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9D89C80">
            <w:pPr>
              <w:wordWrap w:val="0"/>
              <w:rPr>
                <w:rFonts w:ascii="宋体" w:hAnsi="宋体"/>
                <w:sz w:val="24"/>
              </w:rPr>
            </w:pPr>
          </w:p>
        </w:tc>
        <w:tc>
          <w:tcPr>
            <w:tcW w:w="1532" w:type="dxa"/>
            <w:vAlign w:val="center"/>
          </w:tcPr>
          <w:p w14:paraId="35F8CA4B">
            <w:pPr>
              <w:wordWrap w:val="0"/>
              <w:jc w:val="center"/>
              <w:rPr>
                <w:rFonts w:ascii="宋体" w:hAnsi="宋体"/>
                <w:sz w:val="24"/>
              </w:rPr>
            </w:pPr>
            <w:r>
              <w:rPr>
                <w:rFonts w:ascii="宋体" w:hAnsi="宋体" w:hint="eastAsia"/>
                <w:sz w:val="24"/>
              </w:rPr>
              <w:t>开户名称</w:t>
            </w:r>
          </w:p>
        </w:tc>
        <w:tc>
          <w:tcPr>
            <w:tcW w:w="3831" w:type="dxa"/>
            <w:gridSpan w:val="5"/>
            <w:vAlign w:val="center"/>
          </w:tcPr>
          <w:p w14:paraId="24757963">
            <w:pPr>
              <w:wordWrap w:val="0"/>
              <w:rPr>
                <w:rFonts w:ascii="宋体" w:eastAsia="宋体" w:hAnsi="宋体" w:cs="宋体"/>
                <w:sz w:val="24"/>
              </w:rPr>
            </w:pPr>
            <w:bookmarkStart w:id="36" w:name="cddwkhmc"/>
            <w:r>
              <w:rPr>
                <w:rFonts w:ascii="宋体" w:eastAsia="宋体" w:hAnsi="宋体" w:cs="宋体"/>
                <w:sz w:val="24"/>
              </w:rPr>
              <w:t>中国科学院遗传与发育生物学研究所农业资源研究中心</w:t>
            </w:r>
            <w:bookmarkEnd w:id="36"/>
          </w:p>
        </w:tc>
        <w:tc>
          <w:tcPr>
            <w:tcW w:w="1872" w:type="dxa"/>
            <w:gridSpan w:val="2"/>
            <w:vAlign w:val="center"/>
          </w:tcPr>
          <w:p w14:paraId="49BE9225">
            <w:pPr>
              <w:wordWrap w:val="0"/>
              <w:jc w:val="center"/>
              <w:rPr>
                <w:rFonts w:ascii="宋体" w:hAnsi="宋体"/>
                <w:sz w:val="24"/>
              </w:rPr>
            </w:pPr>
            <w:r>
              <w:rPr>
                <w:rFonts w:ascii="宋体" w:hAnsi="宋体"/>
                <w:sz w:val="24"/>
              </w:rPr>
              <w:t>开户银行行号</w:t>
            </w:r>
          </w:p>
        </w:tc>
        <w:tc>
          <w:tcPr>
            <w:tcW w:w="2521" w:type="dxa"/>
            <w:gridSpan w:val="3"/>
            <w:vAlign w:val="center"/>
          </w:tcPr>
          <w:p w14:paraId="2EF984B6">
            <w:pPr>
              <w:wordWrap w:val="0"/>
              <w:rPr>
                <w:rFonts w:ascii="宋体" w:eastAsia="宋体" w:hAnsi="宋体" w:cs="宋体"/>
                <w:sz w:val="24"/>
              </w:rPr>
            </w:pPr>
            <w:bookmarkStart w:id="37" w:name="cddwhh"/>
            <w:r>
              <w:rPr>
                <w:rFonts w:ascii="宋体" w:eastAsia="宋体" w:hAnsi="宋体" w:cs="宋体"/>
                <w:sz w:val="24"/>
              </w:rPr>
              <w:t>102121000158</w:t>
            </w:r>
            <w:bookmarkEnd w:id="37"/>
          </w:p>
        </w:tc>
      </w:tr>
      <w:tr w14:paraId="6A102153">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0376124">
            <w:pPr>
              <w:wordWrap w:val="0"/>
              <w:rPr>
                <w:rFonts w:ascii="宋体" w:hAnsi="宋体"/>
                <w:sz w:val="24"/>
              </w:rPr>
            </w:pPr>
          </w:p>
        </w:tc>
        <w:tc>
          <w:tcPr>
            <w:tcW w:w="1532" w:type="dxa"/>
            <w:vAlign w:val="center"/>
          </w:tcPr>
          <w:p w14:paraId="679641FF">
            <w:pPr>
              <w:wordWrap w:val="0"/>
              <w:jc w:val="center"/>
              <w:rPr>
                <w:rFonts w:ascii="宋体" w:hAnsi="宋体"/>
                <w:sz w:val="24"/>
              </w:rPr>
            </w:pPr>
            <w:r>
              <w:rPr>
                <w:rFonts w:ascii="宋体" w:hAnsi="宋体" w:hint="eastAsia"/>
                <w:sz w:val="24"/>
              </w:rPr>
              <w:t>开户银行</w:t>
            </w:r>
          </w:p>
        </w:tc>
        <w:tc>
          <w:tcPr>
            <w:tcW w:w="3831" w:type="dxa"/>
            <w:gridSpan w:val="5"/>
            <w:vAlign w:val="center"/>
          </w:tcPr>
          <w:p w14:paraId="0A6EBC04">
            <w:pPr>
              <w:wordWrap w:val="0"/>
              <w:jc w:val="left"/>
              <w:rPr>
                <w:rFonts w:ascii="宋体" w:eastAsia="宋体" w:hAnsi="宋体" w:cs="宋体"/>
                <w:sz w:val="24"/>
              </w:rPr>
            </w:pPr>
            <w:bookmarkStart w:id="38" w:name="cddwkhh"/>
            <w:r>
              <w:rPr>
                <w:rFonts w:ascii="宋体" w:eastAsia="宋体" w:hAnsi="宋体" w:cs="宋体"/>
                <w:sz w:val="24"/>
              </w:rPr>
              <w:t>中国工商银行石家庄市裕华支行</w:t>
            </w:r>
            <w:bookmarkEnd w:id="38"/>
          </w:p>
        </w:tc>
        <w:tc>
          <w:tcPr>
            <w:tcW w:w="1872" w:type="dxa"/>
            <w:gridSpan w:val="2"/>
            <w:vAlign w:val="center"/>
          </w:tcPr>
          <w:p w14:paraId="552FA84A">
            <w:pPr>
              <w:wordWrap w:val="0"/>
              <w:jc w:val="center"/>
              <w:rPr>
                <w:rFonts w:ascii="宋体" w:hAnsi="宋体"/>
                <w:sz w:val="24"/>
              </w:rPr>
            </w:pPr>
            <w:r>
              <w:rPr>
                <w:rFonts w:ascii="宋体" w:hAnsi="宋体" w:hint="eastAsia"/>
                <w:sz w:val="24"/>
              </w:rPr>
              <w:t>帐号</w:t>
            </w:r>
          </w:p>
        </w:tc>
        <w:tc>
          <w:tcPr>
            <w:tcW w:w="2521" w:type="dxa"/>
            <w:gridSpan w:val="3"/>
            <w:vAlign w:val="center"/>
          </w:tcPr>
          <w:p w14:paraId="2057F9A0">
            <w:pPr>
              <w:wordWrap w:val="0"/>
              <w:rPr>
                <w:rFonts w:ascii="宋体" w:eastAsia="宋体" w:hAnsi="宋体" w:cs="宋体"/>
                <w:sz w:val="24"/>
              </w:rPr>
            </w:pPr>
            <w:bookmarkStart w:id="39" w:name="cddwzh"/>
            <w:r>
              <w:rPr>
                <w:rFonts w:ascii="宋体" w:eastAsia="宋体" w:hAnsi="宋体" w:cs="宋体"/>
                <w:sz w:val="24"/>
              </w:rPr>
              <w:t>0402021509264000730</w:t>
            </w:r>
            <w:bookmarkEnd w:id="39"/>
          </w:p>
        </w:tc>
      </w:tr>
      <w:tr w14:paraId="651015CA">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7DB61D2">
            <w:pPr>
              <w:wordWrap w:val="0"/>
              <w:rPr>
                <w:rFonts w:ascii="宋体" w:hAnsi="宋体"/>
                <w:sz w:val="24"/>
              </w:rPr>
            </w:pPr>
          </w:p>
        </w:tc>
        <w:tc>
          <w:tcPr>
            <w:tcW w:w="1532" w:type="dxa"/>
            <w:tcBorders>
              <w:bottom w:val="single" w:sz="4" w:space="0" w:color="auto"/>
            </w:tcBorders>
            <w:vAlign w:val="center"/>
          </w:tcPr>
          <w:p w14:paraId="064461A7">
            <w:pPr>
              <w:wordWrap w:val="0"/>
              <w:jc w:val="center"/>
              <w:rPr>
                <w:rFonts w:ascii="宋体" w:hAnsi="宋体"/>
                <w:sz w:val="24"/>
              </w:rPr>
            </w:pPr>
            <w:r>
              <w:rPr>
                <w:rFonts w:ascii="宋体" w:hAnsi="宋体" w:hint="eastAsia"/>
                <w:sz w:val="24"/>
              </w:rPr>
              <w:t>职工总数</w:t>
            </w:r>
          </w:p>
        </w:tc>
        <w:tc>
          <w:tcPr>
            <w:tcW w:w="996" w:type="dxa"/>
            <w:gridSpan w:val="2"/>
            <w:tcBorders>
              <w:bottom w:val="single" w:sz="4" w:space="0" w:color="auto"/>
            </w:tcBorders>
            <w:vAlign w:val="center"/>
          </w:tcPr>
          <w:p w14:paraId="0862E52A">
            <w:pPr>
              <w:wordWrap w:val="0"/>
              <w:jc w:val="left"/>
              <w:rPr>
                <w:rFonts w:ascii="宋体" w:hAnsi="宋体"/>
                <w:sz w:val="24"/>
              </w:rPr>
            </w:pPr>
            <w:bookmarkStart w:id="40" w:name="cddwzrs"/>
            <w:r>
              <w:rPr>
                <w:rFonts w:ascii="宋体" w:eastAsia="宋体" w:hAnsi="宋体" w:cs="宋体" w:hint="eastAsia"/>
                <w:sz w:val="24"/>
              </w:rPr>
              <w:t>119</w:t>
            </w:r>
            <w:bookmarkEnd w:id="40"/>
            <w:r>
              <w:rPr>
                <w:rFonts w:ascii="宋体" w:hAnsi="宋体" w:hint="eastAsia"/>
                <w:sz w:val="24"/>
              </w:rPr>
              <w:t>人</w:t>
            </w:r>
          </w:p>
        </w:tc>
        <w:tc>
          <w:tcPr>
            <w:tcW w:w="1973" w:type="dxa"/>
            <w:gridSpan w:val="2"/>
            <w:tcBorders>
              <w:bottom w:val="single" w:sz="4" w:space="0" w:color="auto"/>
            </w:tcBorders>
            <w:vAlign w:val="center"/>
          </w:tcPr>
          <w:p w14:paraId="54FE372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vAlign w:val="center"/>
          </w:tcPr>
          <w:p w14:paraId="3796A42B">
            <w:pPr>
              <w:wordWrap w:val="0"/>
              <w:jc w:val="left"/>
              <w:rPr>
                <w:rFonts w:ascii="宋体" w:hAnsi="宋体"/>
                <w:sz w:val="24"/>
              </w:rPr>
            </w:pPr>
            <w:bookmarkStart w:id="41" w:name="cddwjjsry"/>
            <w:r>
              <w:rPr>
                <w:rFonts w:ascii="宋体" w:eastAsia="宋体" w:hAnsi="宋体" w:cs="宋体" w:hint="eastAsia"/>
                <w:sz w:val="24"/>
              </w:rPr>
              <w:t>103</w:t>
            </w:r>
            <w:bookmarkEnd w:id="41"/>
            <w:r>
              <w:rPr>
                <w:rFonts w:ascii="宋体" w:hAnsi="宋体" w:hint="eastAsia"/>
                <w:sz w:val="24"/>
              </w:rPr>
              <w:t>人</w:t>
            </w:r>
          </w:p>
        </w:tc>
        <w:tc>
          <w:tcPr>
            <w:tcW w:w="1872" w:type="dxa"/>
            <w:gridSpan w:val="2"/>
            <w:tcBorders>
              <w:bottom w:val="single" w:sz="4" w:space="0" w:color="auto"/>
            </w:tcBorders>
            <w:vAlign w:val="center"/>
          </w:tcPr>
          <w:p w14:paraId="2924C6A9">
            <w:pPr>
              <w:wordWrap w:val="0"/>
              <w:ind w:left="480" w:hanging="480" w:hangingChars="200"/>
              <w:jc w:val="center"/>
              <w:rPr>
                <w:rFonts w:ascii="宋体" w:hAnsi="宋体"/>
                <w:sz w:val="24"/>
              </w:rPr>
            </w:pPr>
            <w:r>
              <w:rPr>
                <w:rFonts w:ascii="宋体" w:hAnsi="宋体" w:hint="eastAsia"/>
                <w:sz w:val="24"/>
              </w:rPr>
              <w:t>中高级技术</w:t>
            </w:r>
          </w:p>
          <w:p w14:paraId="02E60E5A">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vAlign w:val="center"/>
          </w:tcPr>
          <w:p w14:paraId="4EC134B6">
            <w:pPr>
              <w:wordWrap w:val="0"/>
              <w:jc w:val="left"/>
              <w:rPr>
                <w:rFonts w:ascii="宋体" w:hAnsi="宋体"/>
                <w:sz w:val="24"/>
              </w:rPr>
            </w:pPr>
            <w:bookmarkStart w:id="42" w:name="cddwzgjry"/>
            <w:r>
              <w:rPr>
                <w:rFonts w:ascii="宋体" w:eastAsia="宋体" w:hAnsi="宋体" w:cs="宋体" w:hint="eastAsia"/>
                <w:sz w:val="24"/>
              </w:rPr>
              <w:t>101</w:t>
            </w:r>
            <w:bookmarkEnd w:id="42"/>
            <w:r>
              <w:rPr>
                <w:rFonts w:ascii="宋体" w:hAnsi="宋体" w:hint="eastAsia"/>
                <w:sz w:val="24"/>
              </w:rPr>
              <w:t>人</w:t>
            </w:r>
          </w:p>
        </w:tc>
      </w:tr>
      <w:tr w14:paraId="35CAFCC9">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520D7E6">
            <w:pPr>
              <w:wordWrap w:val="0"/>
              <w:rPr>
                <w:rFonts w:ascii="宋体" w:hAnsi="宋体"/>
                <w:sz w:val="24"/>
              </w:rPr>
            </w:pPr>
          </w:p>
        </w:tc>
        <w:tc>
          <w:tcPr>
            <w:tcW w:w="1532" w:type="dxa"/>
            <w:tcBorders>
              <w:bottom w:val="single" w:sz="4" w:space="0" w:color="auto"/>
            </w:tcBorders>
            <w:vAlign w:val="center"/>
          </w:tcPr>
          <w:p w14:paraId="48077383">
            <w:pPr>
              <w:wordWrap w:val="0"/>
              <w:jc w:val="center"/>
              <w:rPr>
                <w:rFonts w:ascii="宋体" w:hAnsi="宋体"/>
                <w:sz w:val="24"/>
              </w:rPr>
            </w:pPr>
            <w:r>
              <w:rPr>
                <w:rFonts w:ascii="宋体" w:hAnsi="宋体" w:hint="eastAsia"/>
                <w:sz w:val="24"/>
              </w:rPr>
              <w:t>是否为省级以上高新技术企业</w:t>
            </w:r>
          </w:p>
        </w:tc>
        <w:tc>
          <w:tcPr>
            <w:tcW w:w="996" w:type="dxa"/>
            <w:gridSpan w:val="2"/>
            <w:tcBorders>
              <w:bottom w:val="single" w:sz="4" w:space="0" w:color="auto"/>
            </w:tcBorders>
            <w:vAlign w:val="center"/>
          </w:tcPr>
          <w:p w14:paraId="60E74413">
            <w:pPr>
              <w:wordWrap w:val="0"/>
              <w:jc w:val="left"/>
              <w:rPr>
                <w:rFonts w:ascii="宋体" w:eastAsia="宋体" w:hAnsi="宋体" w:cs="宋体"/>
                <w:sz w:val="24"/>
              </w:rPr>
            </w:pPr>
            <w:bookmarkStart w:id="43" w:name="cddwgx"/>
            <w:r>
              <w:rPr>
                <w:rFonts w:ascii="宋体" w:eastAsia="宋体" w:hAnsi="宋体" w:cs="宋体"/>
                <w:sz w:val="24"/>
              </w:rPr>
              <w:t>否</w:t>
            </w:r>
            <w:bookmarkEnd w:id="43"/>
          </w:p>
        </w:tc>
        <w:tc>
          <w:tcPr>
            <w:tcW w:w="1973" w:type="dxa"/>
            <w:gridSpan w:val="2"/>
            <w:tcBorders>
              <w:bottom w:val="single" w:sz="4" w:space="0" w:color="auto"/>
            </w:tcBorders>
            <w:vAlign w:val="center"/>
          </w:tcPr>
          <w:p w14:paraId="232B84CA">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vAlign w:val="center"/>
          </w:tcPr>
          <w:p w14:paraId="579204D6">
            <w:pPr>
              <w:wordWrap w:val="0"/>
              <w:jc w:val="left"/>
              <w:rPr>
                <w:rFonts w:ascii="宋体" w:eastAsia="宋体" w:hAnsi="宋体" w:cs="宋体"/>
                <w:sz w:val="24"/>
              </w:rPr>
            </w:pPr>
            <w:bookmarkStart w:id="44" w:name="cddwkx"/>
            <w:r>
              <w:rPr>
                <w:rFonts w:ascii="宋体" w:eastAsia="宋体" w:hAnsi="宋体" w:cs="宋体"/>
                <w:sz w:val="24"/>
              </w:rPr>
              <w:t>否</w:t>
            </w:r>
            <w:bookmarkEnd w:id="44"/>
          </w:p>
        </w:tc>
        <w:tc>
          <w:tcPr>
            <w:tcW w:w="1872" w:type="dxa"/>
            <w:gridSpan w:val="2"/>
            <w:tcBorders>
              <w:bottom w:val="single" w:sz="4" w:space="0" w:color="auto"/>
            </w:tcBorders>
            <w:vAlign w:val="center"/>
          </w:tcPr>
          <w:p w14:paraId="17D05C36">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vAlign w:val="center"/>
          </w:tcPr>
          <w:p w14:paraId="2F6E4E9F">
            <w:pPr>
              <w:wordWrap w:val="0"/>
              <w:jc w:val="left"/>
              <w:rPr>
                <w:rFonts w:ascii="宋体" w:eastAsia="宋体" w:hAnsi="宋体" w:cs="宋体"/>
                <w:sz w:val="24"/>
              </w:rPr>
            </w:pPr>
            <w:bookmarkStart w:id="45" w:name="cddwyq"/>
            <w:bookmarkEnd w:id="45"/>
          </w:p>
        </w:tc>
      </w:tr>
      <w:tr w14:paraId="114879F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7506863">
            <w:pPr>
              <w:wordWrap w:val="0"/>
              <w:rPr>
                <w:rFonts w:ascii="宋体" w:hAnsi="宋体"/>
                <w:sz w:val="24"/>
              </w:rPr>
            </w:pPr>
          </w:p>
        </w:tc>
        <w:tc>
          <w:tcPr>
            <w:tcW w:w="2528" w:type="dxa"/>
            <w:gridSpan w:val="3"/>
            <w:vAlign w:val="center"/>
          </w:tcPr>
          <w:p w14:paraId="72C16EBC">
            <w:pPr>
              <w:wordWrap w:val="0"/>
              <w:jc w:val="center"/>
              <w:rPr>
                <w:rFonts w:ascii="宋体" w:hAnsi="宋体"/>
                <w:sz w:val="24"/>
              </w:rPr>
            </w:pPr>
            <w:r>
              <w:rPr>
                <w:rFonts w:ascii="宋体" w:hAnsi="宋体" w:hint="eastAsia"/>
                <w:sz w:val="24"/>
              </w:rPr>
              <w:t>上年度单位研发投入</w:t>
            </w:r>
          </w:p>
        </w:tc>
        <w:tc>
          <w:tcPr>
            <w:tcW w:w="2835" w:type="dxa"/>
            <w:gridSpan w:val="3"/>
            <w:vAlign w:val="center"/>
          </w:tcPr>
          <w:p w14:paraId="01C21B29">
            <w:pPr>
              <w:wordWrap w:val="0"/>
              <w:jc w:val="center"/>
              <w:rPr>
                <w:rFonts w:ascii="宋体" w:hAnsi="宋体"/>
                <w:sz w:val="24"/>
              </w:rPr>
            </w:pPr>
            <w:r>
              <w:rPr>
                <w:rFonts w:ascii="宋体" w:hAnsi="宋体" w:hint="eastAsia"/>
                <w:sz w:val="24"/>
              </w:rPr>
              <w:t>上年度单位销售收入</w:t>
            </w:r>
          </w:p>
        </w:tc>
        <w:tc>
          <w:tcPr>
            <w:tcW w:w="4393" w:type="dxa"/>
            <w:gridSpan w:val="5"/>
            <w:vAlign w:val="center"/>
          </w:tcPr>
          <w:p w14:paraId="0E98A6ED">
            <w:pPr>
              <w:wordWrap w:val="0"/>
              <w:jc w:val="center"/>
              <w:rPr>
                <w:rFonts w:ascii="宋体" w:hAnsi="宋体"/>
                <w:sz w:val="24"/>
              </w:rPr>
            </w:pPr>
            <w:r>
              <w:rPr>
                <w:rFonts w:ascii="宋体" w:hAnsi="宋体" w:hint="eastAsia"/>
                <w:sz w:val="24"/>
              </w:rPr>
              <w:t>上年度单位研发投入 / 销售收入</w:t>
            </w:r>
          </w:p>
        </w:tc>
      </w:tr>
      <w:tr w14:paraId="597955E0">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47BB520">
            <w:pPr>
              <w:wordWrap w:val="0"/>
              <w:rPr>
                <w:rFonts w:ascii="宋体" w:hAnsi="宋体"/>
                <w:sz w:val="24"/>
              </w:rPr>
            </w:pPr>
          </w:p>
        </w:tc>
        <w:tc>
          <w:tcPr>
            <w:tcW w:w="2528" w:type="dxa"/>
            <w:gridSpan w:val="3"/>
            <w:vAlign w:val="center"/>
          </w:tcPr>
          <w:p w14:paraId="38E04F89">
            <w:pPr>
              <w:wordWrap w:val="0"/>
              <w:jc w:val="center"/>
              <w:rPr>
                <w:rFonts w:ascii="宋体" w:hAnsi="宋体"/>
                <w:sz w:val="24"/>
              </w:rPr>
            </w:pPr>
            <w:bookmarkStart w:id="46" w:name="cddwyftr"/>
            <w:r>
              <w:rPr>
                <w:rFonts w:ascii="宋体" w:eastAsia="宋体" w:hAnsi="宋体" w:cs="宋体" w:hint="eastAsia"/>
                <w:sz w:val="24"/>
              </w:rPr>
              <w:t>7828.66</w:t>
            </w:r>
            <w:bookmarkEnd w:id="46"/>
            <w:r>
              <w:rPr>
                <w:rFonts w:ascii="宋体" w:hAnsi="宋体" w:hint="eastAsia"/>
                <w:sz w:val="24"/>
              </w:rPr>
              <w:t>万元</w:t>
            </w:r>
          </w:p>
        </w:tc>
        <w:tc>
          <w:tcPr>
            <w:tcW w:w="2835" w:type="dxa"/>
            <w:gridSpan w:val="3"/>
            <w:vAlign w:val="center"/>
          </w:tcPr>
          <w:p w14:paraId="10581C7B">
            <w:pPr>
              <w:wordWrap w:val="0"/>
              <w:jc w:val="center"/>
              <w:rPr>
                <w:rFonts w:ascii="宋体" w:hAnsi="宋体"/>
                <w:sz w:val="24"/>
              </w:rPr>
            </w:pPr>
            <w:bookmarkStart w:id="47" w:name="cddwxssr"/>
            <w:r>
              <w:rPr>
                <w:rFonts w:ascii="宋体" w:eastAsia="宋体" w:hAnsi="宋体" w:cs="宋体" w:hint="eastAsia"/>
                <w:sz w:val="24"/>
              </w:rPr>
              <w:t>0.0</w:t>
            </w:r>
            <w:bookmarkEnd w:id="47"/>
            <w:r>
              <w:rPr>
                <w:rFonts w:ascii="宋体" w:hAnsi="宋体" w:hint="eastAsia"/>
                <w:sz w:val="24"/>
              </w:rPr>
              <w:t>万元</w:t>
            </w:r>
          </w:p>
        </w:tc>
        <w:tc>
          <w:tcPr>
            <w:tcW w:w="4393" w:type="dxa"/>
            <w:gridSpan w:val="5"/>
            <w:vAlign w:val="center"/>
          </w:tcPr>
          <w:p w14:paraId="1F4948C4">
            <w:pPr>
              <w:wordWrap w:val="0"/>
              <w:jc w:val="center"/>
              <w:rPr>
                <w:rFonts w:ascii="宋体" w:hAnsi="宋体"/>
                <w:sz w:val="24"/>
              </w:rPr>
            </w:pPr>
            <w:bookmarkStart w:id="48" w:name="cddwbl"/>
            <w:r>
              <w:rPr>
                <w:rFonts w:ascii="宋体" w:eastAsia="宋体" w:hAnsi="宋体" w:cs="宋体" w:hint="eastAsia"/>
                <w:sz w:val="24"/>
              </w:rPr>
              <w:t>0</w:t>
            </w:r>
            <w:bookmarkEnd w:id="48"/>
            <w:r>
              <w:rPr>
                <w:rFonts w:ascii="宋体" w:hAnsi="宋体" w:hint="eastAsia"/>
                <w:sz w:val="24"/>
              </w:rPr>
              <w:t>%</w:t>
            </w:r>
          </w:p>
        </w:tc>
      </w:tr>
      <w:tr w14:paraId="07A1B49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1EE067F1">
            <w:pPr>
              <w:wordWrap w:val="0"/>
              <w:rPr>
                <w:rFonts w:ascii="宋体" w:hAnsi="宋体"/>
                <w:sz w:val="24"/>
              </w:rPr>
            </w:pPr>
          </w:p>
        </w:tc>
        <w:tc>
          <w:tcPr>
            <w:tcW w:w="2528" w:type="dxa"/>
            <w:gridSpan w:val="3"/>
            <w:vAlign w:val="center"/>
          </w:tcPr>
          <w:p w14:paraId="22003BCE">
            <w:pPr>
              <w:wordWrap w:val="0"/>
              <w:jc w:val="center"/>
              <w:rPr>
                <w:rFonts w:ascii="宋体" w:hAnsi="宋体"/>
                <w:sz w:val="24"/>
              </w:rPr>
            </w:pPr>
            <w:r>
              <w:rPr>
                <w:rFonts w:ascii="宋体" w:hAnsi="宋体" w:hint="eastAsia"/>
                <w:sz w:val="24"/>
              </w:rPr>
              <w:t>注册资本</w:t>
            </w:r>
          </w:p>
        </w:tc>
        <w:tc>
          <w:tcPr>
            <w:tcW w:w="1275" w:type="dxa"/>
            <w:vAlign w:val="center"/>
          </w:tcPr>
          <w:p w14:paraId="7E030A99">
            <w:pPr>
              <w:wordWrap w:val="0"/>
              <w:jc w:val="left"/>
              <w:rPr>
                <w:rFonts w:ascii="宋体" w:hAnsi="宋体"/>
                <w:sz w:val="24"/>
              </w:rPr>
            </w:pPr>
            <w:bookmarkStart w:id="49" w:name="cddwzczb"/>
            <w:r>
              <w:rPr>
                <w:rFonts w:ascii="宋体" w:eastAsia="宋体" w:hAnsi="宋体" w:cs="宋体" w:hint="eastAsia"/>
                <w:sz w:val="24"/>
              </w:rPr>
              <w:t>1323.0</w:t>
            </w:r>
            <w:bookmarkEnd w:id="49"/>
            <w:r>
              <w:rPr>
                <w:rFonts w:ascii="宋体" w:hAnsi="宋体" w:hint="eastAsia"/>
                <w:sz w:val="24"/>
              </w:rPr>
              <w:t>万元</w:t>
            </w:r>
          </w:p>
        </w:tc>
        <w:tc>
          <w:tcPr>
            <w:tcW w:w="1560" w:type="dxa"/>
            <w:gridSpan w:val="2"/>
            <w:vAlign w:val="center"/>
          </w:tcPr>
          <w:p w14:paraId="55BA9BB2">
            <w:pPr>
              <w:wordWrap w:val="0"/>
              <w:jc w:val="center"/>
              <w:rPr>
                <w:rFonts w:ascii="宋体" w:hAnsi="宋体"/>
                <w:sz w:val="24"/>
              </w:rPr>
            </w:pPr>
            <w:r>
              <w:rPr>
                <w:rFonts w:ascii="宋体" w:hAnsi="宋体" w:hint="eastAsia"/>
                <w:sz w:val="24"/>
              </w:rPr>
              <w:t>注册时间</w:t>
            </w:r>
          </w:p>
        </w:tc>
        <w:tc>
          <w:tcPr>
            <w:tcW w:w="1872" w:type="dxa"/>
            <w:gridSpan w:val="2"/>
            <w:vAlign w:val="center"/>
          </w:tcPr>
          <w:p w14:paraId="72F3EF47">
            <w:pPr>
              <w:wordWrap w:val="0"/>
              <w:jc w:val="center"/>
              <w:rPr>
                <w:rFonts w:ascii="宋体" w:eastAsia="宋体" w:hAnsi="宋体" w:cs="宋体"/>
                <w:sz w:val="24"/>
              </w:rPr>
            </w:pPr>
            <w:bookmarkStart w:id="50" w:name="cddwzcsj"/>
            <w:r>
              <w:rPr>
                <w:rFonts w:ascii="宋体" w:eastAsia="宋体" w:hAnsi="宋体" w:cs="宋体"/>
                <w:sz w:val="24"/>
              </w:rPr>
              <w:t>1978-02-05</w:t>
            </w:r>
            <w:bookmarkEnd w:id="50"/>
          </w:p>
        </w:tc>
        <w:tc>
          <w:tcPr>
            <w:tcW w:w="1393" w:type="dxa"/>
            <w:gridSpan w:val="2"/>
            <w:vAlign w:val="center"/>
          </w:tcPr>
          <w:p w14:paraId="132F5B0D">
            <w:pPr>
              <w:wordWrap w:val="0"/>
              <w:jc w:val="center"/>
              <w:rPr>
                <w:rFonts w:ascii="宋体" w:hAnsi="宋体"/>
                <w:sz w:val="24"/>
              </w:rPr>
            </w:pPr>
            <w:r>
              <w:rPr>
                <w:rFonts w:ascii="宋体" w:hAnsi="宋体" w:hint="eastAsia"/>
                <w:sz w:val="24"/>
              </w:rPr>
              <w:t>拥有专利数量</w:t>
            </w:r>
          </w:p>
        </w:tc>
        <w:tc>
          <w:tcPr>
            <w:tcW w:w="1128" w:type="dxa"/>
            <w:vAlign w:val="center"/>
          </w:tcPr>
          <w:p w14:paraId="1AC4B6B3">
            <w:pPr>
              <w:wordWrap w:val="0"/>
              <w:jc w:val="center"/>
              <w:rPr>
                <w:rFonts w:ascii="宋体" w:eastAsia="宋体" w:hAnsi="宋体" w:cs="宋体"/>
                <w:sz w:val="24"/>
              </w:rPr>
            </w:pPr>
            <w:bookmarkStart w:id="51" w:name="cddwzls"/>
            <w:r>
              <w:rPr>
                <w:rFonts w:ascii="宋体" w:eastAsia="宋体" w:hAnsi="宋体" w:cs="宋体"/>
                <w:sz w:val="24"/>
              </w:rPr>
              <w:t>43</w:t>
            </w:r>
            <w:bookmarkEnd w:id="51"/>
          </w:p>
        </w:tc>
      </w:tr>
      <w:tr w14:paraId="61B74A0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19ABEBA">
            <w:pPr>
              <w:wordWrap w:val="0"/>
              <w:rPr>
                <w:rFonts w:ascii="宋体" w:hAnsi="宋体"/>
                <w:sz w:val="24"/>
              </w:rPr>
            </w:pPr>
          </w:p>
        </w:tc>
        <w:tc>
          <w:tcPr>
            <w:tcW w:w="2528" w:type="dxa"/>
            <w:gridSpan w:val="3"/>
            <w:vAlign w:val="center"/>
          </w:tcPr>
          <w:p w14:paraId="0893E1A8">
            <w:pPr>
              <w:wordWrap w:val="0"/>
              <w:jc w:val="center"/>
              <w:rPr>
                <w:rFonts w:ascii="宋体" w:hAnsi="宋体"/>
                <w:sz w:val="24"/>
              </w:rPr>
            </w:pPr>
            <w:r>
              <w:rPr>
                <w:rFonts w:ascii="宋体" w:hAnsi="宋体" w:hint="eastAsia"/>
                <w:sz w:val="24"/>
              </w:rPr>
              <w:t>单位性质</w:t>
            </w:r>
          </w:p>
        </w:tc>
        <w:tc>
          <w:tcPr>
            <w:tcW w:w="1275" w:type="dxa"/>
            <w:vAlign w:val="center"/>
          </w:tcPr>
          <w:p w14:paraId="2C4495B7">
            <w:pPr>
              <w:wordWrap w:val="0"/>
              <w:jc w:val="left"/>
              <w:rPr>
                <w:rFonts w:ascii="宋体" w:eastAsia="宋体" w:hAnsi="宋体" w:cs="宋体"/>
                <w:sz w:val="24"/>
              </w:rPr>
            </w:pPr>
            <w:bookmarkStart w:id="52" w:name="cddwdwxz"/>
            <w:r>
              <w:rPr>
                <w:rFonts w:ascii="宋体" w:eastAsia="宋体" w:hAnsi="宋体" w:cs="宋体"/>
                <w:sz w:val="24"/>
              </w:rPr>
              <w:t>科研院所（非企业）</w:t>
            </w:r>
            <w:bookmarkEnd w:id="52"/>
          </w:p>
        </w:tc>
        <w:tc>
          <w:tcPr>
            <w:tcW w:w="1560" w:type="dxa"/>
            <w:gridSpan w:val="2"/>
            <w:vAlign w:val="center"/>
          </w:tcPr>
          <w:p w14:paraId="5E306359">
            <w:pPr>
              <w:wordWrap w:val="0"/>
              <w:jc w:val="center"/>
              <w:rPr>
                <w:rFonts w:ascii="宋体" w:hAnsi="宋体"/>
                <w:sz w:val="24"/>
              </w:rPr>
            </w:pPr>
            <w:r>
              <w:rPr>
                <w:rFonts w:ascii="宋体" w:hAnsi="宋体" w:hint="eastAsia"/>
                <w:sz w:val="24"/>
              </w:rPr>
              <w:t>单位规模</w:t>
            </w:r>
          </w:p>
        </w:tc>
        <w:tc>
          <w:tcPr>
            <w:tcW w:w="4393" w:type="dxa"/>
            <w:gridSpan w:val="5"/>
            <w:vAlign w:val="center"/>
          </w:tcPr>
          <w:p w14:paraId="01602D52">
            <w:pPr>
              <w:wordWrap w:val="0"/>
              <w:jc w:val="left"/>
              <w:rPr>
                <w:rFonts w:ascii="宋体" w:eastAsia="宋体" w:hAnsi="宋体" w:cs="宋体"/>
                <w:sz w:val="24"/>
              </w:rPr>
            </w:pPr>
            <w:bookmarkStart w:id="53" w:name="cddwdwgm"/>
            <w:r>
              <w:rPr>
                <w:rFonts w:ascii="宋体" w:eastAsia="宋体" w:hAnsi="宋体" w:cs="宋体"/>
                <w:sz w:val="24"/>
              </w:rPr>
              <w:t>国家或部委重点院(校)所</w:t>
            </w:r>
            <w:bookmarkEnd w:id="53"/>
          </w:p>
        </w:tc>
      </w:tr>
      <w:tr w14:paraId="24E3405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FA0B575">
            <w:pPr>
              <w:wordWrap w:val="0"/>
              <w:rPr>
                <w:rFonts w:ascii="宋体" w:hAnsi="宋体"/>
                <w:sz w:val="24"/>
              </w:rPr>
            </w:pPr>
          </w:p>
        </w:tc>
        <w:tc>
          <w:tcPr>
            <w:tcW w:w="2528" w:type="dxa"/>
            <w:gridSpan w:val="3"/>
            <w:vAlign w:val="center"/>
          </w:tcPr>
          <w:p w14:paraId="635E1B8C">
            <w:pPr>
              <w:wordWrap w:val="0"/>
              <w:jc w:val="center"/>
              <w:rPr>
                <w:rFonts w:ascii="宋体" w:hAnsi="宋体"/>
                <w:sz w:val="24"/>
              </w:rPr>
            </w:pPr>
            <w:r>
              <w:rPr>
                <w:rFonts w:ascii="宋体" w:hAnsi="宋体" w:hint="eastAsia"/>
                <w:sz w:val="24"/>
              </w:rPr>
              <w:t>其它特征</w:t>
            </w:r>
          </w:p>
        </w:tc>
        <w:tc>
          <w:tcPr>
            <w:tcW w:w="7228" w:type="dxa"/>
            <w:gridSpan w:val="8"/>
            <w:vAlign w:val="center"/>
          </w:tcPr>
          <w:p w14:paraId="2C53C618">
            <w:pPr>
              <w:wordWrap w:val="0"/>
              <w:jc w:val="left"/>
              <w:rPr>
                <w:rFonts w:ascii="宋体" w:eastAsia="宋体" w:hAnsi="宋体" w:cs="宋体"/>
                <w:sz w:val="24"/>
              </w:rPr>
            </w:pPr>
            <w:bookmarkStart w:id="54" w:name="cddwqt"/>
            <w:r>
              <w:rPr>
                <w:rFonts w:ascii="宋体" w:eastAsia="宋体" w:hAnsi="宋体" w:cs="宋体"/>
                <w:sz w:val="24"/>
              </w:rPr>
              <w:t>省重点实验室（工程技术研究中心）,省国际科技合作基地,省级科普基地</w:t>
            </w:r>
            <w:bookmarkEnd w:id="54"/>
          </w:p>
        </w:tc>
      </w:tr>
      <w:tr w14:paraId="4610132A">
        <w:tblPrEx>
          <w:tblW w:w="10206" w:type="dxa"/>
          <w:jc w:val="center"/>
          <w:tblLayout w:type="fixed"/>
          <w:tblCellMar>
            <w:top w:w="0" w:type="dxa"/>
            <w:left w:w="108" w:type="dxa"/>
            <w:bottom w:w="0" w:type="dxa"/>
            <w:right w:w="108" w:type="dxa"/>
          </w:tblCellMar>
        </w:tblPrEx>
        <w:trPr>
          <w:trHeight w:val="433"/>
          <w:jc w:val="center"/>
        </w:trPr>
        <w:tc>
          <w:tcPr>
            <w:tcW w:w="10206" w:type="dxa"/>
            <w:gridSpan w:val="12"/>
            <w:vAlign w:val="center"/>
          </w:tcPr>
          <w:p w14:paraId="3D28173B">
            <w:pPr>
              <w:wordWrap w:val="0"/>
              <w:jc w:val="center"/>
              <w:rPr>
                <w:rFonts w:ascii="宋体" w:hAnsi="宋体"/>
                <w:sz w:val="24"/>
              </w:rPr>
            </w:pPr>
            <w:r>
              <w:rPr>
                <w:rFonts w:ascii="宋体" w:hAnsi="宋体" w:hint="eastAsia"/>
                <w:sz w:val="24"/>
              </w:rPr>
              <w:t>合作单位概况</w:t>
            </w:r>
          </w:p>
        </w:tc>
      </w:tr>
      <w:tr w14:paraId="509C64D4">
        <w:tblPrEx>
          <w:tblW w:w="10206" w:type="dxa"/>
          <w:jc w:val="center"/>
          <w:tblLayout w:type="fixed"/>
          <w:tblCellMar>
            <w:top w:w="0" w:type="dxa"/>
            <w:left w:w="108" w:type="dxa"/>
            <w:bottom w:w="0" w:type="dxa"/>
            <w:right w:w="108" w:type="dxa"/>
          </w:tblCellMar>
        </w:tblPrEx>
        <w:trPr>
          <w:trHeight w:val="510"/>
          <w:jc w:val="center"/>
        </w:trPr>
        <w:tc>
          <w:tcPr>
            <w:tcW w:w="2127" w:type="dxa"/>
            <w:gridSpan w:val="3"/>
            <w:vAlign w:val="center"/>
          </w:tcPr>
          <w:p w14:paraId="71BC1F33">
            <w:pPr>
              <w:wordWrap w:val="0"/>
              <w:jc w:val="center"/>
              <w:rPr>
                <w:rFonts w:ascii="宋体" w:hAnsi="宋体"/>
                <w:sz w:val="24"/>
              </w:rPr>
            </w:pPr>
            <w:r>
              <w:rPr>
                <w:rFonts w:ascii="宋体" w:hAnsi="宋体" w:hint="eastAsia"/>
                <w:sz w:val="24"/>
              </w:rPr>
              <w:t>单位名称</w:t>
            </w:r>
          </w:p>
        </w:tc>
        <w:tc>
          <w:tcPr>
            <w:tcW w:w="851" w:type="dxa"/>
            <w:vAlign w:val="center"/>
          </w:tcPr>
          <w:p w14:paraId="5905EBC6">
            <w:pPr>
              <w:wordWrap w:val="0"/>
              <w:jc w:val="center"/>
              <w:rPr>
                <w:rFonts w:ascii="宋体" w:hAnsi="宋体"/>
                <w:sz w:val="24"/>
              </w:rPr>
            </w:pPr>
            <w:r>
              <w:rPr>
                <w:rFonts w:ascii="宋体" w:hAnsi="宋体" w:hint="eastAsia"/>
                <w:sz w:val="24"/>
              </w:rPr>
              <w:t>国别</w:t>
            </w:r>
          </w:p>
        </w:tc>
        <w:tc>
          <w:tcPr>
            <w:tcW w:w="1275" w:type="dxa"/>
            <w:vAlign w:val="center"/>
          </w:tcPr>
          <w:p w14:paraId="5332FBB2">
            <w:pPr>
              <w:wordWrap w:val="0"/>
              <w:jc w:val="center"/>
              <w:rPr>
                <w:rFonts w:ascii="宋体" w:hAnsi="宋体"/>
                <w:sz w:val="24"/>
              </w:rPr>
            </w:pPr>
            <w:r>
              <w:rPr>
                <w:rFonts w:ascii="宋体" w:hAnsi="宋体" w:hint="eastAsia"/>
                <w:sz w:val="24"/>
              </w:rPr>
              <w:t>所属地区</w:t>
            </w:r>
          </w:p>
        </w:tc>
        <w:tc>
          <w:tcPr>
            <w:tcW w:w="1560" w:type="dxa"/>
            <w:gridSpan w:val="2"/>
            <w:vAlign w:val="center"/>
          </w:tcPr>
          <w:p w14:paraId="65EEC3AA">
            <w:pPr>
              <w:wordWrap w:val="0"/>
              <w:jc w:val="center"/>
              <w:rPr>
                <w:rFonts w:ascii="宋体" w:hAnsi="宋体"/>
                <w:sz w:val="24"/>
              </w:rPr>
            </w:pPr>
            <w:r>
              <w:rPr>
                <w:rFonts w:ascii="宋体" w:hAnsi="宋体" w:hint="eastAsia"/>
                <w:sz w:val="24"/>
              </w:rPr>
              <w:t>单位地址</w:t>
            </w:r>
          </w:p>
        </w:tc>
        <w:tc>
          <w:tcPr>
            <w:tcW w:w="1275" w:type="dxa"/>
            <w:vAlign w:val="center"/>
          </w:tcPr>
          <w:p w14:paraId="13D52F18">
            <w:pPr>
              <w:wordWrap w:val="0"/>
              <w:jc w:val="center"/>
              <w:rPr>
                <w:rFonts w:ascii="宋体" w:hAnsi="宋体"/>
                <w:sz w:val="24"/>
              </w:rPr>
            </w:pPr>
            <w:r>
              <w:rPr>
                <w:rFonts w:ascii="宋体" w:hAnsi="宋体" w:hint="eastAsia"/>
                <w:sz w:val="24"/>
              </w:rPr>
              <w:t>单位性质</w:t>
            </w:r>
          </w:p>
        </w:tc>
        <w:tc>
          <w:tcPr>
            <w:tcW w:w="1276" w:type="dxa"/>
            <w:gridSpan w:val="2"/>
            <w:vAlign w:val="center"/>
          </w:tcPr>
          <w:p w14:paraId="747C797E">
            <w:pPr>
              <w:wordWrap w:val="0"/>
              <w:jc w:val="center"/>
              <w:rPr>
                <w:rFonts w:ascii="宋体" w:hAnsi="宋体"/>
                <w:sz w:val="24"/>
              </w:rPr>
            </w:pPr>
            <w:r>
              <w:rPr>
                <w:rFonts w:ascii="宋体" w:hAnsi="宋体" w:hint="eastAsia"/>
                <w:sz w:val="24"/>
              </w:rPr>
              <w:t>联系人</w:t>
            </w:r>
          </w:p>
        </w:tc>
        <w:tc>
          <w:tcPr>
            <w:tcW w:w="1842" w:type="dxa"/>
            <w:gridSpan w:val="2"/>
            <w:vAlign w:val="center"/>
          </w:tcPr>
          <w:p w14:paraId="664DC571">
            <w:pPr>
              <w:wordWrap w:val="0"/>
              <w:jc w:val="center"/>
              <w:rPr>
                <w:rFonts w:ascii="宋体" w:hAnsi="宋体"/>
                <w:sz w:val="24"/>
              </w:rPr>
            </w:pPr>
            <w:r>
              <w:rPr>
                <w:rFonts w:ascii="宋体" w:hAnsi="宋体" w:hint="eastAsia"/>
                <w:sz w:val="24"/>
              </w:rPr>
              <w:t>手机</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14:paraId="1AD4FE9F">
            <w:pPr>
              <w:wordWrap w:val="0"/>
              <w:jc w:val="center"/>
              <w:rPr>
                <w:rFonts w:ascii="宋体" w:eastAsia="宋体" w:hAnsi="宋体" w:cs="宋体"/>
                <w:sz w:val="24"/>
              </w:rPr>
            </w:pPr>
            <w:r>
              <w:rPr>
                <w:rFonts w:ascii="宋体" w:eastAsia="宋体" w:hAnsi="宋体" w:cs="宋体"/>
                <w:sz w:val="24"/>
              </w:rPr>
              <w:t>新疆生产建设兵团第二师农业科学研究所</w:t>
            </w:r>
          </w:p>
        </w:tc>
        <w:tc>
          <w:tcPr>
            <w:tcW w:w="851" w:type="dxa"/>
            <w:vAlign w:val="center"/>
          </w:tcPr>
          <w:p w14:paraId="7838D8EC">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14:paraId="37E6DAA8">
            <w:pPr>
              <w:wordWrap w:val="0"/>
              <w:jc w:val="center"/>
              <w:rPr>
                <w:rFonts w:ascii="宋体" w:eastAsia="宋体" w:hAnsi="宋体" w:cs="宋体"/>
                <w:sz w:val="24"/>
              </w:rPr>
            </w:pPr>
            <w:r>
              <w:rPr>
                <w:rFonts w:ascii="宋体" w:eastAsia="宋体" w:hAnsi="宋体" w:cs="宋体"/>
                <w:sz w:val="24"/>
              </w:rPr>
              <w:t>新疆维吾尔自治区-铁门关市</w:t>
            </w:r>
          </w:p>
        </w:tc>
        <w:tc>
          <w:tcPr>
            <w:tcW w:w="1560" w:type="dxa"/>
            <w:gridSpan w:val="2"/>
            <w:vAlign w:val="center"/>
          </w:tcPr>
          <w:p w14:paraId="2E5F41DD">
            <w:pPr>
              <w:wordWrap w:val="0"/>
              <w:jc w:val="center"/>
              <w:rPr>
                <w:rFonts w:ascii="宋体" w:eastAsia="宋体" w:hAnsi="宋体" w:cs="宋体"/>
                <w:sz w:val="24"/>
              </w:rPr>
            </w:pPr>
            <w:r>
              <w:rPr>
                <w:rFonts w:ascii="宋体" w:eastAsia="宋体" w:hAnsi="宋体" w:cs="宋体"/>
                <w:sz w:val="24"/>
              </w:rPr>
              <w:t>新疆铁门关市29团现代农业研发基地大楼四、五、六楼</w:t>
            </w:r>
          </w:p>
        </w:tc>
        <w:tc>
          <w:tcPr>
            <w:tcW w:w="1275" w:type="dxa"/>
            <w:vAlign w:val="center"/>
          </w:tcPr>
          <w:p w14:paraId="176E852B">
            <w:pPr>
              <w:wordWrap w:val="0"/>
              <w:jc w:val="center"/>
              <w:rPr>
                <w:rFonts w:ascii="宋体" w:eastAsia="宋体" w:hAnsi="宋体" w:cs="宋体"/>
                <w:sz w:val="24"/>
              </w:rPr>
            </w:pPr>
            <w:r>
              <w:rPr>
                <w:rFonts w:ascii="宋体" w:eastAsia="宋体" w:hAnsi="宋体" w:cs="宋体"/>
                <w:sz w:val="24"/>
              </w:rPr>
              <w:t>科研院所（非企业）</w:t>
            </w:r>
          </w:p>
        </w:tc>
        <w:tc>
          <w:tcPr>
            <w:tcW w:w="1276" w:type="dxa"/>
            <w:gridSpan w:val="2"/>
            <w:vAlign w:val="center"/>
          </w:tcPr>
          <w:p w14:paraId="05F779D9">
            <w:pPr>
              <w:wordWrap w:val="0"/>
              <w:jc w:val="center"/>
              <w:rPr>
                <w:rFonts w:ascii="宋体" w:eastAsia="宋体" w:hAnsi="宋体" w:cs="宋体"/>
                <w:sz w:val="24"/>
              </w:rPr>
            </w:pPr>
            <w:r>
              <w:rPr>
                <w:rFonts w:ascii="宋体" w:eastAsia="宋体" w:hAnsi="宋体" w:cs="宋体"/>
                <w:sz w:val="24"/>
              </w:rPr>
              <w:t>姚文英</w:t>
            </w:r>
          </w:p>
        </w:tc>
        <w:tc>
          <w:tcPr>
            <w:tcW w:w="1842" w:type="dxa"/>
            <w:gridSpan w:val="2"/>
            <w:vAlign w:val="center"/>
          </w:tcPr>
          <w:p w14:paraId="020A284B">
            <w:pPr>
              <w:wordWrap w:val="0"/>
              <w:jc w:val="center"/>
              <w:rPr>
                <w:rFonts w:ascii="宋体" w:eastAsia="宋体" w:hAnsi="宋体" w:cs="宋体"/>
                <w:sz w:val="24"/>
              </w:rPr>
            </w:pPr>
            <w:r>
              <w:rPr>
                <w:rFonts w:ascii="宋体" w:eastAsia="宋体" w:hAnsi="宋体" w:cs="宋体"/>
                <w:sz w:val="24"/>
              </w:rPr>
              <w:t>15739295074</w:t>
            </w:r>
          </w:p>
        </w:tc>
      </w:tr>
      <w:tr w14:paraId="02E9EF91">
        <w:tblPrEx>
          <w:tblW w:w="10206" w:type="dxa"/>
          <w:jc w:val="center"/>
          <w:tblLayout w:type="fixed"/>
          <w:tblCellMar>
            <w:top w:w="0" w:type="dxa"/>
            <w:left w:w="108" w:type="dxa"/>
            <w:bottom w:w="0" w:type="dxa"/>
            <w:right w:w="108" w:type="dxa"/>
          </w:tblCellMar>
        </w:tblPrEx>
        <w:trPr>
          <w:trHeight w:val="551"/>
          <w:jc w:val="center"/>
        </w:trPr>
        <w:tc>
          <w:tcPr>
            <w:tcW w:w="10206" w:type="dxa"/>
            <w:gridSpan w:val="12"/>
            <w:vAlign w:val="center"/>
          </w:tcPr>
          <w:p w14:paraId="6FC8BC3A">
            <w:pPr>
              <w:wordWrap w:val="0"/>
              <w:jc w:val="center"/>
              <w:rPr>
                <w:rFonts w:ascii="宋体" w:hAnsi="宋体"/>
                <w:b/>
                <w:sz w:val="36"/>
                <w:szCs w:val="36"/>
              </w:rPr>
            </w:pPr>
            <w:r>
              <w:rPr>
                <w:rFonts w:ascii="宋体" w:hAnsi="宋体" w:hint="eastAsia"/>
                <w:b/>
                <w:sz w:val="28"/>
                <w:szCs w:val="28"/>
              </w:rPr>
              <w:t>项目立项背景及意义</w:t>
            </w:r>
          </w:p>
        </w:tc>
      </w:tr>
      <w:tr w14:paraId="606D64D8">
        <w:tblPrEx>
          <w:tblW w:w="10206" w:type="dxa"/>
          <w:jc w:val="center"/>
          <w:tblLayout w:type="fixed"/>
          <w:tblCellMar>
            <w:top w:w="0" w:type="dxa"/>
            <w:left w:w="108" w:type="dxa"/>
            <w:bottom w:w="0" w:type="dxa"/>
            <w:right w:w="108" w:type="dxa"/>
          </w:tblCellMar>
        </w:tblPrEx>
        <w:trPr>
          <w:trHeight w:val="560"/>
          <w:jc w:val="center"/>
        </w:trPr>
        <w:tc>
          <w:tcPr>
            <w:tcW w:w="10206" w:type="dxa"/>
            <w:gridSpan w:val="12"/>
          </w:tcPr>
          <w:p w14:paraId="63982FC4">
            <w:pPr>
              <w:widowControl/>
              <w:spacing w:before="0" w:after="0"/>
              <w:ind w:left="135" w:right="0" w:firstLine="480"/>
              <w:jc w:val="left"/>
              <w:rPr>
                <w:rFonts w:ascii="宋体" w:hAnsi="宋体" w:cs="宋体"/>
                <w:kern w:val="0"/>
                <w:sz w:val="24"/>
              </w:rPr>
            </w:pPr>
            <w:bookmarkStart w:id="55" w:name="lxbj"/>
            <w:r>
              <w:rPr>
                <w:rFonts w:ascii="宋体" w:hAnsi="宋体" w:cs="宋体"/>
                <w:kern w:val="0"/>
                <w:sz w:val="24"/>
              </w:rPr>
              <w:t>铁门关市盐碱地总面积47万亩，其中223团盐碱化率达90%，属重度盐碱区。盐碱地集中于地势低洼、地下水埋深浅、矿化度高，因此治理难度大，但同时发展农业产业的利用潜力也巨大。</w:t>
            </w:r>
          </w:p>
          <w:p>
            <w:pPr>
              <w:widowControl/>
              <w:spacing w:before="0" w:after="0"/>
              <w:ind w:left="135" w:right="0" w:firstLine="480"/>
              <w:jc w:val="left"/>
              <w:rPr>
                <w:rFonts w:ascii="宋体" w:hAnsi="宋体" w:cs="宋体"/>
                <w:kern w:val="0"/>
                <w:sz w:val="24"/>
              </w:rPr>
            </w:pPr>
            <w:r>
              <w:rPr>
                <w:rFonts w:ascii="宋体" w:hAnsi="宋体" w:cs="宋体"/>
                <w:kern w:val="0"/>
                <w:sz w:val="24"/>
              </w:rPr>
              <w:t>铁门关市规划治理盐碱地实现耕地扩容，将由2025年的3万亩增加到2030年的20万亩，粮食年产能突破10万吨。近来年铁门关市在中重度盐碱地通过种植海水稻、碱蓬和野榆钱菠菜等耐盐植物进行植物修复，取得了一些成功案例，一定程度上提升了中重度盐碱地产能。</w:t>
            </w:r>
          </w:p>
          <w:p>
            <w:pPr>
              <w:widowControl/>
              <w:spacing w:before="0" w:after="0"/>
              <w:ind w:left="135" w:right="0" w:firstLine="480"/>
              <w:jc w:val="left"/>
              <w:rPr>
                <w:rFonts w:ascii="宋体" w:hAnsi="宋体" w:cs="宋体"/>
                <w:kern w:val="0"/>
                <w:sz w:val="24"/>
              </w:rPr>
            </w:pPr>
            <w:r>
              <w:rPr>
                <w:rFonts w:ascii="宋体" w:hAnsi="宋体" w:cs="宋体"/>
                <w:kern w:val="0"/>
                <w:sz w:val="24"/>
              </w:rPr>
              <w:t>但是，要实现2030年20万亩盐碱地治理目标，仅靠几个典型案例的示范推广是有局限性和不足的，还需要统筹盐碱地区域分布格局，分区分类研究并集成场地和区域尺度盐碱地治理技术，建立区域技术创新体系，因此开展此项盐碱地生态治理与智慧化技术研发应用的研究势在必行。</w:t>
            </w:r>
          </w:p>
          <w:p>
            <w:pPr>
              <w:widowControl/>
              <w:spacing w:before="0" w:after="0"/>
              <w:ind w:left="135" w:right="0" w:firstLine="480"/>
              <w:jc w:val="left"/>
              <w:rPr>
                <w:rFonts w:ascii="宋体" w:hAnsi="宋体" w:cs="宋体"/>
                <w:kern w:val="0"/>
                <w:sz w:val="24"/>
              </w:rPr>
            </w:pPr>
            <w:r>
              <w:rPr>
                <w:rFonts w:ascii="宋体" w:hAnsi="宋体" w:cs="宋体"/>
                <w:kern w:val="0"/>
                <w:sz w:val="24"/>
              </w:rPr>
              <w:t>本项目实施内容，符合2025年中央一号文件稳步推进盐碱地综合利用和发展智慧农业的精神，具有重大意义。项目形成的铁门关盐碱地“地种互促”双向生态治理技术与模式体系，对提升盐碱地产能、耕地扩容、协调“粮-饲-经”生态产业发展、促进当地产业化发展具有重要意义，成果可在新疆及相邻国家同类盐碱地区推广应用。</w:t>
            </w:r>
          </w:p>
          <w:p>
            <w:pPr>
              <w:wordWrap w:val="0"/>
              <w:spacing w:line="440" w:lineRule="exact"/>
              <w:jc w:val="left"/>
              <w:rPr>
                <w:sz w:val="24"/>
              </w:rPr>
            </w:pPr>
            <w:bookmarkEnd w:id="55"/>
          </w:p>
        </w:tc>
      </w:tr>
      <w:tr w14:paraId="487BC29E">
        <w:tblPrEx>
          <w:tblW w:w="10206" w:type="dxa"/>
          <w:jc w:val="center"/>
          <w:tblLayout w:type="fixed"/>
          <w:tblCellMar>
            <w:top w:w="0" w:type="dxa"/>
            <w:left w:w="108" w:type="dxa"/>
            <w:bottom w:w="0" w:type="dxa"/>
            <w:right w:w="108" w:type="dxa"/>
          </w:tblCellMar>
        </w:tblPrEx>
        <w:trPr>
          <w:trHeight w:val="538"/>
          <w:jc w:val="center"/>
        </w:trPr>
        <w:tc>
          <w:tcPr>
            <w:tcW w:w="10206" w:type="dxa"/>
            <w:gridSpan w:val="12"/>
            <w:vAlign w:val="center"/>
          </w:tcPr>
          <w:p w14:paraId="5FC29FDD">
            <w:pPr>
              <w:wordWrap w:val="0"/>
              <w:jc w:val="center"/>
              <w:rPr>
                <w:rFonts w:ascii="宋体" w:hAnsi="宋体"/>
                <w:b/>
                <w:sz w:val="28"/>
                <w:szCs w:val="28"/>
              </w:rPr>
            </w:pPr>
            <w:r>
              <w:rPr>
                <w:rFonts w:ascii="宋体" w:hAnsi="宋体" w:hint="eastAsia"/>
                <w:b/>
                <w:sz w:val="28"/>
                <w:szCs w:val="28"/>
              </w:rPr>
              <w:t>项目简介</w:t>
            </w:r>
          </w:p>
        </w:tc>
      </w:tr>
      <w:tr w14:paraId="68827610">
        <w:tblPrEx>
          <w:tblW w:w="10206" w:type="dxa"/>
          <w:jc w:val="center"/>
          <w:tblLayout w:type="fixed"/>
          <w:tblCellMar>
            <w:top w:w="0" w:type="dxa"/>
            <w:left w:w="108" w:type="dxa"/>
            <w:bottom w:w="0" w:type="dxa"/>
            <w:right w:w="108" w:type="dxa"/>
          </w:tblCellMar>
        </w:tblPrEx>
        <w:trPr>
          <w:trHeight w:val="574"/>
          <w:jc w:val="center"/>
        </w:trPr>
        <w:tc>
          <w:tcPr>
            <w:tcW w:w="10206" w:type="dxa"/>
            <w:gridSpan w:val="12"/>
          </w:tcPr>
          <w:p w14:paraId="4EE5FF5D">
            <w:pPr>
              <w:widowControl/>
              <w:spacing w:before="0" w:after="0"/>
              <w:ind w:left="135" w:right="0" w:firstLine="480"/>
              <w:jc w:val="left"/>
              <w:rPr>
                <w:rFonts w:ascii="宋体" w:hAnsi="宋体" w:cs="宋体"/>
                <w:kern w:val="0"/>
                <w:sz w:val="24"/>
              </w:rPr>
            </w:pPr>
            <w:bookmarkStart w:id="56" w:name="xmjj"/>
            <w:r>
              <w:rPr>
                <w:rFonts w:ascii="宋体" w:hAnsi="宋体" w:cs="宋体"/>
                <w:kern w:val="0"/>
                <w:sz w:val="24"/>
              </w:rPr>
              <w:t>针对铁门关市盐碱化程度重的问题和盐碱耕地扩容20万亩规划目标，通过构建“分区治理-水盐调控-制剂增效-植物适配-智慧管控-集成示范”六位一体研究方案，开展研究内容：（1）</w:t>
            </w:r>
            <w:r>
              <w:rPr>
                <w:rFonts w:ascii="宋体" w:hAnsi="宋体" w:cs="宋体"/>
                <w:spacing w:val="0"/>
                <w:kern w:val="0"/>
                <w:sz w:val="24"/>
              </w:rPr>
              <w:t>盐碱地梯级分区分类生态治理技术，包括</w:t>
            </w:r>
            <w:r>
              <w:rPr>
                <w:rFonts w:ascii="宋体" w:hAnsi="宋体" w:cs="宋体"/>
                <w:kern w:val="0"/>
                <w:sz w:val="24"/>
              </w:rPr>
              <w:t>盐碱地盐分梯级分异机制、水盐调控为核心的场地/区域尺度分区分类生态治理技术研发与集成、盐碱地治理模式图谱制作等盐碱地生态治理“以地适种”技术体系；（2）盐碱地耐盐抗旱“粮-饲-经”植物筛选与高效种植技术，主要是筛选优选“以种适地”的耐盐耐旱“粮-饲-经”植物并建立其高效种植和产业化技术体系；（3）盐碱地生态治理智慧化管理技术；（4）盐碱地生态治理与智慧化管理技术体系与应用示范。项目理论创新是解析铁门关市盐碱地形成机理与梯级分布格局理论，技术创新是盐碱地“地种互促”双向生态治理技术与模式体系。</w:t>
            </w:r>
          </w:p>
          <w:p>
            <w:pPr>
              <w:widowControl/>
              <w:spacing w:before="0" w:after="0"/>
              <w:ind w:left="135" w:right="0" w:firstLine="480"/>
              <w:jc w:val="left"/>
              <w:rPr>
                <w:rFonts w:ascii="宋体" w:hAnsi="宋体" w:cs="宋体"/>
                <w:kern w:val="0"/>
                <w:sz w:val="24"/>
              </w:rPr>
            </w:pPr>
            <w:r>
              <w:rPr>
                <w:rFonts w:ascii="宋体" w:hAnsi="宋体" w:cs="宋体"/>
                <w:kern w:val="0"/>
                <w:sz w:val="24"/>
              </w:rPr>
              <w:t>项目将研发盐碱地生态治理与智慧化管理新技术5项；建立2000亩示范区1个，其中核心区200亩，转化科技成果3~5项，示范区收入&gt;100万元；培养当地从事技术创新服务人员数量&gt;40人，提供技术咨询/服务&gt;150人次；筛选耐盐植物品种10种、土壤微生物或保水保肥制剂2种；发表核心期刊论文2~5篇。</w:t>
            </w:r>
          </w:p>
          <w:p>
            <w:pPr>
              <w:wordWrap w:val="0"/>
              <w:spacing w:line="440" w:lineRule="exact"/>
              <w:jc w:val="left"/>
              <w:rPr>
                <w:sz w:val="24"/>
              </w:rPr>
            </w:pPr>
            <w:bookmarkEnd w:id="56"/>
          </w:p>
        </w:tc>
      </w:tr>
    </w:tbl>
    <w:p w14:paraId="6FF83780">
      <w:pPr>
        <w:widowControl/>
        <w:wordWrap w:val="0"/>
        <w:jc w:val="left"/>
        <w:rPr>
          <w:rFonts w:ascii="宋体" w:hAnsi="宋体" w:cs="黑体"/>
          <w:b/>
          <w:sz w:val="10"/>
          <w:szCs w:val="10"/>
        </w:rPr>
      </w:pPr>
      <w:r>
        <w:rPr>
          <w:rFonts w:ascii="宋体" w:hAnsi="宋体" w:cs="黑体"/>
          <w:b/>
          <w:sz w:val="10"/>
          <w:szCs w:val="10"/>
        </w:rPr>
        <w:br w:type="page"/>
      </w:r>
    </w:p>
    <w:p w14:paraId="6B3B5D61">
      <w:pPr>
        <w:wordWrap w:val="0"/>
        <w:spacing w:line="440" w:lineRule="exact"/>
        <w:jc w:val="center"/>
        <w:rPr>
          <w:rFonts w:ascii="宋体" w:hAnsi="宋体" w:cs="黑体"/>
          <w:b/>
          <w:sz w:val="32"/>
          <w:szCs w:val="32"/>
        </w:rPr>
      </w:pPr>
      <w:r>
        <w:rPr>
          <w:rFonts w:ascii="宋体" w:hAnsi="宋体" w:cs="黑体" w:hint="eastAsia"/>
          <w:b/>
          <w:sz w:val="32"/>
          <w:szCs w:val="32"/>
        </w:rPr>
        <w:t>第一部分  项目实施内容及目标</w:t>
      </w:r>
    </w:p>
    <w:p w14:paraId="5F7A4746">
      <w:pPr>
        <w:wordWrap w:val="0"/>
        <w:spacing w:line="440" w:lineRule="exact"/>
        <w:rPr>
          <w:rFonts w:ascii="宋体" w:hAnsi="宋体" w:cs="黑体"/>
          <w:bCs/>
          <w:sz w:val="28"/>
          <w:szCs w:val="28"/>
        </w:rPr>
      </w:pPr>
      <w:r>
        <w:rPr>
          <w:rFonts w:ascii="宋体" w:hAnsi="宋体" w:cs="黑体" w:hint="eastAsia"/>
          <w:bCs/>
          <w:sz w:val="28"/>
          <w:szCs w:val="28"/>
        </w:rPr>
        <w:t>一、项目实施内容</w:t>
      </w:r>
    </w:p>
    <w:p w14:paraId="710D3E24">
      <w:pPr>
        <w:wordWrap w:val="0"/>
        <w:spacing w:line="440" w:lineRule="exact"/>
        <w:ind w:firstLine="480" w:firstLineChars="200"/>
        <w:rPr>
          <w:rFonts w:ascii="宋体" w:eastAsia="宋体" w:hAnsi="宋体" w:cs="宋体"/>
          <w:bCs/>
          <w:sz w:val="24"/>
        </w:rPr>
      </w:pPr>
      <w:bookmarkStart w:id="57" w:name="yjnr"/>
      <w:r>
        <w:rPr>
          <w:rFonts w:ascii="宋体" w:eastAsia="宋体" w:hAnsi="宋体" w:cs="宋体"/>
          <w:bCs/>
          <w:sz w:val="24"/>
        </w:rPr>
        <w:t>针对铁门关市盐碱化程度严重、智慧化管理基础差等特点，构建“分区治理-水盐调控-制剂增效-植物适配-智慧管控-集成示范”六位一体研究方案和内容。</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（1）盐碱地梯级分区分类生态治理技术</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构建铁门关市盐碱地盐分梯度模型，解析形成机理与盐分梯级空间分异规律；以水盐调控技术为核心，按盐碱程度和梯级分区分类，筛选、评估与优化分区分类生态治理技术与模式；系统集成“以地适种”的场地尺度技术体系与区域尺度模式体系，制定本地化应用适配参数，制作盐碱地治理模式图谱；制定土壤改良剂施用量阈值等技术参数。</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（2）盐碱地耐盐抗旱“粮-饲-经”植物筛选与高效种植技术</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筛选优选盐碱地“以种适地”的耐盐抗旱“粮-饲-经”植物（如粮食作物水稻、饲料植物田菁、粮饲兼用谷子、经济植物果蔬棉等），并建立其高效种植和产业化技术体系。</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（3）盐碱地生态治理智慧化管理技术</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基于遥感与传感器技术的盐渍化动态监测系统，实现治理效果实时评估；构建融合生物改良、物联网感知系统、数据决策平台、耐盐作物生长模型模拟系统、水肥管理精准调控智能决策系统于一体的智慧监管平台。</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（4）盐碱地生态治理与智慧化管理技术体系与应用示范。</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项目实施的技术路线图见上传的附件。</w:t>
      </w:r>
      <w:bookmarkEnd w:id="57"/>
    </w:p>
    <w:p w14:paraId="2C46C537">
      <w:pPr>
        <w:wordWrap w:val="0"/>
        <w:spacing w:line="440" w:lineRule="exact"/>
        <w:rPr>
          <w:rFonts w:ascii="宋体" w:hAnsi="宋体" w:cs="黑体"/>
          <w:bCs/>
          <w:sz w:val="28"/>
          <w:szCs w:val="28"/>
        </w:rPr>
      </w:pPr>
      <w:r>
        <w:rPr>
          <w:rFonts w:ascii="宋体" w:hAnsi="宋体" w:cs="黑体" w:hint="eastAsia"/>
          <w:bCs/>
          <w:sz w:val="28"/>
          <w:szCs w:val="28"/>
        </w:rPr>
        <w:t>二、项目实施对受援地产业或相关行业领域带动促进作用</w:t>
      </w:r>
    </w:p>
    <w:p w14:paraId="32089ABC">
      <w:pPr>
        <w:wordWrap w:val="0"/>
        <w:spacing w:line="440" w:lineRule="exact"/>
        <w:ind w:firstLine="480" w:firstLineChars="200"/>
        <w:rPr>
          <w:rFonts w:ascii="宋体" w:eastAsia="宋体" w:hAnsi="宋体" w:cs="宋体"/>
          <w:bCs/>
          <w:sz w:val="24"/>
        </w:rPr>
      </w:pPr>
      <w:bookmarkStart w:id="58" w:name="xmbj"/>
      <w:r>
        <w:rPr>
          <w:rFonts w:ascii="宋体" w:eastAsia="宋体" w:hAnsi="宋体" w:cs="宋体"/>
          <w:bCs/>
          <w:sz w:val="24"/>
        </w:rPr>
        <w:t>铁门关市盐碱地总面积47万亩，其中223团盐碱化率达90%，属典型重度盐碱区，土壤沙化重、保水保肥能力差。盐碱地集中于地势低洼、地下水埋深浅的冲积平原，矿化度高，因此盐碱地治理难度大，但同时发展农业产业的利用潜力也大。</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铁门关市规划治理盐碱地实现耕地扩容，将由2025年的3万亩到2030年的20万亩，并建设国家级示范区，粮食年产能突破10万吨。</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近来年铁门关市在轻中度盐碱地通过种植海水稻，治理利用了盐碱地；还在中重度盐碱通过种植碱蓬和野榆钱菠菜等耐盐植物“以草抑盐-农牧结合”方式进行植物修复，均取得了成功案例。铁门关市通过“植物修复-耐盐品种-工程排盐”技术体系，一定程度上治理并提升了中重度盐碱地产能。</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但是，要实现2030年20万亩盐碱地治理目标，仅靠几个典型案例的示范推广是不够的，而且还有一定的局限性，因此还要统筹盐碱地区域分布格局，分区分类研究并集成场地和区域尺度盐碱地治理技术，建立区域技术创新体系，开展铁门关市盐碱地生态治理与智慧化技术研发应用的研究是势在必行的。该项目实施对提升铁门关市盐碱地产能、开发盐碱地资源、协调“粮-饲-经”生态产业发展，实现盐碱地生态治理利用智慧监管，促进当地经济发展具有关键作用。</w:t>
      </w:r>
      <w:bookmarkEnd w:id="58"/>
    </w:p>
    <w:p w14:paraId="13FE1A1F">
      <w:pPr>
        <w:wordWrap w:val="0"/>
        <w:spacing w:line="440" w:lineRule="exact"/>
        <w:rPr>
          <w:rFonts w:ascii="宋体" w:hAnsi="宋体" w:cs="黑体"/>
          <w:bCs/>
          <w:sz w:val="28"/>
          <w:szCs w:val="28"/>
        </w:rPr>
      </w:pPr>
      <w:r>
        <w:rPr>
          <w:rFonts w:ascii="宋体" w:hAnsi="宋体" w:cs="黑体" w:hint="eastAsia"/>
          <w:bCs/>
          <w:sz w:val="28"/>
          <w:szCs w:val="28"/>
        </w:rPr>
        <w:t>三、项目实施预期技术指标及创新点</w:t>
      </w:r>
    </w:p>
    <w:p w14:paraId="7EDDC5C7">
      <w:pPr>
        <w:wordWrap w:val="0"/>
        <w:spacing w:line="440" w:lineRule="exact"/>
        <w:ind w:firstLine="480" w:firstLineChars="200"/>
        <w:rPr>
          <w:rFonts w:ascii="宋体" w:eastAsia="宋体" w:hAnsi="宋体" w:cs="宋体"/>
          <w:bCs/>
          <w:sz w:val="24"/>
        </w:rPr>
      </w:pPr>
      <w:bookmarkStart w:id="59" w:name="xmmb"/>
      <w:r>
        <w:rPr>
          <w:rFonts w:ascii="宋体" w:eastAsia="宋体" w:hAnsi="宋体" w:cs="宋体"/>
          <w:bCs/>
          <w:sz w:val="24"/>
        </w:rPr>
        <w:t>技术指标：</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研发新技术5项：①盐碱地梯级分区分类生态治理技术；②“以地适种”场地/区域尺度技术与模式体系；③盐碱地治理模式图谱技术；④耐盐抗旱“粮-饲-经”植物筛选与高效种植技术；⑤盐碱地智慧化管理制作技术。</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（2）筛选耐盐抗旱植物品种10种；土壤微生物制剂或保水节水生物基复合材料2种。</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（3）发表论文2~5篇；申请专利1~2件；制定地方标准1~2项。</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（4）建立2000亩示范区1个，其中核心区200亩，转化科技成果3~5项，示范区收入&gt;100万元。</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（5）培养当地从事技术创新服务人员数量&gt;40人，提供技术咨询/技术服务&gt;150人次。</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创新点：</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（1）理论创新：铁门关市盐碱地形成机理与分布格局</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采用多源遥感结合地统计学模型，构建盐分运移耦合模型，解析盐分梯级分区格局空间分异规律。在区域盐碱地形成机理方面具有理论上创新性，成果表现为论文等。</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（2）技术创新：盐碱地“地种互促”双向生态治理技术与模式体系</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基于生态工程学、系统论与AI等原理与技术，研发“以地适种”和“以种适地”的场地/区域尺度技术与模式体系，建立“修复-过程-功能”耦合共生的“多尺度-多要素-多功能”示范模式。在生态治理技术与模式方面具有研发类技术创新性，成果表现为新技术新模收入</w:t>
      </w:r>
      <w:bookmarkEnd w:id="59"/>
    </w:p>
    <w:p w14:paraId="0A700E20">
      <w:pPr>
        <w:wordWrap w:val="0"/>
        <w:spacing w:line="440" w:lineRule="exact"/>
        <w:rPr>
          <w:rFonts w:ascii="宋体" w:hAnsi="宋体" w:cs="黑体"/>
          <w:bCs/>
          <w:sz w:val="28"/>
          <w:szCs w:val="28"/>
        </w:rPr>
      </w:pPr>
      <w:r>
        <w:rPr>
          <w:rFonts w:ascii="宋体" w:hAnsi="宋体" w:cs="黑体" w:hint="eastAsia"/>
          <w:bCs/>
          <w:sz w:val="28"/>
          <w:szCs w:val="28"/>
        </w:rPr>
        <w:t>四、项目实施预期经济社会效益</w:t>
      </w:r>
    </w:p>
    <w:p w14:paraId="04BEF05C">
      <w:pPr>
        <w:wordWrap w:val="0"/>
        <w:spacing w:line="440" w:lineRule="exact"/>
        <w:ind w:firstLine="480" w:firstLineChars="200"/>
        <w:rPr>
          <w:rFonts w:ascii="宋体" w:eastAsia="宋体" w:hAnsi="宋体" w:cs="宋体"/>
          <w:bCs/>
          <w:sz w:val="24"/>
        </w:rPr>
      </w:pPr>
      <w:bookmarkStart w:id="60" w:name="shxy"/>
      <w:r>
        <w:rPr>
          <w:rFonts w:ascii="宋体" w:eastAsia="宋体" w:hAnsi="宋体" w:cs="宋体"/>
          <w:bCs/>
          <w:sz w:val="24"/>
        </w:rPr>
        <w:t>本项目实施的铁门关市盐碱地生态治理与智慧化技术应用研究，符合2025 年中央一号文件稳步推进盐碱地综合利用和发展智慧农业的精神，具有重大的政治意义和社会意义。</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形成的盐碱地“地种互促”双向生态治理技术与模式体系，可以为铁门关市2030年治理盐碱地、扩容耕地20万亩、建设国家级示范区、粮食年产能突破10万吨做出巨大贡献和社会效益。该项目实施对提升铁门关市盐碱地产能、开发盐碱地资源、协调“粮-饲-经”生态产业发展，实现盐碱地生态治理利用智慧监管，促进当地经济发展具有关键作用。生态治理技术与模式体系可在新疆同类地区应用，也可推广至巴基斯坦等国家同类盐碱地区域，创造间接经济效益和社会效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实施建立的2000亩示范基地，转化科技成果3~5项，示范区收入100万元以上，其中核心示范区土地通过种植水稻、饲料植物、粮饲兼用作物和经济植物果蔬棉等，单产提高20%以上，培养当地从事技术创新服务人员数量&gt;40人，提供技术咨询/技术服务&gt;150人次。</w:t>
      </w:r>
      <w:bookmarkEnd w:id="60"/>
    </w:p>
    <w:p w14:paraId="36CCF43A">
      <w:pPr>
        <w:wordWrap w:val="0"/>
        <w:spacing w:line="20" w:lineRule="atLeast"/>
        <w:ind w:firstLine="200" w:firstLineChars="200"/>
        <w:rPr>
          <w:rFonts w:ascii="宋体" w:hAnsi="宋体" w:cs="黑体"/>
          <w:bCs/>
          <w:sz w:val="10"/>
          <w:szCs w:val="10"/>
        </w:rPr>
      </w:pPr>
    </w:p>
    <w:p w14:paraId="6FC22CF5">
      <w:pPr>
        <w:wordWrap w:val="0"/>
        <w:spacing w:line="20" w:lineRule="atLeast"/>
        <w:ind w:firstLine="200" w:firstLineChars="200"/>
        <w:rPr>
          <w:rFonts w:ascii="宋体" w:hAnsi="宋体" w:cs="黑体"/>
          <w:bCs/>
          <w:sz w:val="10"/>
          <w:szCs w:val="10"/>
        </w:rPr>
        <w:sectPr>
          <w:footerReference w:type="default" r:id="rId18"/>
          <w:pgSz w:w="11906" w:h="16838"/>
          <w:pgMar w:top="1418" w:right="1418" w:bottom="1418" w:left="1418" w:header="720" w:footer="850" w:gutter="0"/>
          <w:cols w:num="1" w:space="720"/>
          <w:docGrid w:linePitch="286" w:charSpace="0"/>
        </w:sectPr>
      </w:pPr>
    </w:p>
    <w:p w14:paraId="0743B5AF">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Style w:val="TableNormal"/>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9"/>
        <w:gridCol w:w="862"/>
        <w:gridCol w:w="825"/>
        <w:gridCol w:w="2775"/>
        <w:gridCol w:w="1273"/>
        <w:gridCol w:w="2041"/>
        <w:gridCol w:w="2268"/>
        <w:gridCol w:w="2268"/>
        <w:gridCol w:w="2170"/>
      </w:tblGrid>
      <w:tr w14:paraId="2F9A0AD1">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6FECEC21">
            <w:pPr>
              <w:wordWrap w:val="0"/>
              <w:spacing w:line="320" w:lineRule="exact"/>
              <w:jc w:val="center"/>
              <w:rPr>
                <w:rFonts w:ascii="宋体" w:hAnsi="宋体"/>
                <w:bCs/>
                <w:sz w:val="24"/>
              </w:rPr>
            </w:pPr>
            <w:r>
              <w:rPr>
                <w:rFonts w:ascii="宋体" w:hAnsi="宋体" w:hint="eastAsia"/>
                <w:bCs/>
                <w:sz w:val="24"/>
              </w:rPr>
              <w:t>总体</w:t>
            </w:r>
          </w:p>
          <w:p w14:paraId="6F2B91B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758210B0">
            <w:pPr>
              <w:wordWrap w:val="0"/>
              <w:spacing w:line="240" w:lineRule="exact"/>
              <w:jc w:val="center"/>
              <w:rPr>
                <w:rFonts w:ascii="宋体" w:hAnsi="宋体"/>
                <w:bCs/>
                <w:sz w:val="24"/>
              </w:rPr>
            </w:pPr>
            <w:r>
              <w:rPr>
                <w:rFonts w:ascii="宋体" w:hAnsi="宋体" w:hint="eastAsia"/>
                <w:bCs/>
                <w:sz w:val="24"/>
              </w:rPr>
              <w:t>实施期目标</w:t>
            </w:r>
          </w:p>
        </w:tc>
        <w:tc>
          <w:tcPr>
            <w:tcW w:w="2041" w:type="dxa"/>
            <w:tcBorders>
              <w:top w:val="single" w:sz="4" w:space="0" w:color="auto"/>
              <w:left w:val="single" w:sz="4" w:space="0" w:color="auto"/>
              <w:bottom w:val="single" w:sz="4" w:space="0" w:color="auto"/>
              <w:right w:val="single" w:sz="4" w:space="0" w:color="auto"/>
            </w:tcBorders>
            <w:vAlign w:val="center"/>
          </w:tcPr>
          <w:p w14:paraId="19C72FD8">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9832759">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7892574">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14:paraId="336E7562">
            <w:pPr>
              <w:wordWrap w:val="0"/>
              <w:spacing w:line="240" w:lineRule="exact"/>
              <w:jc w:val="center"/>
              <w:rPr>
                <w:rFonts w:ascii="宋体" w:hAnsi="宋体"/>
                <w:bCs/>
                <w:sz w:val="24"/>
              </w:rPr>
            </w:pPr>
            <w:r>
              <w:rPr>
                <w:rFonts w:ascii="宋体" w:hAnsi="宋体" w:hint="eastAsia"/>
                <w:bCs/>
                <w:sz w:val="24"/>
              </w:rPr>
              <w:t>第四年度目标</w:t>
            </w:r>
          </w:p>
        </w:tc>
      </w:tr>
      <w:tr w14:paraId="139A484B">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39DC213">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162B3E0D">
            <w:pPr>
              <w:wordWrap w:val="0"/>
              <w:spacing w:line="240" w:lineRule="exact"/>
              <w:rPr>
                <w:rFonts w:ascii="宋体" w:eastAsia="宋体" w:hAnsi="宋体" w:cs="宋体"/>
                <w:bCs/>
                <w:sz w:val="24"/>
              </w:rPr>
            </w:pPr>
            <w:r>
              <w:rPr>
                <w:rFonts w:ascii="宋体" w:eastAsia="宋体" w:hAnsi="宋体" w:cs="宋体"/>
                <w:bCs/>
                <w:sz w:val="24"/>
              </w:rPr>
              <w:t>研发盐碱地生态治理技术5项；筛选耐盐植物品种10种；发表论文&gt;2篇；建立2000亩示范区1个，转化科技成果3~5项，示范区收入&gt;100万元；培养当地从事技术创新服务人员数量&gt;40人，提供技术咨询/技术服务&gt;150人。</w:t>
            </w:r>
          </w:p>
        </w:tc>
        <w:tc>
          <w:tcPr>
            <w:tcW w:w="2041" w:type="dxa"/>
            <w:tcBorders>
              <w:top w:val="single" w:sz="4" w:space="0" w:color="auto"/>
              <w:left w:val="single" w:sz="4" w:space="0" w:color="auto"/>
              <w:bottom w:val="single" w:sz="4" w:space="0" w:color="auto"/>
              <w:right w:val="single" w:sz="4" w:space="0" w:color="auto"/>
            </w:tcBorders>
            <w:vAlign w:val="center"/>
          </w:tcPr>
          <w:p w14:paraId="13F848D3">
            <w:pPr>
              <w:wordWrap w:val="0"/>
              <w:spacing w:line="240" w:lineRule="exact"/>
              <w:rPr>
                <w:rFonts w:ascii="宋体" w:eastAsia="宋体" w:hAnsi="宋体" w:cs="宋体"/>
                <w:bCs/>
                <w:sz w:val="24"/>
              </w:rPr>
            </w:pPr>
            <w:r>
              <w:rPr>
                <w:rFonts w:ascii="宋体" w:eastAsia="宋体" w:hAnsi="宋体" w:cs="宋体"/>
                <w:bCs/>
                <w:sz w:val="24"/>
              </w:rPr>
              <w:t>“以地适种”场地/区域尺度技术与模式体系。申请专利1~2件；制定标准1~2项；论文1篇。</w:t>
            </w:r>
          </w:p>
        </w:tc>
        <w:tc>
          <w:tcPr>
            <w:tcW w:w="2268" w:type="dxa"/>
            <w:tcBorders>
              <w:top w:val="single" w:sz="4" w:space="0" w:color="auto"/>
              <w:left w:val="single" w:sz="4" w:space="0" w:color="auto"/>
              <w:bottom w:val="single" w:sz="4" w:space="0" w:color="auto"/>
              <w:right w:val="single" w:sz="4" w:space="0" w:color="auto"/>
            </w:tcBorders>
            <w:vAlign w:val="center"/>
          </w:tcPr>
          <w:p w14:paraId="370E80CC">
            <w:pPr>
              <w:wordWrap w:val="0"/>
              <w:spacing w:line="240" w:lineRule="exact"/>
              <w:rPr>
                <w:rFonts w:ascii="宋体" w:eastAsia="宋体" w:hAnsi="宋体" w:cs="宋体"/>
                <w:bCs/>
                <w:sz w:val="24"/>
              </w:rPr>
            </w:pPr>
            <w:r>
              <w:rPr>
                <w:rFonts w:ascii="宋体" w:eastAsia="宋体" w:hAnsi="宋体" w:cs="宋体"/>
                <w:bCs/>
                <w:sz w:val="24"/>
              </w:rPr>
              <w:t>示范基地2000亩，转化成果3~5项，示范区收入&gt;100万元。论文1~4篇。培养人员&gt;40人，提供咨询&gt;150人次。</w:t>
            </w:r>
          </w:p>
        </w:tc>
        <w:tc>
          <w:tcPr>
            <w:tcW w:w="2268" w:type="dxa"/>
            <w:tcBorders>
              <w:top w:val="single" w:sz="4" w:space="0" w:color="auto"/>
              <w:left w:val="single" w:sz="4" w:space="0" w:color="auto"/>
              <w:bottom w:val="single" w:sz="4" w:space="0" w:color="auto"/>
              <w:right w:val="single" w:sz="4" w:space="0" w:color="auto"/>
            </w:tcBorders>
            <w:vAlign w:val="center"/>
          </w:tcPr>
          <w:p w14:paraId="426FEA26">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5A769E0D">
            <w:pPr>
              <w:wordWrap w:val="0"/>
              <w:spacing w:line="240" w:lineRule="exact"/>
              <w:jc w:val="center"/>
              <w:rPr>
                <w:rFonts w:ascii="宋体" w:eastAsia="宋体" w:hAnsi="宋体" w:cs="宋体"/>
                <w:bCs/>
                <w:sz w:val="24"/>
              </w:rPr>
            </w:pPr>
          </w:p>
        </w:tc>
      </w:tr>
      <w:tr w14:paraId="4CC3B9EF">
        <w:tblPrEx>
          <w:tblW w:w="15401" w:type="dxa"/>
          <w:jc w:val="center"/>
          <w:tblLayout w:type="fixed"/>
          <w:tblCellMar>
            <w:top w:w="0" w:type="dxa"/>
            <w:left w:w="108" w:type="dxa"/>
            <w:bottom w:w="0" w:type="dxa"/>
            <w:right w:w="108" w:type="dxa"/>
          </w:tblCellMar>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20D42A7B">
            <w:pPr>
              <w:wordWrap w:val="0"/>
              <w:spacing w:line="320" w:lineRule="exact"/>
              <w:jc w:val="center"/>
              <w:rPr>
                <w:rFonts w:ascii="宋体" w:hAnsi="宋体"/>
                <w:bCs/>
                <w:sz w:val="24"/>
              </w:rPr>
            </w:pPr>
            <w:r>
              <w:rPr>
                <w:rFonts w:ascii="宋体" w:hAnsi="宋体" w:hint="eastAsia"/>
                <w:bCs/>
                <w:sz w:val="24"/>
              </w:rPr>
              <w:t>绩效</w:t>
            </w:r>
          </w:p>
          <w:p w14:paraId="066E843C">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14:paraId="58D3933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14:paraId="47C37F45">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14:paraId="31F64F30">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14:paraId="5148A51A">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14:paraId="6AF2A6EA">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9FA625B">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59C26EF">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228E6BA1">
            <w:pPr>
              <w:wordWrap w:val="0"/>
              <w:spacing w:line="240" w:lineRule="exact"/>
              <w:jc w:val="center"/>
              <w:rPr>
                <w:rFonts w:ascii="宋体" w:hAnsi="宋体"/>
                <w:bCs/>
                <w:sz w:val="24"/>
              </w:rPr>
            </w:pPr>
          </w:p>
        </w:tc>
      </w:tr>
      <w:tr w14:paraId="21AF5A87">
        <w:tblPrEx>
          <w:tblW w:w="15401" w:type="dxa"/>
          <w:jc w:val="center"/>
          <w:tblLayout w:type="fixed"/>
          <w:tblCellMar>
            <w:top w:w="0" w:type="dxa"/>
            <w:left w:w="108" w:type="dxa"/>
            <w:bottom w:w="0" w:type="dxa"/>
            <w:right w:w="108" w:type="dxa"/>
          </w:tblCellMar>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0BC0D361">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14:paraId="7F79E3A3">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21ED549">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14:paraId="73E908BD">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273" w:type="dxa"/>
            <w:tcBorders>
              <w:top w:val="single" w:sz="4" w:space="0" w:color="auto"/>
              <w:left w:val="single" w:sz="4" w:space="0" w:color="auto"/>
              <w:right w:val="single" w:sz="4" w:space="0" w:color="auto"/>
            </w:tcBorders>
            <w:vAlign w:val="center"/>
          </w:tcPr>
          <w:p w14:paraId="4E0135D8">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2041" w:type="dxa"/>
            <w:tcBorders>
              <w:top w:val="single" w:sz="4" w:space="0" w:color="auto"/>
              <w:left w:val="single" w:sz="4" w:space="0" w:color="auto"/>
              <w:right w:val="single" w:sz="4" w:space="0" w:color="auto"/>
            </w:tcBorders>
            <w:vAlign w:val="center"/>
          </w:tcPr>
          <w:p w14:paraId="1F7B81B4">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right w:val="single" w:sz="4" w:space="0" w:color="auto"/>
            </w:tcBorders>
            <w:vAlign w:val="center"/>
          </w:tcPr>
          <w:p w14:paraId="602B8EE3">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right w:val="single" w:sz="4" w:space="0" w:color="auto"/>
            </w:tcBorders>
            <w:vAlign w:val="center"/>
          </w:tcPr>
          <w:p w14:paraId="021572A9">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14:paraId="0BDC68DB">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5F30A3A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8033E94">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5F84B47E">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10D21DD">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14:paraId="6FD8D7D3">
            <w:pPr>
              <w:wordWrap w:val="0"/>
              <w:spacing w:line="240" w:lineRule="exact"/>
              <w:jc w:val="center"/>
              <w:rPr>
                <w:rFonts w:ascii="宋体" w:eastAsia="宋体" w:hAnsi="宋体" w:cs="宋体"/>
                <w:bCs/>
                <w:sz w:val="24"/>
              </w:rPr>
            </w:pPr>
            <w:r>
              <w:rPr>
                <w:rFonts w:ascii="宋体" w:eastAsia="宋体" w:hAnsi="宋体" w:cs="宋体"/>
                <w:bCs/>
                <w:sz w:val="24"/>
              </w:rPr>
              <w:t>150</w:t>
            </w:r>
          </w:p>
        </w:tc>
        <w:tc>
          <w:tcPr>
            <w:tcW w:w="2041" w:type="dxa"/>
            <w:tcBorders>
              <w:top w:val="single" w:sz="4" w:space="0" w:color="auto"/>
              <w:left w:val="single" w:sz="4" w:space="0" w:color="auto"/>
              <w:bottom w:val="single" w:sz="4" w:space="0" w:color="auto"/>
              <w:right w:val="single" w:sz="4" w:space="0" w:color="auto"/>
            </w:tcBorders>
            <w:vAlign w:val="center"/>
          </w:tcPr>
          <w:p w14:paraId="6CDCB0DD">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268" w:type="dxa"/>
            <w:tcBorders>
              <w:top w:val="single" w:sz="4" w:space="0" w:color="auto"/>
              <w:left w:val="single" w:sz="4" w:space="0" w:color="auto"/>
              <w:bottom w:val="single" w:sz="4" w:space="0" w:color="auto"/>
              <w:right w:val="single" w:sz="4" w:space="0" w:color="auto"/>
            </w:tcBorders>
            <w:vAlign w:val="center"/>
          </w:tcPr>
          <w:p w14:paraId="6979F35C">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268" w:type="dxa"/>
            <w:tcBorders>
              <w:top w:val="single" w:sz="4" w:space="0" w:color="auto"/>
              <w:left w:val="single" w:sz="4" w:space="0" w:color="auto"/>
              <w:bottom w:val="single" w:sz="4" w:space="0" w:color="auto"/>
              <w:right w:val="single" w:sz="4" w:space="0" w:color="auto"/>
            </w:tcBorders>
            <w:vAlign w:val="center"/>
          </w:tcPr>
          <w:p w14:paraId="067A11FA">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14105979">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新技术（项）</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16CECB8A">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2CA3260">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1FB65F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4838D73">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14:paraId="45D62AA7">
            <w:pPr>
              <w:wordWrap w:val="0"/>
              <w:spacing w:line="240" w:lineRule="exact"/>
              <w:jc w:val="left"/>
              <w:rPr>
                <w:rFonts w:ascii="宋体" w:eastAsia="宋体" w:hAnsi="宋体" w:cs="宋体"/>
                <w:bCs/>
                <w:sz w:val="24"/>
              </w:rPr>
            </w:pPr>
            <w:r>
              <w:rPr>
                <w:rFonts w:ascii="宋体" w:eastAsia="宋体" w:hAnsi="宋体" w:cs="宋体"/>
                <w:bCs/>
                <w:sz w:val="24"/>
              </w:rPr>
              <w:t>实现收入（万元）</w:t>
            </w:r>
          </w:p>
        </w:tc>
        <w:tc>
          <w:tcPr>
            <w:tcW w:w="1273" w:type="dxa"/>
            <w:tcBorders>
              <w:top w:val="single" w:sz="4" w:space="0" w:color="auto"/>
              <w:left w:val="single" w:sz="4" w:space="0" w:color="auto"/>
              <w:bottom w:val="single" w:sz="4" w:space="0" w:color="auto"/>
              <w:right w:val="single" w:sz="4" w:space="0" w:color="auto"/>
            </w:tcBorders>
            <w:vAlign w:val="center"/>
          </w:tcPr>
          <w:p w14:paraId="442F1326">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041" w:type="dxa"/>
            <w:tcBorders>
              <w:top w:val="single" w:sz="4" w:space="0" w:color="auto"/>
              <w:left w:val="single" w:sz="4" w:space="0" w:color="auto"/>
              <w:bottom w:val="single" w:sz="4" w:space="0" w:color="auto"/>
              <w:right w:val="single" w:sz="4" w:space="0" w:color="auto"/>
            </w:tcBorders>
            <w:vAlign w:val="center"/>
          </w:tcPr>
          <w:p w14:paraId="5CFE6169">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268" w:type="dxa"/>
            <w:tcBorders>
              <w:top w:val="single" w:sz="4" w:space="0" w:color="auto"/>
              <w:left w:val="single" w:sz="4" w:space="0" w:color="auto"/>
              <w:bottom w:val="single" w:sz="4" w:space="0" w:color="auto"/>
              <w:right w:val="single" w:sz="4" w:space="0" w:color="auto"/>
            </w:tcBorders>
            <w:vAlign w:val="center"/>
          </w:tcPr>
          <w:p w14:paraId="25EBD35C">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268" w:type="dxa"/>
            <w:tcBorders>
              <w:top w:val="single" w:sz="4" w:space="0" w:color="auto"/>
              <w:left w:val="single" w:sz="4" w:space="0" w:color="auto"/>
              <w:bottom w:val="single" w:sz="4" w:space="0" w:color="auto"/>
              <w:right w:val="single" w:sz="4" w:space="0" w:color="auto"/>
            </w:tcBorders>
            <w:vAlign w:val="center"/>
          </w:tcPr>
          <w:p w14:paraId="63183E92">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34255230">
            <w:pPr>
              <w:wordWrap w:val="0"/>
              <w:spacing w:line="240" w:lineRule="exact"/>
              <w:jc w:val="center"/>
              <w:rPr>
                <w:rFonts w:ascii="宋体" w:eastAsia="宋体" w:hAnsi="宋体" w:cs="宋体"/>
                <w:bCs/>
                <w:sz w:val="24"/>
              </w:rPr>
            </w:pPr>
          </w:p>
        </w:tc>
      </w:tr>
      <w:tr w14:paraId="7D2C5756">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1663274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74E6A6D5">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4F9B23A0">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DB2A0D9">
            <w:pPr>
              <w:wordWrap w:val="0"/>
              <w:spacing w:line="240" w:lineRule="exact"/>
              <w:jc w:val="left"/>
              <w:rPr>
                <w:rFonts w:ascii="宋体" w:hAnsi="宋体"/>
                <w:bCs/>
                <w:sz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18D151A4">
            <w:pPr>
              <w:wordWrap w:val="0"/>
              <w:spacing w:line="240" w:lineRule="exact"/>
              <w:jc w:val="center"/>
              <w:rPr>
                <w:rFonts w:ascii="宋体" w:hAnsi="宋体"/>
                <w:bCs/>
                <w:sz w:val="24"/>
              </w:rPr>
            </w:pPr>
          </w:p>
        </w:tc>
        <w:tc>
          <w:tcPr>
            <w:tcW w:w="2041" w:type="dxa"/>
            <w:tcBorders>
              <w:top w:val="single" w:sz="4" w:space="0" w:color="auto"/>
              <w:left w:val="single" w:sz="4" w:space="0" w:color="auto"/>
              <w:bottom w:val="single" w:sz="4" w:space="0" w:color="auto"/>
              <w:right w:val="single" w:sz="4" w:space="0" w:color="auto"/>
            </w:tcBorders>
            <w:vAlign w:val="center"/>
          </w:tcPr>
          <w:p w14:paraId="3135CBE2">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7DB65A1">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36D6CB19">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693A506D">
            <w:pPr>
              <w:wordWrap w:val="0"/>
              <w:spacing w:line="240" w:lineRule="exact"/>
              <w:jc w:val="center"/>
              <w:rPr>
                <w:rFonts w:ascii="宋体" w:hAnsi="宋体"/>
                <w:bCs/>
                <w:sz w:val="24"/>
              </w:rPr>
            </w:pPr>
          </w:p>
        </w:tc>
      </w:tr>
      <w:tr w14:paraId="7F04C956">
        <w:tblPrEx>
          <w:tblW w:w="15401" w:type="dxa"/>
          <w:jc w:val="center"/>
          <w:tblLayout w:type="fixed"/>
          <w:tblCellMar>
            <w:top w:w="0" w:type="dxa"/>
            <w:left w:w="108" w:type="dxa"/>
            <w:bottom w:w="0" w:type="dxa"/>
            <w:right w:w="108" w:type="dxa"/>
          </w:tblCellMar>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14:paraId="291F741B">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14:paraId="36B5FF02">
            <w:pPr>
              <w:wordWrap w:val="0"/>
              <w:spacing w:line="240" w:lineRule="exact"/>
              <w:jc w:val="center"/>
              <w:rPr>
                <w:rFonts w:ascii="宋体" w:hAnsi="宋体"/>
                <w:bCs/>
                <w:sz w:val="24"/>
              </w:rPr>
            </w:pPr>
            <w:r>
              <w:rPr>
                <w:rFonts w:ascii="宋体" w:hAnsi="宋体" w:hint="eastAsia"/>
                <w:bCs/>
                <w:sz w:val="24"/>
              </w:rPr>
              <w:t>服务对象满意度：</w:t>
            </w:r>
            <w:bookmarkStart w:id="61" w:name="jxmb"/>
            <w:r>
              <w:rPr>
                <w:rFonts w:ascii="宋体" w:eastAsia="宋体" w:hAnsi="宋体" w:cs="宋体" w:hint="eastAsia"/>
                <w:bCs/>
                <w:sz w:val="24"/>
              </w:rPr>
              <w:t>优&gt;=95%</w:t>
            </w:r>
            <w:bookmarkEnd w:id="61"/>
          </w:p>
        </w:tc>
      </w:tr>
    </w:tbl>
    <w:p w14:paraId="0BFCA44F">
      <w:pPr>
        <w:wordWrap w:val="0"/>
        <w:spacing w:line="20" w:lineRule="atLeast"/>
        <w:rPr>
          <w:rFonts w:ascii="宋体" w:hAnsi="宋体"/>
          <w:bCs/>
          <w:sz w:val="10"/>
          <w:szCs w:val="10"/>
        </w:rPr>
        <w:sectPr>
          <w:footerReference w:type="default" r:id="rId19"/>
          <w:pgSz w:w="16838" w:h="11906" w:orient="landscape"/>
          <w:pgMar w:top="1418" w:right="1418" w:bottom="1418" w:left="1418" w:header="720" w:footer="850" w:gutter="0"/>
          <w:cols w:num="1" w:space="720"/>
          <w:docGrid w:linePitch="286" w:charSpace="0"/>
        </w:sectPr>
      </w:pPr>
    </w:p>
    <w:p w14:paraId="6BBE70C7">
      <w:pPr>
        <w:wordWrap w:val="0"/>
        <w:spacing w:line="440" w:lineRule="exact"/>
        <w:jc w:val="center"/>
        <w:rPr>
          <w:rFonts w:ascii="宋体" w:hAnsi="宋体" w:cs="黑体"/>
          <w:b/>
          <w:sz w:val="32"/>
          <w:szCs w:val="32"/>
        </w:rPr>
      </w:pPr>
      <w:r>
        <w:rPr>
          <w:rFonts w:ascii="宋体" w:hAnsi="宋体" w:cs="黑体" w:hint="eastAsia"/>
          <w:b/>
          <w:sz w:val="32"/>
          <w:szCs w:val="32"/>
        </w:rPr>
        <w:t>第二部分  申报单位及合作单位基础</w:t>
      </w:r>
    </w:p>
    <w:p w14:paraId="03F9807A">
      <w:pPr>
        <w:wordWrap w:val="0"/>
        <w:spacing w:line="440" w:lineRule="exact"/>
        <w:rPr>
          <w:rFonts w:ascii="宋体" w:hAnsi="宋体" w:cs="黑体"/>
          <w:bCs/>
          <w:sz w:val="28"/>
          <w:szCs w:val="28"/>
        </w:rPr>
      </w:pPr>
      <w:r>
        <w:rPr>
          <w:rFonts w:ascii="宋体" w:hAnsi="宋体" w:cs="黑体" w:hint="eastAsia"/>
          <w:bCs/>
          <w:sz w:val="28"/>
          <w:szCs w:val="28"/>
        </w:rPr>
        <w:t>一、项目申报单位现有工作基础条件、人才队伍等情况</w:t>
      </w:r>
    </w:p>
    <w:p w14:paraId="15C2774E">
      <w:pPr>
        <w:wordWrap w:val="0"/>
        <w:spacing w:line="440" w:lineRule="exact"/>
        <w:ind w:firstLine="480" w:firstLineChars="200"/>
        <w:rPr>
          <w:rFonts w:ascii="宋体" w:eastAsia="宋体" w:hAnsi="宋体" w:cs="宋体"/>
          <w:bCs/>
          <w:sz w:val="24"/>
        </w:rPr>
      </w:pPr>
      <w:bookmarkStart w:id="62" w:name="yjcg"/>
      <w:r>
        <w:rPr>
          <w:rFonts w:ascii="宋体" w:eastAsia="宋体" w:hAnsi="宋体" w:cs="宋体"/>
          <w:bCs/>
          <w:sz w:val="24"/>
        </w:rPr>
        <w:t>项目申报单位中国科学院遗传与发育生物学研究所农业资源研究中心1个国家野外台站、3个省部级重点实验室和4个院级野外台站。仪器平台包括稳定同位素质谱仪、核酸工作站、激光共聚焦显微镜、液态水同位素分析仪、元素分析仪、离子色谱仪、原子吸收光谱仪、电感耦合等离子体质谱仪、激光粒度仪、土壤水势测量系统等。</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申报单位长期从事盐碱地生态治理与开发利用等相关科研工作，在内蒙古河套灌区、黄淮海低产农田、环渤海盐碱地区生态治理方面积累了大量经验和研究数据。中心承担的渤海粮仓科技示范工程瞄准环渤海地区盐碱地低产田，从生态工程、微咸水利用、耐盐作物育种、筛选，微咸水灌溉技术等领域广泛集成，形成了诸多盐碱地土地生态治理模式。</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负责人王志国副研究员长期从事作物栽培学研究工作，在盐碱耐盐抗旱植物筛选与优选方面具有的经验和技术积累。研究团队主持完成过盐碱地治理主要课题包括：国家重点研发课题、自然资源部公益行业项目、国家科技支撑课题、中科院STS项目课题等。相关成果：①研发集成了内蒙河套盐碱地12项盐碱地生态治理与优质草饲生态产业技术、集成技术体系，形成了“内蒙河套盐碱地生态治理和优质草/饲综合治理与生态产业技术”成果；②开发了环渤海盐碱土地生态景观整治与植物修复的生态工程技术6项，形成了2项国际先进水平的技术成果；③研发与集成河北滨海盐碱类型区具有自主知识创新技术8套22单项；④建立了1000亩以上规模的核心示范区3个；⑤发表高水平论文60余篇；获得或申请公开的发明专利11项；主持或参与制定行业标准3项、制定河北省与内蒙古暗管治理盐碱地技术地方标准；筛选出20几种耐盐高效饲草和粮饲兼用作物品种；获省部级以上奖励2项。</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项目组主研人员10人，另有博士或硕士研究生3~5人。主研人员中高级职称5人，中级职称的5人，4人为科技特派员。</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项目组成员专业有生态学、土壤学、农学、园艺学等，研究领域和专业搭配合理。</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团队科研水平的部分代表性成果见上传附件。</w:t>
      </w:r>
      <w:bookmarkEnd w:id="62"/>
    </w:p>
    <w:p w14:paraId="60679A8A">
      <w:pPr>
        <w:wordWrap w:val="0"/>
        <w:spacing w:line="440" w:lineRule="exact"/>
        <w:rPr>
          <w:rFonts w:ascii="宋体" w:hAnsi="宋体" w:cs="黑体"/>
          <w:bCs/>
          <w:sz w:val="28"/>
          <w:szCs w:val="28"/>
        </w:rPr>
      </w:pPr>
      <w:bookmarkStart w:id="63" w:name="zczk"/>
      <w:bookmarkEnd w:id="63"/>
      <w:r>
        <w:rPr>
          <w:rFonts w:ascii="宋体" w:hAnsi="宋体" w:cs="黑体" w:hint="eastAsia"/>
          <w:bCs/>
          <w:sz w:val="28"/>
          <w:szCs w:val="28"/>
        </w:rPr>
        <w:t>二、合作单位的选择原因及其优势</w:t>
      </w:r>
    </w:p>
    <w:p w14:paraId="01A08A9C">
      <w:pPr>
        <w:wordWrap w:val="0"/>
        <w:spacing w:line="440" w:lineRule="exact"/>
        <w:ind w:firstLine="480" w:firstLineChars="200"/>
        <w:rPr>
          <w:rFonts w:ascii="宋体" w:eastAsia="宋体" w:hAnsi="宋体" w:cs="宋体"/>
          <w:bCs/>
          <w:sz w:val="24"/>
        </w:rPr>
      </w:pPr>
      <w:bookmarkStart w:id="64" w:name="hzdwys"/>
      <w:r>
        <w:rPr>
          <w:rFonts w:ascii="宋体" w:eastAsia="宋体" w:hAnsi="宋体" w:cs="宋体"/>
          <w:bCs/>
          <w:sz w:val="24"/>
        </w:rPr>
        <w:t>合作单位为新疆生产建设兵团第二师农业科学研究所，是师属公益一类正处级事业单位，主要承担师市范围内作物学、园艺学及农业资源利用研究、盐碱地综合利用技术、种植业技术开发与质量管理服务、农业植物病虫害监测与防治、现代农业技术与设施农业应用与示范、新技术引进示范研究等工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合作单位下设机构5个机构，承担国家、兵团、师市、自立项目775项，2024年在研科技项目34项，其中国家项目1项、兵团科技项目11项、师市科技项目19项、横向课题1项、合作项目2项。拥有46项专利、软件著作权，制定地方标准5项。现有在编在岗人员43人，拥有2个科技特派员团队20名科技特派员。</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现有试验示范基地1961.55亩，建设种质资源圃4个，示范点5个，育种基地1个。基地设施配备齐全，香梨种质资源圃保存梨种质资源位于新疆第一，国内领先水平； “库尔勒香梨种质创新与提质增效兵团重点实验室”使用面积940平方米，拥有检测仪器设备181台，总价值1400万元，其中中高端仪器设备6台。 </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农科所共取得科研成果179项。其中，获国家部级奖励4项，自治区、兵团级奖励58项，地、州、师级奖励89项，发表科研论文、文献279篇，培育出小麦品种6个、棉花品种5个；香梨品种8个。创建国家级科研平台1个、兵团重点实验室1个、兵团劳模工作室1个。获得中国技术市场协会金桥奖3项、兵团科技特派员奖2项，建立科技示范基地18个。</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目前合作单位目前重点工作集中于深化科技援疆、师市企业的合作、加强合作科技攻关、发挥对口援疆优势、加大科技成果转化力度等方面。盐碱地治理方面与农业大学等单位合作开展盐碱地综合利用。</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综上，合作单位在盐碱地治理方面有一定研究基础，在技术引成进集成与示范方面有人员和技术优势，与项目申报单位在暗管排盐等方面也有前期共同合作研究工作。申报单位与合作单位在本项目中的充分合作，可以各方面保障项目的顺利实施。</w:t>
      </w:r>
      <w:bookmarkEnd w:id="64"/>
    </w:p>
    <w:p w14:paraId="06F23A6C">
      <w:pPr>
        <w:wordWrap w:val="0"/>
        <w:spacing w:line="440" w:lineRule="exact"/>
        <w:rPr>
          <w:rFonts w:ascii="宋体" w:hAnsi="宋体" w:cs="黑体"/>
          <w:bCs/>
          <w:sz w:val="28"/>
          <w:szCs w:val="28"/>
        </w:rPr>
      </w:pPr>
      <w:r>
        <w:rPr>
          <w:rFonts w:ascii="宋体" w:hAnsi="宋体" w:cs="黑体" w:hint="eastAsia"/>
          <w:bCs/>
          <w:sz w:val="28"/>
          <w:szCs w:val="28"/>
        </w:rPr>
        <w:t>三、相关的国际合作与交流</w:t>
      </w:r>
    </w:p>
    <w:p w14:paraId="15B7FA1C">
      <w:pPr>
        <w:wordWrap w:val="0"/>
        <w:spacing w:line="440" w:lineRule="exact"/>
        <w:ind w:firstLine="480" w:firstLineChars="200"/>
        <w:rPr>
          <w:rFonts w:ascii="宋体" w:eastAsia="宋体" w:hAnsi="宋体" w:cs="宋体"/>
          <w:bCs/>
          <w:sz w:val="24"/>
        </w:rPr>
      </w:pPr>
      <w:bookmarkStart w:id="65" w:name="hzjl"/>
      <w:r>
        <w:rPr>
          <w:rFonts w:ascii="宋体" w:eastAsia="宋体" w:hAnsi="宋体" w:cs="宋体"/>
          <w:bCs/>
          <w:sz w:val="24"/>
        </w:rPr>
        <w:t>项目申报单位中国科学院遗传与发育生物学研究所农业资源研究中心与荷兰、英国、德国、丹麦、新西兰、澳大利亚、美国、日本等30多个国家建立起了实质性的合作与交流。与荷兰瓦格宁根大学共建了中荷联合实验室、与英国洛桑试验站签署了参与全球草地联盟的合作协议、建立了“中非联合中心”现代农业分中心拓展在巴基斯坦、吉尔吉斯等中亚的研究布局。</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项目申报单位还与日本有关大学与科研院所开展了长达30多年的盐碱地治理与综合利用方面的科学研究与合作，日本方面还为项目申报单位培养了数位从事盐碱地方面研究工作的博士。</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项目申报单位与中国科学院新疆生地所正在探讨与新疆邻近相似条件的国家如巴基斯坦合作开发盐碱地项目。随着盐碱生态治理与利用方面的国际合作的进一步开展，相信能推动本项目的实施和成果的示范推广。</w:t>
      </w:r>
      <w:bookmarkEnd w:id="65"/>
    </w:p>
    <w:p w14:paraId="4E02BDFB">
      <w:pPr>
        <w:wordWrap w:val="0"/>
        <w:spacing w:line="440" w:lineRule="exact"/>
        <w:jc w:val="center"/>
        <w:rPr>
          <w:rFonts w:ascii="宋体" w:hAnsi="宋体" w:cs="黑体"/>
          <w:bCs/>
          <w:sz w:val="32"/>
          <w:szCs w:val="32"/>
        </w:rPr>
      </w:pPr>
    </w:p>
    <w:p w14:paraId="5A3F120C">
      <w:pPr>
        <w:wordWrap w:val="0"/>
        <w:spacing w:line="440" w:lineRule="exact"/>
        <w:jc w:val="center"/>
        <w:rPr>
          <w:rFonts w:ascii="宋体" w:hAnsi="宋体" w:cs="黑体"/>
          <w:b/>
          <w:sz w:val="32"/>
          <w:szCs w:val="32"/>
        </w:rPr>
      </w:pPr>
      <w:r>
        <w:rPr>
          <w:rFonts w:ascii="宋体" w:hAnsi="宋体" w:cs="黑体" w:hint="eastAsia"/>
          <w:b/>
          <w:sz w:val="32"/>
          <w:szCs w:val="32"/>
        </w:rPr>
        <w:t>第三部分  项目实施计划及保障措施和风险分析</w:t>
      </w:r>
    </w:p>
    <w:p w14:paraId="40A44002">
      <w:pPr>
        <w:wordWrap w:val="0"/>
        <w:spacing w:line="440" w:lineRule="exact"/>
        <w:jc w:val="left"/>
        <w:rPr>
          <w:rFonts w:ascii="宋体" w:hAnsi="宋体" w:cs="黑体"/>
          <w:bCs/>
          <w:sz w:val="32"/>
          <w:szCs w:val="32"/>
        </w:rPr>
      </w:pPr>
      <w:r>
        <w:rPr>
          <w:rFonts w:ascii="宋体" w:hAnsi="宋体" w:cs="黑体" w:hint="eastAsia"/>
          <w:bCs/>
          <w:sz w:val="28"/>
          <w:szCs w:val="28"/>
        </w:rPr>
        <w:t>一、项目实施计划及进度安排</w:t>
      </w:r>
    </w:p>
    <w:p w14:paraId="78386AE9">
      <w:pPr>
        <w:wordWrap w:val="0"/>
        <w:spacing w:line="440" w:lineRule="exact"/>
        <w:ind w:firstLine="480" w:firstLineChars="200"/>
        <w:jc w:val="left"/>
        <w:rPr>
          <w:rFonts w:ascii="宋体" w:eastAsia="宋体" w:hAnsi="宋体" w:cs="宋体"/>
          <w:bCs/>
          <w:sz w:val="24"/>
        </w:rPr>
      </w:pPr>
      <w:bookmarkStart w:id="66" w:name="ssjz"/>
      <w:r>
        <w:rPr>
          <w:rFonts w:ascii="宋体" w:eastAsia="宋体" w:hAnsi="宋体" w:cs="宋体"/>
          <w:bCs/>
          <w:sz w:val="24"/>
        </w:rPr>
        <w:t>为了确保本项目的顺利进行，根据研究内容和任务，共分为4个阶段进行。具体的进度安排如下：</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（1）阶段一：2025年3月-6月</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详细论证和制定具体研究计划，分解和明确研究任务，实地本底调查，试验示范区选址和设计，并签订应用示范协议。</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结合历年气候、经济和遥感信息等已发表和公开的科技论文、数据、报告、标准、技术规程等历史资料，构建铁门关市盐碱地盐分梯度概念模型。</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（2）阶段二：2025年7月-2025年12月</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构建铁门关市盐碱地盐分梯度模型，解析形成机理与盐分梯级空间分异规律。</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以水盐调控技术为核心，按盐碱程度和梯级分区分类，筛选、评估与优化分区分类生态治理技术与模式。</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系统集成“以地适种”的场地尺度技术体系与区域尺度模式体系，制定本地化应用适配参数，制作盐碱地治理模式图谱。</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制作或引筛土壤微生物制剂或保水节水生物基复合材料3种以上，制定施用量阈值等技术参数。</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初步筛选“粮-饲-经”植物，安排实验地5~10亩。</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初步开展盐碱地生态治理智慧化管理技术研究；初步开展盐碱地生态治理与智慧化管理技术体系与应用示范基地500亩。</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撰写专利1~2件；地方标准1~2项；撰写论文1，完成投稿。</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（3）阶段三：2026 年1 月-2026 年12 月</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继续盐碱地“以种适地”的耐盐抗旱“粮（水稻等）-饲（田菁、谷子等）-经（果蔬棉等）”植物筛选优选工作，筛选适生耐盐抗旱植物品种10种以上，并相应建立其高效种植和产业化技术体系。</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继续开展盐碱地生态治理智慧化管理技术研究。</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继续开展盐碱地生态治理与智慧化管理技术体系与应用示范基地1500亩以上，转化科技成果3~5项，年终实现增收&gt;20万元。</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完成专利1~2件和地方标准1~2项的申报工作；撰写论文1~4，完成投稿。</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培养当地从事技术创新服务人员数量&gt;40人，提供技术咨询/技术服务&gt;150人次。</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（4）阶段四：2027 年1 月-2027 年2 月</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总结项目研究成果，申报相关专利和软著，撰写结题报告，准备项目验收。</w:t>
      </w:r>
      <w:bookmarkEnd w:id="66"/>
    </w:p>
    <w:p w14:paraId="276A52D9">
      <w:pPr>
        <w:wordWrap w:val="0"/>
        <w:spacing w:line="440" w:lineRule="exact"/>
        <w:rPr>
          <w:rFonts w:ascii="宋体" w:hAnsi="宋体" w:cs="黑体"/>
          <w:bCs/>
          <w:sz w:val="28"/>
          <w:szCs w:val="28"/>
        </w:rPr>
      </w:pPr>
      <w:r>
        <w:rPr>
          <w:rFonts w:ascii="宋体" w:hAnsi="宋体" w:cs="黑体" w:hint="eastAsia"/>
          <w:bCs/>
          <w:sz w:val="28"/>
          <w:szCs w:val="28"/>
        </w:rPr>
        <w:t>二、保障措施</w:t>
      </w:r>
    </w:p>
    <w:p w14:paraId="34F91F62">
      <w:pPr>
        <w:wordWrap w:val="0"/>
        <w:spacing w:line="440" w:lineRule="exact"/>
        <w:ind w:firstLine="480" w:firstLineChars="200"/>
        <w:rPr>
          <w:rFonts w:ascii="宋体" w:eastAsia="宋体" w:hAnsi="宋体" w:cs="宋体"/>
          <w:bCs/>
          <w:sz w:val="24"/>
        </w:rPr>
      </w:pPr>
      <w:bookmarkStart w:id="67" w:name="bzcs"/>
      <w:r>
        <w:rPr>
          <w:rFonts w:ascii="宋体" w:eastAsia="宋体" w:hAnsi="宋体" w:cs="宋体"/>
          <w:bCs/>
          <w:sz w:val="24"/>
        </w:rPr>
        <w:t>1. 政策保障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2023年中央一号文件明确指出：“持续推动由主要治理盐碱地适应作物向更多选育耐盐碱植物适应盐碱地转变，做好盐碱地等耕地后备资源综合开发利用试点”。 2025年中央一号文件继续强调要“稳步推进盐碱地综合利用试点”。本项目紧紧围绕盐碱地综合利用和适生植物筛选工作，符合国家政策。</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 组织实施保障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基础资料要求高，野外试验涉面广，原型观测难度大，关键技术研发难度高，需要缜密的全流程设计方案，因此，项目实施需要科学、高效的组织实施机制。项目承担单位和合作单位严格按照任务书要求，落实各单位任务，提供项目实施的配套条件和人员投入，按要求报告项目执行情况。为高质量完成研究工作，建立专家咨询制度，聘请国内有关专家作为咨询专家，定期召开不同层面的方案讨论、协调会议，保证任务完成质量。</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 建立协同攻关机制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承担单位和合作单位建立常态化的协同攻关工作机制。加强项目内部交流和学习，召开项目总结交流会，促进项目组内交流，实现方法、技术、材料的共享；围绕本项目拟解决的关键科学问题和关键技术问题，展开协同攻关，实现研究方法、关键技术、关键材料的重要突破；同时加强本项目与其它项目的沟通和协作，实现重大突破。</w:t>
      </w:r>
      <w:bookmarkEnd w:id="67"/>
    </w:p>
    <w:p w14:paraId="5435B031">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14:paraId="2AB52D7B">
      <w:pPr>
        <w:wordWrap w:val="0"/>
        <w:spacing w:line="440" w:lineRule="exact"/>
        <w:ind w:firstLine="480" w:firstLineChars="200"/>
        <w:rPr>
          <w:rFonts w:ascii="宋体" w:eastAsia="宋体" w:hAnsi="宋体" w:cs="宋体"/>
          <w:bCs/>
          <w:sz w:val="24"/>
        </w:rPr>
      </w:pPr>
      <w:bookmarkStart w:id="68" w:name="fxfxdc"/>
      <w:r>
        <w:rPr>
          <w:rFonts w:ascii="宋体" w:eastAsia="宋体" w:hAnsi="宋体" w:cs="宋体"/>
          <w:bCs/>
          <w:sz w:val="24"/>
        </w:rPr>
        <w:t>1、潜在的技术风险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技术集成与适配风险：铁门关市盐碱地治理需整合生态修复、水盐综合调控、耐盐抗旱植物筛选、微生物改良及智慧农业系统等，技术链条长且跨学科协同复杂。部分技术仍处于实验阶段，存在适配本地化条件的不确定性。</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采用的对策：分阶段验证技术模块，开展小范围试点，优化集成方案。</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数据与模型可靠性风险：智慧农业平台依赖多源数据融合与精准模型，铁门关市数字化覆盖率低，影响决策准确性。</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采用的对策：构建“卫星-无人机-地面传感”三级监测网络，利用相似区域数据预训练模型，逐步满足智慧农业需求。</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2、面临的市场风险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技术推广阻力：当地农场职工对新技术接受度低，可能导致成果转化滞后。 </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产业链协同不足：耐盐作物需配套加工与销售渠道，否则市场推广可能面临滞销。</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应对对策：提前对接相关企业签订收购意向书；政府引导建立区域品牌，拓展销售渠道。</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3、政策与资金风险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政策支持波动：财政资金拨付延迟或政策调整，可能影响项目进度。  </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应对：多元化资金来源，尝试申请绿色农业专项补贴、引入社会资本；与地方政府签订协议，确保配套政策落地。  </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4、实施制约因素：生态环境比较恶劣，且专业人才短缺，制约项目实施。</w:t>
      </w:r>
      <w:bookmarkEnd w:id="68"/>
    </w:p>
    <w:p w14:paraId="039E8DD2">
      <w:pPr>
        <w:wordWrap w:val="0"/>
        <w:spacing w:line="20" w:lineRule="atLeast"/>
        <w:ind w:firstLine="200" w:firstLineChars="200"/>
        <w:rPr>
          <w:rFonts w:ascii="宋体" w:hAnsi="宋体" w:cs="黑体"/>
          <w:bCs/>
          <w:sz w:val="10"/>
          <w:szCs w:val="10"/>
        </w:rPr>
      </w:pPr>
    </w:p>
    <w:p w14:paraId="74B3655D">
      <w:pPr>
        <w:wordWrap w:val="0"/>
        <w:spacing w:line="20" w:lineRule="atLeast"/>
        <w:ind w:firstLine="200" w:firstLineChars="200"/>
        <w:rPr>
          <w:rFonts w:ascii="宋体" w:hAnsi="宋体" w:cs="黑体"/>
          <w:bCs/>
          <w:sz w:val="10"/>
          <w:szCs w:val="10"/>
        </w:rPr>
        <w:sectPr>
          <w:footerReference w:type="default" r:id="rId20"/>
          <w:pgSz w:w="11906" w:h="16838"/>
          <w:pgMar w:top="1418" w:right="1418" w:bottom="1418" w:left="1418" w:header="720" w:footer="850" w:gutter="0"/>
          <w:cols w:num="1" w:space="720"/>
          <w:docGrid w:linePitch="286" w:charSpace="0"/>
        </w:sectPr>
      </w:pPr>
    </w:p>
    <w:p w14:paraId="214483D8">
      <w:pPr>
        <w:wordWrap w:val="0"/>
        <w:spacing w:line="360" w:lineRule="auto"/>
        <w:jc w:val="center"/>
        <w:rPr>
          <w:rFonts w:ascii="宋体" w:hAnsi="宋体" w:cs="黑体"/>
          <w:b/>
          <w:sz w:val="32"/>
          <w:szCs w:val="32"/>
        </w:rPr>
      </w:pPr>
      <w:r>
        <w:rPr>
          <w:rFonts w:ascii="宋体" w:hAnsi="宋体" w:cs="黑体" w:hint="eastAsia"/>
          <w:b/>
          <w:sz w:val="32"/>
          <w:szCs w:val="32"/>
        </w:rPr>
        <w:t>第四部分  项目组主要成员</w:t>
      </w:r>
    </w:p>
    <w:tbl>
      <w:tblPr>
        <w:tblStyle w:val="TableNormal"/>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1"/>
        <w:gridCol w:w="987"/>
        <w:gridCol w:w="710"/>
        <w:gridCol w:w="708"/>
        <w:gridCol w:w="2410"/>
        <w:gridCol w:w="1134"/>
        <w:gridCol w:w="992"/>
        <w:gridCol w:w="709"/>
        <w:gridCol w:w="1273"/>
        <w:gridCol w:w="1417"/>
        <w:gridCol w:w="1985"/>
        <w:gridCol w:w="1846"/>
        <w:gridCol w:w="1303"/>
      </w:tblGrid>
      <w:tr w14:paraId="31781BF9">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14:paraId="5C82AE0A">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14:paraId="1C5B94CB">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14:paraId="0067FD73">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14:paraId="3072E61E">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14:paraId="42F2CF5D">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14:paraId="7809E911">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14:paraId="2F3F198D">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14:paraId="22C4111D">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14:paraId="56D145AC">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14:paraId="356AC3E8">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14:paraId="5BEA6EC0">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14:paraId="4BA7A2ED">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14:paraId="79223C81">
            <w:pPr>
              <w:wordWrap w:val="0"/>
              <w:jc w:val="center"/>
              <w:rPr>
                <w:rFonts w:ascii="宋体" w:hAnsi="宋体"/>
                <w:sz w:val="24"/>
              </w:rPr>
            </w:pPr>
            <w:r>
              <w:rPr>
                <w:rFonts w:ascii="宋体" w:hAnsi="宋体" w:hint="eastAsia"/>
                <w:sz w:val="24"/>
              </w:rPr>
              <w:t>是否为科技特派员</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14:paraId="67D5E3B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14:paraId="138DCF88">
            <w:pPr>
              <w:wordWrap w:val="0"/>
              <w:jc w:val="center"/>
              <w:rPr>
                <w:rFonts w:ascii="宋体" w:eastAsia="宋体" w:hAnsi="宋体" w:cs="宋体"/>
                <w:sz w:val="24"/>
              </w:rPr>
            </w:pPr>
            <w:r>
              <w:rPr>
                <w:rFonts w:ascii="宋体" w:eastAsia="宋体" w:hAnsi="宋体" w:cs="宋体"/>
                <w:sz w:val="24"/>
              </w:rPr>
              <w:t>王志国</w:t>
            </w:r>
          </w:p>
        </w:tc>
        <w:tc>
          <w:tcPr>
            <w:tcW w:w="710" w:type="dxa"/>
            <w:tcBorders>
              <w:top w:val="single" w:sz="4" w:space="0" w:color="auto"/>
              <w:left w:val="single" w:sz="4" w:space="0" w:color="auto"/>
              <w:bottom w:val="single" w:sz="4" w:space="0" w:color="auto"/>
              <w:right w:val="single" w:sz="4" w:space="0" w:color="auto"/>
            </w:tcBorders>
            <w:vAlign w:val="center"/>
          </w:tcPr>
          <w:p w14:paraId="425F4509">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14:paraId="5BE83FB0">
            <w:pPr>
              <w:wordWrap w:val="0"/>
              <w:jc w:val="center"/>
              <w:rPr>
                <w:rFonts w:ascii="宋体" w:eastAsia="宋体" w:hAnsi="宋体" w:cs="宋体"/>
                <w:sz w:val="24"/>
              </w:rPr>
            </w:pPr>
            <w:r>
              <w:rPr>
                <w:rFonts w:ascii="宋体" w:eastAsia="宋体" w:hAnsi="宋体" w:cs="宋体"/>
                <w:sz w:val="24"/>
              </w:rPr>
              <w:t>57</w:t>
            </w:r>
          </w:p>
        </w:tc>
        <w:tc>
          <w:tcPr>
            <w:tcW w:w="2410" w:type="dxa"/>
            <w:tcBorders>
              <w:top w:val="single" w:sz="4" w:space="0" w:color="auto"/>
              <w:left w:val="single" w:sz="4" w:space="0" w:color="auto"/>
              <w:bottom w:val="single" w:sz="4" w:space="0" w:color="auto"/>
              <w:right w:val="single" w:sz="4" w:space="0" w:color="auto"/>
            </w:tcBorders>
            <w:vAlign w:val="center"/>
          </w:tcPr>
          <w:p w14:paraId="77E01F79">
            <w:pPr>
              <w:wordWrap w:val="0"/>
              <w:jc w:val="center"/>
              <w:rPr>
                <w:rFonts w:ascii="宋体" w:eastAsia="宋体" w:hAnsi="宋体" w:cs="宋体"/>
                <w:sz w:val="24"/>
              </w:rPr>
            </w:pPr>
            <w:r>
              <w:rPr>
                <w:rFonts w:ascii="宋体" w:eastAsia="宋体" w:hAnsi="宋体" w:cs="宋体"/>
                <w:sz w:val="24"/>
              </w:rPr>
              <w:t>130102196809232418</w:t>
            </w:r>
          </w:p>
        </w:tc>
        <w:tc>
          <w:tcPr>
            <w:tcW w:w="1134" w:type="dxa"/>
            <w:tcBorders>
              <w:top w:val="single" w:sz="4" w:space="0" w:color="auto"/>
              <w:left w:val="single" w:sz="4" w:space="0" w:color="auto"/>
              <w:bottom w:val="single" w:sz="4" w:space="0" w:color="auto"/>
              <w:right w:val="single" w:sz="4" w:space="0" w:color="auto"/>
            </w:tcBorders>
            <w:vAlign w:val="center"/>
          </w:tcPr>
          <w:p w14:paraId="6C244B4F">
            <w:pPr>
              <w:wordWrap w:val="0"/>
              <w:rPr>
                <w:rFonts w:ascii="宋体" w:eastAsia="宋体" w:hAnsi="宋体" w:cs="宋体"/>
                <w:sz w:val="24"/>
              </w:rPr>
            </w:pPr>
            <w:r>
              <w:rPr>
                <w:rFonts w:ascii="宋体" w:eastAsia="宋体" w:hAnsi="宋体" w:cs="宋体"/>
                <w:sz w:val="24"/>
              </w:rPr>
              <w:t>副研究员</w:t>
            </w:r>
          </w:p>
        </w:tc>
        <w:tc>
          <w:tcPr>
            <w:tcW w:w="992" w:type="dxa"/>
            <w:tcBorders>
              <w:top w:val="single" w:sz="4" w:space="0" w:color="auto"/>
              <w:left w:val="single" w:sz="4" w:space="0" w:color="auto"/>
              <w:bottom w:val="single" w:sz="4" w:space="0" w:color="auto"/>
              <w:right w:val="single" w:sz="4" w:space="0" w:color="auto"/>
            </w:tcBorders>
            <w:vAlign w:val="center"/>
          </w:tcPr>
          <w:p w14:paraId="4769F455">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14:paraId="46CF4A9A">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14:paraId="196DDB1A">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14:paraId="267B302A">
            <w:pPr>
              <w:wordWrap w:val="0"/>
              <w:rPr>
                <w:rFonts w:ascii="宋体" w:eastAsia="宋体" w:hAnsi="宋体" w:cs="宋体"/>
                <w:sz w:val="24"/>
              </w:rPr>
            </w:pPr>
            <w:r>
              <w:rPr>
                <w:rFonts w:ascii="宋体" w:eastAsia="宋体" w:hAnsi="宋体" w:cs="宋体"/>
                <w:sz w:val="24"/>
              </w:rPr>
              <w:t>作物栽培学</w:t>
            </w:r>
          </w:p>
        </w:tc>
        <w:tc>
          <w:tcPr>
            <w:tcW w:w="1985" w:type="dxa"/>
            <w:tcBorders>
              <w:top w:val="single" w:sz="4" w:space="0" w:color="auto"/>
              <w:left w:val="single" w:sz="4" w:space="0" w:color="auto"/>
              <w:bottom w:val="single" w:sz="4" w:space="0" w:color="auto"/>
              <w:right w:val="single" w:sz="4" w:space="0" w:color="auto"/>
            </w:tcBorders>
            <w:vAlign w:val="center"/>
          </w:tcPr>
          <w:p w14:paraId="5EF38C2E">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1846" w:type="dxa"/>
            <w:tcBorders>
              <w:top w:val="single" w:sz="4" w:space="0" w:color="auto"/>
              <w:left w:val="single" w:sz="4" w:space="0" w:color="auto"/>
              <w:bottom w:val="single" w:sz="4" w:space="0" w:color="auto"/>
              <w:right w:val="single" w:sz="4" w:space="0" w:color="auto"/>
            </w:tcBorders>
            <w:vAlign w:val="center"/>
          </w:tcPr>
          <w:p w14:paraId="4055A125">
            <w:pPr>
              <w:wordWrap w:val="0"/>
              <w:rPr>
                <w:rFonts w:ascii="宋体" w:eastAsia="宋体" w:hAnsi="宋体" w:cs="宋体"/>
                <w:sz w:val="24"/>
              </w:rPr>
            </w:pPr>
            <w:r>
              <w:rPr>
                <w:rFonts w:ascii="宋体" w:eastAsia="宋体" w:hAnsi="宋体" w:cs="宋体"/>
                <w:sz w:val="24"/>
              </w:rPr>
              <w:t>主持</w:t>
            </w:r>
          </w:p>
        </w:tc>
        <w:tc>
          <w:tcPr>
            <w:tcW w:w="1303" w:type="dxa"/>
            <w:tcBorders>
              <w:top w:val="single" w:sz="4" w:space="0" w:color="auto"/>
              <w:left w:val="single" w:sz="4" w:space="0" w:color="auto"/>
              <w:bottom w:val="single" w:sz="4" w:space="0" w:color="auto"/>
              <w:right w:val="single" w:sz="4" w:space="0" w:color="auto"/>
            </w:tcBorders>
            <w:vAlign w:val="center"/>
          </w:tcPr>
          <w:p w14:paraId="3013D984">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刘金铜</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60</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110108196507189316</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生态工程学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参与主持，负责以地适种内容</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姚文英</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652826199402032920</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林果种植技术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果树学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参与主持，负责以种适地内容</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崔龙</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652801197302041612</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农艺师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林果种植技术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果树学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经济植物筛选</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李红军</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142621197205142950</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农村与农业信息化</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林业信息管理</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智慧农业技术</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高会</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36</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371521198901100923</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生态工程学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盐分分布模型与格局</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王丰</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130123198711140014</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水土保持学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水盐调控技术</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谭莉梅</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44</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370724198112282962</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生态工程学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盐碱地治理模式图谱及调理剂参数确定</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罗洮峰</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44</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622427198112180436</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土壤生态学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实验示范基地建设</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陈魏涛</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411024198709058512</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作物栽培学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粮食与饲草作物筛选</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bl>
    <w:p w14:paraId="1909FA33">
      <w:pPr>
        <w:wordWrap w:val="0"/>
        <w:spacing w:line="20" w:lineRule="atLeast"/>
        <w:rPr>
          <w:rFonts w:ascii="宋体" w:hAnsi="宋体" w:cs="宋体"/>
          <w:bCs/>
          <w:sz w:val="10"/>
          <w:szCs w:val="10"/>
        </w:rPr>
        <w:sectPr>
          <w:footerReference w:type="default" r:id="rId21"/>
          <w:pgSz w:w="16838" w:h="11906" w:orient="landscape"/>
          <w:pgMar w:top="1418" w:right="1418" w:bottom="1418" w:left="1418" w:header="720" w:footer="850" w:gutter="0"/>
          <w:cols w:num="1" w:space="720"/>
          <w:docGrid w:linePitch="286" w:charSpace="0"/>
        </w:sectPr>
      </w:pPr>
    </w:p>
    <w:p w14:paraId="2ED03F49">
      <w:pPr>
        <w:wordWrap w:val="0"/>
        <w:spacing w:line="360" w:lineRule="auto"/>
        <w:jc w:val="center"/>
        <w:rPr>
          <w:rStyle w:val="fontstyle01"/>
          <w:rFonts w:hint="default"/>
          <w:b/>
        </w:rPr>
      </w:pPr>
      <w:r>
        <w:rPr>
          <w:rFonts w:ascii="宋体" w:hAnsi="宋体" w:cs="黑体" w:hint="eastAsia"/>
          <w:b/>
          <w:sz w:val="32"/>
          <w:szCs w:val="32"/>
        </w:rPr>
        <w:t>预算填写说明</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06"/>
      </w:tblGrid>
      <w:tr w14:paraId="0C129A2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06" w:type="dxa"/>
          </w:tcPr>
          <w:p w14:paraId="0618954F">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14:paraId="7824BD9B">
            <w:pPr>
              <w:wordWrap w:val="0"/>
              <w:spacing w:line="340" w:lineRule="exact"/>
              <w:ind w:firstLine="420" w:firstLineChars="200"/>
              <w:rPr>
                <w:rFonts w:ascii="宋体" w:hAnsi="宋体" w:cs="仿宋_GB2312"/>
                <w:szCs w:val="21"/>
              </w:rPr>
            </w:pPr>
            <w:r>
              <w:rPr>
                <w:rFonts w:ascii="宋体" w:hAnsi="宋体"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348ACF35">
            <w:pPr>
              <w:wordWrap w:val="0"/>
              <w:spacing w:line="340" w:lineRule="exact"/>
              <w:ind w:firstLine="420" w:firstLineChars="200"/>
              <w:rPr>
                <w:rFonts w:ascii="宋体" w:hAnsi="宋体" w:cs="黑体"/>
                <w:szCs w:val="21"/>
              </w:rPr>
            </w:pPr>
            <w:r>
              <w:rPr>
                <w:rFonts w:ascii="宋体" w:hAnsi="宋体" w:cs="黑体" w:hint="eastAsia"/>
                <w:szCs w:val="21"/>
              </w:rPr>
              <w:t>（一）直接费用</w:t>
            </w:r>
          </w:p>
          <w:p w14:paraId="4C3BED4F">
            <w:pPr>
              <w:wordWrap w:val="0"/>
              <w:spacing w:line="340" w:lineRule="exact"/>
              <w:ind w:firstLine="420" w:firstLineChars="200"/>
              <w:rPr>
                <w:rFonts w:ascii="宋体" w:hAnsi="宋体" w:cs="仿宋_GB2312"/>
                <w:szCs w:val="21"/>
              </w:rPr>
            </w:pPr>
            <w:r>
              <w:rPr>
                <w:rFonts w:ascii="宋体" w:hAnsi="宋体" w:cs="仿宋_GB2312" w:hint="eastAsia"/>
                <w:szCs w:val="21"/>
              </w:rPr>
              <w:t>指在项目实施过程中发生的与之直接相关的费用，具体包括：</w:t>
            </w:r>
          </w:p>
          <w:p w14:paraId="320BCD5C">
            <w:pPr>
              <w:wordWrap w:val="0"/>
              <w:spacing w:line="340" w:lineRule="exact"/>
              <w:ind w:firstLine="420" w:firstLineChars="200"/>
              <w:rPr>
                <w:rFonts w:ascii="宋体" w:hAnsi="宋体" w:cs="仿宋_GB2312"/>
                <w:szCs w:val="21"/>
              </w:rPr>
            </w:pPr>
            <w:r>
              <w:rPr>
                <w:rFonts w:ascii="宋体" w:hAnsi="宋体"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09D21E36">
            <w:pPr>
              <w:wordWrap w:val="0"/>
              <w:spacing w:line="340" w:lineRule="exact"/>
              <w:ind w:firstLine="420" w:firstLineChars="200"/>
              <w:rPr>
                <w:rFonts w:ascii="宋体" w:hAnsi="宋体" w:cs="仿宋_GB2312"/>
                <w:szCs w:val="21"/>
              </w:rPr>
            </w:pPr>
            <w:r>
              <w:rPr>
                <w:rFonts w:ascii="宋体" w:hAnsi="宋体"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5CDDC4A6">
            <w:pPr>
              <w:wordWrap w:val="0"/>
              <w:spacing w:line="340" w:lineRule="exact"/>
              <w:ind w:firstLine="420" w:firstLineChars="200"/>
              <w:rPr>
                <w:rFonts w:ascii="宋体" w:hAnsi="宋体" w:cs="仿宋_GB2312"/>
                <w:szCs w:val="21"/>
              </w:rPr>
            </w:pPr>
            <w:r>
              <w:rPr>
                <w:rFonts w:ascii="宋体" w:hAnsi="宋体" w:cs="仿宋_GB2312" w:hint="eastAsia"/>
                <w:szCs w:val="21"/>
              </w:rPr>
              <w:t>3.劳务费：指在项目实施过程中支付给参与项目研究的研究生、博士后、访问学者以及项目科研辅助人员等的劳务性费用，以及支付给临时聘请的咨询专家的费用等。</w:t>
            </w:r>
          </w:p>
          <w:p w14:paraId="42CDF5A3">
            <w:pPr>
              <w:wordWrap w:val="0"/>
              <w:spacing w:line="340" w:lineRule="exact"/>
              <w:ind w:firstLine="420" w:firstLineChars="200"/>
              <w:rPr>
                <w:rFonts w:ascii="宋体" w:hAnsi="宋体" w:cs="仿宋_GB2312"/>
                <w:szCs w:val="21"/>
              </w:rPr>
            </w:pPr>
            <w:r>
              <w:rPr>
                <w:rFonts w:ascii="宋体" w:hAnsi="宋体"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7255462E">
            <w:pPr>
              <w:wordWrap w:val="0"/>
              <w:spacing w:line="340" w:lineRule="exact"/>
              <w:ind w:firstLine="420" w:firstLineChars="200"/>
              <w:rPr>
                <w:rFonts w:ascii="宋体" w:hAnsi="宋体" w:cs="仿宋_GB2312"/>
                <w:szCs w:val="21"/>
              </w:rPr>
            </w:pPr>
            <w:r>
              <w:rPr>
                <w:rFonts w:ascii="宋体" w:hAnsi="宋体"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14:paraId="4C7235FE">
            <w:pPr>
              <w:wordWrap w:val="0"/>
              <w:autoSpaceDE w:val="0"/>
              <w:autoSpaceDN w:val="0"/>
              <w:spacing w:line="340" w:lineRule="exact"/>
              <w:ind w:firstLine="403" w:firstLineChars="192"/>
              <w:rPr>
                <w:rFonts w:ascii="宋体" w:hAnsi="宋体"/>
                <w:szCs w:val="21"/>
              </w:rPr>
            </w:pPr>
            <w:r>
              <w:rPr>
                <w:rFonts w:ascii="宋体" w:hAnsi="宋体" w:hint="eastAsia"/>
                <w:b/>
                <w:bCs/>
                <w:szCs w:val="21"/>
              </w:rPr>
              <w:t>二、自筹资金</w:t>
            </w:r>
          </w:p>
          <w:p w14:paraId="548E1EAC">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宋体" w:hAnsi="宋体" w:hint="eastAsia"/>
                <w:szCs w:val="21"/>
              </w:rPr>
              <w:t>对自筹资金主要用途、支出预算做简要说明</w:t>
            </w:r>
            <w:r>
              <w:rPr>
                <w:rFonts w:asciiTheme="minorEastAsia" w:eastAsiaTheme="minorEastAsia" w:hAnsiTheme="minorEastAsia" w:hint="eastAsia"/>
                <w:szCs w:val="21"/>
              </w:rPr>
              <w:t>。</w:t>
            </w:r>
          </w:p>
          <w:p w14:paraId="6B3B9EAC">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694325CB">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500DB995">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99564FE">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3503246">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26A584A4">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6DE5FEB">
            <w:pPr>
              <w:wordWrap w:val="0"/>
              <w:autoSpaceDE w:val="0"/>
              <w:autoSpaceDN w:val="0"/>
              <w:adjustRightInd w:val="0"/>
              <w:spacing w:line="340" w:lineRule="exact"/>
              <w:ind w:firstLine="480" w:firstLineChars="200"/>
              <w:rPr>
                <w:rFonts w:ascii="宋体" w:hAnsi="宋体"/>
                <w:b/>
                <w:color w:val="000000"/>
                <w:sz w:val="24"/>
              </w:rPr>
            </w:pPr>
          </w:p>
        </w:tc>
      </w:tr>
    </w:tbl>
    <w:p w14:paraId="40AFC313">
      <w:pPr>
        <w:widowControl/>
        <w:wordWrap w:val="0"/>
        <w:jc w:val="left"/>
        <w:rPr>
          <w:rFonts w:ascii="宋体" w:hAnsi="宋体"/>
          <w:b/>
          <w:color w:val="000000"/>
          <w:sz w:val="10"/>
          <w:szCs w:val="10"/>
        </w:rPr>
      </w:pPr>
      <w:r>
        <w:rPr>
          <w:rFonts w:ascii="宋体" w:hAnsi="宋体"/>
          <w:b/>
          <w:color w:val="000000"/>
          <w:sz w:val="10"/>
          <w:szCs w:val="10"/>
        </w:rPr>
        <w:br w:type="page"/>
      </w:r>
    </w:p>
    <w:p w14:paraId="31DB76A3">
      <w:pPr>
        <w:wordWrap w:val="0"/>
        <w:jc w:val="center"/>
        <w:rPr>
          <w:rFonts w:ascii="宋体" w:hAnsi="宋体"/>
          <w:b/>
          <w:sz w:val="28"/>
          <w:szCs w:val="36"/>
        </w:rPr>
      </w:pPr>
      <w:r>
        <w:rPr>
          <w:rFonts w:ascii="宋体" w:hAnsi="宋体" w:cs="黑体" w:hint="eastAsia"/>
          <w:b/>
          <w:sz w:val="32"/>
          <w:szCs w:val="32"/>
        </w:rPr>
        <w:t xml:space="preserve">第五部分  </w:t>
      </w:r>
      <w:r>
        <w:rPr>
          <w:rFonts w:ascii="宋体" w:hAnsi="宋体" w:hint="eastAsia"/>
          <w:b/>
          <w:sz w:val="28"/>
          <w:szCs w:val="36"/>
        </w:rPr>
        <w:t>项目预算表</w:t>
      </w:r>
    </w:p>
    <w:p w14:paraId="4B6310AC">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605"/>
        <w:gridCol w:w="3852"/>
        <w:gridCol w:w="3643"/>
      </w:tblGrid>
      <w:tr w14:paraId="7E095CC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605" w:type="dxa"/>
            <w:vAlign w:val="center"/>
          </w:tcPr>
          <w:p w14:paraId="32837EF0">
            <w:pPr>
              <w:wordWrap w:val="0"/>
              <w:jc w:val="center"/>
              <w:outlineLvl w:val="0"/>
              <w:rPr>
                <w:rFonts w:ascii="宋体" w:hAnsi="宋体"/>
                <w:sz w:val="24"/>
              </w:rPr>
            </w:pPr>
            <w:r>
              <w:rPr>
                <w:rFonts w:ascii="宋体" w:hAnsi="宋体" w:hint="eastAsia"/>
                <w:sz w:val="24"/>
              </w:rPr>
              <w:t>序号</w:t>
            </w:r>
          </w:p>
        </w:tc>
        <w:tc>
          <w:tcPr>
            <w:tcW w:w="3852" w:type="dxa"/>
            <w:vAlign w:val="center"/>
          </w:tcPr>
          <w:p w14:paraId="79A9789A">
            <w:pPr>
              <w:wordWrap w:val="0"/>
              <w:jc w:val="center"/>
              <w:outlineLvl w:val="0"/>
              <w:rPr>
                <w:rFonts w:ascii="宋体" w:hAnsi="宋体"/>
                <w:sz w:val="24"/>
              </w:rPr>
            </w:pPr>
            <w:r>
              <w:rPr>
                <w:rFonts w:ascii="宋体" w:hAnsi="宋体" w:hint="eastAsia"/>
                <w:sz w:val="24"/>
              </w:rPr>
              <w:t>预算科目名称</w:t>
            </w:r>
          </w:p>
        </w:tc>
        <w:tc>
          <w:tcPr>
            <w:tcW w:w="3643" w:type="dxa"/>
            <w:vAlign w:val="center"/>
          </w:tcPr>
          <w:p w14:paraId="7584ADB8">
            <w:pPr>
              <w:wordWrap w:val="0"/>
              <w:jc w:val="center"/>
              <w:outlineLvl w:val="0"/>
              <w:rPr>
                <w:rFonts w:ascii="宋体" w:hAnsi="宋体"/>
                <w:sz w:val="24"/>
              </w:rPr>
            </w:pPr>
            <w:r>
              <w:rPr>
                <w:rFonts w:ascii="宋体" w:hAnsi="宋体" w:hint="eastAsia"/>
                <w:sz w:val="24"/>
              </w:rPr>
              <w:t>金额</w:t>
            </w:r>
          </w:p>
        </w:tc>
      </w:tr>
      <w:tr w14:paraId="2165735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838747D">
            <w:pPr>
              <w:wordWrap w:val="0"/>
              <w:jc w:val="center"/>
              <w:outlineLvl w:val="0"/>
              <w:rPr>
                <w:rFonts w:ascii="宋体" w:hAnsi="宋体"/>
                <w:sz w:val="24"/>
              </w:rPr>
            </w:pPr>
            <w:r>
              <w:rPr>
                <w:rFonts w:ascii="宋体" w:hAnsi="宋体" w:hint="eastAsia"/>
                <w:sz w:val="24"/>
              </w:rPr>
              <w:t>1</w:t>
            </w:r>
          </w:p>
        </w:tc>
        <w:tc>
          <w:tcPr>
            <w:tcW w:w="3852" w:type="dxa"/>
            <w:vAlign w:val="center"/>
          </w:tcPr>
          <w:p w14:paraId="38D9BC8C">
            <w:pPr>
              <w:wordWrap w:val="0"/>
              <w:outlineLvl w:val="0"/>
              <w:rPr>
                <w:rFonts w:ascii="宋体" w:hAnsi="宋体"/>
                <w:sz w:val="24"/>
              </w:rPr>
            </w:pPr>
            <w:r>
              <w:rPr>
                <w:rFonts w:ascii="宋体" w:hAnsi="宋体" w:hint="eastAsia"/>
                <w:b/>
                <w:bCs/>
                <w:sz w:val="24"/>
              </w:rPr>
              <w:t>一、省级财政资金</w:t>
            </w:r>
          </w:p>
        </w:tc>
        <w:tc>
          <w:tcPr>
            <w:tcW w:w="3643" w:type="dxa"/>
            <w:vAlign w:val="center"/>
          </w:tcPr>
          <w:p w14:paraId="1423183C">
            <w:pPr>
              <w:wordWrap w:val="0"/>
              <w:jc w:val="center"/>
              <w:outlineLvl w:val="0"/>
              <w:rPr>
                <w:rFonts w:ascii="宋体" w:eastAsia="宋体" w:hAnsi="宋体" w:cs="宋体"/>
                <w:sz w:val="24"/>
              </w:rPr>
            </w:pPr>
            <w:r>
              <w:rPr>
                <w:rFonts w:ascii="宋体" w:eastAsia="宋体" w:hAnsi="宋体" w:cs="宋体"/>
                <w:sz w:val="24"/>
              </w:rPr>
              <w:t>100.00</w:t>
            </w:r>
          </w:p>
        </w:tc>
      </w:tr>
      <w:tr w14:paraId="056B264C">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C05A2C5">
            <w:pPr>
              <w:wordWrap w:val="0"/>
              <w:jc w:val="center"/>
              <w:outlineLvl w:val="0"/>
              <w:rPr>
                <w:rFonts w:ascii="宋体" w:hAnsi="宋体"/>
                <w:sz w:val="24"/>
              </w:rPr>
            </w:pPr>
            <w:r>
              <w:rPr>
                <w:rFonts w:ascii="宋体" w:hAnsi="宋体" w:hint="eastAsia"/>
                <w:sz w:val="24"/>
              </w:rPr>
              <w:t>2</w:t>
            </w:r>
          </w:p>
        </w:tc>
        <w:tc>
          <w:tcPr>
            <w:tcW w:w="3852" w:type="dxa"/>
            <w:vAlign w:val="center"/>
          </w:tcPr>
          <w:p w14:paraId="0F425030">
            <w:pPr>
              <w:wordWrap w:val="0"/>
              <w:outlineLvl w:val="0"/>
              <w:rPr>
                <w:rFonts w:ascii="宋体" w:hAnsi="宋体"/>
                <w:sz w:val="24"/>
              </w:rPr>
            </w:pPr>
            <w:r>
              <w:rPr>
                <w:rFonts w:ascii="宋体" w:hAnsi="宋体" w:hint="eastAsia"/>
                <w:sz w:val="24"/>
              </w:rPr>
              <w:t>（一）直接费用</w:t>
            </w:r>
          </w:p>
        </w:tc>
        <w:tc>
          <w:tcPr>
            <w:tcW w:w="3643" w:type="dxa"/>
            <w:vAlign w:val="center"/>
          </w:tcPr>
          <w:p w14:paraId="7E0AF522">
            <w:pPr>
              <w:wordWrap w:val="0"/>
              <w:jc w:val="center"/>
              <w:outlineLvl w:val="0"/>
              <w:rPr>
                <w:rFonts w:ascii="宋体" w:eastAsia="宋体" w:hAnsi="宋体" w:cs="宋体"/>
                <w:sz w:val="24"/>
              </w:rPr>
            </w:pPr>
            <w:r>
              <w:rPr>
                <w:rFonts w:ascii="宋体" w:eastAsia="宋体" w:hAnsi="宋体" w:cs="宋体"/>
                <w:sz w:val="24"/>
              </w:rPr>
              <w:t>100.00</w:t>
            </w:r>
          </w:p>
        </w:tc>
      </w:tr>
      <w:tr w14:paraId="56E7A28F">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7AA8D858">
            <w:pPr>
              <w:wordWrap w:val="0"/>
              <w:jc w:val="center"/>
              <w:outlineLvl w:val="0"/>
              <w:rPr>
                <w:rFonts w:ascii="宋体" w:hAnsi="宋体"/>
                <w:sz w:val="24"/>
              </w:rPr>
            </w:pPr>
            <w:r>
              <w:rPr>
                <w:rFonts w:ascii="宋体" w:hAnsi="宋体" w:hint="eastAsia"/>
                <w:sz w:val="24"/>
              </w:rPr>
              <w:t>3</w:t>
            </w:r>
          </w:p>
        </w:tc>
        <w:tc>
          <w:tcPr>
            <w:tcW w:w="3852" w:type="dxa"/>
            <w:vAlign w:val="center"/>
          </w:tcPr>
          <w:p w14:paraId="3A80A4A6">
            <w:pPr>
              <w:wordWrap w:val="0"/>
              <w:outlineLvl w:val="0"/>
              <w:rPr>
                <w:rFonts w:ascii="宋体" w:hAnsi="宋体"/>
                <w:sz w:val="24"/>
              </w:rPr>
            </w:pPr>
            <w:r>
              <w:rPr>
                <w:rFonts w:ascii="宋体" w:hAnsi="宋体" w:hint="eastAsia"/>
                <w:sz w:val="24"/>
              </w:rPr>
              <w:t>1.设备费</w:t>
            </w:r>
          </w:p>
        </w:tc>
        <w:tc>
          <w:tcPr>
            <w:tcW w:w="3643" w:type="dxa"/>
            <w:vAlign w:val="center"/>
          </w:tcPr>
          <w:p w14:paraId="743957BB">
            <w:pPr>
              <w:wordWrap w:val="0"/>
              <w:jc w:val="center"/>
              <w:outlineLvl w:val="0"/>
              <w:rPr>
                <w:rFonts w:ascii="宋体" w:eastAsia="宋体" w:hAnsi="宋体" w:cs="宋体"/>
                <w:sz w:val="24"/>
              </w:rPr>
            </w:pPr>
            <w:r>
              <w:rPr>
                <w:rFonts w:ascii="宋体" w:eastAsia="宋体" w:hAnsi="宋体" w:cs="宋体"/>
                <w:sz w:val="24"/>
              </w:rPr>
              <w:t>5.60</w:t>
            </w:r>
          </w:p>
        </w:tc>
      </w:tr>
      <w:tr w14:paraId="47AC8DB0">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0F542B15">
            <w:pPr>
              <w:wordWrap w:val="0"/>
              <w:jc w:val="center"/>
              <w:outlineLvl w:val="0"/>
              <w:rPr>
                <w:rFonts w:ascii="宋体" w:hAnsi="宋体"/>
                <w:sz w:val="24"/>
              </w:rPr>
            </w:pPr>
            <w:r>
              <w:rPr>
                <w:rFonts w:ascii="宋体" w:hAnsi="宋体" w:hint="eastAsia"/>
                <w:sz w:val="24"/>
              </w:rPr>
              <w:t>4</w:t>
            </w:r>
          </w:p>
        </w:tc>
        <w:tc>
          <w:tcPr>
            <w:tcW w:w="3852" w:type="dxa"/>
            <w:vAlign w:val="center"/>
          </w:tcPr>
          <w:p w14:paraId="2B058405">
            <w:pPr>
              <w:wordWrap w:val="0"/>
              <w:outlineLvl w:val="0"/>
              <w:rPr>
                <w:rFonts w:ascii="宋体" w:hAnsi="宋体"/>
                <w:sz w:val="24"/>
              </w:rPr>
            </w:pPr>
            <w:r>
              <w:rPr>
                <w:rFonts w:ascii="宋体" w:hAnsi="宋体" w:hint="eastAsia"/>
                <w:sz w:val="24"/>
              </w:rPr>
              <w:t>其中：购置设备费</w:t>
            </w:r>
          </w:p>
        </w:tc>
        <w:tc>
          <w:tcPr>
            <w:tcW w:w="3643" w:type="dxa"/>
            <w:vAlign w:val="center"/>
          </w:tcPr>
          <w:p w14:paraId="0DA680EC">
            <w:pPr>
              <w:wordWrap w:val="0"/>
              <w:jc w:val="center"/>
              <w:outlineLvl w:val="0"/>
              <w:rPr>
                <w:rFonts w:ascii="宋体" w:eastAsia="宋体" w:hAnsi="宋体" w:cs="宋体"/>
                <w:sz w:val="24"/>
              </w:rPr>
            </w:pPr>
            <w:r>
              <w:rPr>
                <w:rFonts w:ascii="宋体" w:eastAsia="宋体" w:hAnsi="宋体" w:cs="宋体"/>
                <w:sz w:val="24"/>
              </w:rPr>
              <w:t>5.60</w:t>
            </w:r>
          </w:p>
        </w:tc>
      </w:tr>
      <w:tr w14:paraId="2CDC0B7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1C47C5E">
            <w:pPr>
              <w:wordWrap w:val="0"/>
              <w:jc w:val="center"/>
              <w:outlineLvl w:val="0"/>
              <w:rPr>
                <w:rFonts w:ascii="宋体" w:hAnsi="宋体"/>
                <w:sz w:val="24"/>
              </w:rPr>
            </w:pPr>
            <w:r>
              <w:rPr>
                <w:rFonts w:ascii="宋体" w:hAnsi="宋体" w:hint="eastAsia"/>
                <w:sz w:val="24"/>
              </w:rPr>
              <w:t>5</w:t>
            </w:r>
          </w:p>
        </w:tc>
        <w:tc>
          <w:tcPr>
            <w:tcW w:w="3852" w:type="dxa"/>
            <w:vAlign w:val="center"/>
          </w:tcPr>
          <w:p w14:paraId="29E3FD6A">
            <w:pPr>
              <w:wordWrap w:val="0"/>
              <w:outlineLvl w:val="0"/>
              <w:rPr>
                <w:rFonts w:ascii="宋体" w:hAnsi="宋体"/>
                <w:sz w:val="24"/>
              </w:rPr>
            </w:pPr>
            <w:r>
              <w:rPr>
                <w:rFonts w:ascii="宋体" w:hAnsi="宋体" w:hint="eastAsia"/>
                <w:sz w:val="24"/>
              </w:rPr>
              <w:t>2.业务费</w:t>
            </w:r>
          </w:p>
        </w:tc>
        <w:tc>
          <w:tcPr>
            <w:tcW w:w="3643" w:type="dxa"/>
            <w:vAlign w:val="center"/>
          </w:tcPr>
          <w:p w14:paraId="2A7D8820">
            <w:pPr>
              <w:wordWrap w:val="0"/>
              <w:jc w:val="center"/>
              <w:outlineLvl w:val="0"/>
              <w:rPr>
                <w:rFonts w:ascii="宋体" w:eastAsia="宋体" w:hAnsi="宋体" w:cs="宋体"/>
                <w:sz w:val="24"/>
              </w:rPr>
            </w:pPr>
            <w:r>
              <w:rPr>
                <w:rFonts w:ascii="宋体" w:eastAsia="宋体" w:hAnsi="宋体" w:cs="宋体"/>
                <w:sz w:val="24"/>
              </w:rPr>
              <w:t>65.40</w:t>
            </w:r>
          </w:p>
        </w:tc>
      </w:tr>
      <w:tr w14:paraId="28CF76E4">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10AFC366">
            <w:pPr>
              <w:wordWrap w:val="0"/>
              <w:jc w:val="center"/>
              <w:outlineLvl w:val="0"/>
              <w:rPr>
                <w:rFonts w:ascii="宋体" w:hAnsi="宋体"/>
                <w:sz w:val="24"/>
              </w:rPr>
            </w:pPr>
            <w:r>
              <w:rPr>
                <w:rFonts w:ascii="宋体" w:hAnsi="宋体" w:hint="eastAsia"/>
                <w:sz w:val="24"/>
              </w:rPr>
              <w:t>6</w:t>
            </w:r>
          </w:p>
        </w:tc>
        <w:tc>
          <w:tcPr>
            <w:tcW w:w="3852" w:type="dxa"/>
            <w:vAlign w:val="center"/>
          </w:tcPr>
          <w:p w14:paraId="41E7CF42">
            <w:pPr>
              <w:wordWrap w:val="0"/>
              <w:outlineLvl w:val="0"/>
              <w:rPr>
                <w:rFonts w:ascii="宋体" w:hAnsi="宋体"/>
                <w:sz w:val="24"/>
              </w:rPr>
            </w:pPr>
            <w:r>
              <w:rPr>
                <w:rFonts w:ascii="宋体" w:hAnsi="宋体" w:hint="eastAsia"/>
                <w:sz w:val="24"/>
              </w:rPr>
              <w:t>3.劳务费</w:t>
            </w:r>
          </w:p>
        </w:tc>
        <w:tc>
          <w:tcPr>
            <w:tcW w:w="3643" w:type="dxa"/>
            <w:vAlign w:val="center"/>
          </w:tcPr>
          <w:p w14:paraId="75070172">
            <w:pPr>
              <w:wordWrap w:val="0"/>
              <w:jc w:val="center"/>
              <w:outlineLvl w:val="0"/>
              <w:rPr>
                <w:rFonts w:ascii="宋体" w:eastAsia="宋体" w:hAnsi="宋体" w:cs="宋体"/>
                <w:sz w:val="24"/>
              </w:rPr>
            </w:pPr>
            <w:r>
              <w:rPr>
                <w:rFonts w:ascii="宋体" w:eastAsia="宋体" w:hAnsi="宋体" w:cs="宋体"/>
                <w:sz w:val="24"/>
              </w:rPr>
              <w:t>29.00</w:t>
            </w:r>
          </w:p>
        </w:tc>
      </w:tr>
      <w:tr w14:paraId="555E67B9">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3A10C1B3">
            <w:pPr>
              <w:wordWrap w:val="0"/>
              <w:jc w:val="center"/>
              <w:outlineLvl w:val="0"/>
              <w:rPr>
                <w:rFonts w:ascii="宋体" w:hAnsi="宋体"/>
                <w:sz w:val="24"/>
              </w:rPr>
            </w:pPr>
            <w:r>
              <w:rPr>
                <w:rFonts w:ascii="宋体" w:hAnsi="宋体"/>
                <w:sz w:val="24"/>
              </w:rPr>
              <w:t>7</w:t>
            </w:r>
          </w:p>
        </w:tc>
        <w:tc>
          <w:tcPr>
            <w:tcW w:w="3852" w:type="dxa"/>
            <w:vAlign w:val="center"/>
          </w:tcPr>
          <w:p w14:paraId="2FE3C4B3">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14:paraId="4FFDC43E">
            <w:pPr>
              <w:wordWrap w:val="0"/>
              <w:jc w:val="center"/>
              <w:outlineLvl w:val="0"/>
              <w:rPr>
                <w:rFonts w:ascii="宋体" w:eastAsia="宋体" w:hAnsi="宋体" w:cs="宋体"/>
                <w:sz w:val="24"/>
              </w:rPr>
            </w:pPr>
            <w:r>
              <w:rPr>
                <w:rFonts w:ascii="宋体" w:eastAsia="宋体" w:hAnsi="宋体" w:cs="宋体"/>
                <w:sz w:val="24"/>
              </w:rPr>
              <w:t>0.00</w:t>
            </w:r>
          </w:p>
        </w:tc>
      </w:tr>
      <w:tr w14:paraId="08D45445">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21BDFEF3">
            <w:pPr>
              <w:wordWrap w:val="0"/>
              <w:jc w:val="center"/>
              <w:outlineLvl w:val="0"/>
              <w:rPr>
                <w:rFonts w:ascii="宋体" w:hAnsi="宋体"/>
                <w:sz w:val="24"/>
              </w:rPr>
            </w:pPr>
            <w:r>
              <w:rPr>
                <w:rFonts w:ascii="宋体" w:hAnsi="宋体"/>
                <w:sz w:val="24"/>
              </w:rPr>
              <w:t>8</w:t>
            </w:r>
          </w:p>
        </w:tc>
        <w:tc>
          <w:tcPr>
            <w:tcW w:w="3852" w:type="dxa"/>
            <w:vAlign w:val="center"/>
          </w:tcPr>
          <w:p w14:paraId="10EA627C">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14:paraId="0AD0D6FD">
            <w:pPr>
              <w:wordWrap w:val="0"/>
              <w:jc w:val="center"/>
              <w:outlineLvl w:val="0"/>
              <w:rPr>
                <w:rFonts w:ascii="宋体" w:eastAsia="宋体" w:hAnsi="宋体" w:cs="宋体"/>
                <w:sz w:val="24"/>
              </w:rPr>
            </w:pPr>
            <w:r>
              <w:rPr>
                <w:rFonts w:ascii="宋体" w:eastAsia="宋体" w:hAnsi="宋体" w:cs="宋体"/>
                <w:sz w:val="24"/>
              </w:rPr>
              <w:t>100.00</w:t>
            </w:r>
          </w:p>
        </w:tc>
      </w:tr>
    </w:tbl>
    <w:p w14:paraId="54B1A2EC">
      <w:pPr>
        <w:wordWrap w:val="0"/>
      </w:pPr>
    </w:p>
    <w:p w14:paraId="3DC418FE">
      <w:pPr>
        <w:widowControl/>
        <w:wordWrap w:val="0"/>
        <w:jc w:val="left"/>
        <w:rPr>
          <w:rFonts w:ascii="宋体" w:hAnsi="宋体" w:cs="宋体"/>
          <w:bCs/>
          <w:sz w:val="28"/>
          <w:szCs w:val="28"/>
        </w:rPr>
      </w:pPr>
      <w:r>
        <w:rPr>
          <w:rFonts w:ascii="宋体" w:hAnsi="宋体" w:cs="宋体"/>
          <w:bCs/>
          <w:sz w:val="28"/>
          <w:szCs w:val="28"/>
        </w:rPr>
        <w:br w:type="page"/>
      </w:r>
    </w:p>
    <w:tbl>
      <w:tblPr>
        <w:tblStyle w:val="TableNormal"/>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013"/>
      </w:tblGrid>
      <w:tr w14:paraId="36A7D378">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26FF9946">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48C163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5F686F8B">
            <w:pPr>
              <w:widowControl/>
              <w:spacing w:before="0" w:after="0"/>
              <w:ind w:firstLine="480"/>
              <w:jc w:val="left"/>
              <w:rPr>
                <w:rFonts w:ascii="宋体" w:hAnsi="宋体" w:cs="宋体"/>
                <w:kern w:val="0"/>
                <w:sz w:val="24"/>
              </w:rPr>
            </w:pPr>
            <w:bookmarkStart w:id="69" w:name="qtzc"/>
            <w:r>
              <w:rPr>
                <w:rFonts w:ascii="宋体" w:hAnsi="宋体" w:cs="宋体"/>
                <w:b/>
                <w:bCs/>
                <w:kern w:val="0"/>
                <w:sz w:val="24"/>
              </w:rPr>
              <w:t>1.</w:t>
            </w:r>
            <w:r>
              <w:rPr>
                <w:rFonts w:ascii="宋体" w:hAnsi="宋体" w:cs="宋体"/>
                <w:b/>
                <w:bCs/>
                <w:kern w:val="0"/>
                <w:sz w:val="24"/>
              </w:rPr>
              <w:t>设备费：</w:t>
            </w:r>
            <w:r>
              <w:rPr>
                <w:rFonts w:ascii="宋体" w:hAnsi="宋体" w:cs="宋体"/>
                <w:kern w:val="0"/>
                <w:sz w:val="24"/>
              </w:rPr>
              <w:t xml:space="preserve">5.60 </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1</w:t>
            </w:r>
            <w:r>
              <w:rPr>
                <w:rFonts w:ascii="宋体" w:hAnsi="宋体" w:cs="宋体"/>
                <w:kern w:val="0"/>
                <w:sz w:val="24"/>
              </w:rPr>
              <w:t>）水温电导率传感仪：1套。参考购买型号</w:t>
            </w:r>
            <w:r>
              <w:rPr>
                <w:rFonts w:ascii="宋体" w:hAnsi="宋体" w:cs="宋体"/>
                <w:kern w:val="0"/>
                <w:sz w:val="24"/>
              </w:rPr>
              <w:t>5TE</w:t>
            </w:r>
            <w:r>
              <w:rPr>
                <w:rFonts w:ascii="宋体" w:hAnsi="宋体" w:cs="宋体"/>
                <w:kern w:val="0"/>
                <w:sz w:val="24"/>
              </w:rPr>
              <w:t>水温电导率传感仪，</w:t>
            </w:r>
            <w:r>
              <w:rPr>
                <w:rFonts w:ascii="宋体" w:hAnsi="宋体" w:cs="宋体"/>
                <w:kern w:val="0"/>
                <w:sz w:val="24"/>
              </w:rPr>
              <w:t xml:space="preserve">3.00 </w:t>
            </w:r>
            <w:r>
              <w:rPr>
                <w:rFonts w:ascii="宋体" w:hAnsi="宋体" w:cs="宋体"/>
                <w:kern w:val="0"/>
                <w:sz w:val="24"/>
              </w:rPr>
              <w:t>万元</w:t>
            </w:r>
            <w:r>
              <w:rPr>
                <w:rFonts w:ascii="宋体" w:hAnsi="宋体" w:cs="宋体"/>
                <w:kern w:val="0"/>
                <w:sz w:val="24"/>
              </w:rPr>
              <w:t>/</w:t>
            </w:r>
            <w:r>
              <w:rPr>
                <w:rFonts w:ascii="宋体" w:hAnsi="宋体" w:cs="宋体"/>
                <w:kern w:val="0"/>
                <w:sz w:val="24"/>
              </w:rPr>
              <w:t>套</w:t>
            </w:r>
            <w:r>
              <w:rPr>
                <w:rFonts w:ascii="宋体" w:hAnsi="宋体" w:cs="宋体"/>
                <w:kern w:val="0"/>
                <w:sz w:val="24"/>
              </w:rPr>
              <w:t>，小计</w:t>
            </w:r>
            <w:r>
              <w:rPr>
                <w:rFonts w:ascii="宋体" w:hAnsi="宋体" w:cs="宋体"/>
                <w:kern w:val="0"/>
                <w:sz w:val="24"/>
              </w:rPr>
              <w:t>3.00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2</w:t>
            </w:r>
            <w:r>
              <w:rPr>
                <w:rFonts w:ascii="宋体" w:hAnsi="宋体" w:cs="宋体"/>
                <w:kern w:val="0"/>
                <w:sz w:val="24"/>
              </w:rPr>
              <w:t>）野外气象站：拟购买型号</w:t>
            </w:r>
            <w:r>
              <w:rPr>
                <w:rFonts w:ascii="宋体" w:hAnsi="宋体" w:cs="宋体"/>
                <w:kern w:val="0"/>
                <w:sz w:val="24"/>
              </w:rPr>
              <w:t>Watchdog</w:t>
            </w:r>
            <w:r>
              <w:rPr>
                <w:rFonts w:ascii="宋体" w:hAnsi="宋体" w:cs="宋体"/>
                <w:kern w:val="0"/>
                <w:sz w:val="24"/>
              </w:rPr>
              <w:t>野外气象站，</w:t>
            </w:r>
            <w:r>
              <w:rPr>
                <w:rFonts w:ascii="宋体" w:hAnsi="宋体" w:cs="宋体"/>
                <w:kern w:val="0"/>
                <w:sz w:val="24"/>
              </w:rPr>
              <w:t xml:space="preserve">2.00 </w:t>
            </w:r>
            <w:r>
              <w:rPr>
                <w:rFonts w:ascii="宋体" w:hAnsi="宋体" w:cs="宋体"/>
                <w:kern w:val="0"/>
                <w:sz w:val="24"/>
              </w:rPr>
              <w:t>万元</w:t>
            </w:r>
            <w:r>
              <w:rPr>
                <w:rFonts w:ascii="宋体" w:hAnsi="宋体" w:cs="宋体"/>
                <w:kern w:val="0"/>
                <w:sz w:val="24"/>
              </w:rPr>
              <w:t>/</w:t>
            </w:r>
            <w:r>
              <w:rPr>
                <w:rFonts w:ascii="宋体" w:hAnsi="宋体" w:cs="宋体"/>
                <w:kern w:val="0"/>
                <w:sz w:val="24"/>
              </w:rPr>
              <w:t>套，小计</w:t>
            </w:r>
            <w:r>
              <w:rPr>
                <w:rFonts w:ascii="宋体" w:hAnsi="宋体" w:cs="宋体"/>
                <w:kern w:val="0"/>
                <w:sz w:val="24"/>
              </w:rPr>
              <w:t>2.00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3</w:t>
            </w:r>
            <w:r>
              <w:rPr>
                <w:rFonts w:ascii="宋体" w:hAnsi="宋体" w:cs="宋体"/>
                <w:kern w:val="0"/>
                <w:sz w:val="24"/>
              </w:rPr>
              <w:t>）水位计：拟购买型号</w:t>
            </w:r>
            <w:r>
              <w:rPr>
                <w:rFonts w:ascii="宋体" w:hAnsi="宋体" w:cs="宋体"/>
                <w:kern w:val="0"/>
                <w:sz w:val="24"/>
              </w:rPr>
              <w:t>Hub</w:t>
            </w:r>
            <w:r>
              <w:rPr>
                <w:rFonts w:ascii="宋体" w:hAnsi="宋体" w:cs="宋体"/>
                <w:kern w:val="0"/>
                <w:sz w:val="24"/>
              </w:rPr>
              <w:t>水位计，</w:t>
            </w:r>
            <w:r>
              <w:rPr>
                <w:rFonts w:ascii="宋体" w:hAnsi="宋体" w:cs="宋体"/>
                <w:kern w:val="0"/>
                <w:sz w:val="24"/>
              </w:rPr>
              <w:t xml:space="preserve">0.30 </w:t>
            </w:r>
            <w:r>
              <w:rPr>
                <w:rFonts w:ascii="宋体" w:hAnsi="宋体" w:cs="宋体"/>
                <w:kern w:val="0"/>
                <w:sz w:val="24"/>
              </w:rPr>
              <w:t>万元</w:t>
            </w:r>
            <w:r>
              <w:rPr>
                <w:rFonts w:ascii="宋体" w:hAnsi="宋体" w:cs="宋体"/>
                <w:kern w:val="0"/>
                <w:sz w:val="24"/>
              </w:rPr>
              <w:t>/</w:t>
            </w:r>
            <w:r>
              <w:rPr>
                <w:rFonts w:ascii="宋体" w:hAnsi="宋体" w:cs="宋体"/>
                <w:kern w:val="0"/>
                <w:sz w:val="24"/>
              </w:rPr>
              <w:t>个，两个小计</w:t>
            </w:r>
            <w:r>
              <w:rPr>
                <w:rFonts w:ascii="宋体" w:hAnsi="宋体" w:cs="宋体"/>
                <w:kern w:val="0"/>
                <w:sz w:val="24"/>
              </w:rPr>
              <w:t>2*0.30=0.60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b/>
                <w:bCs/>
                <w:kern w:val="0"/>
                <w:sz w:val="24"/>
              </w:rPr>
              <w:t>2.</w:t>
            </w:r>
            <w:r>
              <w:rPr>
                <w:rFonts w:ascii="宋体" w:hAnsi="宋体" w:cs="宋体"/>
                <w:b/>
                <w:bCs/>
                <w:kern w:val="0"/>
                <w:sz w:val="24"/>
              </w:rPr>
              <w:t>业务费：</w:t>
            </w:r>
            <w:r>
              <w:rPr>
                <w:rFonts w:ascii="宋体" w:hAnsi="宋体" w:cs="宋体"/>
                <w:kern w:val="0"/>
                <w:sz w:val="24"/>
              </w:rPr>
              <w:t xml:space="preserve">65.53 </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b/>
                <w:bCs/>
                <w:kern w:val="0"/>
                <w:sz w:val="24"/>
              </w:rPr>
              <w:t xml:space="preserve">2.1 </w:t>
            </w:r>
            <w:r>
              <w:rPr>
                <w:rFonts w:ascii="宋体" w:hAnsi="宋体" w:cs="宋体"/>
                <w:b/>
                <w:bCs/>
                <w:kern w:val="0"/>
                <w:sz w:val="24"/>
              </w:rPr>
              <w:t>材料费</w:t>
            </w:r>
            <w:r>
              <w:rPr>
                <w:rFonts w:ascii="宋体" w:hAnsi="宋体" w:cs="宋体"/>
                <w:kern w:val="0"/>
                <w:sz w:val="24"/>
              </w:rPr>
              <w:t>12.62</w:t>
            </w:r>
            <w:r>
              <w:rPr>
                <w:rFonts w:ascii="宋体" w:hAnsi="宋体" w:cs="宋体"/>
                <w:kern w:val="0"/>
                <w:sz w:val="24"/>
              </w:rPr>
              <w:t>万元</w:t>
            </w:r>
          </w:p>
          <w:p>
            <w:pPr>
              <w:widowControl/>
              <w:spacing w:before="0" w:after="0"/>
              <w:jc w:val="left"/>
              <w:rPr>
                <w:rFonts w:ascii="宋体" w:hAnsi="宋体" w:cs="宋体"/>
                <w:kern w:val="0"/>
                <w:sz w:val="24"/>
              </w:rPr>
            </w:pPr>
            <w:r>
              <w:rPr>
                <w:rFonts w:ascii="宋体" w:hAnsi="宋体" w:cs="宋体"/>
                <w:kern w:val="0"/>
                <w:sz w:val="24"/>
              </w:rPr>
              <w:t>耐盐植物引种与种植，水土植物取样等，所需材料费：（</w:t>
            </w:r>
            <w:r>
              <w:rPr>
                <w:rFonts w:eastAsia="Times New Roman"/>
                <w:kern w:val="0"/>
                <w:sz w:val="24"/>
              </w:rPr>
              <w:t>1</w:t>
            </w:r>
            <w:r>
              <w:rPr>
                <w:rFonts w:ascii="宋体" w:hAnsi="宋体" w:cs="宋体"/>
                <w:kern w:val="0"/>
                <w:sz w:val="24"/>
              </w:rPr>
              <w:t>）引种费</w:t>
            </w:r>
            <w:r>
              <w:rPr>
                <w:rFonts w:eastAsia="Times New Roman"/>
                <w:kern w:val="0"/>
                <w:sz w:val="24"/>
              </w:rPr>
              <w:t>3</w:t>
            </w:r>
            <w:r>
              <w:rPr>
                <w:rFonts w:ascii="宋体" w:hAnsi="宋体" w:cs="宋体"/>
                <w:kern w:val="0"/>
                <w:sz w:val="24"/>
              </w:rPr>
              <w:t>万元。种子</w:t>
            </w:r>
            <w:r>
              <w:rPr>
                <w:rFonts w:eastAsia="Times New Roman"/>
                <w:kern w:val="0"/>
                <w:sz w:val="24"/>
              </w:rPr>
              <w:t>250</w:t>
            </w:r>
            <w:r>
              <w:rPr>
                <w:rFonts w:ascii="宋体" w:hAnsi="宋体" w:cs="宋体"/>
                <w:kern w:val="0"/>
                <w:sz w:val="24"/>
              </w:rPr>
              <w:t>份</w:t>
            </w:r>
            <w:r>
              <w:rPr>
                <w:rFonts w:eastAsia="Times New Roman"/>
                <w:kern w:val="0"/>
                <w:sz w:val="24"/>
              </w:rPr>
              <w:t>*80</w:t>
            </w:r>
            <w:r>
              <w:rPr>
                <w:rFonts w:ascii="宋体" w:hAnsi="宋体" w:cs="宋体"/>
                <w:kern w:val="0"/>
                <w:sz w:val="24"/>
              </w:rPr>
              <w:t>元</w:t>
            </w:r>
            <w:r>
              <w:rPr>
                <w:rFonts w:eastAsia="Times New Roman"/>
                <w:kern w:val="0"/>
                <w:sz w:val="24"/>
              </w:rPr>
              <w:t>=2</w:t>
            </w:r>
            <w:r>
              <w:rPr>
                <w:rFonts w:ascii="宋体" w:hAnsi="宋体" w:cs="宋体"/>
                <w:kern w:val="0"/>
                <w:sz w:val="24"/>
              </w:rPr>
              <w:t>万元，果苗</w:t>
            </w:r>
            <w:r>
              <w:rPr>
                <w:rFonts w:eastAsia="Times New Roman"/>
                <w:kern w:val="0"/>
                <w:sz w:val="24"/>
              </w:rPr>
              <w:t>500</w:t>
            </w:r>
            <w:r>
              <w:rPr>
                <w:rFonts w:ascii="宋体" w:hAnsi="宋体" w:cs="宋体"/>
                <w:kern w:val="0"/>
                <w:sz w:val="24"/>
              </w:rPr>
              <w:t>棵</w:t>
            </w:r>
            <w:r>
              <w:rPr>
                <w:rFonts w:eastAsia="Times New Roman"/>
                <w:kern w:val="0"/>
                <w:sz w:val="24"/>
              </w:rPr>
              <w:t>*20</w:t>
            </w:r>
            <w:r>
              <w:rPr>
                <w:rFonts w:ascii="宋体" w:hAnsi="宋体" w:cs="宋体"/>
                <w:kern w:val="0"/>
                <w:sz w:val="24"/>
              </w:rPr>
              <w:t>元</w:t>
            </w:r>
            <w:r>
              <w:rPr>
                <w:rFonts w:eastAsia="Times New Roman"/>
                <w:kern w:val="0"/>
                <w:sz w:val="24"/>
              </w:rPr>
              <w:t>=1</w:t>
            </w:r>
            <w:r>
              <w:rPr>
                <w:rFonts w:ascii="宋体" w:hAnsi="宋体" w:cs="宋体"/>
                <w:kern w:val="0"/>
                <w:sz w:val="24"/>
              </w:rPr>
              <w:t>万元。（</w:t>
            </w:r>
            <w:r>
              <w:rPr>
                <w:rFonts w:eastAsia="Times New Roman"/>
                <w:kern w:val="0"/>
                <w:sz w:val="24"/>
              </w:rPr>
              <w:t>2</w:t>
            </w:r>
            <w:r>
              <w:rPr>
                <w:rFonts w:ascii="宋体" w:hAnsi="宋体" w:cs="宋体"/>
                <w:kern w:val="0"/>
                <w:sz w:val="24"/>
              </w:rPr>
              <w:t>）核心区示范费用：购买地膜、化肥、调理剂、有机肥、农药分别</w:t>
            </w:r>
            <w:r>
              <w:rPr>
                <w:rFonts w:eastAsia="Times New Roman"/>
                <w:kern w:val="0"/>
                <w:sz w:val="24"/>
              </w:rPr>
              <w:t>1.1</w:t>
            </w:r>
            <w:r>
              <w:rPr>
                <w:rFonts w:ascii="宋体" w:hAnsi="宋体" w:cs="宋体"/>
                <w:kern w:val="0"/>
                <w:sz w:val="24"/>
              </w:rPr>
              <w:t>、</w:t>
            </w:r>
            <w:r>
              <w:rPr>
                <w:rFonts w:eastAsia="Times New Roman"/>
                <w:kern w:val="0"/>
                <w:sz w:val="24"/>
              </w:rPr>
              <w:t>1.2</w:t>
            </w:r>
            <w:r>
              <w:rPr>
                <w:rFonts w:ascii="宋体" w:hAnsi="宋体" w:cs="宋体"/>
                <w:kern w:val="0"/>
                <w:sz w:val="24"/>
              </w:rPr>
              <w:t>、</w:t>
            </w:r>
            <w:r>
              <w:rPr>
                <w:rFonts w:eastAsia="Times New Roman"/>
                <w:kern w:val="0"/>
                <w:sz w:val="24"/>
              </w:rPr>
              <w:t>0.5</w:t>
            </w:r>
            <w:r>
              <w:rPr>
                <w:rFonts w:ascii="宋体" w:hAnsi="宋体" w:cs="宋体"/>
                <w:kern w:val="0"/>
                <w:sz w:val="24"/>
              </w:rPr>
              <w:t>、</w:t>
            </w:r>
            <w:r>
              <w:rPr>
                <w:rFonts w:eastAsia="Times New Roman"/>
                <w:kern w:val="0"/>
                <w:sz w:val="24"/>
              </w:rPr>
              <w:t>0.3</w:t>
            </w:r>
            <w:r>
              <w:rPr>
                <w:rFonts w:ascii="宋体" w:hAnsi="宋体" w:cs="宋体"/>
                <w:kern w:val="0"/>
                <w:sz w:val="24"/>
              </w:rPr>
              <w:t>、</w:t>
            </w:r>
            <w:r>
              <w:rPr>
                <w:rFonts w:eastAsia="Times New Roman"/>
                <w:kern w:val="0"/>
                <w:sz w:val="24"/>
              </w:rPr>
              <w:t>0.3</w:t>
            </w:r>
            <w:r>
              <w:rPr>
                <w:rFonts w:ascii="宋体" w:hAnsi="宋体" w:cs="宋体"/>
                <w:kern w:val="0"/>
                <w:sz w:val="24"/>
              </w:rPr>
              <w:t>万元。小计</w:t>
            </w:r>
            <w:r>
              <w:rPr>
                <w:rFonts w:eastAsia="Times New Roman"/>
                <w:kern w:val="0"/>
                <w:sz w:val="24"/>
              </w:rPr>
              <w:t>3.4</w:t>
            </w:r>
            <w:r>
              <w:rPr>
                <w:rFonts w:ascii="宋体" w:hAnsi="宋体" w:cs="宋体"/>
                <w:kern w:val="0"/>
                <w:sz w:val="24"/>
              </w:rPr>
              <w:t>万元</w:t>
            </w:r>
            <w:r>
              <w:rPr>
                <w:rFonts w:eastAsia="Times New Roman"/>
                <w:kern w:val="0"/>
                <w:sz w:val="24"/>
              </w:rPr>
              <w:t>*2</w:t>
            </w:r>
            <w:r>
              <w:rPr>
                <w:rFonts w:ascii="宋体" w:hAnsi="宋体" w:cs="宋体"/>
                <w:kern w:val="0"/>
                <w:sz w:val="24"/>
              </w:rPr>
              <w:t>年</w:t>
            </w:r>
            <w:r>
              <w:rPr>
                <w:rFonts w:eastAsia="Times New Roman"/>
                <w:kern w:val="0"/>
                <w:sz w:val="24"/>
              </w:rPr>
              <w:t>=6.8</w:t>
            </w:r>
            <w:r>
              <w:rPr>
                <w:rFonts w:ascii="宋体" w:hAnsi="宋体" w:cs="宋体"/>
                <w:kern w:val="0"/>
                <w:sz w:val="24"/>
              </w:rPr>
              <w:t>万元。（</w:t>
            </w:r>
            <w:r>
              <w:rPr>
                <w:rFonts w:eastAsia="Times New Roman"/>
                <w:kern w:val="0"/>
                <w:sz w:val="24"/>
              </w:rPr>
              <w:t>3</w:t>
            </w:r>
            <w:r>
              <w:rPr>
                <w:rFonts w:ascii="宋体" w:hAnsi="宋体" w:cs="宋体"/>
                <w:kern w:val="0"/>
                <w:sz w:val="24"/>
              </w:rPr>
              <w:t>）水、土、土钻、尼龙绳密封袋等取样耗材分别</w:t>
            </w:r>
            <w:r>
              <w:rPr>
                <w:rFonts w:eastAsia="Times New Roman"/>
                <w:kern w:val="0"/>
                <w:sz w:val="24"/>
              </w:rPr>
              <w:t>0.6</w:t>
            </w:r>
            <w:r>
              <w:rPr>
                <w:rFonts w:ascii="宋体" w:hAnsi="宋体" w:cs="宋体"/>
                <w:kern w:val="0"/>
                <w:sz w:val="24"/>
              </w:rPr>
              <w:t>、</w:t>
            </w:r>
            <w:r>
              <w:rPr>
                <w:rFonts w:eastAsia="Times New Roman"/>
                <w:kern w:val="0"/>
                <w:sz w:val="24"/>
              </w:rPr>
              <w:t>1.1</w:t>
            </w:r>
            <w:r>
              <w:rPr>
                <w:rFonts w:ascii="宋体" w:hAnsi="宋体" w:cs="宋体"/>
                <w:kern w:val="0"/>
                <w:sz w:val="24"/>
              </w:rPr>
              <w:t>、</w:t>
            </w:r>
            <w:r>
              <w:rPr>
                <w:rFonts w:eastAsia="Times New Roman"/>
                <w:kern w:val="0"/>
                <w:sz w:val="24"/>
              </w:rPr>
              <w:t>0.8</w:t>
            </w:r>
            <w:r>
              <w:rPr>
                <w:rFonts w:ascii="宋体" w:hAnsi="宋体" w:cs="宋体"/>
                <w:kern w:val="0"/>
                <w:sz w:val="24"/>
              </w:rPr>
              <w:t>、</w:t>
            </w:r>
            <w:r>
              <w:rPr>
                <w:rFonts w:eastAsia="Times New Roman"/>
                <w:kern w:val="0"/>
                <w:sz w:val="24"/>
              </w:rPr>
              <w:t>0.32</w:t>
            </w:r>
            <w:r>
              <w:rPr>
                <w:rFonts w:ascii="宋体" w:hAnsi="宋体" w:cs="宋体"/>
                <w:kern w:val="0"/>
                <w:sz w:val="24"/>
              </w:rPr>
              <w:t>万元，小计</w:t>
            </w:r>
            <w:r>
              <w:rPr>
                <w:rFonts w:eastAsia="Times New Roman"/>
                <w:kern w:val="0"/>
                <w:sz w:val="24"/>
              </w:rPr>
              <w:t>2.82</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b/>
                <w:bCs/>
                <w:kern w:val="0"/>
                <w:sz w:val="24"/>
              </w:rPr>
              <w:t>2.2</w:t>
            </w:r>
            <w:r>
              <w:rPr>
                <w:rFonts w:ascii="宋体" w:hAnsi="宋体" w:cs="宋体"/>
                <w:b/>
                <w:bCs/>
                <w:kern w:val="0"/>
                <w:sz w:val="24"/>
              </w:rPr>
              <w:t>测试化验加工费</w:t>
            </w:r>
            <w:r>
              <w:rPr>
                <w:rFonts w:ascii="宋体" w:hAnsi="宋体" w:cs="宋体"/>
                <w:kern w:val="0"/>
                <w:sz w:val="24"/>
              </w:rPr>
              <w:t>14.00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主要用于研究区内采集的土壤等样品进行土壤物理、化学和微生物性质（容重、</w:t>
            </w:r>
            <w:r>
              <w:rPr>
                <w:rFonts w:ascii="宋体" w:hAnsi="宋体" w:cs="宋体"/>
                <w:kern w:val="0"/>
                <w:sz w:val="24"/>
              </w:rPr>
              <w:t>pH</w:t>
            </w:r>
            <w:r>
              <w:rPr>
                <w:rFonts w:ascii="宋体" w:hAnsi="宋体" w:cs="宋体"/>
                <w:kern w:val="0"/>
                <w:sz w:val="24"/>
              </w:rPr>
              <w:t>、含水量、总碳、总氮、</w:t>
            </w:r>
            <w:r>
              <w:rPr>
                <w:rFonts w:ascii="宋体" w:hAnsi="宋体" w:cs="宋体"/>
                <w:kern w:val="0"/>
                <w:sz w:val="24"/>
              </w:rPr>
              <w:t>DOC</w:t>
            </w:r>
            <w:r>
              <w:rPr>
                <w:rFonts w:ascii="宋体" w:hAnsi="宋体" w:cs="宋体"/>
                <w:kern w:val="0"/>
                <w:sz w:val="24"/>
              </w:rPr>
              <w:t>等）测试分析。根据项目研究内容，需要根据土壤等样品的结果来综合评估生态修复技术与模式的综合效益。委托中国科学院遗传与发育生物学研究所农业资源研究中心实验平台对样品进行测试化验，相关费用测算依据：样品数量</w:t>
            </w:r>
            <w:r>
              <w:rPr>
                <w:rFonts w:ascii="宋体" w:hAnsi="宋体" w:cs="宋体"/>
                <w:kern w:val="0"/>
                <w:sz w:val="24"/>
              </w:rPr>
              <w:t>500</w:t>
            </w:r>
            <w:r>
              <w:rPr>
                <w:rFonts w:ascii="宋体" w:hAnsi="宋体" w:cs="宋体"/>
                <w:kern w:val="0"/>
                <w:sz w:val="24"/>
              </w:rPr>
              <w:t>个</w:t>
            </w:r>
            <w:r>
              <w:rPr>
                <w:rFonts w:ascii="宋体" w:hAnsi="宋体" w:cs="宋体"/>
                <w:kern w:val="0"/>
                <w:sz w:val="24"/>
              </w:rPr>
              <w:t>*280</w:t>
            </w:r>
            <w:r>
              <w:rPr>
                <w:rFonts w:ascii="宋体" w:hAnsi="宋体" w:cs="宋体"/>
                <w:kern w:val="0"/>
                <w:sz w:val="24"/>
              </w:rPr>
              <w:t>元</w:t>
            </w:r>
            <w:r>
              <w:rPr>
                <w:rFonts w:ascii="宋体" w:hAnsi="宋体" w:cs="宋体"/>
                <w:kern w:val="0"/>
                <w:sz w:val="24"/>
              </w:rPr>
              <w:t>/</w:t>
            </w:r>
            <w:r>
              <w:rPr>
                <w:rFonts w:ascii="宋体" w:hAnsi="宋体" w:cs="宋体"/>
                <w:kern w:val="0"/>
                <w:sz w:val="24"/>
              </w:rPr>
              <w:t>样品</w:t>
            </w:r>
            <w:r>
              <w:rPr>
                <w:rFonts w:ascii="宋体" w:hAnsi="宋体" w:cs="宋体"/>
                <w:kern w:val="0"/>
                <w:sz w:val="24"/>
              </w:rPr>
              <w:t>=14.00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b/>
                <w:bCs/>
                <w:kern w:val="0"/>
                <w:sz w:val="24"/>
              </w:rPr>
              <w:t xml:space="preserve">2.3 </w:t>
            </w:r>
            <w:r>
              <w:rPr>
                <w:rFonts w:ascii="宋体" w:hAnsi="宋体" w:cs="宋体"/>
                <w:b/>
                <w:bCs/>
                <w:kern w:val="0"/>
                <w:sz w:val="24"/>
              </w:rPr>
              <w:t>差旅费</w:t>
            </w:r>
            <w:r>
              <w:rPr>
                <w:rFonts w:ascii="宋体" w:hAnsi="宋体" w:cs="宋体"/>
                <w:kern w:val="0"/>
                <w:sz w:val="24"/>
              </w:rPr>
              <w:t>31.99</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用于石家庄与乌鲁木齐、铁门关市间，参加相关学术会议等差旅费用。</w:t>
            </w:r>
          </w:p>
          <w:p>
            <w:pPr>
              <w:widowControl/>
              <w:spacing w:before="0" w:after="0"/>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1</w:t>
            </w:r>
            <w:r>
              <w:rPr>
                <w:rFonts w:ascii="宋体" w:hAnsi="宋体" w:cs="宋体"/>
                <w:kern w:val="0"/>
                <w:sz w:val="24"/>
              </w:rPr>
              <w:t>）出差乌鲁木齐和铁门市差旅费：</w:t>
            </w:r>
            <w:r>
              <w:rPr>
                <w:rFonts w:ascii="宋体" w:hAnsi="宋体" w:cs="宋体"/>
                <w:kern w:val="0"/>
                <w:sz w:val="24"/>
              </w:rPr>
              <w:t>27.12</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项目两年期间，项目承担单位由石家庄赴乌鲁木齐和铁门市布置实验等工作</w:t>
            </w:r>
            <w:r>
              <w:rPr>
                <w:rFonts w:ascii="宋体" w:hAnsi="宋体" w:cs="宋体"/>
                <w:kern w:val="0"/>
                <w:sz w:val="24"/>
              </w:rPr>
              <w:t>8</w:t>
            </w:r>
            <w:r>
              <w:rPr>
                <w:rFonts w:ascii="宋体" w:hAnsi="宋体" w:cs="宋体"/>
                <w:kern w:val="0"/>
                <w:sz w:val="24"/>
              </w:rPr>
              <w:t>次，每次赴新疆人员</w:t>
            </w:r>
            <w:r>
              <w:rPr>
                <w:rFonts w:ascii="宋体" w:hAnsi="宋体" w:cs="宋体"/>
                <w:kern w:val="0"/>
                <w:sz w:val="24"/>
              </w:rPr>
              <w:t>3</w:t>
            </w:r>
            <w:r>
              <w:rPr>
                <w:rFonts w:ascii="宋体" w:hAnsi="宋体" w:cs="宋体"/>
                <w:kern w:val="0"/>
                <w:sz w:val="24"/>
              </w:rPr>
              <w:t>人，共计</w:t>
            </w:r>
            <w:r>
              <w:rPr>
                <w:rFonts w:ascii="宋体" w:hAnsi="宋体" w:cs="宋体"/>
                <w:kern w:val="0"/>
                <w:sz w:val="24"/>
              </w:rPr>
              <w:t>24</w:t>
            </w:r>
            <w:r>
              <w:rPr>
                <w:rFonts w:ascii="宋体" w:hAnsi="宋体" w:cs="宋体"/>
                <w:kern w:val="0"/>
                <w:sz w:val="24"/>
              </w:rPr>
              <w:t>人次，每次出差按</w:t>
            </w:r>
            <w:r>
              <w:rPr>
                <w:rFonts w:ascii="宋体" w:hAnsi="宋体" w:cs="宋体"/>
                <w:kern w:val="0"/>
                <w:sz w:val="24"/>
              </w:rPr>
              <w:t>7</w:t>
            </w:r>
            <w:r>
              <w:rPr>
                <w:rFonts w:ascii="宋体" w:hAnsi="宋体" w:cs="宋体"/>
                <w:kern w:val="0"/>
                <w:sz w:val="24"/>
              </w:rPr>
              <w:t>天计。</w:t>
            </w:r>
          </w:p>
          <w:p>
            <w:pPr>
              <w:widowControl/>
              <w:spacing w:before="0" w:after="0"/>
              <w:ind w:firstLine="480"/>
              <w:jc w:val="left"/>
              <w:rPr>
                <w:rFonts w:ascii="宋体" w:hAnsi="宋体" w:cs="宋体"/>
                <w:kern w:val="0"/>
                <w:sz w:val="24"/>
              </w:rPr>
            </w:pPr>
            <w:r>
              <w:rPr>
                <w:rFonts w:ascii="宋体" w:hAnsi="宋体" w:cs="宋体"/>
                <w:kern w:val="0"/>
                <w:sz w:val="24"/>
              </w:rPr>
              <w:t>交通费：</w:t>
            </w:r>
            <w:r>
              <w:rPr>
                <w:rFonts w:ascii="宋体" w:hAnsi="宋体" w:cs="宋体"/>
                <w:kern w:val="0"/>
                <w:sz w:val="24"/>
              </w:rPr>
              <w:t xml:space="preserve">7200 </w:t>
            </w:r>
            <w:r>
              <w:rPr>
                <w:rFonts w:ascii="宋体" w:hAnsi="宋体" w:cs="宋体"/>
                <w:kern w:val="0"/>
                <w:sz w:val="24"/>
              </w:rPr>
              <w:t>元（往返）×</w:t>
            </w:r>
            <w:r>
              <w:rPr>
                <w:rFonts w:ascii="宋体" w:hAnsi="宋体" w:cs="宋体"/>
                <w:kern w:val="0"/>
                <w:sz w:val="24"/>
              </w:rPr>
              <w:t xml:space="preserve">24 </w:t>
            </w:r>
            <w:r>
              <w:rPr>
                <w:rFonts w:ascii="宋体" w:hAnsi="宋体" w:cs="宋体"/>
                <w:kern w:val="0"/>
                <w:sz w:val="24"/>
              </w:rPr>
              <w:t>人</w:t>
            </w:r>
            <w:r>
              <w:rPr>
                <w:rFonts w:ascii="宋体" w:hAnsi="宋体" w:cs="宋体"/>
                <w:kern w:val="0"/>
                <w:sz w:val="24"/>
              </w:rPr>
              <w:t>/</w:t>
            </w:r>
            <w:r>
              <w:rPr>
                <w:rFonts w:ascii="宋体" w:hAnsi="宋体" w:cs="宋体"/>
                <w:kern w:val="0"/>
                <w:sz w:val="24"/>
              </w:rPr>
              <w:t>次</w:t>
            </w:r>
            <w:r>
              <w:rPr>
                <w:rFonts w:ascii="宋体" w:hAnsi="宋体" w:cs="宋体"/>
                <w:kern w:val="0"/>
                <w:sz w:val="24"/>
              </w:rPr>
              <w:t xml:space="preserve">=17.28 </w:t>
            </w:r>
            <w:r>
              <w:rPr>
                <w:rFonts w:ascii="宋体" w:hAnsi="宋体" w:cs="宋体"/>
                <w:kern w:val="0"/>
                <w:sz w:val="24"/>
              </w:rPr>
              <w:t>万元，根据国航石家庄至乌鲁木齐</w:t>
            </w:r>
            <w:r>
              <w:rPr>
                <w:rFonts w:ascii="宋体" w:hAnsi="宋体" w:cs="宋体"/>
                <w:kern w:val="0"/>
                <w:sz w:val="24"/>
              </w:rPr>
              <w:t>-</w:t>
            </w:r>
            <w:r>
              <w:rPr>
                <w:rFonts w:ascii="宋体" w:hAnsi="宋体" w:cs="宋体"/>
                <w:kern w:val="0"/>
                <w:sz w:val="24"/>
              </w:rPr>
              <w:t>铁门关市往返机票的平均价格测算。</w:t>
            </w:r>
          </w:p>
          <w:p>
            <w:pPr>
              <w:widowControl/>
              <w:spacing w:before="0" w:after="0"/>
              <w:ind w:firstLine="480"/>
              <w:jc w:val="left"/>
              <w:rPr>
                <w:rFonts w:ascii="宋体" w:hAnsi="宋体" w:cs="宋体"/>
                <w:kern w:val="0"/>
                <w:sz w:val="24"/>
              </w:rPr>
            </w:pPr>
            <w:r>
              <w:rPr>
                <w:rFonts w:ascii="宋体" w:hAnsi="宋体" w:cs="宋体"/>
                <w:kern w:val="0"/>
                <w:sz w:val="24"/>
              </w:rPr>
              <w:t>住宿费：</w:t>
            </w:r>
            <w:r>
              <w:rPr>
                <w:rFonts w:ascii="宋体" w:hAnsi="宋体" w:cs="宋体"/>
                <w:kern w:val="0"/>
                <w:sz w:val="24"/>
              </w:rPr>
              <w:t xml:space="preserve">350 </w:t>
            </w:r>
            <w:r>
              <w:rPr>
                <w:rFonts w:ascii="宋体" w:hAnsi="宋体" w:cs="宋体"/>
                <w:kern w:val="0"/>
                <w:sz w:val="24"/>
              </w:rPr>
              <w:t>元</w:t>
            </w:r>
            <w:r>
              <w:rPr>
                <w:rFonts w:ascii="宋体" w:hAnsi="宋体" w:cs="宋体"/>
                <w:kern w:val="0"/>
                <w:sz w:val="24"/>
              </w:rPr>
              <w:t>/</w:t>
            </w:r>
            <w:r>
              <w:rPr>
                <w:rFonts w:ascii="宋体" w:hAnsi="宋体" w:cs="宋体"/>
                <w:kern w:val="0"/>
                <w:sz w:val="24"/>
              </w:rPr>
              <w:t>人·晚×</w:t>
            </w:r>
            <w:r>
              <w:rPr>
                <w:rFonts w:ascii="宋体" w:hAnsi="宋体" w:cs="宋体"/>
                <w:kern w:val="0"/>
                <w:sz w:val="24"/>
              </w:rPr>
              <w:t>24</w:t>
            </w:r>
            <w:r>
              <w:rPr>
                <w:rFonts w:ascii="宋体" w:hAnsi="宋体" w:cs="宋体"/>
                <w:kern w:val="0"/>
                <w:sz w:val="24"/>
              </w:rPr>
              <w:t>人</w:t>
            </w:r>
            <w:r>
              <w:rPr>
                <w:rFonts w:ascii="宋体" w:hAnsi="宋体" w:cs="宋体"/>
                <w:kern w:val="0"/>
                <w:sz w:val="24"/>
              </w:rPr>
              <w:t>/</w:t>
            </w:r>
            <w:r>
              <w:rPr>
                <w:rFonts w:ascii="宋体" w:hAnsi="宋体" w:cs="宋体"/>
                <w:kern w:val="0"/>
                <w:sz w:val="24"/>
              </w:rPr>
              <w:t>次×</w:t>
            </w:r>
            <w:r>
              <w:rPr>
                <w:rFonts w:ascii="宋体" w:hAnsi="宋体" w:cs="宋体"/>
                <w:kern w:val="0"/>
                <w:sz w:val="24"/>
              </w:rPr>
              <w:t>6</w:t>
            </w:r>
            <w:r>
              <w:rPr>
                <w:rFonts w:ascii="宋体" w:hAnsi="宋体" w:cs="宋体"/>
                <w:kern w:val="0"/>
                <w:sz w:val="24"/>
              </w:rPr>
              <w:t>晚</w:t>
            </w:r>
            <w:r>
              <w:rPr>
                <w:rFonts w:ascii="宋体" w:hAnsi="宋体" w:cs="宋体"/>
                <w:kern w:val="0"/>
                <w:sz w:val="24"/>
              </w:rPr>
              <w:t>/</w:t>
            </w:r>
            <w:r>
              <w:rPr>
                <w:rFonts w:ascii="宋体" w:hAnsi="宋体" w:cs="宋体"/>
                <w:kern w:val="0"/>
                <w:sz w:val="24"/>
              </w:rPr>
              <w:t>次</w:t>
            </w:r>
            <w:r>
              <w:rPr>
                <w:rFonts w:ascii="宋体" w:hAnsi="宋体" w:cs="宋体"/>
                <w:kern w:val="0"/>
                <w:sz w:val="24"/>
              </w:rPr>
              <w:t xml:space="preserve">=5.04 </w:t>
            </w:r>
            <w:r>
              <w:rPr>
                <w:rFonts w:ascii="宋体" w:hAnsi="宋体" w:cs="宋体"/>
                <w:kern w:val="0"/>
                <w:sz w:val="24"/>
              </w:rPr>
              <w:t>万元，根据财行</w:t>
            </w:r>
            <w:r>
              <w:rPr>
                <w:rFonts w:ascii="宋体" w:hAnsi="宋体" w:cs="宋体"/>
                <w:kern w:val="0"/>
                <w:sz w:val="24"/>
              </w:rPr>
              <w:t>[2015] 497</w:t>
            </w:r>
            <w:r>
              <w:rPr>
                <w:rFonts w:ascii="宋体" w:hAnsi="宋体" w:cs="宋体"/>
                <w:kern w:val="0"/>
                <w:sz w:val="24"/>
              </w:rPr>
              <w:t>号文件中新疆平均水平测算。</w:t>
            </w:r>
          </w:p>
          <w:p>
            <w:pPr>
              <w:widowControl/>
              <w:spacing w:before="0" w:after="0"/>
              <w:ind w:firstLine="480"/>
              <w:jc w:val="left"/>
              <w:rPr>
                <w:rFonts w:ascii="宋体" w:hAnsi="宋体" w:cs="宋体"/>
                <w:kern w:val="0"/>
                <w:sz w:val="24"/>
              </w:rPr>
            </w:pPr>
            <w:r>
              <w:rPr>
                <w:rFonts w:ascii="宋体" w:hAnsi="宋体" w:cs="宋体"/>
                <w:kern w:val="0"/>
                <w:sz w:val="24"/>
              </w:rPr>
              <w:t>补助</w:t>
            </w:r>
            <w:r>
              <w:rPr>
                <w:rFonts w:ascii="宋体" w:hAnsi="宋体" w:cs="宋体"/>
                <w:kern w:val="0"/>
                <w:sz w:val="24"/>
              </w:rPr>
              <w:t>: (100</w:t>
            </w:r>
            <w:r>
              <w:rPr>
                <w:rFonts w:ascii="宋体" w:hAnsi="宋体" w:cs="宋体"/>
                <w:kern w:val="0"/>
                <w:sz w:val="24"/>
              </w:rPr>
              <w:t>元</w:t>
            </w:r>
            <w:r>
              <w:rPr>
                <w:rFonts w:ascii="宋体" w:hAnsi="宋体" w:cs="宋体"/>
                <w:kern w:val="0"/>
                <w:sz w:val="24"/>
              </w:rPr>
              <w:t>/</w:t>
            </w:r>
            <w:r>
              <w:rPr>
                <w:rFonts w:ascii="宋体" w:hAnsi="宋体" w:cs="宋体"/>
                <w:kern w:val="0"/>
                <w:sz w:val="24"/>
              </w:rPr>
              <w:t>人</w:t>
            </w:r>
            <w:r>
              <w:rPr>
                <w:rFonts w:ascii="宋体" w:hAnsi="宋体" w:cs="宋体"/>
                <w:kern w:val="0"/>
                <w:sz w:val="24"/>
              </w:rPr>
              <w:t>/</w:t>
            </w:r>
            <w:r>
              <w:rPr>
                <w:rFonts w:ascii="宋体" w:hAnsi="宋体" w:cs="宋体"/>
                <w:kern w:val="0"/>
                <w:sz w:val="24"/>
              </w:rPr>
              <w:t>天×</w:t>
            </w:r>
            <w:r>
              <w:rPr>
                <w:rFonts w:ascii="宋体" w:hAnsi="宋体" w:cs="宋体"/>
                <w:kern w:val="0"/>
                <w:sz w:val="24"/>
              </w:rPr>
              <w:t>24</w:t>
            </w:r>
            <w:r>
              <w:rPr>
                <w:rFonts w:ascii="宋体" w:hAnsi="宋体" w:cs="宋体"/>
                <w:kern w:val="0"/>
                <w:sz w:val="24"/>
              </w:rPr>
              <w:t>人</w:t>
            </w:r>
            <w:r>
              <w:rPr>
                <w:rFonts w:ascii="宋体" w:hAnsi="宋体" w:cs="宋体"/>
                <w:kern w:val="0"/>
                <w:sz w:val="24"/>
              </w:rPr>
              <w:t>/</w:t>
            </w:r>
            <w:r>
              <w:rPr>
                <w:rFonts w:ascii="宋体" w:hAnsi="宋体" w:cs="宋体"/>
                <w:kern w:val="0"/>
                <w:sz w:val="24"/>
              </w:rPr>
              <w:t>次×</w:t>
            </w:r>
            <w:r>
              <w:rPr>
                <w:rFonts w:ascii="宋体" w:hAnsi="宋体" w:cs="宋体"/>
                <w:kern w:val="0"/>
                <w:sz w:val="24"/>
              </w:rPr>
              <w:t xml:space="preserve">7 </w:t>
            </w:r>
            <w:r>
              <w:rPr>
                <w:rFonts w:ascii="宋体" w:hAnsi="宋体" w:cs="宋体"/>
                <w:kern w:val="0"/>
                <w:sz w:val="24"/>
              </w:rPr>
              <w:t>天</w:t>
            </w:r>
            <w:r>
              <w:rPr>
                <w:rFonts w:ascii="宋体" w:hAnsi="宋体" w:cs="宋体"/>
                <w:kern w:val="0"/>
                <w:sz w:val="24"/>
              </w:rPr>
              <w:t xml:space="preserve">)=1.68 </w:t>
            </w:r>
            <w:r>
              <w:rPr>
                <w:rFonts w:ascii="宋体" w:hAnsi="宋体" w:cs="宋体"/>
                <w:kern w:val="0"/>
                <w:sz w:val="24"/>
              </w:rPr>
              <w:t>万元，参考中国科学院遗传与发育生物学研究所农业资源研究中心等单位补助标准。</w:t>
            </w:r>
          </w:p>
          <w:p>
            <w:pPr>
              <w:widowControl/>
              <w:spacing w:before="0" w:after="0"/>
              <w:ind w:firstLine="480"/>
              <w:jc w:val="left"/>
              <w:rPr>
                <w:rFonts w:ascii="宋体" w:hAnsi="宋体" w:cs="宋体"/>
                <w:kern w:val="0"/>
                <w:sz w:val="24"/>
              </w:rPr>
            </w:pPr>
            <w:r>
              <w:rPr>
                <w:rFonts w:ascii="宋体" w:hAnsi="宋体" w:cs="宋体"/>
                <w:kern w:val="0"/>
                <w:sz w:val="24"/>
              </w:rPr>
              <w:t>租车费：租赁费：</w:t>
            </w:r>
            <w:r>
              <w:rPr>
                <w:rFonts w:ascii="宋体" w:hAnsi="宋体" w:cs="宋体"/>
                <w:kern w:val="0"/>
                <w:sz w:val="24"/>
              </w:rPr>
              <w:t>650</w:t>
            </w:r>
            <w:r>
              <w:rPr>
                <w:rFonts w:ascii="宋体" w:hAnsi="宋体" w:cs="宋体"/>
                <w:kern w:val="0"/>
                <w:sz w:val="24"/>
              </w:rPr>
              <w:t>元</w:t>
            </w:r>
            <w:r>
              <w:rPr>
                <w:rFonts w:ascii="宋体" w:hAnsi="宋体" w:cs="宋体"/>
                <w:kern w:val="0"/>
                <w:sz w:val="24"/>
              </w:rPr>
              <w:t>/</w:t>
            </w:r>
            <w:r>
              <w:rPr>
                <w:rFonts w:ascii="宋体" w:hAnsi="宋体" w:cs="宋体"/>
                <w:kern w:val="0"/>
                <w:sz w:val="24"/>
              </w:rPr>
              <w:t>天·辆×</w:t>
            </w:r>
            <w:r>
              <w:rPr>
                <w:rFonts w:ascii="宋体" w:hAnsi="宋体" w:cs="宋体"/>
                <w:kern w:val="0"/>
                <w:sz w:val="24"/>
              </w:rPr>
              <w:t>1</w:t>
            </w:r>
            <w:r>
              <w:rPr>
                <w:rFonts w:ascii="宋体" w:hAnsi="宋体" w:cs="宋体"/>
                <w:kern w:val="0"/>
                <w:sz w:val="24"/>
              </w:rPr>
              <w:t>辆×</w:t>
            </w:r>
            <w:r>
              <w:rPr>
                <w:rFonts w:ascii="宋体" w:hAnsi="宋体" w:cs="宋体"/>
                <w:kern w:val="0"/>
                <w:sz w:val="24"/>
              </w:rPr>
              <w:t>6</w:t>
            </w:r>
            <w:r>
              <w:rPr>
                <w:rFonts w:ascii="宋体" w:hAnsi="宋体" w:cs="宋体"/>
                <w:kern w:val="0"/>
                <w:sz w:val="24"/>
              </w:rPr>
              <w:t>天×</w:t>
            </w:r>
            <w:r>
              <w:rPr>
                <w:rFonts w:ascii="宋体" w:hAnsi="宋体" w:cs="宋体"/>
                <w:kern w:val="0"/>
                <w:sz w:val="24"/>
              </w:rPr>
              <w:t>8</w:t>
            </w:r>
            <w:r>
              <w:rPr>
                <w:rFonts w:ascii="宋体" w:hAnsi="宋体" w:cs="宋体"/>
                <w:kern w:val="0"/>
                <w:sz w:val="24"/>
              </w:rPr>
              <w:t>次</w:t>
            </w:r>
            <w:r>
              <w:rPr>
                <w:rFonts w:ascii="宋体" w:hAnsi="宋体" w:cs="宋体"/>
                <w:kern w:val="0"/>
                <w:sz w:val="24"/>
              </w:rPr>
              <w:t>=3.12</w:t>
            </w:r>
            <w:r>
              <w:rPr>
                <w:rFonts w:ascii="宋体" w:hAnsi="宋体" w:cs="宋体"/>
                <w:kern w:val="0"/>
                <w:sz w:val="24"/>
              </w:rPr>
              <w:t>万元，项目人员及临时聘用人员和司机合计需要租用</w:t>
            </w:r>
            <w:r>
              <w:rPr>
                <w:rFonts w:ascii="宋体" w:hAnsi="宋体" w:cs="宋体"/>
                <w:kern w:val="0"/>
                <w:sz w:val="24"/>
              </w:rPr>
              <w:t>1</w:t>
            </w:r>
            <w:r>
              <w:rPr>
                <w:rFonts w:ascii="宋体" w:hAnsi="宋体" w:cs="宋体"/>
                <w:kern w:val="0"/>
                <w:sz w:val="24"/>
              </w:rPr>
              <w:t>台车，租车费参考市场平均价格确定。</w:t>
            </w:r>
          </w:p>
          <w:p>
            <w:pPr>
              <w:widowControl/>
              <w:spacing w:before="0" w:after="0"/>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2</w:t>
            </w:r>
            <w:r>
              <w:rPr>
                <w:rFonts w:ascii="宋体" w:hAnsi="宋体" w:cs="宋体"/>
                <w:kern w:val="0"/>
                <w:sz w:val="24"/>
              </w:rPr>
              <w:t>）国内学术交流会议费用：</w:t>
            </w:r>
            <w:r>
              <w:rPr>
                <w:rFonts w:ascii="宋体" w:hAnsi="宋体" w:cs="宋体"/>
                <w:kern w:val="0"/>
                <w:sz w:val="24"/>
              </w:rPr>
              <w:t>4.87</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在项目执行期间，石家庄和铁门关市项目组成员及其研究生预计参加国内学术会议</w:t>
            </w:r>
            <w:r>
              <w:rPr>
                <w:rFonts w:ascii="宋体" w:hAnsi="宋体" w:cs="宋体"/>
                <w:kern w:val="0"/>
                <w:sz w:val="24"/>
              </w:rPr>
              <w:t>10</w:t>
            </w:r>
            <w:r>
              <w:rPr>
                <w:rFonts w:ascii="宋体" w:hAnsi="宋体" w:cs="宋体"/>
                <w:kern w:val="0"/>
                <w:sz w:val="24"/>
              </w:rPr>
              <w:t>人次，每次往返</w:t>
            </w:r>
            <w:r>
              <w:rPr>
                <w:rFonts w:ascii="宋体" w:hAnsi="宋体" w:cs="宋体"/>
                <w:kern w:val="0"/>
                <w:sz w:val="24"/>
              </w:rPr>
              <w:t xml:space="preserve"> 4</w:t>
            </w:r>
            <w:r>
              <w:rPr>
                <w:rFonts w:ascii="宋体" w:hAnsi="宋体" w:cs="宋体"/>
                <w:kern w:val="0"/>
                <w:sz w:val="24"/>
              </w:rPr>
              <w:t>天。</w:t>
            </w:r>
          </w:p>
          <w:p>
            <w:pPr>
              <w:widowControl/>
              <w:spacing w:before="0" w:after="0"/>
              <w:ind w:firstLine="480"/>
              <w:jc w:val="left"/>
              <w:rPr>
                <w:rFonts w:ascii="宋体" w:hAnsi="宋体" w:cs="宋体"/>
                <w:kern w:val="0"/>
                <w:sz w:val="24"/>
              </w:rPr>
            </w:pPr>
            <w:r>
              <w:rPr>
                <w:rFonts w:ascii="宋体" w:hAnsi="宋体" w:cs="宋体"/>
                <w:kern w:val="0"/>
                <w:sz w:val="24"/>
              </w:rPr>
              <w:t>交通费：</w:t>
            </w:r>
            <w:r>
              <w:rPr>
                <w:rFonts w:ascii="宋体" w:hAnsi="宋体" w:cs="宋体"/>
                <w:kern w:val="0"/>
                <w:sz w:val="24"/>
              </w:rPr>
              <w:t xml:space="preserve">2000 </w:t>
            </w:r>
            <w:r>
              <w:rPr>
                <w:rFonts w:ascii="宋体" w:hAnsi="宋体" w:cs="宋体"/>
                <w:kern w:val="0"/>
                <w:sz w:val="24"/>
              </w:rPr>
              <w:t>元（往返）×</w:t>
            </w:r>
            <w:r>
              <w:rPr>
                <w:rFonts w:ascii="宋体" w:hAnsi="宋体" w:cs="宋体"/>
                <w:kern w:val="0"/>
                <w:sz w:val="24"/>
              </w:rPr>
              <w:t>10</w:t>
            </w:r>
            <w:r>
              <w:rPr>
                <w:rFonts w:ascii="宋体" w:hAnsi="宋体" w:cs="宋体"/>
                <w:kern w:val="0"/>
                <w:sz w:val="24"/>
              </w:rPr>
              <w:t>人次</w:t>
            </w:r>
            <w:r>
              <w:rPr>
                <w:rFonts w:ascii="宋体" w:hAnsi="宋体" w:cs="宋体"/>
                <w:kern w:val="0"/>
                <w:sz w:val="24"/>
              </w:rPr>
              <w:t>=2.00</w:t>
            </w:r>
            <w:r>
              <w:rPr>
                <w:rFonts w:ascii="宋体" w:hAnsi="宋体" w:cs="宋体"/>
                <w:kern w:val="0"/>
                <w:sz w:val="24"/>
              </w:rPr>
              <w:t>万元，根据国航往返机票的平均价格测算。</w:t>
            </w:r>
          </w:p>
          <w:p>
            <w:pPr>
              <w:widowControl/>
              <w:spacing w:before="0" w:after="0"/>
              <w:ind w:firstLine="480"/>
              <w:jc w:val="left"/>
              <w:rPr>
                <w:rFonts w:ascii="宋体" w:hAnsi="宋体" w:cs="宋体"/>
                <w:kern w:val="0"/>
                <w:sz w:val="24"/>
              </w:rPr>
            </w:pPr>
            <w:r>
              <w:rPr>
                <w:rFonts w:ascii="宋体" w:hAnsi="宋体" w:cs="宋体"/>
                <w:kern w:val="0"/>
                <w:sz w:val="24"/>
              </w:rPr>
              <w:t>交通补助：80</w:t>
            </w:r>
            <w:r>
              <w:rPr>
                <w:rFonts w:ascii="宋体" w:hAnsi="宋体" w:cs="宋体"/>
                <w:kern w:val="0"/>
                <w:sz w:val="24"/>
              </w:rPr>
              <w:t>元</w:t>
            </w:r>
            <w:r>
              <w:rPr>
                <w:rFonts w:ascii="宋体" w:hAnsi="宋体" w:cs="宋体"/>
                <w:kern w:val="0"/>
                <w:sz w:val="24"/>
              </w:rPr>
              <w:t>/</w:t>
            </w:r>
            <w:r>
              <w:rPr>
                <w:rFonts w:ascii="宋体" w:hAnsi="宋体" w:cs="宋体"/>
                <w:kern w:val="0"/>
                <w:sz w:val="24"/>
              </w:rPr>
              <w:t>人</w:t>
            </w:r>
            <w:r>
              <w:rPr>
                <w:rFonts w:ascii="宋体" w:hAnsi="宋体" w:cs="宋体"/>
                <w:kern w:val="0"/>
                <w:sz w:val="24"/>
              </w:rPr>
              <w:t>/</w:t>
            </w:r>
            <w:r>
              <w:rPr>
                <w:rFonts w:ascii="宋体" w:hAnsi="宋体" w:cs="宋体"/>
                <w:kern w:val="0"/>
                <w:sz w:val="24"/>
              </w:rPr>
              <w:t>天×10</w:t>
            </w:r>
            <w:r>
              <w:rPr>
                <w:rFonts w:ascii="宋体" w:hAnsi="宋体" w:cs="宋体"/>
                <w:kern w:val="0"/>
                <w:sz w:val="24"/>
              </w:rPr>
              <w:t>人</w:t>
            </w:r>
            <w:r>
              <w:rPr>
                <w:rFonts w:ascii="宋体" w:hAnsi="宋体" w:cs="宋体"/>
                <w:kern w:val="0"/>
                <w:sz w:val="24"/>
              </w:rPr>
              <w:t>/</w:t>
            </w:r>
            <w:r>
              <w:rPr>
                <w:rFonts w:ascii="宋体" w:hAnsi="宋体" w:cs="宋体"/>
                <w:kern w:val="0"/>
                <w:sz w:val="24"/>
              </w:rPr>
              <w:t>次×4</w:t>
            </w:r>
            <w:r>
              <w:rPr>
                <w:rFonts w:ascii="宋体" w:hAnsi="宋体" w:cs="宋体"/>
                <w:kern w:val="0"/>
                <w:sz w:val="24"/>
              </w:rPr>
              <w:t>天=0.32万元</w:t>
            </w:r>
          </w:p>
          <w:p>
            <w:pPr>
              <w:widowControl/>
              <w:spacing w:before="0" w:after="0"/>
              <w:ind w:firstLine="480"/>
              <w:jc w:val="left"/>
              <w:rPr>
                <w:rFonts w:ascii="宋体" w:hAnsi="宋体" w:cs="宋体"/>
                <w:kern w:val="0"/>
                <w:sz w:val="24"/>
              </w:rPr>
            </w:pPr>
            <w:r>
              <w:rPr>
                <w:rFonts w:ascii="宋体" w:hAnsi="宋体" w:cs="宋体"/>
                <w:kern w:val="0"/>
                <w:sz w:val="24"/>
              </w:rPr>
              <w:t>住宿费：</w:t>
            </w:r>
            <w:r>
              <w:rPr>
                <w:rFonts w:ascii="宋体" w:hAnsi="宋体" w:cs="宋体"/>
                <w:kern w:val="0"/>
                <w:sz w:val="24"/>
              </w:rPr>
              <w:t xml:space="preserve">350 </w:t>
            </w:r>
            <w:r>
              <w:rPr>
                <w:rFonts w:ascii="宋体" w:hAnsi="宋体" w:cs="宋体"/>
                <w:kern w:val="0"/>
                <w:sz w:val="24"/>
              </w:rPr>
              <w:t>元</w:t>
            </w:r>
            <w:r>
              <w:rPr>
                <w:rFonts w:ascii="宋体" w:hAnsi="宋体" w:cs="宋体"/>
                <w:kern w:val="0"/>
                <w:sz w:val="24"/>
              </w:rPr>
              <w:t>/</w:t>
            </w:r>
            <w:r>
              <w:rPr>
                <w:rFonts w:ascii="宋体" w:hAnsi="宋体" w:cs="宋体"/>
                <w:kern w:val="0"/>
                <w:sz w:val="24"/>
              </w:rPr>
              <w:t>人·晚×（</w:t>
            </w:r>
            <w:r>
              <w:rPr>
                <w:rFonts w:ascii="宋体" w:hAnsi="宋体" w:cs="宋体"/>
                <w:kern w:val="0"/>
                <w:sz w:val="24"/>
              </w:rPr>
              <w:t xml:space="preserve">4 </w:t>
            </w:r>
            <w:r>
              <w:rPr>
                <w:rFonts w:ascii="宋体" w:hAnsi="宋体" w:cs="宋体"/>
                <w:kern w:val="0"/>
                <w:sz w:val="24"/>
              </w:rPr>
              <w:t>天</w:t>
            </w:r>
            <w:r>
              <w:rPr>
                <w:rFonts w:ascii="宋体" w:hAnsi="宋体" w:cs="宋体"/>
                <w:kern w:val="0"/>
                <w:sz w:val="24"/>
              </w:rPr>
              <w:t>-1</w:t>
            </w:r>
            <w:r>
              <w:rPr>
                <w:rFonts w:ascii="宋体" w:hAnsi="宋体" w:cs="宋体"/>
                <w:kern w:val="0"/>
                <w:sz w:val="24"/>
              </w:rPr>
              <w:t>天）晚</w:t>
            </w:r>
            <w:r>
              <w:rPr>
                <w:rFonts w:ascii="宋体" w:hAnsi="宋体" w:cs="宋体"/>
                <w:kern w:val="0"/>
                <w:sz w:val="24"/>
              </w:rPr>
              <w:t>/</w:t>
            </w:r>
            <w:r>
              <w:rPr>
                <w:rFonts w:ascii="宋体" w:hAnsi="宋体" w:cs="宋体"/>
                <w:kern w:val="0"/>
                <w:sz w:val="24"/>
              </w:rPr>
              <w:t>次×10</w:t>
            </w:r>
            <w:r>
              <w:rPr>
                <w:rFonts w:ascii="宋体" w:hAnsi="宋体" w:cs="宋体"/>
                <w:kern w:val="0"/>
                <w:sz w:val="24"/>
              </w:rPr>
              <w:t>人次</w:t>
            </w:r>
            <w:r>
              <w:rPr>
                <w:rFonts w:ascii="宋体" w:hAnsi="宋体" w:cs="宋体"/>
                <w:kern w:val="0"/>
                <w:sz w:val="24"/>
              </w:rPr>
              <w:t>=1.05</w:t>
            </w:r>
            <w:r>
              <w:rPr>
                <w:rFonts w:ascii="宋体" w:hAnsi="宋体" w:cs="宋体"/>
                <w:kern w:val="0"/>
                <w:sz w:val="24"/>
              </w:rPr>
              <w:t>万元，根据财行</w:t>
            </w:r>
            <w:r>
              <w:rPr>
                <w:rFonts w:ascii="宋体" w:hAnsi="宋体" w:cs="宋体"/>
                <w:kern w:val="0"/>
                <w:sz w:val="24"/>
              </w:rPr>
              <w:t>[2015]497</w:t>
            </w:r>
            <w:r>
              <w:rPr>
                <w:rFonts w:ascii="宋体" w:hAnsi="宋体" w:cs="宋体"/>
                <w:kern w:val="0"/>
                <w:sz w:val="24"/>
              </w:rPr>
              <w:t>号文件平均水平测算。</w:t>
            </w:r>
          </w:p>
          <w:p>
            <w:pPr>
              <w:widowControl/>
              <w:spacing w:before="0" w:after="0"/>
              <w:ind w:firstLine="480"/>
              <w:jc w:val="left"/>
              <w:rPr>
                <w:rFonts w:ascii="宋体" w:hAnsi="宋体" w:cs="宋体"/>
                <w:kern w:val="0"/>
                <w:sz w:val="24"/>
              </w:rPr>
            </w:pPr>
            <w:r>
              <w:rPr>
                <w:rFonts w:ascii="宋体" w:hAnsi="宋体" w:cs="宋体"/>
                <w:kern w:val="0"/>
                <w:sz w:val="24"/>
              </w:rPr>
              <w:t>会议费：</w:t>
            </w:r>
            <w:r>
              <w:rPr>
                <w:rFonts w:ascii="宋体" w:hAnsi="宋体" w:cs="宋体"/>
                <w:kern w:val="0"/>
                <w:sz w:val="24"/>
              </w:rPr>
              <w:t xml:space="preserve">1500 </w:t>
            </w:r>
            <w:r>
              <w:rPr>
                <w:rFonts w:ascii="宋体" w:hAnsi="宋体" w:cs="宋体"/>
                <w:kern w:val="0"/>
                <w:sz w:val="24"/>
              </w:rPr>
              <w:t>元</w:t>
            </w:r>
            <w:r>
              <w:rPr>
                <w:rFonts w:ascii="宋体" w:hAnsi="宋体" w:cs="宋体"/>
                <w:kern w:val="0"/>
                <w:sz w:val="24"/>
              </w:rPr>
              <w:t>/</w:t>
            </w:r>
            <w:r>
              <w:rPr>
                <w:rFonts w:ascii="宋体" w:hAnsi="宋体" w:cs="宋体"/>
                <w:kern w:val="0"/>
                <w:sz w:val="24"/>
              </w:rPr>
              <w:t>人×</w:t>
            </w:r>
            <w:r>
              <w:rPr>
                <w:rFonts w:ascii="宋体" w:hAnsi="宋体" w:cs="宋体"/>
                <w:kern w:val="0"/>
                <w:sz w:val="24"/>
              </w:rPr>
              <w:t>10</w:t>
            </w:r>
            <w:r>
              <w:rPr>
                <w:rFonts w:ascii="宋体" w:hAnsi="宋体" w:cs="宋体"/>
                <w:kern w:val="0"/>
                <w:sz w:val="24"/>
              </w:rPr>
              <w:t>人次</w:t>
            </w:r>
            <w:r>
              <w:rPr>
                <w:rFonts w:ascii="宋体" w:hAnsi="宋体" w:cs="宋体"/>
                <w:kern w:val="0"/>
                <w:sz w:val="24"/>
              </w:rPr>
              <w:t xml:space="preserve">=1.50 </w:t>
            </w:r>
            <w:r>
              <w:rPr>
                <w:rFonts w:ascii="宋体" w:hAnsi="宋体" w:cs="宋体"/>
                <w:kern w:val="0"/>
                <w:sz w:val="24"/>
              </w:rPr>
              <w:t>万元，会议费参考目前生态学相关会议等国内会议标准确定。</w:t>
            </w:r>
          </w:p>
          <w:p>
            <w:pPr>
              <w:widowControl/>
              <w:spacing w:before="0" w:after="0"/>
              <w:ind w:firstLine="480"/>
              <w:jc w:val="left"/>
              <w:rPr>
                <w:rFonts w:ascii="宋体" w:hAnsi="宋体" w:cs="宋体"/>
                <w:kern w:val="0"/>
                <w:sz w:val="24"/>
              </w:rPr>
            </w:pPr>
            <w:r>
              <w:rPr>
                <w:rFonts w:ascii="宋体" w:hAnsi="宋体" w:cs="宋体"/>
                <w:b/>
                <w:bCs/>
                <w:kern w:val="0"/>
                <w:sz w:val="24"/>
              </w:rPr>
              <w:t>2.4</w:t>
            </w:r>
            <w:r>
              <w:rPr>
                <w:rFonts w:ascii="宋体" w:hAnsi="宋体" w:cs="宋体"/>
                <w:b/>
                <w:bCs/>
                <w:kern w:val="0"/>
                <w:sz w:val="24"/>
              </w:rPr>
              <w:t>出版</w:t>
            </w:r>
            <w:r>
              <w:rPr>
                <w:rFonts w:ascii="宋体" w:hAnsi="宋体" w:cs="宋体"/>
                <w:b/>
                <w:bCs/>
                <w:kern w:val="0"/>
                <w:sz w:val="24"/>
              </w:rPr>
              <w:t>/</w:t>
            </w:r>
            <w:r>
              <w:rPr>
                <w:rFonts w:ascii="宋体" w:hAnsi="宋体" w:cs="宋体"/>
                <w:b/>
                <w:bCs/>
                <w:kern w:val="0"/>
                <w:sz w:val="24"/>
              </w:rPr>
              <w:t>文献</w:t>
            </w:r>
            <w:r>
              <w:rPr>
                <w:rFonts w:ascii="宋体" w:hAnsi="宋体" w:cs="宋体"/>
                <w:b/>
                <w:bCs/>
                <w:kern w:val="0"/>
                <w:sz w:val="24"/>
              </w:rPr>
              <w:t>/</w:t>
            </w:r>
            <w:r>
              <w:rPr>
                <w:rFonts w:ascii="宋体" w:hAnsi="宋体" w:cs="宋体"/>
                <w:b/>
                <w:bCs/>
                <w:kern w:val="0"/>
                <w:sz w:val="24"/>
              </w:rPr>
              <w:t>信息传播</w:t>
            </w:r>
            <w:r>
              <w:rPr>
                <w:rFonts w:ascii="宋体" w:hAnsi="宋体" w:cs="宋体"/>
                <w:b/>
                <w:bCs/>
                <w:kern w:val="0"/>
                <w:sz w:val="24"/>
              </w:rPr>
              <w:t>/</w:t>
            </w:r>
            <w:r>
              <w:rPr>
                <w:rFonts w:ascii="宋体" w:hAnsi="宋体" w:cs="宋体"/>
                <w:b/>
                <w:bCs/>
                <w:kern w:val="0"/>
                <w:sz w:val="24"/>
              </w:rPr>
              <w:t>知识产权事务费</w:t>
            </w:r>
            <w:r>
              <w:rPr>
                <w:rFonts w:ascii="宋体" w:hAnsi="宋体" w:cs="宋体"/>
                <w:kern w:val="0"/>
                <w:sz w:val="24"/>
              </w:rPr>
              <w:t>3.49</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国内论文版面费：</w:t>
            </w:r>
            <w:r>
              <w:rPr>
                <w:rFonts w:ascii="宋体" w:hAnsi="宋体" w:cs="宋体"/>
                <w:kern w:val="0"/>
                <w:sz w:val="24"/>
              </w:rPr>
              <w:t>1.30</w:t>
            </w:r>
            <w:r>
              <w:rPr>
                <w:rFonts w:ascii="宋体" w:hAnsi="宋体" w:cs="宋体"/>
                <w:kern w:val="0"/>
                <w:sz w:val="24"/>
              </w:rPr>
              <w:t>万元；专利申请费：</w:t>
            </w:r>
            <w:r>
              <w:rPr>
                <w:rFonts w:ascii="宋体" w:hAnsi="宋体" w:cs="宋体"/>
                <w:kern w:val="0"/>
                <w:sz w:val="24"/>
              </w:rPr>
              <w:t>1.20</w:t>
            </w:r>
            <w:r>
              <w:rPr>
                <w:rFonts w:ascii="宋体" w:hAnsi="宋体" w:cs="宋体"/>
                <w:kern w:val="0"/>
                <w:sz w:val="24"/>
              </w:rPr>
              <w:t>万元；专题报告书打印和复印费：</w:t>
            </w:r>
            <w:r>
              <w:rPr>
                <w:rFonts w:ascii="宋体" w:hAnsi="宋体" w:cs="宋体"/>
                <w:kern w:val="0"/>
                <w:sz w:val="24"/>
              </w:rPr>
              <w:t>0.80</w:t>
            </w:r>
            <w:r>
              <w:rPr>
                <w:rFonts w:ascii="宋体" w:hAnsi="宋体" w:cs="宋体"/>
                <w:kern w:val="0"/>
                <w:sz w:val="24"/>
              </w:rPr>
              <w:t>万元；资料复印打印等费用：</w:t>
            </w:r>
            <w:r>
              <w:rPr>
                <w:rFonts w:ascii="宋体" w:hAnsi="宋体" w:cs="宋体"/>
                <w:kern w:val="0"/>
                <w:sz w:val="24"/>
              </w:rPr>
              <w:t>0.19</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b/>
                <w:bCs/>
                <w:kern w:val="0"/>
                <w:sz w:val="24"/>
              </w:rPr>
              <w:t>2.5</w:t>
            </w:r>
            <w:r>
              <w:rPr>
                <w:rFonts w:ascii="宋体" w:hAnsi="宋体" w:cs="宋体"/>
                <w:b/>
                <w:bCs/>
                <w:kern w:val="0"/>
                <w:sz w:val="24"/>
              </w:rPr>
              <w:t>会议费</w:t>
            </w:r>
            <w:r>
              <w:rPr>
                <w:rFonts w:ascii="宋体" w:hAnsi="宋体" w:cs="宋体"/>
                <w:kern w:val="0"/>
                <w:sz w:val="24"/>
              </w:rPr>
              <w:t>3.3</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召开项目专家咨询会、年度进展与专家咨询会、成果评价与验收会等</w:t>
            </w:r>
            <w:r>
              <w:rPr>
                <w:rFonts w:ascii="宋体" w:hAnsi="宋体" w:cs="宋体"/>
                <w:kern w:val="0"/>
                <w:sz w:val="24"/>
              </w:rPr>
              <w:t>3</w:t>
            </w:r>
            <w:r>
              <w:rPr>
                <w:rFonts w:ascii="宋体" w:hAnsi="宋体" w:cs="宋体"/>
                <w:kern w:val="0"/>
                <w:sz w:val="24"/>
              </w:rPr>
              <w:t>次相关会议。</w:t>
            </w:r>
            <w:r>
              <w:rPr>
                <w:rFonts w:ascii="宋体" w:hAnsi="宋体" w:cs="宋体"/>
                <w:color w:val="000000"/>
                <w:kern w:val="0"/>
                <w:sz w:val="24"/>
              </w:rPr>
              <w:t>项目专家咨询会、年度进展会、成果评价与验收会：</w:t>
            </w:r>
            <w:r>
              <w:rPr>
                <w:rFonts w:ascii="宋体" w:hAnsi="宋体" w:cs="宋体"/>
                <w:color w:val="000000"/>
                <w:kern w:val="0"/>
                <w:sz w:val="24"/>
              </w:rPr>
              <w:t>550</w:t>
            </w:r>
            <w:r>
              <w:rPr>
                <w:rFonts w:ascii="宋体" w:hAnsi="宋体" w:cs="宋体"/>
                <w:color w:val="000000"/>
                <w:kern w:val="0"/>
                <w:sz w:val="24"/>
              </w:rPr>
              <w:t>元</w:t>
            </w:r>
            <w:r>
              <w:rPr>
                <w:rFonts w:ascii="宋体" w:hAnsi="宋体" w:cs="宋体"/>
                <w:color w:val="000000"/>
                <w:kern w:val="0"/>
                <w:sz w:val="24"/>
              </w:rPr>
              <w:t>/</w:t>
            </w:r>
            <w:r>
              <w:rPr>
                <w:rFonts w:ascii="宋体" w:hAnsi="宋体" w:cs="宋体"/>
                <w:color w:val="000000"/>
                <w:kern w:val="0"/>
                <w:sz w:val="24"/>
              </w:rPr>
              <w:t>人天</w:t>
            </w:r>
            <w:r>
              <w:rPr>
                <w:rFonts w:ascii="宋体" w:hAnsi="宋体" w:cs="宋体"/>
                <w:color w:val="000000"/>
                <w:kern w:val="0"/>
                <w:sz w:val="24"/>
              </w:rPr>
              <w:t>*1</w:t>
            </w:r>
            <w:r>
              <w:rPr>
                <w:rFonts w:ascii="宋体" w:hAnsi="宋体" w:cs="宋体"/>
                <w:color w:val="000000"/>
                <w:kern w:val="0"/>
                <w:sz w:val="24"/>
              </w:rPr>
              <w:t>天</w:t>
            </w:r>
            <w:r>
              <w:rPr>
                <w:rFonts w:ascii="宋体" w:hAnsi="宋体" w:cs="宋体"/>
                <w:color w:val="000000"/>
                <w:kern w:val="0"/>
                <w:sz w:val="24"/>
              </w:rPr>
              <w:t>*20</w:t>
            </w:r>
            <w:r>
              <w:rPr>
                <w:rFonts w:ascii="宋体" w:hAnsi="宋体" w:cs="宋体"/>
                <w:color w:val="000000"/>
                <w:kern w:val="0"/>
                <w:sz w:val="24"/>
              </w:rPr>
              <w:t>人</w:t>
            </w:r>
            <w:r>
              <w:rPr>
                <w:rFonts w:ascii="宋体" w:hAnsi="宋体" w:cs="宋体"/>
                <w:color w:val="000000"/>
                <w:kern w:val="0"/>
                <w:sz w:val="24"/>
              </w:rPr>
              <w:t>*3</w:t>
            </w:r>
            <w:r>
              <w:rPr>
                <w:rFonts w:ascii="宋体" w:hAnsi="宋体" w:cs="宋体"/>
                <w:color w:val="000000"/>
                <w:kern w:val="0"/>
                <w:sz w:val="24"/>
              </w:rPr>
              <w:t>次</w:t>
            </w:r>
            <w:r>
              <w:rPr>
                <w:rFonts w:ascii="宋体" w:hAnsi="宋体" w:cs="宋体"/>
                <w:color w:val="000000"/>
                <w:kern w:val="0"/>
                <w:sz w:val="24"/>
              </w:rPr>
              <w:t>=3.30</w:t>
            </w:r>
            <w:r>
              <w:rPr>
                <w:rFonts w:ascii="宋体" w:hAnsi="宋体" w:cs="宋体"/>
                <w:color w:val="000000"/>
                <w:kern w:val="0"/>
                <w:sz w:val="24"/>
              </w:rPr>
              <w:t>万元。</w:t>
            </w:r>
          </w:p>
          <w:p>
            <w:pPr>
              <w:widowControl/>
              <w:spacing w:before="0" w:after="0"/>
              <w:ind w:firstLine="480"/>
              <w:jc w:val="left"/>
              <w:rPr>
                <w:rFonts w:ascii="宋体" w:hAnsi="宋体" w:cs="宋体"/>
                <w:kern w:val="0"/>
                <w:sz w:val="24"/>
              </w:rPr>
            </w:pPr>
            <w:r>
              <w:rPr>
                <w:rFonts w:ascii="宋体" w:hAnsi="宋体" w:cs="宋体"/>
                <w:b/>
                <w:bCs/>
                <w:kern w:val="0"/>
                <w:sz w:val="24"/>
              </w:rPr>
              <w:t>3.</w:t>
            </w:r>
            <w:r>
              <w:rPr>
                <w:rFonts w:ascii="宋体" w:hAnsi="宋体" w:cs="宋体"/>
                <w:b/>
                <w:bCs/>
                <w:kern w:val="0"/>
                <w:sz w:val="24"/>
              </w:rPr>
              <w:t>劳务费：</w:t>
            </w:r>
            <w:r>
              <w:rPr>
                <w:rFonts w:ascii="宋体" w:hAnsi="宋体" w:cs="宋体"/>
                <w:kern w:val="0"/>
                <w:sz w:val="24"/>
              </w:rPr>
              <w:t>29.00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b/>
                <w:bCs/>
                <w:kern w:val="0"/>
                <w:sz w:val="24"/>
              </w:rPr>
              <w:t>3.1</w:t>
            </w:r>
            <w:r>
              <w:rPr>
                <w:rFonts w:ascii="宋体" w:hAnsi="宋体" w:cs="宋体"/>
                <w:b/>
                <w:bCs/>
                <w:kern w:val="0"/>
                <w:sz w:val="24"/>
              </w:rPr>
              <w:t>研究生劳务费</w:t>
            </w:r>
            <w:r>
              <w:rPr>
                <w:rFonts w:ascii="宋体" w:hAnsi="宋体" w:cs="宋体"/>
                <w:kern w:val="0"/>
                <w:sz w:val="24"/>
              </w:rPr>
              <w:t>12.00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博士生劳务费</w:t>
            </w:r>
            <w:r>
              <w:rPr>
                <w:rFonts w:ascii="宋体" w:hAnsi="宋体" w:cs="宋体"/>
                <w:kern w:val="0"/>
                <w:sz w:val="24"/>
              </w:rPr>
              <w:t xml:space="preserve"> 3000</w:t>
            </w:r>
            <w:r>
              <w:rPr>
                <w:rFonts w:ascii="宋体" w:hAnsi="宋体" w:cs="宋体"/>
                <w:kern w:val="0"/>
                <w:sz w:val="24"/>
              </w:rPr>
              <w:t>元</w:t>
            </w:r>
            <w:r>
              <w:rPr>
                <w:rFonts w:ascii="宋体" w:hAnsi="宋体" w:cs="宋体"/>
                <w:kern w:val="0"/>
                <w:sz w:val="24"/>
              </w:rPr>
              <w:t>/</w:t>
            </w:r>
            <w:r>
              <w:rPr>
                <w:rFonts w:ascii="宋体" w:hAnsi="宋体" w:cs="宋体"/>
                <w:kern w:val="0"/>
                <w:sz w:val="24"/>
              </w:rPr>
              <w:t>月，硕士生</w:t>
            </w:r>
            <w:r>
              <w:rPr>
                <w:rFonts w:ascii="宋体" w:hAnsi="宋体" w:cs="宋体"/>
                <w:kern w:val="0"/>
                <w:sz w:val="24"/>
              </w:rPr>
              <w:t xml:space="preserve"> 1500</w:t>
            </w:r>
            <w:r>
              <w:rPr>
                <w:rFonts w:ascii="宋体" w:hAnsi="宋体" w:cs="宋体"/>
                <w:kern w:val="0"/>
                <w:sz w:val="24"/>
              </w:rPr>
              <w:t>元</w:t>
            </w:r>
            <w:r>
              <w:rPr>
                <w:rFonts w:ascii="宋体" w:hAnsi="宋体" w:cs="宋体"/>
                <w:kern w:val="0"/>
                <w:sz w:val="24"/>
              </w:rPr>
              <w:t>/</w:t>
            </w:r>
            <w:r>
              <w:rPr>
                <w:rFonts w:ascii="宋体" w:hAnsi="宋体" w:cs="宋体"/>
                <w:kern w:val="0"/>
                <w:sz w:val="24"/>
              </w:rPr>
              <w:t>月的标准发放劳务费。</w:t>
            </w:r>
            <w:r>
              <w:rPr>
                <w:rFonts w:ascii="宋体" w:hAnsi="宋体" w:cs="宋体"/>
                <w:color w:val="000000"/>
                <w:kern w:val="0"/>
                <w:sz w:val="24"/>
              </w:rPr>
              <w:t>在项目执行期间，</w:t>
            </w:r>
            <w:r>
              <w:rPr>
                <w:rFonts w:ascii="宋体" w:hAnsi="宋体" w:cs="宋体"/>
                <w:kern w:val="0"/>
                <w:sz w:val="24"/>
              </w:rPr>
              <w:t>本项目博士生为</w:t>
            </w:r>
            <w:r>
              <w:rPr>
                <w:rFonts w:ascii="宋体" w:hAnsi="宋体" w:cs="宋体"/>
                <w:kern w:val="0"/>
                <w:sz w:val="24"/>
              </w:rPr>
              <w:t xml:space="preserve"> 1</w:t>
            </w:r>
            <w:r>
              <w:rPr>
                <w:rFonts w:ascii="宋体" w:hAnsi="宋体" w:cs="宋体"/>
                <w:kern w:val="0"/>
                <w:sz w:val="24"/>
              </w:rPr>
              <w:t>人，工作</w:t>
            </w:r>
            <w:r>
              <w:rPr>
                <w:rFonts w:ascii="宋体" w:hAnsi="宋体" w:cs="宋体"/>
                <w:kern w:val="0"/>
                <w:sz w:val="24"/>
              </w:rPr>
              <w:t>20</w:t>
            </w:r>
            <w:r>
              <w:rPr>
                <w:rFonts w:ascii="宋体" w:hAnsi="宋体" w:cs="宋体"/>
                <w:kern w:val="0"/>
                <w:sz w:val="24"/>
              </w:rPr>
              <w:t>个月；硕士生为</w:t>
            </w:r>
            <w:r>
              <w:rPr>
                <w:rFonts w:ascii="宋体" w:hAnsi="宋体" w:cs="宋体"/>
                <w:kern w:val="0"/>
                <w:sz w:val="24"/>
              </w:rPr>
              <w:t>2</w:t>
            </w:r>
            <w:r>
              <w:rPr>
                <w:rFonts w:ascii="宋体" w:hAnsi="宋体" w:cs="宋体"/>
                <w:kern w:val="0"/>
                <w:sz w:val="24"/>
              </w:rPr>
              <w:t>人，每人工作</w:t>
            </w:r>
            <w:r>
              <w:rPr>
                <w:rFonts w:ascii="宋体" w:hAnsi="宋体" w:cs="宋体"/>
                <w:kern w:val="0"/>
                <w:sz w:val="24"/>
              </w:rPr>
              <w:t>20</w:t>
            </w:r>
            <w:r>
              <w:rPr>
                <w:rFonts w:ascii="宋体" w:hAnsi="宋体" w:cs="宋体"/>
                <w:kern w:val="0"/>
                <w:sz w:val="24"/>
              </w:rPr>
              <w:t>个月。研究生劳务费总计：（</w:t>
            </w:r>
            <w:r>
              <w:rPr>
                <w:rFonts w:ascii="宋体" w:hAnsi="宋体" w:cs="宋体"/>
                <w:kern w:val="0"/>
                <w:sz w:val="24"/>
              </w:rPr>
              <w:t>3000</w:t>
            </w:r>
            <w:r>
              <w:rPr>
                <w:rFonts w:ascii="宋体" w:hAnsi="宋体" w:cs="宋体"/>
                <w:kern w:val="0"/>
                <w:sz w:val="24"/>
              </w:rPr>
              <w:t>元</w:t>
            </w:r>
            <w:r>
              <w:rPr>
                <w:rFonts w:ascii="宋体" w:hAnsi="宋体" w:cs="宋体"/>
                <w:kern w:val="0"/>
                <w:sz w:val="24"/>
              </w:rPr>
              <w:t>/</w:t>
            </w:r>
            <w:r>
              <w:rPr>
                <w:rFonts w:ascii="宋体" w:hAnsi="宋体" w:cs="宋体"/>
                <w:kern w:val="0"/>
                <w:sz w:val="24"/>
              </w:rPr>
              <w:t>人月</w:t>
            </w:r>
            <w:r>
              <w:rPr>
                <w:rFonts w:ascii="宋体" w:hAnsi="宋体" w:cs="宋体"/>
                <w:kern w:val="0"/>
                <w:sz w:val="24"/>
              </w:rPr>
              <w:t>×1</w:t>
            </w:r>
            <w:r>
              <w:rPr>
                <w:rFonts w:ascii="宋体" w:hAnsi="宋体" w:cs="宋体"/>
                <w:kern w:val="0"/>
                <w:sz w:val="24"/>
              </w:rPr>
              <w:t>人</w:t>
            </w:r>
            <w:r>
              <w:rPr>
                <w:rFonts w:ascii="宋体" w:hAnsi="宋体" w:cs="宋体"/>
                <w:kern w:val="0"/>
                <w:sz w:val="24"/>
              </w:rPr>
              <w:t>×20</w:t>
            </w:r>
            <w:r>
              <w:rPr>
                <w:rFonts w:ascii="宋体" w:hAnsi="宋体" w:cs="宋体"/>
                <w:kern w:val="0"/>
                <w:sz w:val="24"/>
              </w:rPr>
              <w:t>月</w:t>
            </w:r>
            <w:r>
              <w:rPr>
                <w:rFonts w:ascii="宋体" w:hAnsi="宋体" w:cs="宋体"/>
                <w:kern w:val="0"/>
                <w:sz w:val="24"/>
              </w:rPr>
              <w:t xml:space="preserve">+1500 </w:t>
            </w:r>
            <w:r>
              <w:rPr>
                <w:rFonts w:ascii="宋体" w:hAnsi="宋体" w:cs="宋体"/>
                <w:kern w:val="0"/>
                <w:sz w:val="24"/>
              </w:rPr>
              <w:t>元</w:t>
            </w:r>
            <w:r>
              <w:rPr>
                <w:rFonts w:ascii="宋体" w:hAnsi="宋体" w:cs="宋体"/>
                <w:kern w:val="0"/>
                <w:sz w:val="24"/>
              </w:rPr>
              <w:t>/</w:t>
            </w:r>
            <w:r>
              <w:rPr>
                <w:rFonts w:ascii="宋体" w:hAnsi="宋体" w:cs="宋体"/>
                <w:kern w:val="0"/>
                <w:sz w:val="24"/>
              </w:rPr>
              <w:t>人月</w:t>
            </w:r>
            <w:r>
              <w:rPr>
                <w:rFonts w:ascii="宋体" w:hAnsi="宋体" w:cs="宋体"/>
                <w:kern w:val="0"/>
                <w:sz w:val="24"/>
              </w:rPr>
              <w:t>× 2</w:t>
            </w:r>
            <w:r>
              <w:rPr>
                <w:rFonts w:ascii="宋体" w:hAnsi="宋体" w:cs="宋体"/>
                <w:kern w:val="0"/>
                <w:sz w:val="24"/>
              </w:rPr>
              <w:t>人</w:t>
            </w:r>
            <w:r>
              <w:rPr>
                <w:rFonts w:ascii="宋体" w:hAnsi="宋体" w:cs="宋体"/>
                <w:kern w:val="0"/>
                <w:sz w:val="24"/>
              </w:rPr>
              <w:t>× 20</w:t>
            </w:r>
            <w:r>
              <w:rPr>
                <w:rFonts w:ascii="宋体" w:hAnsi="宋体" w:cs="宋体"/>
                <w:kern w:val="0"/>
                <w:sz w:val="24"/>
              </w:rPr>
              <w:t>月）＝</w:t>
            </w:r>
            <w:r>
              <w:rPr>
                <w:rFonts w:ascii="宋体" w:hAnsi="宋体" w:cs="宋体"/>
                <w:kern w:val="0"/>
                <w:sz w:val="24"/>
              </w:rPr>
              <w:t>12.00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b/>
                <w:bCs/>
                <w:kern w:val="0"/>
                <w:sz w:val="24"/>
              </w:rPr>
              <w:t>3.2</w:t>
            </w:r>
            <w:r>
              <w:rPr>
                <w:rFonts w:ascii="宋体" w:hAnsi="宋体" w:cs="宋体"/>
                <w:b/>
                <w:bCs/>
                <w:kern w:val="0"/>
                <w:sz w:val="24"/>
              </w:rPr>
              <w:t>博士后劳务费</w:t>
            </w:r>
            <w:r>
              <w:rPr>
                <w:rFonts w:ascii="宋体" w:hAnsi="宋体" w:cs="宋体"/>
                <w:kern w:val="0"/>
                <w:sz w:val="24"/>
              </w:rPr>
              <w:t>7.00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按</w:t>
            </w:r>
            <w:r>
              <w:rPr>
                <w:rFonts w:ascii="宋体" w:hAnsi="宋体" w:cs="宋体"/>
                <w:kern w:val="0"/>
                <w:sz w:val="24"/>
              </w:rPr>
              <w:t>3500</w:t>
            </w:r>
            <w:r>
              <w:rPr>
                <w:rFonts w:ascii="宋体" w:hAnsi="宋体" w:cs="宋体"/>
                <w:kern w:val="0"/>
                <w:sz w:val="24"/>
              </w:rPr>
              <w:t>元</w:t>
            </w:r>
            <w:r>
              <w:rPr>
                <w:rFonts w:ascii="宋体" w:hAnsi="宋体" w:cs="宋体"/>
                <w:kern w:val="0"/>
                <w:sz w:val="24"/>
              </w:rPr>
              <w:t>/</w:t>
            </w:r>
            <w:r>
              <w:rPr>
                <w:rFonts w:ascii="宋体" w:hAnsi="宋体" w:cs="宋体"/>
                <w:kern w:val="0"/>
                <w:sz w:val="24"/>
              </w:rPr>
              <w:t>月的标准发放博士后劳务费。</w:t>
            </w:r>
            <w:r>
              <w:rPr>
                <w:rFonts w:ascii="宋体" w:hAnsi="宋体" w:cs="宋体"/>
                <w:color w:val="000000"/>
                <w:kern w:val="0"/>
                <w:sz w:val="24"/>
              </w:rPr>
              <w:t>在项目执行期间，</w:t>
            </w:r>
            <w:r>
              <w:rPr>
                <w:rFonts w:ascii="宋体" w:hAnsi="宋体" w:cs="宋体"/>
                <w:kern w:val="0"/>
                <w:sz w:val="24"/>
              </w:rPr>
              <w:t>本项目参与人员中博士后人数为</w:t>
            </w:r>
            <w:r>
              <w:rPr>
                <w:rFonts w:ascii="宋体" w:hAnsi="宋体" w:cs="宋体"/>
                <w:kern w:val="0"/>
                <w:sz w:val="24"/>
              </w:rPr>
              <w:t>1</w:t>
            </w:r>
            <w:r>
              <w:rPr>
                <w:rFonts w:ascii="宋体" w:hAnsi="宋体" w:cs="宋体"/>
                <w:kern w:val="0"/>
                <w:sz w:val="24"/>
              </w:rPr>
              <w:t>人，工作</w:t>
            </w:r>
            <w:r>
              <w:rPr>
                <w:rFonts w:ascii="宋体" w:hAnsi="宋体" w:cs="宋体"/>
                <w:kern w:val="0"/>
                <w:sz w:val="24"/>
              </w:rPr>
              <w:t>20</w:t>
            </w:r>
            <w:r>
              <w:rPr>
                <w:rFonts w:ascii="宋体" w:hAnsi="宋体" w:cs="宋体"/>
                <w:kern w:val="0"/>
                <w:sz w:val="24"/>
              </w:rPr>
              <w:t>个月，博士后劳务费总计：</w:t>
            </w:r>
            <w:r>
              <w:rPr>
                <w:rFonts w:ascii="宋体" w:hAnsi="宋体" w:cs="宋体"/>
                <w:kern w:val="0"/>
                <w:sz w:val="24"/>
              </w:rPr>
              <w:t>3500</w:t>
            </w:r>
            <w:r>
              <w:rPr>
                <w:rFonts w:ascii="宋体" w:hAnsi="宋体" w:cs="宋体"/>
                <w:kern w:val="0"/>
                <w:sz w:val="24"/>
              </w:rPr>
              <w:t>元</w:t>
            </w:r>
            <w:r>
              <w:rPr>
                <w:rFonts w:ascii="宋体" w:hAnsi="宋体" w:cs="宋体"/>
                <w:kern w:val="0"/>
                <w:sz w:val="24"/>
              </w:rPr>
              <w:t>/</w:t>
            </w:r>
            <w:r>
              <w:rPr>
                <w:rFonts w:ascii="宋体" w:hAnsi="宋体" w:cs="宋体"/>
                <w:kern w:val="0"/>
                <w:sz w:val="24"/>
              </w:rPr>
              <w:t>人月</w:t>
            </w:r>
            <w:r>
              <w:rPr>
                <w:rFonts w:ascii="宋体" w:hAnsi="宋体" w:cs="宋体"/>
                <w:kern w:val="0"/>
                <w:sz w:val="24"/>
              </w:rPr>
              <w:t>× 1</w:t>
            </w:r>
            <w:r>
              <w:rPr>
                <w:rFonts w:ascii="宋体" w:hAnsi="宋体" w:cs="宋体"/>
                <w:kern w:val="0"/>
                <w:sz w:val="24"/>
              </w:rPr>
              <w:t>人</w:t>
            </w:r>
            <w:r>
              <w:rPr>
                <w:rFonts w:ascii="宋体" w:hAnsi="宋体" w:cs="宋体"/>
                <w:kern w:val="0"/>
                <w:sz w:val="24"/>
              </w:rPr>
              <w:t>× 20</w:t>
            </w:r>
            <w:r>
              <w:rPr>
                <w:rFonts w:ascii="宋体" w:hAnsi="宋体" w:cs="宋体"/>
                <w:kern w:val="0"/>
                <w:sz w:val="24"/>
              </w:rPr>
              <w:t>月</w:t>
            </w:r>
            <w:r>
              <w:rPr>
                <w:rFonts w:ascii="宋体" w:hAnsi="宋体" w:cs="宋体"/>
                <w:kern w:val="0"/>
                <w:sz w:val="24"/>
              </w:rPr>
              <w:t>/</w:t>
            </w:r>
            <w:r>
              <w:rPr>
                <w:rFonts w:ascii="宋体" w:hAnsi="宋体" w:cs="宋体"/>
                <w:kern w:val="0"/>
                <w:sz w:val="24"/>
              </w:rPr>
              <w:t>人月</w:t>
            </w:r>
            <w:r>
              <w:rPr>
                <w:rFonts w:ascii="宋体" w:hAnsi="宋体" w:cs="宋体"/>
                <w:kern w:val="0"/>
                <w:sz w:val="24"/>
              </w:rPr>
              <w:t>=7.00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b/>
                <w:bCs/>
                <w:kern w:val="0"/>
                <w:sz w:val="24"/>
              </w:rPr>
              <w:t>3.3</w:t>
            </w:r>
            <w:r>
              <w:rPr>
                <w:rFonts w:ascii="宋体" w:hAnsi="宋体" w:cs="宋体"/>
                <w:b/>
                <w:bCs/>
                <w:kern w:val="0"/>
                <w:sz w:val="24"/>
              </w:rPr>
              <w:t>临时雇佣人员劳务费</w:t>
            </w:r>
            <w:r>
              <w:rPr>
                <w:rFonts w:ascii="宋体" w:hAnsi="宋体" w:cs="宋体"/>
                <w:kern w:val="0"/>
                <w:sz w:val="24"/>
              </w:rPr>
              <w:t>7.00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在实验与示范基地的野外数据采集和实验室分析过程中需要临时雇佣人员。需聘用</w:t>
            </w:r>
            <w:r>
              <w:rPr>
                <w:rFonts w:ascii="宋体" w:hAnsi="宋体" w:cs="宋体"/>
                <w:kern w:val="0"/>
                <w:sz w:val="24"/>
              </w:rPr>
              <w:t xml:space="preserve"> 2 </w:t>
            </w:r>
            <w:r>
              <w:rPr>
                <w:rFonts w:ascii="宋体" w:hAnsi="宋体" w:cs="宋体"/>
                <w:kern w:val="0"/>
                <w:sz w:val="24"/>
              </w:rPr>
              <w:t>名人员协助样品采集等，共计</w:t>
            </w:r>
            <w:r>
              <w:rPr>
                <w:rFonts w:ascii="宋体" w:hAnsi="宋体" w:cs="宋体"/>
                <w:kern w:val="0"/>
                <w:sz w:val="24"/>
              </w:rPr>
              <w:t xml:space="preserve"> 100 </w:t>
            </w:r>
            <w:r>
              <w:rPr>
                <w:rFonts w:ascii="宋体" w:hAnsi="宋体" w:cs="宋体"/>
                <w:kern w:val="0"/>
                <w:sz w:val="24"/>
              </w:rPr>
              <w:t>天，每人每天按</w:t>
            </w:r>
            <w:r>
              <w:rPr>
                <w:rFonts w:ascii="宋体" w:hAnsi="宋体" w:cs="宋体"/>
                <w:kern w:val="0"/>
                <w:sz w:val="24"/>
              </w:rPr>
              <w:t xml:space="preserve"> 200 </w:t>
            </w:r>
            <w:r>
              <w:rPr>
                <w:rFonts w:ascii="宋体" w:hAnsi="宋体" w:cs="宋体"/>
                <w:kern w:val="0"/>
                <w:sz w:val="24"/>
              </w:rPr>
              <w:t>元计算，共计</w:t>
            </w:r>
            <w:r>
              <w:rPr>
                <w:rFonts w:ascii="宋体" w:hAnsi="宋体" w:cs="宋体"/>
                <w:kern w:val="0"/>
                <w:sz w:val="24"/>
              </w:rPr>
              <w:t xml:space="preserve"> 100 </w:t>
            </w:r>
            <w:r>
              <w:rPr>
                <w:rFonts w:ascii="宋体" w:hAnsi="宋体" w:cs="宋体"/>
                <w:kern w:val="0"/>
                <w:sz w:val="24"/>
              </w:rPr>
              <w:t>元</w:t>
            </w:r>
            <w:r>
              <w:rPr>
                <w:rFonts w:ascii="宋体" w:hAnsi="宋体" w:cs="宋体"/>
                <w:kern w:val="0"/>
                <w:sz w:val="24"/>
              </w:rPr>
              <w:t>/</w:t>
            </w:r>
            <w:r>
              <w:rPr>
                <w:rFonts w:ascii="宋体" w:hAnsi="宋体" w:cs="宋体"/>
                <w:kern w:val="0"/>
                <w:sz w:val="24"/>
              </w:rPr>
              <w:t>人</w:t>
            </w:r>
            <w:r>
              <w:rPr>
                <w:rFonts w:ascii="宋体" w:hAnsi="宋体" w:cs="宋体"/>
                <w:kern w:val="0"/>
                <w:sz w:val="24"/>
              </w:rPr>
              <w:t>/</w:t>
            </w:r>
            <w:r>
              <w:rPr>
                <w:rFonts w:ascii="宋体" w:hAnsi="宋体" w:cs="宋体"/>
                <w:kern w:val="0"/>
                <w:sz w:val="24"/>
              </w:rPr>
              <w:t>天</w:t>
            </w:r>
            <w:r>
              <w:rPr>
                <w:rFonts w:ascii="宋体" w:hAnsi="宋体" w:cs="宋体"/>
                <w:kern w:val="0"/>
                <w:sz w:val="24"/>
              </w:rPr>
              <w:t xml:space="preserve">×2 </w:t>
            </w:r>
            <w:r>
              <w:rPr>
                <w:rFonts w:ascii="宋体" w:hAnsi="宋体" w:cs="宋体"/>
                <w:kern w:val="0"/>
                <w:sz w:val="24"/>
              </w:rPr>
              <w:t>人</w:t>
            </w:r>
            <w:r>
              <w:rPr>
                <w:rFonts w:ascii="宋体" w:hAnsi="宋体" w:cs="宋体"/>
                <w:kern w:val="0"/>
                <w:sz w:val="24"/>
              </w:rPr>
              <w:t xml:space="preserve">×200 </w:t>
            </w:r>
            <w:r>
              <w:rPr>
                <w:rFonts w:ascii="宋体" w:hAnsi="宋体" w:cs="宋体"/>
                <w:kern w:val="0"/>
                <w:sz w:val="24"/>
              </w:rPr>
              <w:t>天</w:t>
            </w:r>
            <w:r>
              <w:rPr>
                <w:rFonts w:ascii="宋体" w:hAnsi="宋体" w:cs="宋体"/>
                <w:kern w:val="0"/>
                <w:sz w:val="24"/>
              </w:rPr>
              <w:t xml:space="preserve">=4.00 </w:t>
            </w:r>
            <w:r>
              <w:rPr>
                <w:rFonts w:ascii="宋体" w:hAnsi="宋体" w:cs="宋体"/>
                <w:kern w:val="0"/>
                <w:sz w:val="24"/>
              </w:rPr>
              <w:t>万元。聘用</w:t>
            </w:r>
            <w:r>
              <w:rPr>
                <w:rFonts w:ascii="宋体" w:hAnsi="宋体" w:cs="宋体"/>
                <w:kern w:val="0"/>
                <w:sz w:val="24"/>
              </w:rPr>
              <w:t xml:space="preserve"> 2 </w:t>
            </w:r>
            <w:r>
              <w:rPr>
                <w:rFonts w:ascii="宋体" w:hAnsi="宋体" w:cs="宋体"/>
                <w:kern w:val="0"/>
                <w:sz w:val="24"/>
              </w:rPr>
              <w:t>名人员协助室内分析，共计</w:t>
            </w:r>
            <w:r>
              <w:rPr>
                <w:rFonts w:ascii="宋体" w:hAnsi="宋体" w:cs="宋体"/>
                <w:kern w:val="0"/>
                <w:sz w:val="24"/>
              </w:rPr>
              <w:t xml:space="preserve"> 100 </w:t>
            </w:r>
            <w:r>
              <w:rPr>
                <w:rFonts w:ascii="宋体" w:hAnsi="宋体" w:cs="宋体"/>
                <w:kern w:val="0"/>
                <w:sz w:val="24"/>
              </w:rPr>
              <w:t>元</w:t>
            </w:r>
            <w:r>
              <w:rPr>
                <w:rFonts w:ascii="宋体" w:hAnsi="宋体" w:cs="宋体"/>
                <w:kern w:val="0"/>
                <w:sz w:val="24"/>
              </w:rPr>
              <w:t>/</w:t>
            </w:r>
            <w:r>
              <w:rPr>
                <w:rFonts w:ascii="宋体" w:hAnsi="宋体" w:cs="宋体"/>
                <w:kern w:val="0"/>
                <w:sz w:val="24"/>
              </w:rPr>
              <w:t>人</w:t>
            </w:r>
            <w:r>
              <w:rPr>
                <w:rFonts w:ascii="宋体" w:hAnsi="宋体" w:cs="宋体"/>
                <w:kern w:val="0"/>
                <w:sz w:val="24"/>
              </w:rPr>
              <w:t>/</w:t>
            </w:r>
            <w:r>
              <w:rPr>
                <w:rFonts w:ascii="宋体" w:hAnsi="宋体" w:cs="宋体"/>
                <w:kern w:val="0"/>
                <w:sz w:val="24"/>
              </w:rPr>
              <w:t>天</w:t>
            </w:r>
            <w:r>
              <w:rPr>
                <w:rFonts w:ascii="宋体" w:hAnsi="宋体" w:cs="宋体"/>
                <w:kern w:val="0"/>
                <w:sz w:val="24"/>
              </w:rPr>
              <w:t xml:space="preserve">×2 </w:t>
            </w:r>
            <w:r>
              <w:rPr>
                <w:rFonts w:ascii="宋体" w:hAnsi="宋体" w:cs="宋体"/>
                <w:kern w:val="0"/>
                <w:sz w:val="24"/>
              </w:rPr>
              <w:t>人</w:t>
            </w:r>
            <w:r>
              <w:rPr>
                <w:rFonts w:ascii="宋体" w:hAnsi="宋体" w:cs="宋体"/>
                <w:kern w:val="0"/>
                <w:sz w:val="24"/>
              </w:rPr>
              <w:t xml:space="preserve">×150 </w:t>
            </w:r>
            <w:r>
              <w:rPr>
                <w:rFonts w:ascii="宋体" w:hAnsi="宋体" w:cs="宋体"/>
                <w:kern w:val="0"/>
                <w:sz w:val="24"/>
              </w:rPr>
              <w:t>天</w:t>
            </w:r>
            <w:r>
              <w:rPr>
                <w:rFonts w:ascii="宋体" w:hAnsi="宋体" w:cs="宋体"/>
                <w:kern w:val="0"/>
                <w:sz w:val="24"/>
              </w:rPr>
              <w:t xml:space="preserve">=3.00 </w:t>
            </w:r>
            <w:r>
              <w:rPr>
                <w:rFonts w:ascii="宋体" w:hAnsi="宋体" w:cs="宋体"/>
                <w:kern w:val="0"/>
                <w:sz w:val="24"/>
              </w:rPr>
              <w:t>万元。共计：</w:t>
            </w:r>
            <w:r>
              <w:rPr>
                <w:rFonts w:ascii="宋体" w:hAnsi="宋体" w:cs="宋体"/>
                <w:kern w:val="0"/>
                <w:sz w:val="24"/>
              </w:rPr>
              <w:t xml:space="preserve">4.00 </w:t>
            </w:r>
            <w:r>
              <w:rPr>
                <w:rFonts w:ascii="宋体" w:hAnsi="宋体" w:cs="宋体"/>
                <w:kern w:val="0"/>
                <w:sz w:val="24"/>
              </w:rPr>
              <w:t>万</w:t>
            </w:r>
            <w:r>
              <w:rPr>
                <w:rFonts w:ascii="宋体" w:hAnsi="宋体" w:cs="宋体"/>
                <w:kern w:val="0"/>
                <w:sz w:val="24"/>
              </w:rPr>
              <w:t xml:space="preserve">+3.00 </w:t>
            </w:r>
            <w:r>
              <w:rPr>
                <w:rFonts w:ascii="宋体" w:hAnsi="宋体" w:cs="宋体"/>
                <w:kern w:val="0"/>
                <w:sz w:val="24"/>
              </w:rPr>
              <w:t>万</w:t>
            </w:r>
            <w:r>
              <w:rPr>
                <w:rFonts w:ascii="宋体" w:hAnsi="宋体" w:cs="宋体"/>
                <w:kern w:val="0"/>
                <w:sz w:val="24"/>
              </w:rPr>
              <w:t xml:space="preserve">=7.00 </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b/>
                <w:bCs/>
                <w:kern w:val="0"/>
                <w:sz w:val="24"/>
              </w:rPr>
              <w:t>3.4</w:t>
            </w:r>
            <w:r>
              <w:rPr>
                <w:rFonts w:ascii="宋体" w:hAnsi="宋体" w:cs="宋体"/>
                <w:b/>
                <w:bCs/>
                <w:kern w:val="0"/>
                <w:sz w:val="24"/>
              </w:rPr>
              <w:t>专家咨询费</w:t>
            </w:r>
            <w:r>
              <w:rPr>
                <w:rFonts w:ascii="宋体" w:hAnsi="宋体" w:cs="宋体"/>
                <w:kern w:val="0"/>
                <w:sz w:val="24"/>
              </w:rPr>
              <w:t>3.00</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召开项目启动与专家咨询会、项目年度总结进展与咨询会、项目成果评价与验收会共</w:t>
            </w:r>
            <w:r>
              <w:rPr>
                <w:rFonts w:ascii="宋体" w:hAnsi="宋体" w:cs="宋体"/>
                <w:kern w:val="0"/>
                <w:sz w:val="24"/>
              </w:rPr>
              <w:t xml:space="preserve"> 3 </w:t>
            </w:r>
            <w:r>
              <w:rPr>
                <w:rFonts w:ascii="宋体" w:hAnsi="宋体" w:cs="宋体"/>
                <w:kern w:val="0"/>
                <w:sz w:val="24"/>
              </w:rPr>
              <w:t>次会议。依据如下：邀请专家共</w:t>
            </w:r>
            <w:r>
              <w:rPr>
                <w:rFonts w:ascii="宋体" w:hAnsi="宋体" w:cs="宋体"/>
                <w:kern w:val="0"/>
                <w:sz w:val="24"/>
              </w:rPr>
              <w:t xml:space="preserve"> 5 </w:t>
            </w:r>
            <w:r>
              <w:rPr>
                <w:rFonts w:ascii="宋体" w:hAnsi="宋体" w:cs="宋体"/>
                <w:kern w:val="0"/>
                <w:sz w:val="24"/>
              </w:rPr>
              <w:t>人，会期</w:t>
            </w:r>
            <w:r>
              <w:rPr>
                <w:rFonts w:ascii="宋体" w:hAnsi="宋体" w:cs="宋体"/>
                <w:kern w:val="0"/>
                <w:sz w:val="24"/>
              </w:rPr>
              <w:t xml:space="preserve"> 1 </w:t>
            </w:r>
            <w:r>
              <w:rPr>
                <w:rFonts w:ascii="宋体" w:hAnsi="宋体" w:cs="宋体"/>
                <w:kern w:val="0"/>
                <w:sz w:val="24"/>
              </w:rPr>
              <w:t>天，每人每天</w:t>
            </w:r>
            <w:r>
              <w:rPr>
                <w:rFonts w:ascii="宋体" w:hAnsi="宋体" w:cs="宋体"/>
                <w:kern w:val="0"/>
                <w:sz w:val="24"/>
              </w:rPr>
              <w:t xml:space="preserve"> 2000 </w:t>
            </w:r>
            <w:r>
              <w:rPr>
                <w:rFonts w:ascii="宋体" w:hAnsi="宋体" w:cs="宋体"/>
                <w:kern w:val="0"/>
                <w:sz w:val="24"/>
              </w:rPr>
              <w:t>元，共计：</w:t>
            </w:r>
            <w:r>
              <w:rPr>
                <w:rFonts w:ascii="宋体" w:hAnsi="宋体" w:cs="宋体"/>
                <w:kern w:val="0"/>
                <w:sz w:val="24"/>
              </w:rPr>
              <w:t xml:space="preserve">2000 </w:t>
            </w:r>
            <w:r>
              <w:rPr>
                <w:rFonts w:ascii="宋体" w:hAnsi="宋体" w:cs="宋体"/>
                <w:kern w:val="0"/>
                <w:sz w:val="24"/>
              </w:rPr>
              <w:t>元</w:t>
            </w:r>
            <w:r>
              <w:rPr>
                <w:rFonts w:ascii="宋体" w:hAnsi="宋体" w:cs="宋体"/>
                <w:kern w:val="0"/>
                <w:sz w:val="24"/>
              </w:rPr>
              <w:t>/</w:t>
            </w:r>
            <w:r>
              <w:rPr>
                <w:rFonts w:ascii="宋体" w:hAnsi="宋体" w:cs="宋体"/>
                <w:kern w:val="0"/>
                <w:sz w:val="24"/>
              </w:rPr>
              <w:t>人</w:t>
            </w:r>
            <w:r>
              <w:rPr>
                <w:rFonts w:ascii="宋体" w:hAnsi="宋体" w:cs="宋体"/>
                <w:kern w:val="0"/>
                <w:sz w:val="24"/>
              </w:rPr>
              <w:t>/</w:t>
            </w:r>
            <w:r>
              <w:rPr>
                <w:rFonts w:ascii="宋体" w:hAnsi="宋体" w:cs="宋体"/>
                <w:kern w:val="0"/>
                <w:sz w:val="24"/>
              </w:rPr>
              <w:t>天</w:t>
            </w:r>
            <w:r>
              <w:rPr>
                <w:rFonts w:ascii="宋体" w:hAnsi="宋体" w:cs="宋体"/>
                <w:kern w:val="0"/>
                <w:sz w:val="24"/>
              </w:rPr>
              <w:t xml:space="preserve">×1 </w:t>
            </w:r>
            <w:r>
              <w:rPr>
                <w:rFonts w:ascii="宋体" w:hAnsi="宋体" w:cs="宋体"/>
                <w:kern w:val="0"/>
                <w:sz w:val="24"/>
              </w:rPr>
              <w:t>天</w:t>
            </w:r>
            <w:r>
              <w:rPr>
                <w:rFonts w:ascii="宋体" w:hAnsi="宋体" w:cs="宋体"/>
                <w:kern w:val="0"/>
                <w:sz w:val="24"/>
              </w:rPr>
              <w:t xml:space="preserve">×5 </w:t>
            </w:r>
            <w:r>
              <w:rPr>
                <w:rFonts w:ascii="宋体" w:hAnsi="宋体" w:cs="宋体"/>
                <w:kern w:val="0"/>
                <w:sz w:val="24"/>
              </w:rPr>
              <w:t>人</w:t>
            </w:r>
            <w:r>
              <w:rPr>
                <w:rFonts w:ascii="宋体" w:hAnsi="宋体" w:cs="宋体"/>
                <w:kern w:val="0"/>
                <w:sz w:val="24"/>
              </w:rPr>
              <w:t>×3</w:t>
            </w:r>
            <w:r>
              <w:rPr>
                <w:rFonts w:ascii="宋体" w:hAnsi="宋体" w:cs="宋体"/>
                <w:kern w:val="0"/>
                <w:sz w:val="24"/>
              </w:rPr>
              <w:t>次</w:t>
            </w:r>
            <w:r>
              <w:rPr>
                <w:rFonts w:ascii="宋体" w:hAnsi="宋体" w:cs="宋体"/>
                <w:kern w:val="0"/>
                <w:sz w:val="24"/>
              </w:rPr>
              <w:t xml:space="preserve">=3.00 </w:t>
            </w:r>
            <w:r>
              <w:rPr>
                <w:rFonts w:ascii="宋体" w:hAnsi="宋体" w:cs="宋体"/>
                <w:kern w:val="0"/>
                <w:sz w:val="24"/>
              </w:rPr>
              <w:t>万元。</w:t>
            </w:r>
          </w:p>
          <w:p>
            <w:pPr>
              <w:widowControl/>
              <w:spacing w:before="0" w:after="0"/>
              <w:ind w:firstLine="480"/>
              <w:jc w:val="left"/>
              <w:rPr>
                <w:rFonts w:ascii="宋体" w:hAnsi="宋体" w:cs="宋体"/>
                <w:kern w:val="0"/>
                <w:sz w:val="24"/>
              </w:rPr>
            </w:pPr>
            <w:r>
              <w:rPr>
                <w:rFonts w:ascii="宋体" w:hAnsi="宋体" w:cs="宋体"/>
                <w:kern w:val="0"/>
                <w:sz w:val="24"/>
              </w:rPr>
              <w:t> </w:t>
            </w:r>
          </w:p>
          <w:p>
            <w:pPr>
              <w:wordWrap w:val="0"/>
              <w:spacing w:line="440" w:lineRule="exact"/>
              <w:ind w:firstLine="480" w:firstLineChars="200"/>
              <w:rPr>
                <w:rFonts w:ascii="宋体" w:hAnsi="宋体"/>
                <w:sz w:val="24"/>
                <w:highlight w:val="yellow"/>
              </w:rPr>
            </w:pPr>
            <w:bookmarkEnd w:id="69"/>
          </w:p>
        </w:tc>
      </w:tr>
      <w:tr w14:paraId="60A57EE4">
        <w:tblPrEx>
          <w:tblW w:w="10013" w:type="dxa"/>
          <w:jc w:val="center"/>
          <w:tblLayout w:type="fixed"/>
          <w:tblCellMar>
            <w:top w:w="0" w:type="dxa"/>
            <w:left w:w="108" w:type="dxa"/>
            <w:bottom w:w="0" w:type="dxa"/>
            <w:right w:w="108" w:type="dxa"/>
          </w:tblCellMar>
        </w:tblPrEx>
        <w:trPr>
          <w:trHeight w:val="625"/>
          <w:jc w:val="center"/>
        </w:trPr>
        <w:tc>
          <w:tcPr>
            <w:tcW w:w="10013" w:type="dxa"/>
            <w:tcBorders>
              <w:top w:val="single" w:sz="4" w:space="0" w:color="auto"/>
              <w:left w:val="single" w:sz="4" w:space="0" w:color="auto"/>
              <w:bottom w:val="single" w:sz="4" w:space="0" w:color="auto"/>
              <w:right w:val="single" w:sz="4" w:space="0" w:color="auto"/>
            </w:tcBorders>
          </w:tcPr>
          <w:p w14:paraId="4D3E0DD5">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0A35B7D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4801DADA">
            <w:pPr>
              <w:widowControl/>
              <w:spacing w:before="0" w:after="0"/>
              <w:jc w:val="left"/>
              <w:rPr>
                <w:rFonts w:ascii="宋体" w:hAnsi="宋体" w:cs="宋体"/>
                <w:kern w:val="0"/>
                <w:sz w:val="24"/>
              </w:rPr>
            </w:pPr>
            <w:bookmarkStart w:id="70" w:name="sbxxsm"/>
            <w:r>
              <w:rPr>
                <w:rFonts w:ascii="宋体" w:hAnsi="宋体" w:cs="宋体"/>
                <w:kern w:val="0"/>
                <w:sz w:val="24"/>
              </w:rPr>
              <w:t>无。</w:t>
            </w:r>
          </w:p>
          <w:p>
            <w:pPr>
              <w:wordWrap w:val="0"/>
              <w:spacing w:line="440" w:lineRule="exact"/>
              <w:ind w:firstLine="480" w:firstLineChars="200"/>
              <w:rPr>
                <w:rFonts w:ascii="宋体" w:hAnsi="宋体"/>
                <w:sz w:val="24"/>
              </w:rPr>
            </w:pPr>
            <w:bookmarkEnd w:id="70"/>
          </w:p>
        </w:tc>
      </w:tr>
    </w:tbl>
    <w:p w14:paraId="49DB4485">
      <w:pPr>
        <w:wordWrap w:val="0"/>
        <w:spacing w:line="20" w:lineRule="atLeast"/>
        <w:rPr>
          <w:rFonts w:ascii="宋体" w:hAnsi="宋体" w:cs="宋体"/>
          <w:bCs/>
          <w:sz w:val="10"/>
          <w:szCs w:val="10"/>
        </w:rPr>
        <w:sectPr>
          <w:footerReference w:type="default" r:id="rId22"/>
          <w:pgSz w:w="11906" w:h="16838"/>
          <w:pgMar w:top="1418" w:right="1418" w:bottom="1418" w:left="1418" w:header="720" w:footer="850" w:gutter="0"/>
          <w:cols w:num="1" w:space="720"/>
          <w:docGrid w:linePitch="286" w:charSpace="0"/>
        </w:sect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80"/>
        <w:gridCol w:w="3189"/>
        <w:gridCol w:w="1418"/>
        <w:gridCol w:w="4111"/>
        <w:gridCol w:w="1275"/>
        <w:gridCol w:w="1276"/>
        <w:gridCol w:w="1276"/>
        <w:gridCol w:w="1276"/>
      </w:tblGrid>
      <w:tr w14:paraId="6CEB490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4601" w:type="dxa"/>
            <w:gridSpan w:val="8"/>
            <w:vAlign w:val="center"/>
          </w:tcPr>
          <w:p w14:paraId="7BE074BC">
            <w:pPr>
              <w:wordWrap w:val="0"/>
              <w:jc w:val="left"/>
              <w:rPr>
                <w:rFonts w:ascii="宋体" w:hAnsi="宋体"/>
                <w:b/>
                <w:sz w:val="28"/>
              </w:rPr>
            </w:pPr>
            <w:r>
              <w:rPr>
                <w:rFonts w:ascii="宋体" w:hAnsi="宋体" w:hint="eastAsia"/>
                <w:b/>
                <w:sz w:val="28"/>
              </w:rPr>
              <w:t>承担单位、合作单位经费预算明细表</w:t>
            </w:r>
          </w:p>
        </w:tc>
      </w:tr>
      <w:tr w14:paraId="22070D33">
        <w:tblPrEx>
          <w:tblW w:w="0" w:type="auto"/>
          <w:jc w:val="center"/>
          <w:tblLayout w:type="fixed"/>
          <w:tblCellMar>
            <w:top w:w="0" w:type="dxa"/>
            <w:left w:w="108" w:type="dxa"/>
            <w:bottom w:w="0" w:type="dxa"/>
            <w:right w:w="108" w:type="dxa"/>
          </w:tblCellMar>
        </w:tblPrEx>
        <w:trPr>
          <w:trHeight w:val="1131"/>
          <w:jc w:val="center"/>
        </w:trPr>
        <w:tc>
          <w:tcPr>
            <w:tcW w:w="780" w:type="dxa"/>
            <w:vAlign w:val="center"/>
          </w:tcPr>
          <w:p w14:paraId="195C9D2F">
            <w:pPr>
              <w:wordWrap w:val="0"/>
              <w:jc w:val="center"/>
              <w:rPr>
                <w:rFonts w:ascii="宋体" w:hAnsi="宋体"/>
                <w:sz w:val="24"/>
              </w:rPr>
            </w:pPr>
            <w:r>
              <w:rPr>
                <w:rFonts w:ascii="宋体" w:hAnsi="宋体" w:hint="eastAsia"/>
                <w:sz w:val="24"/>
              </w:rPr>
              <w:t>序号</w:t>
            </w:r>
          </w:p>
        </w:tc>
        <w:tc>
          <w:tcPr>
            <w:tcW w:w="3189" w:type="dxa"/>
            <w:vAlign w:val="center"/>
          </w:tcPr>
          <w:p w14:paraId="1106C442">
            <w:pPr>
              <w:wordWrap w:val="0"/>
              <w:jc w:val="center"/>
              <w:rPr>
                <w:rFonts w:ascii="宋体" w:hAnsi="宋体"/>
                <w:sz w:val="24"/>
              </w:rPr>
            </w:pPr>
            <w:r>
              <w:rPr>
                <w:rFonts w:ascii="宋体" w:hAnsi="宋体" w:cs="宋体" w:hint="eastAsia"/>
                <w:color w:val="000000"/>
                <w:kern w:val="0"/>
                <w:sz w:val="24"/>
              </w:rPr>
              <w:t>单位名称</w:t>
            </w:r>
          </w:p>
        </w:tc>
        <w:tc>
          <w:tcPr>
            <w:tcW w:w="1418" w:type="dxa"/>
            <w:vAlign w:val="center"/>
          </w:tcPr>
          <w:p w14:paraId="4BA3C396">
            <w:pPr>
              <w:wordWrap w:val="0"/>
              <w:jc w:val="center"/>
              <w:rPr>
                <w:rFonts w:ascii="宋体" w:hAnsi="宋体"/>
                <w:sz w:val="24"/>
              </w:rPr>
            </w:pPr>
            <w:r>
              <w:rPr>
                <w:rFonts w:ascii="宋体" w:hAnsi="宋体" w:hint="eastAsia"/>
                <w:sz w:val="24"/>
              </w:rPr>
              <w:t>单位类型</w:t>
            </w:r>
          </w:p>
        </w:tc>
        <w:tc>
          <w:tcPr>
            <w:tcW w:w="4111" w:type="dxa"/>
            <w:vAlign w:val="center"/>
          </w:tcPr>
          <w:p w14:paraId="64932064">
            <w:pPr>
              <w:wordWrap w:val="0"/>
              <w:jc w:val="center"/>
              <w:rPr>
                <w:rFonts w:ascii="宋体" w:hAnsi="宋体"/>
                <w:sz w:val="24"/>
              </w:rPr>
            </w:pPr>
            <w:r>
              <w:rPr>
                <w:rFonts w:ascii="宋体" w:hAnsi="宋体" w:hint="eastAsia"/>
                <w:sz w:val="24"/>
              </w:rPr>
              <w:t>任务分工</w:t>
            </w:r>
          </w:p>
        </w:tc>
        <w:tc>
          <w:tcPr>
            <w:tcW w:w="1275" w:type="dxa"/>
            <w:vAlign w:val="center"/>
          </w:tcPr>
          <w:p w14:paraId="7B4E806E">
            <w:pPr>
              <w:wordWrap w:val="0"/>
              <w:jc w:val="center"/>
              <w:rPr>
                <w:rFonts w:ascii="宋体" w:hAnsi="宋体"/>
                <w:sz w:val="24"/>
              </w:rPr>
            </w:pPr>
            <w:r>
              <w:rPr>
                <w:rFonts w:ascii="宋体" w:hAnsi="宋体" w:hint="eastAsia"/>
                <w:sz w:val="24"/>
              </w:rPr>
              <w:t>研究任务</w:t>
            </w:r>
          </w:p>
          <w:p w14:paraId="0DA1EF94">
            <w:pPr>
              <w:wordWrap w:val="0"/>
              <w:jc w:val="center"/>
              <w:rPr>
                <w:rFonts w:ascii="宋体" w:hAnsi="宋体"/>
                <w:sz w:val="24"/>
              </w:rPr>
            </w:pPr>
            <w:r>
              <w:rPr>
                <w:rFonts w:ascii="宋体" w:hAnsi="宋体" w:hint="eastAsia"/>
                <w:sz w:val="24"/>
              </w:rPr>
              <w:t>负责人</w:t>
            </w:r>
          </w:p>
        </w:tc>
        <w:tc>
          <w:tcPr>
            <w:tcW w:w="1276" w:type="dxa"/>
            <w:vAlign w:val="center"/>
          </w:tcPr>
          <w:p w14:paraId="1870BEBC">
            <w:pPr>
              <w:wordWrap w:val="0"/>
              <w:jc w:val="center"/>
              <w:rPr>
                <w:rFonts w:ascii="宋体" w:hAnsi="宋体"/>
                <w:sz w:val="24"/>
              </w:rPr>
            </w:pPr>
            <w:r>
              <w:rPr>
                <w:rFonts w:ascii="宋体" w:hAnsi="宋体" w:hint="eastAsia"/>
                <w:sz w:val="24"/>
              </w:rPr>
              <w:t>合计</w:t>
            </w:r>
          </w:p>
        </w:tc>
        <w:tc>
          <w:tcPr>
            <w:tcW w:w="1276" w:type="dxa"/>
            <w:vAlign w:val="center"/>
          </w:tcPr>
          <w:p w14:paraId="3851EE17">
            <w:pPr>
              <w:wordWrap w:val="0"/>
              <w:jc w:val="center"/>
              <w:rPr>
                <w:rFonts w:ascii="宋体" w:hAnsi="宋体"/>
                <w:sz w:val="24"/>
              </w:rPr>
            </w:pPr>
            <w:r>
              <w:rPr>
                <w:rFonts w:ascii="宋体" w:hAnsi="宋体" w:hint="eastAsia"/>
                <w:sz w:val="24"/>
              </w:rPr>
              <w:t>专项经费</w:t>
            </w:r>
          </w:p>
        </w:tc>
        <w:tc>
          <w:tcPr>
            <w:tcW w:w="1276" w:type="dxa"/>
            <w:vAlign w:val="center"/>
          </w:tcPr>
          <w:p w14:paraId="3A27C03F">
            <w:pPr>
              <w:wordWrap w:val="0"/>
              <w:jc w:val="center"/>
              <w:rPr>
                <w:rFonts w:ascii="宋体" w:hAnsi="宋体"/>
                <w:sz w:val="24"/>
                <w:highlight w:val="yellow"/>
              </w:rPr>
            </w:pPr>
            <w:r>
              <w:rPr>
                <w:rFonts w:ascii="宋体" w:hAnsi="宋体" w:hint="eastAsia"/>
                <w:sz w:val="24"/>
              </w:rPr>
              <w:t>自筹经费</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14:paraId="03922EFA">
            <w:pPr>
              <w:wordWrap w:val="0"/>
              <w:jc w:val="center"/>
              <w:rPr>
                <w:rFonts w:ascii="宋体" w:eastAsia="宋体" w:hAnsi="宋体" w:cs="宋体"/>
                <w:sz w:val="24"/>
              </w:rPr>
            </w:pPr>
            <w:r>
              <w:rPr>
                <w:rFonts w:ascii="宋体" w:eastAsia="宋体" w:hAnsi="宋体" w:cs="宋体"/>
                <w:sz w:val="24"/>
              </w:rPr>
              <w:t>1</w:t>
            </w:r>
          </w:p>
        </w:tc>
        <w:tc>
          <w:tcPr>
            <w:tcW w:w="3189" w:type="dxa"/>
            <w:vAlign w:val="center"/>
          </w:tcPr>
          <w:p w14:paraId="1A20F14F">
            <w:pPr>
              <w:wordWrap w:val="0"/>
              <w:jc w:val="left"/>
              <w:rPr>
                <w:rFonts w:ascii="宋体" w:eastAsia="宋体" w:hAnsi="宋体" w:cs="宋体"/>
                <w:sz w:val="24"/>
              </w:rPr>
            </w:pPr>
            <w:r>
              <w:rPr>
                <w:rFonts w:ascii="宋体" w:eastAsia="宋体" w:hAnsi="宋体" w:cs="宋体"/>
                <w:sz w:val="24"/>
              </w:rPr>
              <w:t>中国科学院遗传与发育生物学研究所农业资源研究中心</w:t>
            </w:r>
          </w:p>
        </w:tc>
        <w:tc>
          <w:tcPr>
            <w:tcW w:w="1418" w:type="dxa"/>
            <w:vAlign w:val="center"/>
          </w:tcPr>
          <w:p w14:paraId="7CD617EC">
            <w:pPr>
              <w:wordWrap w:val="0"/>
              <w:jc w:val="center"/>
              <w:rPr>
                <w:rFonts w:ascii="宋体" w:eastAsia="宋体" w:hAnsi="宋体" w:cs="宋体"/>
                <w:sz w:val="24"/>
              </w:rPr>
            </w:pPr>
            <w:r>
              <w:rPr>
                <w:rFonts w:ascii="宋体" w:eastAsia="宋体" w:hAnsi="宋体" w:cs="宋体"/>
                <w:sz w:val="24"/>
              </w:rPr>
              <w:t>申报单位</w:t>
            </w:r>
          </w:p>
        </w:tc>
        <w:tc>
          <w:tcPr>
            <w:tcW w:w="4111" w:type="dxa"/>
            <w:vAlign w:val="center"/>
          </w:tcPr>
          <w:p w14:paraId="3C60A9BA">
            <w:pPr>
              <w:wordWrap w:val="0"/>
              <w:jc w:val="left"/>
              <w:rPr>
                <w:rFonts w:ascii="宋体" w:eastAsia="宋体" w:hAnsi="宋体" w:cs="宋体"/>
                <w:sz w:val="24"/>
              </w:rPr>
            </w:pPr>
            <w:r>
              <w:rPr>
                <w:rFonts w:ascii="宋体" w:eastAsia="宋体" w:hAnsi="宋体" w:cs="宋体"/>
                <w:sz w:val="24"/>
              </w:rPr>
              <w:t>主持单位</w:t>
            </w:r>
          </w:p>
        </w:tc>
        <w:tc>
          <w:tcPr>
            <w:tcW w:w="1275" w:type="dxa"/>
            <w:vAlign w:val="center"/>
          </w:tcPr>
          <w:p w14:paraId="635C1B1C">
            <w:pPr>
              <w:wordWrap w:val="0"/>
              <w:jc w:val="center"/>
              <w:rPr>
                <w:rFonts w:ascii="宋体" w:eastAsia="宋体" w:hAnsi="宋体" w:cs="宋体"/>
                <w:sz w:val="24"/>
              </w:rPr>
            </w:pPr>
            <w:r>
              <w:rPr>
                <w:rFonts w:ascii="宋体" w:eastAsia="宋体" w:hAnsi="宋体" w:cs="宋体"/>
                <w:sz w:val="24"/>
              </w:rPr>
              <w:t>王志国</w:t>
            </w:r>
          </w:p>
        </w:tc>
        <w:tc>
          <w:tcPr>
            <w:tcW w:w="1276" w:type="dxa"/>
            <w:vAlign w:val="center"/>
          </w:tcPr>
          <w:p w14:paraId="5F88F981">
            <w:pPr>
              <w:wordWrap w:val="0"/>
              <w:jc w:val="center"/>
              <w:rPr>
                <w:rFonts w:ascii="宋体" w:eastAsia="宋体" w:hAnsi="宋体" w:cs="宋体"/>
                <w:sz w:val="24"/>
              </w:rPr>
            </w:pPr>
            <w:r>
              <w:rPr>
                <w:rFonts w:ascii="宋体" w:eastAsia="宋体" w:hAnsi="宋体" w:cs="宋体"/>
                <w:sz w:val="24"/>
              </w:rPr>
              <w:t>60.0</w:t>
            </w:r>
          </w:p>
        </w:tc>
        <w:tc>
          <w:tcPr>
            <w:tcW w:w="1276" w:type="dxa"/>
            <w:vAlign w:val="center"/>
          </w:tcPr>
          <w:p w14:paraId="24D8BF21">
            <w:pPr>
              <w:wordWrap w:val="0"/>
              <w:jc w:val="center"/>
              <w:rPr>
                <w:rFonts w:ascii="宋体" w:eastAsia="宋体" w:hAnsi="宋体" w:cs="宋体"/>
                <w:sz w:val="24"/>
              </w:rPr>
            </w:pPr>
            <w:r>
              <w:rPr>
                <w:rFonts w:ascii="宋体" w:eastAsia="宋体" w:hAnsi="宋体" w:cs="宋体"/>
                <w:sz w:val="24"/>
              </w:rPr>
              <w:t>60.00</w:t>
            </w:r>
          </w:p>
        </w:tc>
        <w:tc>
          <w:tcPr>
            <w:tcW w:w="1276" w:type="dxa"/>
            <w:vAlign w:val="center"/>
          </w:tcPr>
          <w:p w14:paraId="2A2912BB">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2</w:t>
            </w:r>
          </w:p>
        </w:tc>
        <w:tc>
          <w:tcPr>
            <w:tcW w:w="3189" w:type="dxa"/>
            <w:vAlign w:val="center"/>
          </w:tcPr>
          <w:p>
            <w:pPr>
              <w:wordWrap w:val="0"/>
              <w:jc w:val="left"/>
              <w:rPr>
                <w:rFonts w:ascii="宋体" w:eastAsia="宋体" w:hAnsi="宋体" w:cs="宋体"/>
                <w:sz w:val="24"/>
              </w:rPr>
            </w:pPr>
            <w:r>
              <w:rPr>
                <w:rFonts w:ascii="宋体" w:eastAsia="宋体" w:hAnsi="宋体" w:cs="宋体"/>
                <w:sz w:val="24"/>
              </w:rPr>
              <w:t>新疆生产建设兵团第二师农业科学研究所</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技术共同研发与集成示范</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姚文英</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40.0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40.00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r>
    </w:tbl>
    <w:p w14:paraId="62C3B854">
      <w:pPr>
        <w:wordWrap w:val="0"/>
        <w:spacing w:line="20" w:lineRule="atLeast"/>
        <w:rPr>
          <w:rFonts w:ascii="宋体" w:hAnsi="宋体" w:cs="宋体"/>
          <w:bCs/>
          <w:sz w:val="10"/>
          <w:szCs w:val="10"/>
        </w:rPr>
        <w:sectPr>
          <w:footerReference w:type="default" r:id="rId23"/>
          <w:pgSz w:w="16838" w:h="11906" w:orient="landscape"/>
          <w:pgMar w:top="1418" w:right="1418" w:bottom="1418" w:left="1418" w:header="720" w:footer="850" w:gutter="0"/>
          <w:cols w:num="1" w:space="720"/>
          <w:docGrid w:linePitch="286" w:charSpace="0"/>
        </w:sectPr>
      </w:pPr>
      <w:r>
        <w:rPr>
          <w:rFonts w:ascii="宋体" w:hAnsi="宋体" w:cs="宋体" w:hint="eastAsia"/>
          <w:bCs/>
          <w:sz w:val="10"/>
          <w:szCs w:val="10"/>
        </w:rPr>
        <w:t xml:space="preserve"> </w:t>
      </w:r>
    </w:p>
    <w:tbl>
      <w:tblPr>
        <w:tblStyle w:val="TableNormal"/>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108"/>
      </w:tblGrid>
      <w:tr w14:paraId="0CAF5A68">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108" w:type="dxa"/>
          </w:tcPr>
          <w:p w14:paraId="098349B5">
            <w:pPr>
              <w:wordWrap w:val="0"/>
              <w:jc w:val="center"/>
              <w:rPr>
                <w:rFonts w:ascii="宋体" w:hAnsi="宋体"/>
                <w:sz w:val="28"/>
              </w:rPr>
            </w:pPr>
            <w:r>
              <w:rPr>
                <w:rFonts w:ascii="宋体" w:hAnsi="宋体" w:hint="eastAsia"/>
                <w:b/>
                <w:bCs/>
                <w:sz w:val="28"/>
              </w:rPr>
              <w:t>归口管理部门意见</w:t>
            </w:r>
          </w:p>
        </w:tc>
      </w:tr>
      <w:tr w14:paraId="1C1C11D6">
        <w:tblPrEx>
          <w:tblW w:w="10108" w:type="dxa"/>
          <w:jc w:val="center"/>
          <w:tblLayout w:type="fixed"/>
          <w:tblCellMar>
            <w:top w:w="0" w:type="dxa"/>
            <w:left w:w="108" w:type="dxa"/>
            <w:bottom w:w="0" w:type="dxa"/>
            <w:right w:w="108" w:type="dxa"/>
          </w:tblCellMar>
        </w:tblPrEx>
        <w:trPr>
          <w:trHeight w:val="12543"/>
          <w:jc w:val="center"/>
        </w:trPr>
        <w:tc>
          <w:tcPr>
            <w:tcW w:w="10108" w:type="dxa"/>
          </w:tcPr>
          <w:p w14:paraId="3E2BFD5B">
            <w:pPr>
              <w:wordWrap w:val="0"/>
              <w:rPr>
                <w:rFonts w:ascii="宋体" w:hAnsi="宋体"/>
                <w:sz w:val="24"/>
              </w:rPr>
            </w:pPr>
          </w:p>
          <w:p w14:paraId="38A36107">
            <w:pPr>
              <w:wordWrap w:val="0"/>
              <w:rPr>
                <w:rFonts w:ascii="宋体" w:hAnsi="宋体"/>
                <w:sz w:val="24"/>
              </w:rPr>
            </w:pPr>
          </w:p>
          <w:p w14:paraId="6ECE22A1">
            <w:pPr>
              <w:wordWrap w:val="0"/>
              <w:rPr>
                <w:rFonts w:ascii="宋体" w:hAnsi="宋体"/>
                <w:sz w:val="24"/>
              </w:rPr>
            </w:pPr>
          </w:p>
          <w:p w14:paraId="75137990">
            <w:pPr>
              <w:wordWrap w:val="0"/>
              <w:rPr>
                <w:rFonts w:ascii="宋体" w:hAnsi="宋体"/>
                <w:sz w:val="24"/>
              </w:rPr>
            </w:pPr>
          </w:p>
          <w:p w14:paraId="072B8BEB">
            <w:pPr>
              <w:wordWrap w:val="0"/>
              <w:ind w:firstLine="6240" w:firstLineChars="2600"/>
              <w:rPr>
                <w:rFonts w:ascii="宋体" w:hAnsi="宋体"/>
                <w:sz w:val="24"/>
              </w:rPr>
            </w:pPr>
          </w:p>
          <w:p w14:paraId="2CA35A90">
            <w:pPr>
              <w:wordWrap w:val="0"/>
              <w:ind w:firstLine="6240" w:firstLineChars="2600"/>
              <w:rPr>
                <w:rFonts w:ascii="宋体" w:hAnsi="宋体"/>
                <w:sz w:val="24"/>
              </w:rPr>
            </w:pPr>
          </w:p>
          <w:p w14:paraId="11D615E4">
            <w:pPr>
              <w:wordWrap w:val="0"/>
              <w:ind w:firstLine="6240" w:firstLineChars="2600"/>
              <w:rPr>
                <w:rFonts w:ascii="宋体" w:hAnsi="宋体"/>
                <w:sz w:val="24"/>
              </w:rPr>
            </w:pPr>
          </w:p>
          <w:p w14:paraId="5D127B8E">
            <w:pPr>
              <w:wordWrap w:val="0"/>
              <w:ind w:firstLine="6240" w:firstLineChars="2600"/>
              <w:rPr>
                <w:rFonts w:ascii="宋体" w:hAnsi="宋体"/>
                <w:sz w:val="24"/>
              </w:rPr>
            </w:pPr>
          </w:p>
          <w:p w14:paraId="291AEB7A">
            <w:pPr>
              <w:wordWrap w:val="0"/>
              <w:ind w:firstLine="6240" w:firstLineChars="2600"/>
              <w:rPr>
                <w:rFonts w:ascii="宋体" w:hAnsi="宋体"/>
                <w:sz w:val="24"/>
              </w:rPr>
            </w:pPr>
          </w:p>
          <w:p w14:paraId="08C86896">
            <w:pPr>
              <w:wordWrap w:val="0"/>
              <w:ind w:firstLine="6240" w:firstLineChars="2600"/>
              <w:rPr>
                <w:rFonts w:ascii="宋体" w:hAnsi="宋体"/>
                <w:sz w:val="24"/>
              </w:rPr>
            </w:pPr>
          </w:p>
          <w:p w14:paraId="0B60FDFD">
            <w:pPr>
              <w:wordWrap w:val="0"/>
              <w:ind w:firstLine="6240" w:firstLineChars="2600"/>
              <w:rPr>
                <w:rFonts w:ascii="宋体" w:hAnsi="宋体"/>
                <w:sz w:val="24"/>
              </w:rPr>
            </w:pPr>
          </w:p>
          <w:p w14:paraId="22FC8EEE">
            <w:pPr>
              <w:wordWrap w:val="0"/>
              <w:ind w:firstLine="6240" w:firstLineChars="2600"/>
              <w:rPr>
                <w:rFonts w:ascii="宋体" w:hAnsi="宋体"/>
                <w:sz w:val="24"/>
              </w:rPr>
            </w:pPr>
          </w:p>
          <w:p w14:paraId="4E0406E5">
            <w:pPr>
              <w:wordWrap w:val="0"/>
              <w:ind w:firstLine="6240" w:firstLineChars="2600"/>
              <w:rPr>
                <w:rFonts w:ascii="宋体" w:hAnsi="宋体"/>
                <w:sz w:val="24"/>
              </w:rPr>
            </w:pPr>
          </w:p>
          <w:p w14:paraId="0B894F25">
            <w:pPr>
              <w:wordWrap w:val="0"/>
              <w:ind w:firstLine="6240" w:firstLineChars="2600"/>
              <w:rPr>
                <w:rFonts w:ascii="宋体" w:hAnsi="宋体"/>
                <w:sz w:val="24"/>
              </w:rPr>
            </w:pPr>
          </w:p>
          <w:p w14:paraId="2DADEAA7">
            <w:pPr>
              <w:wordWrap w:val="0"/>
              <w:ind w:firstLine="6240" w:firstLineChars="2600"/>
              <w:rPr>
                <w:rFonts w:ascii="宋体" w:hAnsi="宋体"/>
                <w:sz w:val="24"/>
              </w:rPr>
            </w:pPr>
          </w:p>
          <w:p w14:paraId="040FC297">
            <w:pPr>
              <w:wordWrap w:val="0"/>
              <w:ind w:firstLine="6240" w:firstLineChars="2600"/>
              <w:rPr>
                <w:rFonts w:ascii="宋体" w:hAnsi="宋体"/>
                <w:sz w:val="24"/>
              </w:rPr>
            </w:pPr>
          </w:p>
          <w:p w14:paraId="6BA8DDFD">
            <w:pPr>
              <w:wordWrap w:val="0"/>
              <w:ind w:firstLine="6240" w:firstLineChars="2600"/>
              <w:rPr>
                <w:rFonts w:ascii="宋体" w:hAnsi="宋体"/>
                <w:sz w:val="24"/>
              </w:rPr>
            </w:pPr>
          </w:p>
          <w:p w14:paraId="48592985">
            <w:pPr>
              <w:wordWrap w:val="0"/>
              <w:ind w:firstLine="6240" w:firstLineChars="2600"/>
              <w:rPr>
                <w:rFonts w:ascii="宋体" w:hAnsi="宋体"/>
                <w:sz w:val="24"/>
              </w:rPr>
            </w:pPr>
          </w:p>
          <w:p w14:paraId="1F9AC1D7">
            <w:pPr>
              <w:wordWrap w:val="0"/>
              <w:ind w:firstLine="6240" w:firstLineChars="2600"/>
              <w:rPr>
                <w:rFonts w:ascii="宋体" w:hAnsi="宋体"/>
                <w:sz w:val="24"/>
              </w:rPr>
            </w:pPr>
          </w:p>
          <w:p w14:paraId="0F0B0583">
            <w:pPr>
              <w:wordWrap w:val="0"/>
              <w:ind w:firstLine="6240" w:firstLineChars="2600"/>
              <w:rPr>
                <w:rFonts w:ascii="宋体" w:hAnsi="宋体"/>
                <w:sz w:val="24"/>
              </w:rPr>
            </w:pPr>
          </w:p>
          <w:p w14:paraId="34DF331B">
            <w:pPr>
              <w:wordWrap w:val="0"/>
              <w:ind w:firstLine="6240" w:firstLineChars="2600"/>
              <w:rPr>
                <w:rFonts w:ascii="宋体" w:hAnsi="宋体"/>
                <w:sz w:val="24"/>
              </w:rPr>
            </w:pPr>
          </w:p>
          <w:p w14:paraId="71B85558">
            <w:pPr>
              <w:wordWrap w:val="0"/>
              <w:ind w:firstLine="6240" w:firstLineChars="2600"/>
              <w:rPr>
                <w:rFonts w:ascii="宋体" w:hAnsi="宋体"/>
                <w:sz w:val="24"/>
              </w:rPr>
            </w:pPr>
          </w:p>
          <w:p w14:paraId="47AEF632">
            <w:pPr>
              <w:wordWrap w:val="0"/>
              <w:ind w:firstLine="6240" w:firstLineChars="2600"/>
              <w:rPr>
                <w:rFonts w:ascii="宋体" w:hAnsi="宋体"/>
                <w:sz w:val="24"/>
              </w:rPr>
            </w:pPr>
          </w:p>
          <w:p w14:paraId="1E27C54A">
            <w:pPr>
              <w:wordWrap w:val="0"/>
              <w:ind w:firstLine="6240" w:firstLineChars="2600"/>
              <w:rPr>
                <w:rFonts w:ascii="宋体" w:hAnsi="宋体"/>
                <w:sz w:val="24"/>
              </w:rPr>
            </w:pPr>
          </w:p>
          <w:p w14:paraId="76C87BA6">
            <w:pPr>
              <w:wordWrap w:val="0"/>
              <w:ind w:firstLine="6240" w:firstLineChars="2600"/>
              <w:rPr>
                <w:rFonts w:ascii="宋体" w:hAnsi="宋体"/>
                <w:sz w:val="24"/>
              </w:rPr>
            </w:pPr>
          </w:p>
          <w:p w14:paraId="043C925C">
            <w:pPr>
              <w:wordWrap w:val="0"/>
              <w:ind w:firstLine="6240" w:firstLineChars="2600"/>
              <w:rPr>
                <w:rFonts w:ascii="宋体" w:hAnsi="宋体"/>
                <w:sz w:val="24"/>
              </w:rPr>
            </w:pPr>
          </w:p>
          <w:p w14:paraId="22C77B10">
            <w:pPr>
              <w:wordWrap w:val="0"/>
              <w:ind w:firstLine="6240" w:firstLineChars="2600"/>
              <w:rPr>
                <w:rFonts w:ascii="宋体" w:hAnsi="宋体"/>
                <w:sz w:val="24"/>
              </w:rPr>
            </w:pPr>
          </w:p>
          <w:p w14:paraId="59C8CBA9">
            <w:pPr>
              <w:wordWrap w:val="0"/>
              <w:ind w:firstLine="6240" w:firstLineChars="2600"/>
              <w:rPr>
                <w:rFonts w:ascii="宋体" w:hAnsi="宋体"/>
                <w:sz w:val="24"/>
              </w:rPr>
            </w:pPr>
          </w:p>
          <w:p w14:paraId="0739EABD">
            <w:pPr>
              <w:wordWrap w:val="0"/>
              <w:ind w:firstLine="6240" w:firstLineChars="2600"/>
              <w:rPr>
                <w:rFonts w:ascii="宋体" w:hAnsi="宋体"/>
                <w:sz w:val="24"/>
              </w:rPr>
            </w:pPr>
          </w:p>
          <w:p w14:paraId="53EF0E0E">
            <w:pPr>
              <w:wordWrap w:val="0"/>
              <w:ind w:firstLine="6240" w:firstLineChars="2600"/>
              <w:rPr>
                <w:rFonts w:ascii="宋体" w:hAnsi="宋体"/>
                <w:sz w:val="24"/>
              </w:rPr>
            </w:pPr>
          </w:p>
          <w:p w14:paraId="14FB0E2C">
            <w:pPr>
              <w:wordWrap w:val="0"/>
              <w:ind w:firstLine="6240" w:firstLineChars="2600"/>
              <w:rPr>
                <w:rFonts w:ascii="宋体" w:hAnsi="宋体"/>
                <w:sz w:val="24"/>
              </w:rPr>
            </w:pPr>
          </w:p>
          <w:p w14:paraId="7E5B74B7">
            <w:pPr>
              <w:wordWrap w:val="0"/>
              <w:ind w:firstLine="6240" w:firstLineChars="2600"/>
              <w:rPr>
                <w:rFonts w:ascii="宋体" w:hAnsi="宋体"/>
                <w:sz w:val="24"/>
              </w:rPr>
            </w:pPr>
          </w:p>
          <w:p w14:paraId="15997C4E">
            <w:pPr>
              <w:wordWrap w:val="0"/>
              <w:ind w:firstLine="6240" w:firstLineChars="2600"/>
              <w:rPr>
                <w:rFonts w:ascii="宋体" w:hAnsi="宋体"/>
                <w:sz w:val="24"/>
              </w:rPr>
            </w:pPr>
          </w:p>
          <w:p w14:paraId="3C427E80">
            <w:pPr>
              <w:wordWrap w:val="0"/>
              <w:ind w:firstLine="6240" w:firstLineChars="2600"/>
              <w:rPr>
                <w:rFonts w:ascii="宋体" w:hAnsi="宋体"/>
                <w:sz w:val="24"/>
              </w:rPr>
            </w:pPr>
          </w:p>
          <w:p w14:paraId="5DFBB6E3">
            <w:pPr>
              <w:wordWrap w:val="0"/>
              <w:ind w:firstLine="6240" w:firstLineChars="2600"/>
              <w:rPr>
                <w:rFonts w:ascii="宋体" w:hAnsi="宋体"/>
                <w:sz w:val="24"/>
              </w:rPr>
            </w:pPr>
          </w:p>
          <w:p w14:paraId="1CA3F9C2">
            <w:pPr>
              <w:wordWrap w:val="0"/>
              <w:ind w:firstLine="6240" w:firstLineChars="2600"/>
              <w:rPr>
                <w:rFonts w:ascii="宋体" w:hAnsi="宋体"/>
                <w:sz w:val="24"/>
              </w:rPr>
            </w:pPr>
          </w:p>
          <w:p w14:paraId="59B15267">
            <w:pPr>
              <w:wordWrap w:val="0"/>
              <w:ind w:firstLine="6720" w:firstLineChars="2800"/>
              <w:rPr>
                <w:rFonts w:ascii="宋体" w:hAnsi="宋体"/>
                <w:sz w:val="24"/>
              </w:rPr>
            </w:pPr>
            <w:r>
              <w:rPr>
                <w:rFonts w:ascii="宋体" w:hAnsi="宋体" w:hint="eastAsia"/>
                <w:sz w:val="24"/>
              </w:rPr>
              <w:t>（盖章）</w:t>
            </w:r>
          </w:p>
          <w:p w14:paraId="02B32BD6">
            <w:pPr>
              <w:wordWrap w:val="0"/>
              <w:ind w:firstLine="6720" w:firstLineChars="2800"/>
              <w:rPr>
                <w:rFonts w:ascii="宋体" w:hAnsi="宋体"/>
                <w:sz w:val="24"/>
              </w:rPr>
            </w:pPr>
          </w:p>
          <w:p w14:paraId="2EA5723B">
            <w:pPr>
              <w:wordWrap w:val="0"/>
              <w:ind w:firstLine="6480" w:firstLineChars="2700"/>
              <w:rPr>
                <w:rFonts w:ascii="宋体" w:hAnsi="宋体"/>
                <w:sz w:val="24"/>
              </w:rPr>
            </w:pPr>
            <w:r>
              <w:rPr>
                <w:rFonts w:ascii="宋体" w:hAnsi="宋体" w:hint="eastAsia"/>
                <w:sz w:val="24"/>
              </w:rPr>
              <w:t xml:space="preserve">年   月   日 </w:t>
            </w:r>
          </w:p>
        </w:tc>
      </w:tr>
    </w:tbl>
    <w:p w14:paraId="7BE50565">
      <w:pPr>
        <w:wordWrap w:val="0"/>
        <w:ind w:firstLine="420"/>
        <w:jc w:val="left"/>
        <w:rPr>
          <w:rFonts w:ascii="宋体" w:hAnsi="宋体" w:cs="黑体"/>
          <w:bCs/>
          <w:sz w:val="30"/>
          <w:szCs w:val="30"/>
        </w:rPr>
      </w:pPr>
    </w:p>
    <w:p w14:paraId="1C0CFEE9">
      <w:pPr>
        <w:wordWrap w:val="0"/>
        <w:ind w:firstLine="420"/>
        <w:jc w:val="left"/>
        <w:rPr>
          <w:rFonts w:ascii="宋体" w:hAnsi="宋体" w:cs="黑体"/>
          <w:bCs/>
          <w:sz w:val="30"/>
          <w:szCs w:val="30"/>
        </w:rPr>
      </w:pPr>
    </w:p>
    <w:p w14:paraId="399BF701">
      <w:pPr>
        <w:wordWrap w:val="0"/>
        <w:ind w:firstLine="420"/>
        <w:jc w:val="center"/>
        <w:rPr>
          <w:rFonts w:ascii="宋体" w:hAnsi="宋体" w:cs="黑体"/>
          <w:b/>
          <w:sz w:val="30"/>
          <w:szCs w:val="30"/>
        </w:rPr>
      </w:pPr>
      <w:r>
        <w:rPr>
          <w:rFonts w:ascii="宋体" w:hAnsi="宋体" w:cs="黑体" w:hint="eastAsia"/>
          <w:b/>
          <w:sz w:val="30"/>
          <w:szCs w:val="30"/>
        </w:rPr>
        <w:t>第六部分  附件</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20"/>
        <w:gridCol w:w="3805"/>
        <w:gridCol w:w="5481"/>
      </w:tblGrid>
      <w:tr w14:paraId="0416C8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206" w:type="dxa"/>
            <w:gridSpan w:val="3"/>
            <w:vAlign w:val="center"/>
          </w:tcPr>
          <w:p w14:paraId="2F5FAA58">
            <w:pPr>
              <w:wordWrap w:val="0"/>
              <w:rPr>
                <w:rFonts w:ascii="宋体" w:hAnsi="宋体"/>
                <w:sz w:val="24"/>
              </w:rPr>
            </w:pPr>
            <w:r>
              <w:rPr>
                <w:rFonts w:ascii="宋体" w:hAnsi="宋体" w:hint="eastAsia"/>
                <w:sz w:val="24"/>
              </w:rPr>
              <w:t>附件目录：</w:t>
            </w:r>
          </w:p>
        </w:tc>
      </w:tr>
      <w:tr w14:paraId="55F0861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791CDB4D">
            <w:pPr>
              <w:wordWrap w:val="0"/>
              <w:jc w:val="center"/>
              <w:rPr>
                <w:rFonts w:ascii="宋体" w:hAnsi="宋体"/>
                <w:sz w:val="24"/>
              </w:rPr>
            </w:pPr>
            <w:r>
              <w:rPr>
                <w:rFonts w:ascii="宋体" w:hAnsi="宋体" w:hint="eastAsia"/>
                <w:sz w:val="24"/>
              </w:rPr>
              <w:t>序号</w:t>
            </w:r>
          </w:p>
        </w:tc>
        <w:tc>
          <w:tcPr>
            <w:tcW w:w="3805" w:type="dxa"/>
            <w:vAlign w:val="center"/>
          </w:tcPr>
          <w:p w14:paraId="631605FE">
            <w:pPr>
              <w:wordWrap w:val="0"/>
              <w:jc w:val="center"/>
              <w:rPr>
                <w:rFonts w:ascii="宋体" w:hAnsi="宋体"/>
                <w:sz w:val="24"/>
              </w:rPr>
            </w:pPr>
            <w:r>
              <w:rPr>
                <w:rFonts w:ascii="宋体" w:hAnsi="宋体" w:hint="eastAsia"/>
                <w:sz w:val="24"/>
              </w:rPr>
              <w:t>附件类型</w:t>
            </w:r>
          </w:p>
        </w:tc>
        <w:tc>
          <w:tcPr>
            <w:tcW w:w="5481" w:type="dxa"/>
            <w:vAlign w:val="center"/>
          </w:tcPr>
          <w:p w14:paraId="5EF0C633">
            <w:pPr>
              <w:wordWrap w:val="0"/>
              <w:jc w:val="center"/>
              <w:rPr>
                <w:rFonts w:ascii="宋体" w:hAnsi="宋体"/>
                <w:sz w:val="24"/>
              </w:rPr>
            </w:pPr>
            <w:r>
              <w:rPr>
                <w:rFonts w:ascii="宋体" w:hAnsi="宋体" w:hint="eastAsia"/>
                <w:sz w:val="24"/>
              </w:rPr>
              <w:t>附件名称</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07541777">
            <w:pPr>
              <w:wordWrap w:val="0"/>
              <w:jc w:val="center"/>
              <w:rPr>
                <w:rFonts w:ascii="宋体" w:eastAsia="宋体" w:hAnsi="宋体" w:cs="宋体"/>
                <w:sz w:val="24"/>
              </w:rPr>
            </w:pPr>
            <w:r>
              <w:rPr>
                <w:rFonts w:ascii="宋体" w:eastAsia="宋体" w:hAnsi="宋体" w:cs="宋体"/>
                <w:sz w:val="24"/>
              </w:rPr>
              <w:t>1</w:t>
            </w:r>
          </w:p>
        </w:tc>
        <w:tc>
          <w:tcPr>
            <w:tcW w:w="3805" w:type="dxa"/>
            <w:vAlign w:val="center"/>
          </w:tcPr>
          <w:p w14:paraId="4014E92D">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14:paraId="7D423EFB">
            <w:pPr>
              <w:wordWrap w:val="0"/>
              <w:jc w:val="left"/>
              <w:rPr>
                <w:rFonts w:ascii="宋体" w:eastAsia="宋体" w:hAnsi="宋体" w:cs="宋体"/>
                <w:sz w:val="24"/>
              </w:rPr>
            </w:pPr>
            <w:r>
              <w:rPr>
                <w:rFonts w:ascii="宋体" w:eastAsia="宋体" w:hAnsi="宋体" w:cs="宋体"/>
                <w:sz w:val="24"/>
              </w:rPr>
              <w:t>营业执照（统一社会信用代码证）</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w:t>
            </w:r>
          </w:p>
        </w:tc>
        <w:tc>
          <w:tcPr>
            <w:tcW w:w="3805" w:type="dxa"/>
            <w:vAlign w:val="center"/>
          </w:tcPr>
          <w:p>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pPr>
              <w:wordWrap w:val="0"/>
              <w:jc w:val="left"/>
              <w:rPr>
                <w:rFonts w:ascii="宋体" w:eastAsia="宋体" w:hAnsi="宋体" w:cs="宋体"/>
                <w:sz w:val="24"/>
              </w:rPr>
            </w:pPr>
            <w:r>
              <w:rPr>
                <w:rFonts w:ascii="宋体" w:eastAsia="宋体" w:hAnsi="宋体" w:cs="宋体"/>
                <w:sz w:val="24"/>
              </w:rPr>
              <w:t>合作协议--二师农科所</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3</w:t>
            </w:r>
          </w:p>
        </w:tc>
        <w:tc>
          <w:tcPr>
            <w:tcW w:w="3805" w:type="dxa"/>
            <w:vAlign w:val="center"/>
          </w:tcPr>
          <w:p>
            <w:pPr>
              <w:wordWrap w:val="0"/>
              <w:jc w:val="left"/>
              <w:rPr>
                <w:rFonts w:ascii="宋体" w:eastAsia="宋体" w:hAnsi="宋体" w:cs="宋体"/>
                <w:sz w:val="24"/>
              </w:rPr>
            </w:pPr>
            <w:r>
              <w:rPr>
                <w:rFonts w:ascii="宋体" w:eastAsia="宋体" w:hAnsi="宋体" w:cs="宋体"/>
                <w:sz w:val="24"/>
              </w:rPr>
              <w:t>技术路线图</w:t>
            </w:r>
          </w:p>
        </w:tc>
        <w:tc>
          <w:tcPr>
            <w:tcW w:w="5481" w:type="dxa"/>
            <w:vAlign w:val="center"/>
          </w:tcPr>
          <w:p>
            <w:pPr>
              <w:wordWrap w:val="0"/>
              <w:jc w:val="left"/>
              <w:rPr>
                <w:rFonts w:ascii="宋体" w:eastAsia="宋体" w:hAnsi="宋体" w:cs="宋体"/>
                <w:sz w:val="24"/>
              </w:rPr>
            </w:pPr>
            <w:r>
              <w:rPr>
                <w:rFonts w:ascii="宋体" w:eastAsia="宋体" w:hAnsi="宋体" w:cs="宋体"/>
                <w:sz w:val="24"/>
              </w:rPr>
              <w:t>技术路线图</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4</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团队科研水平佐证材料1-科技进步奖</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5</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团队科研水平佐证材料2-成果1</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6</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团队科研水平佐证材料3-成果2</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7</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团队科研水平佐证材料4-专利1</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8</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团队科研水平佐证材料5-专利2</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9</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团队科研水平佐证材料6-专利3</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10</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团队科研水平佐证材料7-部分标准及论文</w:t>
            </w:r>
            <w:r>
              <w:rPr>
                <w:rFonts w:ascii="宋体" w:eastAsia="宋体" w:hAnsi="宋体" w:cs="宋体"/>
                <w:sz w:val="24"/>
              </w:rPr>
              <w:br w:type="page"/>
            </w:r>
          </w:p>
        </w:tc>
      </w:tr>
    </w:tbl>
    <w:p w14:paraId="036CF517">
      <w:pPr>
        <w:wordWrap w:val="0"/>
        <w:spacing w:line="20" w:lineRule="exact"/>
        <w:rPr>
          <w:sz w:val="10"/>
          <w:szCs w:val="10"/>
        </w:rPr>
        <w:sectPr>
          <w:footerReference w:type="default" r:id="rId24"/>
          <w:pgSz w:w="11906" w:h="16838"/>
          <w:pgMar w:top="1418" w:right="1418" w:bottom="1418" w:left="1418" w:header="851" w:footer="850" w:gutter="0"/>
          <w:cols w:num="1" w:space="720"/>
          <w:docGrid w:linePitch="312" w:charSpace="0"/>
        </w:sectPr>
      </w:pPr>
    </w:p>
    <w:p w14:paraId="06033239">
      <w:pPr>
        <w:wordWrap w:val="0"/>
        <w:spacing w:line="20" w:lineRule="exact"/>
        <w:rPr>
          <w:sz w:val="10"/>
          <w:szCs w:val="10"/>
        </w:rPr>
      </w:pPr>
      <w:bookmarkStart w:id="71" w:name="rlyczy"/>
      <w:bookmarkEnd w:id="71"/>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2" w:name="yes"/>
      <w:r w:rsidRPr="00A37D73">
        <w:rPr>
          <w:rFonts w:ascii="Wingdings 2" w:hAnsi="Wingdings 2" w:eastAsiaTheme="minorEastAsia" w:cs="宋体"/>
          <w:b/>
          <w:color w:val="000000"/>
          <w:sz w:val="24"/>
          <w:szCs w:val="24"/>
        </w:rPr>
        <w:sym w:font="Wingdings 2" w:char="F0A3"/>
      </w:r>
      <w:bookmarkEnd w:id="72"/>
      <w:r w:rsidRPr="00A37D73">
        <w:rPr>
          <w:rFonts w:asciiTheme="minorEastAsia" w:eastAsiaTheme="minorEastAsia" w:hAnsiTheme="minorEastAsia" w:cs="宋体" w:hint="eastAsia"/>
          <w:b/>
          <w:kern w:val="2"/>
          <w:sz w:val="24"/>
          <w:szCs w:val="24"/>
        </w:rPr>
        <w:t xml:space="preserve">是   </w:t>
      </w:r>
      <w:bookmarkStart w:id="73" w:name="no"/>
      <w:r w:rsidRPr="00A37D73">
        <w:rPr>
          <w:rFonts w:ascii="Wingdings 2" w:eastAsia="Wingdings 2" w:hAnsi="Wingdings 2" w:cs="Wingdings 2" w:hint="eastAsia"/>
          <w:b/>
          <w:kern w:val="2"/>
          <w:sz w:val="24"/>
          <w:szCs w:val="24"/>
        </w:rPr>
        <w:t>R</w:t>
      </w:r>
      <w:bookmarkEnd w:id="73"/>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4" w:name="title"/>
      <w:bookmarkEnd w:id="74"/>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5" w:name="ycjx"/>
            <w:r w:rsidRPr="001716E5">
              <w:rPr>
                <w:rFonts w:ascii="Wingdings 2" w:hAnsi="Wingdings 2" w:eastAsiaTheme="minorEastAsia" w:cs="宋体"/>
                <w:color w:val="000000"/>
                <w:sz w:val="21"/>
                <w:szCs w:val="21"/>
              </w:rPr>
              <w:sym w:font="Wingdings 2" w:char="F0A3"/>
            </w:r>
            <w:bookmarkEnd w:id="75"/>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6" w:name="tqryzy"/>
            <w:r w:rsidRPr="001716E5">
              <w:rPr>
                <w:rFonts w:ascii="Wingdings 2" w:hAnsi="Wingdings 2" w:eastAsiaTheme="minorEastAsia" w:cs="宋体"/>
                <w:color w:val="000000"/>
                <w:sz w:val="21"/>
                <w:szCs w:val="21"/>
              </w:rPr>
              <w:sym w:font="Wingdings 2" w:char="F0A3"/>
            </w:r>
            <w:bookmarkEnd w:id="76"/>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7" w:name="gdrs"/>
            <w:r w:rsidRPr="001716E5">
              <w:rPr>
                <w:rFonts w:ascii="Wingdings 2" w:hAnsi="Wingdings 2" w:eastAsiaTheme="minorEastAsia" w:cs="宋体"/>
                <w:color w:val="000000"/>
                <w:sz w:val="21"/>
                <w:szCs w:val="21"/>
              </w:rPr>
              <w:sym w:font="Wingdings 2" w:char="F0A3"/>
            </w:r>
            <w:bookmarkEnd w:id="77"/>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hjb"/>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sqt"/>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0" w:name="cjZl"/>
            <w:bookmarkEnd w:id="80"/>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1" w:name="cjSl"/>
            <w:bookmarkEnd w:id="81"/>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2" w:name="cjXmmc"/>
            <w:bookmarkEnd w:id="82"/>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3" w:name="cjdwmc"/>
            <w:bookmarkEnd w:id="83"/>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4" w:name="cjPzbasj"/>
            <w:bookmarkEnd w:id="84"/>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5" w:name="cjYczyjg"/>
            <w:bookmarkEnd w:id="85"/>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6" w:name="cjBz"/>
            <w:bookmarkEnd w:id="86"/>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87" w:name="bcDd"/>
            <w:bookmarkEnd w:id="8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88" w:name="bcSs"/>
            <w:bookmarkEnd w:id="8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89" w:name="bcPt"/>
            <w:bookmarkEnd w:id="8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0" w:name="bcZl"/>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1" w:name="bcSl"/>
            <w:bookmarkEnd w:id="9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2" w:name="bcXmmc"/>
            <w:bookmarkEnd w:id="92"/>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3" w:name="bcDwmc"/>
            <w:bookmarkEnd w:id="93"/>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4" w:name="bcPzbasj"/>
            <w:bookmarkEnd w:id="94"/>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5" w:name="bcYczyjg"/>
            <w:bookmarkEnd w:id="95"/>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6" w:name="bcBz"/>
            <w:bookmarkEnd w:id="96"/>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7" w:name="kfhd2"/>
            <w:r w:rsidRPr="001716E5">
              <w:rPr>
                <w:rFonts w:ascii="Wingdings 2" w:hAnsi="Wingdings 2" w:eastAsiaTheme="minorEastAsia" w:cs="宋体"/>
                <w:color w:val="000000"/>
                <w:sz w:val="21"/>
                <w:szCs w:val="21"/>
              </w:rPr>
              <w:sym w:font="Wingdings 2" w:char="F0A3"/>
            </w:r>
            <w:bookmarkEnd w:id="9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8" w:name="lcsy2"/>
            <w:r w:rsidRPr="001716E5">
              <w:rPr>
                <w:rFonts w:ascii="Wingdings 2" w:hAnsi="Wingdings 2" w:eastAsiaTheme="minorEastAsia" w:cs="宋体"/>
                <w:color w:val="000000"/>
                <w:sz w:val="21"/>
                <w:szCs w:val="21"/>
              </w:rPr>
              <w:sym w:font="Wingdings 2" w:char="F0A3"/>
            </w:r>
            <w:bookmarkEnd w:id="98"/>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99" w:name="lyZl"/>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0" w:name="lySl"/>
            <w:bookmarkEnd w:id="10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1" w:name="lyXmmc"/>
            <w:bookmarkEnd w:id="101"/>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2" w:name="lyDwmc"/>
            <w:bookmarkEnd w:id="102"/>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3" w:name="lyPzbasj"/>
            <w:bookmarkEnd w:id="103"/>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4" w:name="lyYczyjg"/>
            <w:bookmarkEnd w:id="104"/>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5" w:name="lyBz"/>
            <w:bookmarkEnd w:id="105"/>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6" w:name="kfhd1"/>
            <w:r w:rsidRPr="001716E5">
              <w:rPr>
                <w:rFonts w:ascii="Wingdings 2" w:hAnsi="Wingdings 2" w:eastAsiaTheme="minorEastAsia" w:cs="宋体"/>
                <w:color w:val="000000"/>
                <w:sz w:val="21"/>
                <w:szCs w:val="21"/>
              </w:rPr>
              <w:sym w:font="Wingdings 2" w:char="F0A3"/>
            </w:r>
            <w:bookmarkEnd w:id="10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7" w:name="lcsy1"/>
            <w:r w:rsidRPr="001716E5">
              <w:rPr>
                <w:rFonts w:ascii="Wingdings 2" w:hAnsi="Wingdings 2" w:eastAsiaTheme="minorEastAsia" w:cs="宋体"/>
                <w:color w:val="000000"/>
                <w:sz w:val="21"/>
                <w:szCs w:val="21"/>
              </w:rPr>
              <w:sym w:font="Wingdings 2" w:char="F0A3"/>
            </w:r>
            <w:bookmarkEnd w:id="107"/>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8" w:name="gjhzxzxkZl"/>
            <w:bookmarkEnd w:id="10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9" w:name="gjhzxzxkSl"/>
            <w:bookmarkEnd w:id="10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0" w:name="gjhzxzxkXmmc"/>
            <w:bookmarkEnd w:id="110"/>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1" w:name="gjhzxzxkDwmc"/>
            <w:bookmarkEnd w:id="111"/>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2" w:name="gjhzxzxkPzbasj"/>
            <w:bookmarkEnd w:id="112"/>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3" w:name="gjhzxzxkYczyjg"/>
            <w:bookmarkEnd w:id="113"/>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4" w:name="gjhzxzxkBz"/>
            <w:bookmarkEnd w:id="114"/>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5" w:name="kfhd"/>
            <w:r w:rsidRPr="001716E5">
              <w:rPr>
                <w:rFonts w:ascii="Wingdings 2" w:hAnsi="Wingdings 2" w:eastAsiaTheme="minorEastAsia" w:cs="宋体"/>
                <w:color w:val="000000"/>
                <w:sz w:val="21"/>
                <w:szCs w:val="21"/>
              </w:rPr>
              <w:sym w:font="Wingdings 2" w:char="F0A3"/>
            </w:r>
            <w:bookmarkEnd w:id="11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lcsy"/>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7" w:name="gjhzbaZl"/>
            <w:bookmarkEnd w:id="11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8" w:name="gjhzbaSl"/>
            <w:bookmarkEnd w:id="11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19" w:name="gjhzbaXmmc"/>
            <w:bookmarkEnd w:id="119"/>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0" w:name="gjhzbaDwmc"/>
            <w:bookmarkEnd w:id="120"/>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1" w:name="gjhzbaPzbasj"/>
            <w:bookmarkEnd w:id="121"/>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2" w:name="gjhzbaYczyjg"/>
            <w:bookmarkEnd w:id="122"/>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3" w:name="gjhzbaBz"/>
            <w:bookmarkEnd w:id="123"/>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4" w:name="chujHzf"/>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5" w:name="chujYt"/>
            <w:bookmarkEnd w:id="1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6" w:name="chujZl"/>
            <w:bookmarkEnd w:id="12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7" w:name="chujSl"/>
            <w:bookmarkEnd w:id="12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28" w:name="chujXmmc"/>
            <w:bookmarkEnd w:id="128"/>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29" w:name="chujDwmc"/>
            <w:bookmarkEnd w:id="129"/>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0" w:name="chujPzbasj"/>
            <w:bookmarkEnd w:id="130"/>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1" w:name="chujYczyjg"/>
            <w:bookmarkEnd w:id="131"/>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2" w:name="chujBz"/>
            <w:bookmarkEnd w:id="132"/>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3" w:name="xxsyWfdwmc"/>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4" w:name="xxsyYjmd"/>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5" w:name="xxsyLy"/>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6" w:name="xxsyZl"/>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7" w:name="xxsySl"/>
            <w:bookmarkEnd w:id="13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38" w:name="xxsyXmmc"/>
            <w:bookmarkEnd w:id="138"/>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39" w:name="xxsyDwmc"/>
            <w:bookmarkEnd w:id="139"/>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0" w:name="xxsyPzbasj"/>
            <w:bookmarkEnd w:id="140"/>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1" w:name="xxsyYczyjg"/>
            <w:bookmarkEnd w:id="141"/>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2" w:name="xxsyBz"/>
            <w:bookmarkEnd w:id="142"/>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num="1" w:space="72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200101FF" w:csb1="2028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D242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824C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584AA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480BA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3E3C56">
    <w:pPr>
      <w:pStyle w:val="Footer"/>
      <w:jc w:val="center"/>
    </w:pPr>
  </w:p>
  <w:p w14:paraId="679D94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E652EE">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14:paraId="3B0840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98C4D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1E72F0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2EA109">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5F84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6A52D0A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9AB73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14:paraId="7B63C34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094CC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1516A58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CDC5FE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6F968A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ACCC0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4FB70B0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D52E4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6F8FC1D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C7E01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77F2D9A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5B7CB5A">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z-index:-251658240"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D8B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0109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79F8A3">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z-index:-251657216"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59634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E0BB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45"/>
    <w:rsid w:val="00005D65"/>
    <w:rsid w:val="0000722B"/>
    <w:rsid w:val="000122E3"/>
    <w:rsid w:val="00024B0A"/>
    <w:rsid w:val="0004256C"/>
    <w:rsid w:val="00045A15"/>
    <w:rsid w:val="00046B98"/>
    <w:rsid w:val="00051BA3"/>
    <w:rsid w:val="00061EEC"/>
    <w:rsid w:val="00063A42"/>
    <w:rsid w:val="00063EE6"/>
    <w:rsid w:val="00064B78"/>
    <w:rsid w:val="00065550"/>
    <w:rsid w:val="00075C9E"/>
    <w:rsid w:val="000800F0"/>
    <w:rsid w:val="00090FC5"/>
    <w:rsid w:val="000B0500"/>
    <w:rsid w:val="000B1B36"/>
    <w:rsid w:val="000B4227"/>
    <w:rsid w:val="000C490A"/>
    <w:rsid w:val="000D6192"/>
    <w:rsid w:val="000E6838"/>
    <w:rsid w:val="000F1682"/>
    <w:rsid w:val="000F1DCF"/>
    <w:rsid w:val="000F7ABA"/>
    <w:rsid w:val="00102277"/>
    <w:rsid w:val="00103120"/>
    <w:rsid w:val="001048FF"/>
    <w:rsid w:val="00105303"/>
    <w:rsid w:val="00114879"/>
    <w:rsid w:val="00116D70"/>
    <w:rsid w:val="00117B26"/>
    <w:rsid w:val="00120A8D"/>
    <w:rsid w:val="00132927"/>
    <w:rsid w:val="00140742"/>
    <w:rsid w:val="00142279"/>
    <w:rsid w:val="001437A2"/>
    <w:rsid w:val="0014524F"/>
    <w:rsid w:val="00146936"/>
    <w:rsid w:val="001548DB"/>
    <w:rsid w:val="001568CB"/>
    <w:rsid w:val="001716E5"/>
    <w:rsid w:val="0017227B"/>
    <w:rsid w:val="00172A27"/>
    <w:rsid w:val="00173FB9"/>
    <w:rsid w:val="00177C05"/>
    <w:rsid w:val="001915F0"/>
    <w:rsid w:val="00192D6C"/>
    <w:rsid w:val="00193970"/>
    <w:rsid w:val="00193C68"/>
    <w:rsid w:val="001A5174"/>
    <w:rsid w:val="001A7293"/>
    <w:rsid w:val="001B4BED"/>
    <w:rsid w:val="001C2B0E"/>
    <w:rsid w:val="001C6719"/>
    <w:rsid w:val="001D30BD"/>
    <w:rsid w:val="001D4A4E"/>
    <w:rsid w:val="001D60A1"/>
    <w:rsid w:val="001E1EF9"/>
    <w:rsid w:val="001E4E6A"/>
    <w:rsid w:val="001E7281"/>
    <w:rsid w:val="001F0EFC"/>
    <w:rsid w:val="001F2A23"/>
    <w:rsid w:val="001F56C7"/>
    <w:rsid w:val="002059DC"/>
    <w:rsid w:val="00210D19"/>
    <w:rsid w:val="00214D52"/>
    <w:rsid w:val="002233D1"/>
    <w:rsid w:val="00223513"/>
    <w:rsid w:val="00226DC0"/>
    <w:rsid w:val="0022715E"/>
    <w:rsid w:val="0023394D"/>
    <w:rsid w:val="00235E45"/>
    <w:rsid w:val="002412C9"/>
    <w:rsid w:val="00243635"/>
    <w:rsid w:val="00247960"/>
    <w:rsid w:val="00261218"/>
    <w:rsid w:val="00263E3C"/>
    <w:rsid w:val="002652EC"/>
    <w:rsid w:val="002659ED"/>
    <w:rsid w:val="002809D6"/>
    <w:rsid w:val="00282276"/>
    <w:rsid w:val="0028608C"/>
    <w:rsid w:val="00291130"/>
    <w:rsid w:val="00291AC5"/>
    <w:rsid w:val="002A7409"/>
    <w:rsid w:val="002A7DDF"/>
    <w:rsid w:val="002C67CF"/>
    <w:rsid w:val="002D05BF"/>
    <w:rsid w:val="002D79A6"/>
    <w:rsid w:val="002E19B9"/>
    <w:rsid w:val="002E2EB7"/>
    <w:rsid w:val="002E4BD0"/>
    <w:rsid w:val="002F026D"/>
    <w:rsid w:val="002F4FD0"/>
    <w:rsid w:val="003031F6"/>
    <w:rsid w:val="00326828"/>
    <w:rsid w:val="00341A1F"/>
    <w:rsid w:val="00341D45"/>
    <w:rsid w:val="00343319"/>
    <w:rsid w:val="0034577D"/>
    <w:rsid w:val="00350DEC"/>
    <w:rsid w:val="0036204E"/>
    <w:rsid w:val="00362939"/>
    <w:rsid w:val="003654BD"/>
    <w:rsid w:val="003714BF"/>
    <w:rsid w:val="00372DDD"/>
    <w:rsid w:val="00373716"/>
    <w:rsid w:val="00382350"/>
    <w:rsid w:val="00382E37"/>
    <w:rsid w:val="0038349C"/>
    <w:rsid w:val="003836FD"/>
    <w:rsid w:val="0038648F"/>
    <w:rsid w:val="00390410"/>
    <w:rsid w:val="00394F28"/>
    <w:rsid w:val="003A1392"/>
    <w:rsid w:val="003A3697"/>
    <w:rsid w:val="003A67B7"/>
    <w:rsid w:val="003B165C"/>
    <w:rsid w:val="003B488F"/>
    <w:rsid w:val="003C07C9"/>
    <w:rsid w:val="003C27C2"/>
    <w:rsid w:val="003E2176"/>
    <w:rsid w:val="003F6D2E"/>
    <w:rsid w:val="003F6FA4"/>
    <w:rsid w:val="003F7C1E"/>
    <w:rsid w:val="003F7CAD"/>
    <w:rsid w:val="00403E08"/>
    <w:rsid w:val="00405C88"/>
    <w:rsid w:val="00415D12"/>
    <w:rsid w:val="00416452"/>
    <w:rsid w:val="00417701"/>
    <w:rsid w:val="00421692"/>
    <w:rsid w:val="00422834"/>
    <w:rsid w:val="00431032"/>
    <w:rsid w:val="004358AB"/>
    <w:rsid w:val="004421CA"/>
    <w:rsid w:val="00450A88"/>
    <w:rsid w:val="00452D70"/>
    <w:rsid w:val="004536FB"/>
    <w:rsid w:val="00454F9F"/>
    <w:rsid w:val="00462618"/>
    <w:rsid w:val="00466730"/>
    <w:rsid w:val="004676BA"/>
    <w:rsid w:val="00470546"/>
    <w:rsid w:val="00475240"/>
    <w:rsid w:val="004766B2"/>
    <w:rsid w:val="00492890"/>
    <w:rsid w:val="00493B9C"/>
    <w:rsid w:val="00496D5E"/>
    <w:rsid w:val="004A1D7F"/>
    <w:rsid w:val="004A2B37"/>
    <w:rsid w:val="004B0C97"/>
    <w:rsid w:val="004B143C"/>
    <w:rsid w:val="004B5478"/>
    <w:rsid w:val="004C09A4"/>
    <w:rsid w:val="004C56F0"/>
    <w:rsid w:val="004D3EC0"/>
    <w:rsid w:val="004D4E5C"/>
    <w:rsid w:val="004D7299"/>
    <w:rsid w:val="004E0BF1"/>
    <w:rsid w:val="004F4FD7"/>
    <w:rsid w:val="005007F1"/>
    <w:rsid w:val="00503A81"/>
    <w:rsid w:val="00504D4F"/>
    <w:rsid w:val="00507735"/>
    <w:rsid w:val="00515E69"/>
    <w:rsid w:val="00517EEA"/>
    <w:rsid w:val="005212B8"/>
    <w:rsid w:val="00521335"/>
    <w:rsid w:val="00523E88"/>
    <w:rsid w:val="00524D53"/>
    <w:rsid w:val="00531821"/>
    <w:rsid w:val="00531FA1"/>
    <w:rsid w:val="00535C51"/>
    <w:rsid w:val="0054349A"/>
    <w:rsid w:val="005519F2"/>
    <w:rsid w:val="00553161"/>
    <w:rsid w:val="00554467"/>
    <w:rsid w:val="00562E1B"/>
    <w:rsid w:val="00564995"/>
    <w:rsid w:val="00565D81"/>
    <w:rsid w:val="00566C1E"/>
    <w:rsid w:val="00572D97"/>
    <w:rsid w:val="00572FC7"/>
    <w:rsid w:val="005737FC"/>
    <w:rsid w:val="005813C5"/>
    <w:rsid w:val="00582B8F"/>
    <w:rsid w:val="00583F7C"/>
    <w:rsid w:val="00584C0E"/>
    <w:rsid w:val="00594B77"/>
    <w:rsid w:val="00595213"/>
    <w:rsid w:val="00596FFD"/>
    <w:rsid w:val="005B707C"/>
    <w:rsid w:val="005C3477"/>
    <w:rsid w:val="005C74CC"/>
    <w:rsid w:val="005D7253"/>
    <w:rsid w:val="005E3382"/>
    <w:rsid w:val="005F24BB"/>
    <w:rsid w:val="005F4345"/>
    <w:rsid w:val="00603C80"/>
    <w:rsid w:val="0061149A"/>
    <w:rsid w:val="00612ACB"/>
    <w:rsid w:val="00613A62"/>
    <w:rsid w:val="0062118C"/>
    <w:rsid w:val="00625152"/>
    <w:rsid w:val="006265E5"/>
    <w:rsid w:val="00641DAE"/>
    <w:rsid w:val="00643EA1"/>
    <w:rsid w:val="00646EAF"/>
    <w:rsid w:val="00650033"/>
    <w:rsid w:val="0065141F"/>
    <w:rsid w:val="00654240"/>
    <w:rsid w:val="00655893"/>
    <w:rsid w:val="00661A4F"/>
    <w:rsid w:val="00667437"/>
    <w:rsid w:val="0067344D"/>
    <w:rsid w:val="0067606F"/>
    <w:rsid w:val="00691A87"/>
    <w:rsid w:val="0069329E"/>
    <w:rsid w:val="00694DF6"/>
    <w:rsid w:val="006A0313"/>
    <w:rsid w:val="006A40E2"/>
    <w:rsid w:val="006B776D"/>
    <w:rsid w:val="006C2EE4"/>
    <w:rsid w:val="006C40A6"/>
    <w:rsid w:val="006C4842"/>
    <w:rsid w:val="006D0C2A"/>
    <w:rsid w:val="006D4EEA"/>
    <w:rsid w:val="006D5A07"/>
    <w:rsid w:val="006E30CC"/>
    <w:rsid w:val="006E5264"/>
    <w:rsid w:val="006E7D01"/>
    <w:rsid w:val="006F0D11"/>
    <w:rsid w:val="006F30F5"/>
    <w:rsid w:val="006F4D57"/>
    <w:rsid w:val="006F5F2F"/>
    <w:rsid w:val="0070075B"/>
    <w:rsid w:val="00704F5C"/>
    <w:rsid w:val="007074A4"/>
    <w:rsid w:val="00710C28"/>
    <w:rsid w:val="00712764"/>
    <w:rsid w:val="00713AA2"/>
    <w:rsid w:val="00715E80"/>
    <w:rsid w:val="007227D7"/>
    <w:rsid w:val="00727970"/>
    <w:rsid w:val="0073002A"/>
    <w:rsid w:val="007335BC"/>
    <w:rsid w:val="00736B35"/>
    <w:rsid w:val="007430D1"/>
    <w:rsid w:val="00744A53"/>
    <w:rsid w:val="00745CE9"/>
    <w:rsid w:val="007468C2"/>
    <w:rsid w:val="007520F0"/>
    <w:rsid w:val="007574B8"/>
    <w:rsid w:val="007578F8"/>
    <w:rsid w:val="007663CD"/>
    <w:rsid w:val="00766769"/>
    <w:rsid w:val="007830DC"/>
    <w:rsid w:val="007861D3"/>
    <w:rsid w:val="00787126"/>
    <w:rsid w:val="007A6E0A"/>
    <w:rsid w:val="007B45F9"/>
    <w:rsid w:val="007B518F"/>
    <w:rsid w:val="007C4041"/>
    <w:rsid w:val="007E1C9D"/>
    <w:rsid w:val="007E6B7F"/>
    <w:rsid w:val="007E7A1B"/>
    <w:rsid w:val="007F43F7"/>
    <w:rsid w:val="007F7BF1"/>
    <w:rsid w:val="00803053"/>
    <w:rsid w:val="0080400A"/>
    <w:rsid w:val="008050EF"/>
    <w:rsid w:val="00807E3B"/>
    <w:rsid w:val="00815A90"/>
    <w:rsid w:val="00824A1E"/>
    <w:rsid w:val="00827820"/>
    <w:rsid w:val="00830078"/>
    <w:rsid w:val="0083068B"/>
    <w:rsid w:val="00831E80"/>
    <w:rsid w:val="008360E4"/>
    <w:rsid w:val="00836C9C"/>
    <w:rsid w:val="00842F25"/>
    <w:rsid w:val="0084748F"/>
    <w:rsid w:val="00851DCD"/>
    <w:rsid w:val="00852C4E"/>
    <w:rsid w:val="008708E7"/>
    <w:rsid w:val="00876175"/>
    <w:rsid w:val="008832C2"/>
    <w:rsid w:val="0088344C"/>
    <w:rsid w:val="008930F5"/>
    <w:rsid w:val="008960DD"/>
    <w:rsid w:val="008A09D9"/>
    <w:rsid w:val="008A5170"/>
    <w:rsid w:val="008B4979"/>
    <w:rsid w:val="008B768E"/>
    <w:rsid w:val="008C1F84"/>
    <w:rsid w:val="008D7131"/>
    <w:rsid w:val="008D7D12"/>
    <w:rsid w:val="008D7D3B"/>
    <w:rsid w:val="008E080B"/>
    <w:rsid w:val="008E2708"/>
    <w:rsid w:val="008E48F3"/>
    <w:rsid w:val="008F0364"/>
    <w:rsid w:val="008F3F79"/>
    <w:rsid w:val="00904100"/>
    <w:rsid w:val="00905BE5"/>
    <w:rsid w:val="009071F9"/>
    <w:rsid w:val="00911869"/>
    <w:rsid w:val="00914687"/>
    <w:rsid w:val="00914710"/>
    <w:rsid w:val="009164C7"/>
    <w:rsid w:val="009203E2"/>
    <w:rsid w:val="009218DC"/>
    <w:rsid w:val="00922571"/>
    <w:rsid w:val="00940827"/>
    <w:rsid w:val="00942FD1"/>
    <w:rsid w:val="00942FDF"/>
    <w:rsid w:val="00947040"/>
    <w:rsid w:val="00950C9F"/>
    <w:rsid w:val="00953F0C"/>
    <w:rsid w:val="0095464A"/>
    <w:rsid w:val="00955A20"/>
    <w:rsid w:val="00966F43"/>
    <w:rsid w:val="00970C12"/>
    <w:rsid w:val="009803D7"/>
    <w:rsid w:val="00984CBC"/>
    <w:rsid w:val="00985179"/>
    <w:rsid w:val="00994425"/>
    <w:rsid w:val="009A34FD"/>
    <w:rsid w:val="009B0402"/>
    <w:rsid w:val="009B2D41"/>
    <w:rsid w:val="009B4C6C"/>
    <w:rsid w:val="009C07F8"/>
    <w:rsid w:val="009C6467"/>
    <w:rsid w:val="009C71CA"/>
    <w:rsid w:val="009D11F3"/>
    <w:rsid w:val="009D1A77"/>
    <w:rsid w:val="009E4872"/>
    <w:rsid w:val="009E7443"/>
    <w:rsid w:val="009F18AA"/>
    <w:rsid w:val="00A059AF"/>
    <w:rsid w:val="00A0652D"/>
    <w:rsid w:val="00A115D9"/>
    <w:rsid w:val="00A217AF"/>
    <w:rsid w:val="00A243E4"/>
    <w:rsid w:val="00A25783"/>
    <w:rsid w:val="00A31EC1"/>
    <w:rsid w:val="00A31F95"/>
    <w:rsid w:val="00A3375A"/>
    <w:rsid w:val="00A34412"/>
    <w:rsid w:val="00A34BF4"/>
    <w:rsid w:val="00A37D73"/>
    <w:rsid w:val="00A4596C"/>
    <w:rsid w:val="00A479F2"/>
    <w:rsid w:val="00A53B15"/>
    <w:rsid w:val="00A578DD"/>
    <w:rsid w:val="00A61B44"/>
    <w:rsid w:val="00A65F42"/>
    <w:rsid w:val="00A67B79"/>
    <w:rsid w:val="00A80362"/>
    <w:rsid w:val="00A804BA"/>
    <w:rsid w:val="00A85F4D"/>
    <w:rsid w:val="00A94168"/>
    <w:rsid w:val="00A948CD"/>
    <w:rsid w:val="00A95736"/>
    <w:rsid w:val="00AA7CB4"/>
    <w:rsid w:val="00AB4A30"/>
    <w:rsid w:val="00AC5BD1"/>
    <w:rsid w:val="00AC7E61"/>
    <w:rsid w:val="00AD0695"/>
    <w:rsid w:val="00AD0CCE"/>
    <w:rsid w:val="00AE7066"/>
    <w:rsid w:val="00B12E32"/>
    <w:rsid w:val="00B12F50"/>
    <w:rsid w:val="00B20ED8"/>
    <w:rsid w:val="00B23C64"/>
    <w:rsid w:val="00B26398"/>
    <w:rsid w:val="00B340B4"/>
    <w:rsid w:val="00B44EC8"/>
    <w:rsid w:val="00B4772B"/>
    <w:rsid w:val="00B52377"/>
    <w:rsid w:val="00B571C2"/>
    <w:rsid w:val="00B60698"/>
    <w:rsid w:val="00B63BDC"/>
    <w:rsid w:val="00B64BB1"/>
    <w:rsid w:val="00B72CB0"/>
    <w:rsid w:val="00B73D00"/>
    <w:rsid w:val="00B80899"/>
    <w:rsid w:val="00B83169"/>
    <w:rsid w:val="00B90614"/>
    <w:rsid w:val="00B935B7"/>
    <w:rsid w:val="00B97D5C"/>
    <w:rsid w:val="00BA6C78"/>
    <w:rsid w:val="00BB4A30"/>
    <w:rsid w:val="00BC03EA"/>
    <w:rsid w:val="00BC3092"/>
    <w:rsid w:val="00BC66CB"/>
    <w:rsid w:val="00BD03E4"/>
    <w:rsid w:val="00BD4244"/>
    <w:rsid w:val="00BE1038"/>
    <w:rsid w:val="00BE126C"/>
    <w:rsid w:val="00C008B5"/>
    <w:rsid w:val="00C207A6"/>
    <w:rsid w:val="00C24480"/>
    <w:rsid w:val="00C25655"/>
    <w:rsid w:val="00C25B32"/>
    <w:rsid w:val="00C25EE3"/>
    <w:rsid w:val="00C30885"/>
    <w:rsid w:val="00C33CB8"/>
    <w:rsid w:val="00C33D06"/>
    <w:rsid w:val="00C45C15"/>
    <w:rsid w:val="00C53C77"/>
    <w:rsid w:val="00C60D24"/>
    <w:rsid w:val="00C650F4"/>
    <w:rsid w:val="00C67757"/>
    <w:rsid w:val="00C70035"/>
    <w:rsid w:val="00C74F77"/>
    <w:rsid w:val="00C75255"/>
    <w:rsid w:val="00C75400"/>
    <w:rsid w:val="00C8187B"/>
    <w:rsid w:val="00CA39FF"/>
    <w:rsid w:val="00CA4A30"/>
    <w:rsid w:val="00CA5A19"/>
    <w:rsid w:val="00CB3592"/>
    <w:rsid w:val="00CB427A"/>
    <w:rsid w:val="00CB73EF"/>
    <w:rsid w:val="00CB7AF3"/>
    <w:rsid w:val="00CC24A7"/>
    <w:rsid w:val="00CC2579"/>
    <w:rsid w:val="00CC2BE9"/>
    <w:rsid w:val="00CC56BA"/>
    <w:rsid w:val="00CD17E7"/>
    <w:rsid w:val="00CD46B0"/>
    <w:rsid w:val="00CE0198"/>
    <w:rsid w:val="00CE1169"/>
    <w:rsid w:val="00CE665D"/>
    <w:rsid w:val="00CF5612"/>
    <w:rsid w:val="00D03A2F"/>
    <w:rsid w:val="00D05780"/>
    <w:rsid w:val="00D2022F"/>
    <w:rsid w:val="00D243E7"/>
    <w:rsid w:val="00D265F4"/>
    <w:rsid w:val="00D43A37"/>
    <w:rsid w:val="00D50287"/>
    <w:rsid w:val="00D52032"/>
    <w:rsid w:val="00D525E9"/>
    <w:rsid w:val="00D640C8"/>
    <w:rsid w:val="00D64DF7"/>
    <w:rsid w:val="00D65F83"/>
    <w:rsid w:val="00D709F6"/>
    <w:rsid w:val="00D77BEC"/>
    <w:rsid w:val="00D811C8"/>
    <w:rsid w:val="00D81355"/>
    <w:rsid w:val="00D90725"/>
    <w:rsid w:val="00DA15AE"/>
    <w:rsid w:val="00DC2B2D"/>
    <w:rsid w:val="00DC4F6D"/>
    <w:rsid w:val="00DE0FF8"/>
    <w:rsid w:val="00DE1C93"/>
    <w:rsid w:val="00DE21CC"/>
    <w:rsid w:val="00DE3EB7"/>
    <w:rsid w:val="00E00811"/>
    <w:rsid w:val="00E01347"/>
    <w:rsid w:val="00E10CC1"/>
    <w:rsid w:val="00E119EB"/>
    <w:rsid w:val="00E17A93"/>
    <w:rsid w:val="00E22CDD"/>
    <w:rsid w:val="00E26928"/>
    <w:rsid w:val="00E27825"/>
    <w:rsid w:val="00E323DC"/>
    <w:rsid w:val="00E3463E"/>
    <w:rsid w:val="00E35572"/>
    <w:rsid w:val="00E37B91"/>
    <w:rsid w:val="00E41581"/>
    <w:rsid w:val="00E427A6"/>
    <w:rsid w:val="00E47990"/>
    <w:rsid w:val="00E510DD"/>
    <w:rsid w:val="00E54D00"/>
    <w:rsid w:val="00E566D9"/>
    <w:rsid w:val="00E6022F"/>
    <w:rsid w:val="00E60B0D"/>
    <w:rsid w:val="00E6713D"/>
    <w:rsid w:val="00E72BDA"/>
    <w:rsid w:val="00E933D4"/>
    <w:rsid w:val="00E93E43"/>
    <w:rsid w:val="00E95881"/>
    <w:rsid w:val="00E96900"/>
    <w:rsid w:val="00E978D8"/>
    <w:rsid w:val="00EA49B0"/>
    <w:rsid w:val="00EB42BD"/>
    <w:rsid w:val="00EB6384"/>
    <w:rsid w:val="00EB7066"/>
    <w:rsid w:val="00EC443A"/>
    <w:rsid w:val="00EC53D7"/>
    <w:rsid w:val="00ED07B8"/>
    <w:rsid w:val="00ED2F59"/>
    <w:rsid w:val="00ED3D0D"/>
    <w:rsid w:val="00EE2395"/>
    <w:rsid w:val="00EE2FFA"/>
    <w:rsid w:val="00EE62D9"/>
    <w:rsid w:val="00EF681F"/>
    <w:rsid w:val="00F009A2"/>
    <w:rsid w:val="00F03040"/>
    <w:rsid w:val="00F05C61"/>
    <w:rsid w:val="00F108DC"/>
    <w:rsid w:val="00F15655"/>
    <w:rsid w:val="00F313E2"/>
    <w:rsid w:val="00F47832"/>
    <w:rsid w:val="00F62CBC"/>
    <w:rsid w:val="00F73337"/>
    <w:rsid w:val="00F80F63"/>
    <w:rsid w:val="00F83EA2"/>
    <w:rsid w:val="00F862B5"/>
    <w:rsid w:val="00F87D14"/>
    <w:rsid w:val="00F9054D"/>
    <w:rsid w:val="00F962CB"/>
    <w:rsid w:val="00F96A36"/>
    <w:rsid w:val="00F97917"/>
    <w:rsid w:val="00FB3D44"/>
    <w:rsid w:val="00FB6E4B"/>
    <w:rsid w:val="00FC2F8A"/>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137285"/>
    <w:rsid w:val="2AB51B71"/>
    <w:rsid w:val="2B435E5E"/>
    <w:rsid w:val="2C510F3E"/>
    <w:rsid w:val="2C590159"/>
    <w:rsid w:val="2D514889"/>
    <w:rsid w:val="2E91336E"/>
    <w:rsid w:val="2E966570"/>
    <w:rsid w:val="2FDE3E06"/>
    <w:rsid w:val="30C11CC2"/>
    <w:rsid w:val="31903BAA"/>
    <w:rsid w:val="33221660"/>
    <w:rsid w:val="33354FCD"/>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5BC0792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semiHidden="0" w:uiPriority="0" w:unhideWhenUsed="0"/>
    <w:lsdException w:name="footer" w:semiHidden="0" w:unhideWhenUsed="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semiHidden="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lsdException w:name="Body Text" w:uiPriority="0"/>
    <w:lsdException w:name="Body Text Indent" w:uiPriority="0"/>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qFormat="1"/>
    <w:lsdException w:name="Plain Text" w:semiHidden="0" w:unhideWhenUsed="0" w:qFormat="1"/>
    <w:lsdException w:name="E-mail Signature" w:uiPriority="0"/>
    <w:lsdException w:name="Normal (Web)"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qFormat/>
    <w:rPr>
      <w:color w:val="800080"/>
      <w:u w:val="none"/>
    </w:rPr>
  </w:style>
  <w:style w:type="character" w:styleId="Hyperlink">
    <w:name w:val="Hyperlink"/>
    <w:qFormat/>
    <w:rPr>
      <w:color w:val="0000FF"/>
      <w:u w:val="none"/>
    </w:rPr>
  </w:style>
  <w:style w:type="character" w:customStyle="1" w:styleId="jbox-icon">
    <w:name w:val="jbox-icon"/>
    <w:basedOn w:val="DefaultParagraphFont"/>
    <w:qFormat/>
  </w:style>
  <w:style w:type="character" w:customStyle="1" w:styleId="jbox-icon-none">
    <w:name w:val="jbox-icon-none"/>
    <w:qFormat/>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3"/>
    <customShpInfo spid="_x0000_s205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367FB-D82A-4531-8524-8A8F61DA02B4}">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2052</Words>
  <Characters>2082</Characters>
  <Application>Microsoft Office Word</Application>
  <DocSecurity>0</DocSecurity>
  <Lines>18</Lines>
  <Paragraphs>5</Paragraphs>
  <ScaleCrop>false</ScaleCrop>
  <Company>Microsoft</Company>
  <LinksUpToDate>false</LinksUpToDate>
  <CharactersWithSpaces>2187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Administrator</cp:lastModifiedBy>
  <cp:revision>100</cp:revision>
  <cp:lastPrinted>2017-06-28T03:41:00Z</cp:lastPrinted>
  <dcterms:created xsi:type="dcterms:W3CDTF">2020-02-16T06:27:00Z</dcterms:created>
  <dcterms:modified xsi:type="dcterms:W3CDTF">2025-03-18T02:02:56Z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677CB4CA950E4BABBA5D3B227603639A_12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