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54C11C54">
      <w:pPr>
        <w:wordWrap w:val="0"/>
        <w:jc w:val="center"/>
        <w:rPr>
          <w:rFonts w:ascii="宋体" w:hAnsi="宋体"/>
          <w:b/>
          <w:bCs/>
          <w:sz w:val="44"/>
        </w:rPr>
      </w:pPr>
      <w:r>
        <w:rPr>
          <w:rFonts w:ascii="宋体" w:hAnsi="宋体" w:hint="eastAsia"/>
          <w:b/>
          <w:bCs/>
          <w:sz w:val="44"/>
        </w:rPr>
        <w:t>河北省中央引导地方科技发展资金</w:t>
      </w:r>
    </w:p>
    <w:p w14:paraId="0F689F0E">
      <w:pPr>
        <w:wordWrap w:val="0"/>
        <w:jc w:val="center"/>
        <w:rPr>
          <w:rFonts w:ascii="宋体" w:hAnsi="宋体"/>
          <w:b/>
          <w:bCs/>
          <w:sz w:val="44"/>
        </w:rPr>
      </w:pPr>
      <w:r>
        <w:rPr>
          <w:rFonts w:ascii="宋体" w:hAnsi="宋体" w:hint="eastAsia"/>
          <w:b/>
          <w:bCs/>
          <w:sz w:val="44"/>
        </w:rPr>
        <w:t>项目申报书</w:t>
      </w:r>
    </w:p>
    <w:p w14:paraId="3BAA9C13">
      <w:pPr>
        <w:wordWrap w:val="0"/>
        <w:jc w:val="center"/>
        <w:rPr>
          <w:rFonts w:ascii="宋体" w:hAnsi="宋体" w:cs="华文楷体"/>
          <w:b/>
          <w:bCs/>
          <w:sz w:val="32"/>
          <w:szCs w:val="32"/>
        </w:rPr>
      </w:pPr>
      <w:r>
        <w:rPr>
          <w:rFonts w:ascii="宋体" w:hAnsi="宋体" w:cs="华文楷体" w:hint="eastAsia"/>
          <w:b/>
          <w:bCs/>
          <w:sz w:val="32"/>
          <w:szCs w:val="32"/>
        </w:rPr>
        <w:t>（区域科技创新体系项目）</w:t>
      </w:r>
    </w:p>
    <w:p w14:paraId="1B326364">
      <w:pPr>
        <w:wordWrap w:val="0"/>
        <w:jc w:val="center"/>
        <w:rPr>
          <w:rFonts w:ascii="宋体" w:hAnsi="宋体"/>
          <w:b/>
          <w:bCs/>
          <w:sz w:val="44"/>
        </w:rPr>
      </w:pPr>
    </w:p>
    <w:p w14:paraId="771BA8AD">
      <w:pPr>
        <w:wordWrap w:val="0"/>
        <w:rPr>
          <w:rFonts w:ascii="宋体" w:hAnsi="宋体"/>
        </w:rPr>
      </w:pPr>
    </w:p>
    <w:p w14:paraId="7B22DB45">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14:paraId="0342F1F6">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4010101-区域科技创新体系项目</w:t>
      </w:r>
      <w:bookmarkEnd w:id="1"/>
    </w:p>
    <w:p w14:paraId="13C09FD7">
      <w:pPr>
        <w:wordWrap w:val="0"/>
        <w:spacing w:line="480" w:lineRule="auto"/>
        <w:ind w:left="1980" w:hanging="1560" w:leftChars="200" w:hangingChars="650"/>
        <w:rPr>
          <w:rFonts w:ascii="宋体" w:hAnsi="宋体"/>
          <w:sz w:val="24"/>
        </w:rPr>
      </w:pPr>
      <w:r>
        <w:rPr>
          <w:rFonts w:ascii="宋体" w:hAnsi="宋体" w:hint="eastAsia"/>
          <w:sz w:val="24"/>
        </w:rPr>
        <w:t>支 持 方 向 ：</w:t>
      </w:r>
      <w:bookmarkStart w:id="2" w:name="zcfx"/>
      <w:r>
        <w:rPr>
          <w:rFonts w:ascii="宋体" w:eastAsia="宋体" w:hAnsi="宋体" w:cs="宋体" w:hint="eastAsia"/>
          <w:sz w:val="24"/>
        </w:rPr>
        <w:t>对口支援西部地区科技合作项目</w:t>
      </w:r>
      <w:bookmarkEnd w:id="2"/>
    </w:p>
    <w:p w14:paraId="3A4922A4">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3" w:name="xmmc"/>
      <w:r>
        <w:rPr>
          <w:rFonts w:ascii="宋体" w:eastAsia="宋体" w:hAnsi="宋体" w:cs="宋体" w:hint="eastAsia"/>
          <w:sz w:val="24"/>
        </w:rPr>
        <w:t>“札达沙棘”Ⅱ期种植示范基地建设及优质种苗培育技术研究</w:t>
      </w:r>
      <w:bookmarkEnd w:id="3"/>
    </w:p>
    <w:p w14:paraId="22C2B0DE">
      <w:pPr>
        <w:wordWrap w:val="0"/>
        <w:spacing w:line="480" w:lineRule="auto"/>
        <w:ind w:left="420" w:leftChars="200"/>
        <w:rPr>
          <w:rFonts w:ascii="宋体" w:hAnsi="宋体"/>
          <w:sz w:val="24"/>
        </w:rPr>
      </w:pPr>
      <w:r>
        <w:rPr>
          <w:rFonts w:ascii="宋体" w:hAnsi="宋体" w:hint="eastAsia"/>
          <w:sz w:val="24"/>
        </w:rPr>
        <w:t>申 报 单 位 ：</w:t>
      </w:r>
      <w:bookmarkStart w:id="4" w:name="cddwmc"/>
      <w:r>
        <w:rPr>
          <w:rFonts w:ascii="宋体" w:eastAsia="宋体" w:hAnsi="宋体" w:cs="宋体" w:hint="eastAsia"/>
          <w:sz w:val="24"/>
        </w:rPr>
        <w:t>河北藏诺养正堂健康产业有限公司</w:t>
      </w:r>
      <w:bookmarkEnd w:id="4"/>
      <w:bookmarkStart w:id="5" w:name="cddw"/>
      <w:bookmarkEnd w:id="5"/>
    </w:p>
    <w:p w14:paraId="2208037A">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6" w:name="hzdw"/>
      <w:r>
        <w:rPr>
          <w:rFonts w:ascii="宋体" w:eastAsia="宋体" w:hAnsi="宋体" w:cs="宋体" w:hint="eastAsia"/>
          <w:sz w:val="24"/>
        </w:rPr>
        <w:t>石家庄藏诺药业股份有限公司,西藏阿里地区札达沙棘农牧科技有限公司,河北中医药大学</w:t>
      </w:r>
      <w:bookmarkEnd w:id="6"/>
    </w:p>
    <w:p w14:paraId="287A1618">
      <w:pPr>
        <w:wordWrap w:val="0"/>
        <w:spacing w:line="480" w:lineRule="auto"/>
        <w:ind w:left="420" w:leftChars="200"/>
        <w:rPr>
          <w:rFonts w:ascii="宋体" w:hAnsi="宋体"/>
          <w:sz w:val="24"/>
        </w:rPr>
      </w:pPr>
      <w:r>
        <w:rPr>
          <w:rFonts w:ascii="宋体" w:hAnsi="宋体" w:hint="eastAsia"/>
          <w:sz w:val="24"/>
        </w:rPr>
        <w:t>项目负责人 ：</w:t>
      </w:r>
      <w:bookmarkStart w:id="7" w:name="xmfzr"/>
      <w:r>
        <w:rPr>
          <w:rFonts w:ascii="宋体" w:eastAsia="宋体" w:hAnsi="宋体" w:cs="宋体" w:hint="eastAsia"/>
          <w:sz w:val="24"/>
        </w:rPr>
        <w:t>葛世辉</w:t>
      </w:r>
      <w:bookmarkEnd w:id="7"/>
    </w:p>
    <w:p w14:paraId="6EAE6817">
      <w:pPr>
        <w:wordWrap w:val="0"/>
        <w:spacing w:line="480" w:lineRule="auto"/>
        <w:ind w:left="420" w:leftChars="200"/>
        <w:rPr>
          <w:rFonts w:ascii="宋体" w:hAnsi="宋体"/>
          <w:sz w:val="24"/>
        </w:rPr>
      </w:pPr>
      <w:r>
        <w:rPr>
          <w:rFonts w:ascii="宋体" w:hAnsi="宋体" w:hint="eastAsia"/>
          <w:sz w:val="24"/>
        </w:rPr>
        <w:t>归口管理部门：</w:t>
      </w:r>
      <w:bookmarkStart w:id="8" w:name="gkbm"/>
      <w:r>
        <w:rPr>
          <w:rFonts w:ascii="宋体" w:eastAsia="宋体" w:hAnsi="宋体" w:cs="宋体" w:hint="eastAsia"/>
          <w:sz w:val="24"/>
        </w:rPr>
        <w:t>石家庄市科技局</w:t>
      </w:r>
      <w:bookmarkEnd w:id="8"/>
    </w:p>
    <w:p w14:paraId="33DC1E3C">
      <w:pPr>
        <w:wordWrap w:val="0"/>
        <w:spacing w:line="480" w:lineRule="auto"/>
        <w:ind w:left="420" w:leftChars="200"/>
        <w:rPr>
          <w:rFonts w:ascii="宋体" w:hAnsi="宋体"/>
          <w:sz w:val="24"/>
        </w:rPr>
      </w:pPr>
      <w:r>
        <w:rPr>
          <w:rFonts w:ascii="宋体" w:hAnsi="宋体" w:hint="eastAsia"/>
          <w:sz w:val="24"/>
        </w:rPr>
        <w:t>科技厅分管处室：</w:t>
      </w:r>
      <w:bookmarkStart w:id="9" w:name="fgcs"/>
      <w:r>
        <w:rPr>
          <w:rFonts w:ascii="宋体" w:eastAsia="宋体" w:hAnsi="宋体" w:cs="宋体" w:hint="eastAsia"/>
          <w:sz w:val="24"/>
        </w:rPr>
        <w:t>科技资源统筹处</w:t>
      </w:r>
      <w:bookmarkEnd w:id="9"/>
    </w:p>
    <w:p w14:paraId="1E80C295">
      <w:pPr>
        <w:wordWrap w:val="0"/>
        <w:spacing w:line="480" w:lineRule="auto"/>
        <w:ind w:left="420" w:leftChars="200"/>
        <w:rPr>
          <w:rFonts w:ascii="宋体" w:hAnsi="宋体"/>
          <w:sz w:val="24"/>
        </w:rPr>
      </w:pPr>
      <w:r>
        <w:rPr>
          <w:rFonts w:ascii="宋体" w:hAnsi="宋体" w:hint="eastAsia"/>
          <w:sz w:val="24"/>
        </w:rPr>
        <w:t>申报预算年度：</w:t>
      </w:r>
      <w:bookmarkStart w:id="10" w:name="year"/>
      <w:r>
        <w:rPr>
          <w:rFonts w:ascii="宋体" w:eastAsia="宋体" w:hAnsi="宋体" w:cs="宋体" w:hint="eastAsia"/>
          <w:sz w:val="24"/>
        </w:rPr>
        <w:t>2025</w:t>
      </w:r>
      <w:bookmarkEnd w:id="10"/>
      <w:r>
        <w:rPr>
          <w:rFonts w:ascii="宋体" w:hAnsi="宋体" w:hint="eastAsia"/>
          <w:sz w:val="24"/>
        </w:rPr>
        <w:t>年</w:t>
      </w:r>
    </w:p>
    <w:p w14:paraId="4CB59F5A">
      <w:pPr>
        <w:wordWrap w:val="0"/>
        <w:spacing w:line="480" w:lineRule="auto"/>
        <w:ind w:left="420" w:leftChars="200"/>
        <w:rPr>
          <w:rFonts w:ascii="宋体" w:hAnsi="宋体"/>
          <w:sz w:val="24"/>
        </w:rPr>
      </w:pPr>
      <w:r>
        <w:rPr>
          <w:rFonts w:ascii="宋体" w:hAnsi="宋体" w:hint="eastAsia"/>
          <w:sz w:val="24"/>
        </w:rPr>
        <w:t>起 止 年 月 ：</w:t>
      </w:r>
      <w:bookmarkStart w:id="11" w:name="qzny"/>
      <w:r>
        <w:rPr>
          <w:rFonts w:ascii="宋体" w:eastAsia="宋体" w:hAnsi="宋体" w:cs="宋体" w:hint="eastAsia"/>
          <w:sz w:val="24"/>
        </w:rPr>
        <w:t>2025-03 至 2027-02</w:t>
      </w:r>
      <w:bookmarkEnd w:id="11"/>
    </w:p>
    <w:p w14:paraId="6EAF15A3">
      <w:pPr>
        <w:wordWrap w:val="0"/>
        <w:spacing w:line="480" w:lineRule="auto"/>
        <w:ind w:left="420" w:leftChars="200"/>
        <w:rPr>
          <w:rFonts w:ascii="宋体" w:hAnsi="宋体"/>
        </w:rPr>
      </w:pPr>
      <w:r>
        <w:rPr>
          <w:rFonts w:ascii="宋体" w:hAnsi="宋体" w:hint="eastAsia"/>
          <w:sz w:val="24"/>
        </w:rPr>
        <w:t>填 报 日 期 ：</w:t>
      </w:r>
      <w:bookmarkStart w:id="12" w:name="tbtime"/>
      <w:r>
        <w:rPr>
          <w:rFonts w:ascii="宋体" w:eastAsia="宋体" w:hAnsi="宋体" w:cs="宋体" w:hint="eastAsia"/>
          <w:sz w:val="24"/>
        </w:rPr>
        <w:t>2025-04-15</w:t>
      </w:r>
      <w:bookmarkEnd w:id="12"/>
    </w:p>
    <w:p w14:paraId="4DDDF52A">
      <w:pPr>
        <w:wordWrap w:val="0"/>
        <w:ind w:left="420" w:leftChars="200"/>
        <w:rPr>
          <w:rFonts w:ascii="宋体" w:hAnsi="宋体"/>
        </w:rPr>
      </w:pPr>
    </w:p>
    <w:p w14:paraId="57133C46">
      <w:pPr>
        <w:wordWrap w:val="0"/>
        <w:ind w:left="420" w:leftChars="200"/>
        <w:rPr>
          <w:rFonts w:ascii="宋体" w:hAnsi="宋体"/>
        </w:rPr>
      </w:pPr>
    </w:p>
    <w:p w14:paraId="17FC387A">
      <w:pPr>
        <w:wordWrap w:val="0"/>
        <w:ind w:left="420" w:leftChars="200"/>
        <w:rPr>
          <w:rFonts w:ascii="宋体" w:hAnsi="宋体"/>
        </w:rPr>
      </w:pPr>
    </w:p>
    <w:p w14:paraId="420F5B24">
      <w:pPr>
        <w:wordWrap w:val="0"/>
        <w:ind w:left="420" w:leftChars="200"/>
        <w:rPr>
          <w:rFonts w:ascii="宋体" w:hAnsi="宋体"/>
        </w:rPr>
      </w:pPr>
    </w:p>
    <w:p w14:paraId="62283E1B">
      <w:pPr>
        <w:wordWrap w:val="0"/>
        <w:ind w:left="420" w:leftChars="200"/>
        <w:rPr>
          <w:rFonts w:ascii="宋体" w:hAnsi="宋体"/>
        </w:rPr>
      </w:pPr>
    </w:p>
    <w:p w14:paraId="3CE37D55">
      <w:pPr>
        <w:wordWrap w:val="0"/>
        <w:jc w:val="center"/>
        <w:rPr>
          <w:rFonts w:ascii="宋体" w:hAnsi="宋体"/>
          <w:b/>
          <w:bCs/>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num="1" w:space="720"/>
          <w:titlePg/>
          <w:docGrid w:linePitch="312" w:charSpace="0"/>
        </w:sectPr>
      </w:pPr>
      <w:r>
        <w:rPr>
          <w:rFonts w:ascii="宋体" w:hAnsi="宋体" w:hint="eastAsia"/>
          <w:b/>
          <w:bCs/>
          <w:sz w:val="30"/>
        </w:rPr>
        <w:t>河北省科学技术厅制</w:t>
      </w:r>
    </w:p>
    <w:p w14:paraId="7E4BF274">
      <w:pPr>
        <w:pStyle w:val="PlainText"/>
        <w:tabs>
          <w:tab w:val="left" w:pos="8640"/>
        </w:tabs>
        <w:wordWrap w:val="0"/>
        <w:spacing w:line="360" w:lineRule="auto"/>
        <w:ind w:right="428" w:rightChars="204"/>
        <w:jc w:val="center"/>
        <w:rPr>
          <w:rFonts w:hAnsi="宋体" w:cs="宋体"/>
          <w:sz w:val="28"/>
          <w:szCs w:val="28"/>
        </w:rPr>
      </w:pPr>
    </w:p>
    <w:p w14:paraId="42A13E68">
      <w:pPr>
        <w:pStyle w:val="PlainText"/>
        <w:tabs>
          <w:tab w:val="left" w:pos="8640"/>
        </w:tabs>
        <w:wordWrap w:val="0"/>
        <w:spacing w:line="360" w:lineRule="auto"/>
        <w:ind w:right="428" w:rightChars="204"/>
        <w:jc w:val="center"/>
        <w:rPr>
          <w:rFonts w:hAnsi="宋体" w:cs="黑体"/>
          <w:b/>
          <w:bCs/>
          <w:sz w:val="28"/>
          <w:szCs w:val="28"/>
        </w:rPr>
      </w:pPr>
      <w:r>
        <w:rPr>
          <w:rFonts w:hAnsi="宋体" w:cs="黑体" w:hint="eastAsia"/>
          <w:b/>
          <w:bCs/>
          <w:sz w:val="28"/>
          <w:szCs w:val="28"/>
        </w:rPr>
        <w:t>填 报 说 明</w:t>
      </w:r>
    </w:p>
    <w:p w14:paraId="3EE3F5C5">
      <w:pPr>
        <w:wordWrap w:val="0"/>
        <w:spacing w:line="560" w:lineRule="exact"/>
        <w:ind w:firstLine="480" w:firstLineChars="200"/>
        <w:jc w:val="left"/>
        <w:rPr>
          <w:rFonts w:ascii="宋体" w:hAnsi="宋体" w:cs="仿宋_GB2312"/>
          <w:sz w:val="24"/>
        </w:rPr>
      </w:pPr>
      <w:r>
        <w:rPr>
          <w:rFonts w:ascii="宋体" w:hAnsi="宋体" w:cs="仿宋_GB2312" w:hint="eastAsia"/>
          <w:sz w:val="24"/>
        </w:rPr>
        <w:t>1. 项目申报书分为</w:t>
      </w:r>
      <w:bookmarkStart w:id="13" w:name="_GoBack"/>
      <w:bookmarkEnd w:id="13"/>
      <w:r>
        <w:rPr>
          <w:rFonts w:ascii="宋体" w:hAnsi="宋体" w:cs="仿宋_GB2312" w:hint="eastAsia"/>
          <w:sz w:val="24"/>
        </w:rPr>
        <w:t>“项目实施内容及目标”“申报单位及合作单位基础”“</w:t>
      </w:r>
      <w:r>
        <w:rPr>
          <w:rFonts w:ascii="宋体" w:hAnsi="宋体" w:cs="仿宋_GB2312" w:hint="eastAsia"/>
          <w:sz w:val="24"/>
          <w:szCs w:val="22"/>
        </w:rPr>
        <w:t>项目实施计划及保障措施和风险分析</w:t>
      </w:r>
      <w:r>
        <w:rPr>
          <w:rFonts w:ascii="宋体" w:hAnsi="宋体" w:cs="仿宋_GB2312" w:hint="eastAsia"/>
          <w:sz w:val="24"/>
        </w:rPr>
        <w:t>”“项目组主要成员”“项目预算表”和“附件”七个部分。申报书的内容将作为项目评审、以及签订任务书的重要依据，申报书的各项填报内容请实事求是、准确完整、层次清晰。</w:t>
      </w:r>
    </w:p>
    <w:p w14:paraId="4A58662D">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2.请申报单位认真阅读申报通知，所申报的项目实施内容须对应指南代码、符合指南的要求。</w:t>
      </w:r>
    </w:p>
    <w:p w14:paraId="3C549D7F">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14:paraId="152AE01D">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14:paraId="28E47D3F">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5.申报书中的单位名称，请填写全称，并与单位公章一致。申报书纸质版应与在线填写的电子版版本一致，纸质版需要项目负责人签字，日期如实填写。</w:t>
      </w:r>
    </w:p>
    <w:p w14:paraId="60A5A304">
      <w:pPr>
        <w:wordWrap w:val="0"/>
        <w:spacing w:line="560" w:lineRule="exact"/>
        <w:ind w:firstLine="480" w:firstLineChars="200"/>
        <w:jc w:val="left"/>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14:paraId="4D6BB515">
      <w:pPr>
        <w:wordWrap w:val="0"/>
        <w:spacing w:line="20" w:lineRule="atLeast"/>
        <w:ind w:firstLine="200" w:firstLineChars="200"/>
        <w:jc w:val="left"/>
        <w:rPr>
          <w:rFonts w:ascii="宋体" w:hAnsi="宋体" w:cs="仿宋_GB2312"/>
          <w:sz w:val="10"/>
          <w:szCs w:val="10"/>
        </w:rPr>
      </w:pPr>
    </w:p>
    <w:p w14:paraId="380EBE4C">
      <w:pPr>
        <w:wordWrap w:val="0"/>
        <w:spacing w:line="20" w:lineRule="atLeast"/>
        <w:ind w:firstLine="200" w:firstLineChars="200"/>
        <w:jc w:val="left"/>
        <w:rPr>
          <w:rFonts w:ascii="宋体" w:hAnsi="宋体" w:cs="仿宋_GB2312"/>
          <w:sz w:val="10"/>
          <w:szCs w:val="10"/>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num="1" w:space="720"/>
          <w:docGrid w:linePitch="312" w:charSpace="0"/>
        </w:sectPr>
      </w:pPr>
    </w:p>
    <w:tbl>
      <w:tblPr>
        <w:tblStyle w:val="TableNormal"/>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0"/>
        <w:gridCol w:w="1532"/>
        <w:gridCol w:w="145"/>
        <w:gridCol w:w="851"/>
        <w:gridCol w:w="1275"/>
        <w:gridCol w:w="698"/>
        <w:gridCol w:w="862"/>
        <w:gridCol w:w="1275"/>
        <w:gridCol w:w="597"/>
        <w:gridCol w:w="679"/>
        <w:gridCol w:w="714"/>
        <w:gridCol w:w="1128"/>
      </w:tblGrid>
      <w:tr w14:paraId="31104444">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09"/>
          <w:jc w:val="center"/>
        </w:trPr>
        <w:tc>
          <w:tcPr>
            <w:tcW w:w="10206" w:type="dxa"/>
            <w:gridSpan w:val="12"/>
            <w:vAlign w:val="center"/>
          </w:tcPr>
          <w:p w14:paraId="28A73105">
            <w:pPr>
              <w:wordWrap w:val="0"/>
              <w:jc w:val="center"/>
              <w:rPr>
                <w:rFonts w:ascii="宋体" w:hAnsi="宋体"/>
                <w:sz w:val="24"/>
              </w:rPr>
            </w:pPr>
            <w:r>
              <w:rPr>
                <w:rFonts w:ascii="宋体" w:hAnsi="宋体" w:hint="eastAsia"/>
                <w:b/>
                <w:sz w:val="28"/>
                <w:szCs w:val="28"/>
              </w:rPr>
              <w:t>项目申报单位基本信息</w:t>
            </w:r>
          </w:p>
        </w:tc>
      </w:tr>
      <w:tr w14:paraId="73C4687A">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817A810">
            <w:pPr>
              <w:wordWrap w:val="0"/>
              <w:jc w:val="center"/>
              <w:rPr>
                <w:rFonts w:ascii="宋体" w:hAnsi="宋体"/>
                <w:sz w:val="24"/>
              </w:rPr>
            </w:pPr>
            <w:r>
              <w:rPr>
                <w:rFonts w:ascii="宋体" w:hAnsi="宋体" w:hint="eastAsia"/>
                <w:sz w:val="24"/>
              </w:rPr>
              <w:t>项目名称</w:t>
            </w:r>
          </w:p>
        </w:tc>
        <w:tc>
          <w:tcPr>
            <w:tcW w:w="3831" w:type="dxa"/>
            <w:gridSpan w:val="5"/>
            <w:vAlign w:val="center"/>
          </w:tcPr>
          <w:p w14:paraId="1E9752F8">
            <w:pPr>
              <w:wordWrap w:val="0"/>
              <w:rPr>
                <w:rFonts w:ascii="宋体" w:eastAsia="宋体" w:hAnsi="宋体" w:cs="宋体"/>
                <w:sz w:val="24"/>
              </w:rPr>
            </w:pPr>
            <w:bookmarkStart w:id="14" w:name="xmmc1"/>
            <w:r>
              <w:rPr>
                <w:rFonts w:ascii="宋体" w:eastAsia="宋体" w:hAnsi="宋体" w:cs="宋体"/>
                <w:sz w:val="24"/>
              </w:rPr>
              <w:t>“札达沙棘”Ⅱ期种植示范基地建设及优质种苗培育技术研究</w:t>
            </w:r>
            <w:bookmarkEnd w:id="14"/>
          </w:p>
        </w:tc>
        <w:tc>
          <w:tcPr>
            <w:tcW w:w="1872" w:type="dxa"/>
            <w:gridSpan w:val="2"/>
            <w:vAlign w:val="center"/>
          </w:tcPr>
          <w:p w14:paraId="2E56AFD0">
            <w:pPr>
              <w:wordWrap w:val="0"/>
              <w:jc w:val="center"/>
              <w:rPr>
                <w:rFonts w:ascii="宋体" w:hAnsi="宋体"/>
                <w:sz w:val="24"/>
              </w:rPr>
            </w:pPr>
            <w:r>
              <w:rPr>
                <w:rFonts w:ascii="宋体" w:hAnsi="宋体" w:hint="eastAsia"/>
                <w:sz w:val="24"/>
              </w:rPr>
              <w:t>所属专项</w:t>
            </w:r>
          </w:p>
        </w:tc>
        <w:tc>
          <w:tcPr>
            <w:tcW w:w="2521" w:type="dxa"/>
            <w:gridSpan w:val="3"/>
            <w:vAlign w:val="center"/>
          </w:tcPr>
          <w:p w14:paraId="4EA38F7C">
            <w:pPr>
              <w:wordWrap w:val="0"/>
              <w:jc w:val="left"/>
              <w:rPr>
                <w:rFonts w:ascii="宋体" w:eastAsia="宋体" w:hAnsi="宋体" w:cs="宋体"/>
                <w:sz w:val="24"/>
              </w:rPr>
            </w:pPr>
            <w:bookmarkStart w:id="15" w:name="zxmc1"/>
            <w:r>
              <w:rPr>
                <w:rFonts w:ascii="宋体" w:eastAsia="宋体" w:hAnsi="宋体" w:cs="宋体"/>
                <w:sz w:val="24"/>
              </w:rPr>
              <w:t>中央引导地方科技发展资金项目</w:t>
            </w:r>
            <w:bookmarkEnd w:id="15"/>
          </w:p>
        </w:tc>
      </w:tr>
      <w:tr w14:paraId="5716E867">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0E907C1">
            <w:pPr>
              <w:wordWrap w:val="0"/>
              <w:jc w:val="center"/>
              <w:rPr>
                <w:rFonts w:ascii="宋体" w:hAnsi="宋体"/>
                <w:sz w:val="24"/>
              </w:rPr>
            </w:pPr>
            <w:r>
              <w:rPr>
                <w:rFonts w:ascii="宋体" w:hAnsi="宋体" w:hint="eastAsia"/>
                <w:sz w:val="24"/>
              </w:rPr>
              <w:t>指南代码</w:t>
            </w:r>
          </w:p>
        </w:tc>
        <w:tc>
          <w:tcPr>
            <w:tcW w:w="3831" w:type="dxa"/>
            <w:gridSpan w:val="5"/>
            <w:vAlign w:val="center"/>
          </w:tcPr>
          <w:p w14:paraId="16DB65A3">
            <w:pPr>
              <w:wordWrap w:val="0"/>
              <w:rPr>
                <w:rFonts w:ascii="宋体" w:eastAsia="宋体" w:hAnsi="宋体" w:cs="宋体"/>
                <w:sz w:val="24"/>
              </w:rPr>
            </w:pPr>
            <w:bookmarkStart w:id="16" w:name="zndm1"/>
            <w:r>
              <w:rPr>
                <w:rFonts w:ascii="宋体" w:eastAsia="宋体" w:hAnsi="宋体" w:cs="宋体"/>
                <w:sz w:val="24"/>
              </w:rPr>
              <w:t>4010101-区域科技创新体系项目</w:t>
            </w:r>
            <w:bookmarkEnd w:id="16"/>
          </w:p>
        </w:tc>
        <w:tc>
          <w:tcPr>
            <w:tcW w:w="1872" w:type="dxa"/>
            <w:gridSpan w:val="2"/>
            <w:vAlign w:val="center"/>
          </w:tcPr>
          <w:p w14:paraId="79D6CE9E">
            <w:pPr>
              <w:wordWrap w:val="0"/>
              <w:jc w:val="center"/>
              <w:rPr>
                <w:rFonts w:ascii="宋体" w:hAnsi="宋体"/>
                <w:sz w:val="24"/>
              </w:rPr>
            </w:pPr>
            <w:r>
              <w:rPr>
                <w:rFonts w:ascii="宋体" w:hAnsi="宋体" w:hint="eastAsia"/>
                <w:sz w:val="24"/>
              </w:rPr>
              <w:t>科技活动类型</w:t>
            </w:r>
          </w:p>
        </w:tc>
        <w:tc>
          <w:tcPr>
            <w:tcW w:w="2521" w:type="dxa"/>
            <w:gridSpan w:val="3"/>
            <w:vAlign w:val="center"/>
          </w:tcPr>
          <w:p w14:paraId="40C16A46">
            <w:pPr>
              <w:wordWrap w:val="0"/>
              <w:jc w:val="left"/>
              <w:rPr>
                <w:rFonts w:ascii="宋体" w:eastAsia="宋体" w:hAnsi="宋体" w:cs="宋体"/>
                <w:sz w:val="24"/>
              </w:rPr>
            </w:pPr>
            <w:bookmarkStart w:id="17" w:name="kjhdlx"/>
            <w:r>
              <w:rPr>
                <w:rFonts w:ascii="宋体" w:eastAsia="宋体" w:hAnsi="宋体" w:cs="宋体"/>
                <w:sz w:val="24"/>
              </w:rPr>
              <w:t>应用研究</w:t>
            </w:r>
            <w:bookmarkEnd w:id="17"/>
          </w:p>
        </w:tc>
      </w:tr>
      <w:tr w14:paraId="17A890FD">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24DEA39E">
            <w:pPr>
              <w:wordWrap w:val="0"/>
              <w:jc w:val="center"/>
              <w:rPr>
                <w:rFonts w:ascii="宋体" w:hAnsi="宋体"/>
                <w:sz w:val="24"/>
              </w:rPr>
            </w:pPr>
            <w:r>
              <w:rPr>
                <w:rFonts w:ascii="宋体" w:hAnsi="宋体" w:hint="eastAsia"/>
                <w:sz w:val="24"/>
              </w:rPr>
              <w:t>应用行业</w:t>
            </w:r>
          </w:p>
        </w:tc>
        <w:tc>
          <w:tcPr>
            <w:tcW w:w="3831" w:type="dxa"/>
            <w:gridSpan w:val="5"/>
            <w:vAlign w:val="center"/>
          </w:tcPr>
          <w:p w14:paraId="0C37A2F8">
            <w:pPr>
              <w:wordWrap w:val="0"/>
              <w:rPr>
                <w:rFonts w:ascii="宋体" w:eastAsia="宋体" w:hAnsi="宋体" w:cs="宋体"/>
                <w:sz w:val="24"/>
              </w:rPr>
            </w:pPr>
            <w:bookmarkStart w:id="18" w:name="yyhy"/>
            <w:r>
              <w:rPr>
                <w:rFonts w:ascii="宋体" w:eastAsia="宋体" w:hAnsi="宋体" w:cs="宋体"/>
                <w:sz w:val="24"/>
              </w:rPr>
              <w:t>中药材的种植</w:t>
            </w:r>
            <w:bookmarkEnd w:id="18"/>
          </w:p>
        </w:tc>
        <w:tc>
          <w:tcPr>
            <w:tcW w:w="1872" w:type="dxa"/>
            <w:gridSpan w:val="2"/>
            <w:vAlign w:val="center"/>
          </w:tcPr>
          <w:p w14:paraId="4D73AAE8">
            <w:pPr>
              <w:wordWrap w:val="0"/>
              <w:jc w:val="center"/>
              <w:rPr>
                <w:rFonts w:ascii="宋体" w:hAnsi="宋体"/>
                <w:sz w:val="24"/>
              </w:rPr>
            </w:pPr>
            <w:r>
              <w:rPr>
                <w:rFonts w:ascii="宋体" w:hAnsi="宋体" w:hint="eastAsia"/>
                <w:sz w:val="24"/>
              </w:rPr>
              <w:t>技术领域</w:t>
            </w:r>
          </w:p>
        </w:tc>
        <w:tc>
          <w:tcPr>
            <w:tcW w:w="2521" w:type="dxa"/>
            <w:gridSpan w:val="3"/>
            <w:vAlign w:val="center"/>
          </w:tcPr>
          <w:p w14:paraId="69706391">
            <w:pPr>
              <w:wordWrap w:val="0"/>
              <w:jc w:val="left"/>
              <w:rPr>
                <w:rFonts w:ascii="宋体" w:eastAsia="宋体" w:hAnsi="宋体" w:cs="宋体"/>
                <w:sz w:val="24"/>
              </w:rPr>
            </w:pPr>
            <w:bookmarkStart w:id="19" w:name="jsly"/>
            <w:r>
              <w:rPr>
                <w:rFonts w:ascii="宋体" w:eastAsia="宋体" w:hAnsi="宋体" w:cs="宋体"/>
                <w:sz w:val="24"/>
              </w:rPr>
              <w:t>中药资源可持续利用</w:t>
            </w:r>
            <w:bookmarkEnd w:id="19"/>
          </w:p>
        </w:tc>
      </w:tr>
      <w:tr w14:paraId="07BE0241">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38CEEF2F">
            <w:pPr>
              <w:wordWrap w:val="0"/>
              <w:jc w:val="center"/>
              <w:rPr>
                <w:rFonts w:ascii="宋体" w:hAnsi="宋体"/>
                <w:sz w:val="24"/>
              </w:rPr>
            </w:pPr>
            <w:r>
              <w:rPr>
                <w:rFonts w:ascii="宋体" w:hAnsi="宋体" w:hint="eastAsia"/>
                <w:sz w:val="24"/>
              </w:rPr>
              <w:t>所属学科1</w:t>
            </w:r>
          </w:p>
        </w:tc>
        <w:tc>
          <w:tcPr>
            <w:tcW w:w="3831" w:type="dxa"/>
            <w:gridSpan w:val="5"/>
            <w:vAlign w:val="center"/>
          </w:tcPr>
          <w:p w14:paraId="75BABD88">
            <w:pPr>
              <w:wordWrap w:val="0"/>
              <w:rPr>
                <w:rFonts w:ascii="宋体" w:eastAsia="宋体" w:hAnsi="宋体" w:cs="宋体"/>
                <w:sz w:val="24"/>
              </w:rPr>
            </w:pPr>
            <w:bookmarkStart w:id="20" w:name="ssxk1"/>
            <w:r>
              <w:rPr>
                <w:rFonts w:ascii="宋体" w:eastAsia="宋体" w:hAnsi="宋体" w:cs="宋体"/>
                <w:sz w:val="24"/>
              </w:rPr>
              <w:t>36020-民族医学</w:t>
            </w:r>
            <w:bookmarkEnd w:id="20"/>
          </w:p>
        </w:tc>
        <w:tc>
          <w:tcPr>
            <w:tcW w:w="1872" w:type="dxa"/>
            <w:gridSpan w:val="2"/>
            <w:vAlign w:val="center"/>
          </w:tcPr>
          <w:p w14:paraId="1805F3FC">
            <w:pPr>
              <w:wordWrap w:val="0"/>
              <w:jc w:val="center"/>
              <w:rPr>
                <w:rFonts w:ascii="宋体" w:hAnsi="宋体"/>
                <w:sz w:val="24"/>
              </w:rPr>
            </w:pPr>
            <w:r>
              <w:rPr>
                <w:rFonts w:ascii="宋体" w:hAnsi="宋体" w:hint="eastAsia"/>
                <w:sz w:val="24"/>
              </w:rPr>
              <w:t>所属学科2</w:t>
            </w:r>
          </w:p>
        </w:tc>
        <w:tc>
          <w:tcPr>
            <w:tcW w:w="2521" w:type="dxa"/>
            <w:gridSpan w:val="3"/>
            <w:vAlign w:val="center"/>
          </w:tcPr>
          <w:p w14:paraId="376DBB7A">
            <w:pPr>
              <w:wordWrap w:val="0"/>
              <w:jc w:val="left"/>
              <w:rPr>
                <w:rFonts w:ascii="宋体" w:eastAsia="宋体" w:hAnsi="宋体" w:cs="宋体"/>
                <w:sz w:val="24"/>
              </w:rPr>
            </w:pPr>
            <w:bookmarkStart w:id="21" w:name="ssxk2"/>
            <w:r>
              <w:rPr>
                <w:rFonts w:ascii="宋体" w:eastAsia="宋体" w:hAnsi="宋体" w:cs="宋体"/>
                <w:sz w:val="24"/>
              </w:rPr>
              <w:t>2103035-作物育种学与良种繁育学</w:t>
            </w:r>
            <w:bookmarkEnd w:id="21"/>
          </w:p>
        </w:tc>
      </w:tr>
      <w:tr w14:paraId="7AC4410C">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1F691D4E">
            <w:pPr>
              <w:wordWrap w:val="0"/>
              <w:jc w:val="center"/>
              <w:rPr>
                <w:rFonts w:ascii="宋体" w:hAnsi="宋体"/>
                <w:sz w:val="24"/>
              </w:rPr>
            </w:pPr>
            <w:r>
              <w:rPr>
                <w:rFonts w:ascii="宋体" w:hAnsi="宋体" w:hint="eastAsia"/>
                <w:sz w:val="24"/>
              </w:rPr>
              <w:t>关键词</w:t>
            </w:r>
          </w:p>
        </w:tc>
        <w:tc>
          <w:tcPr>
            <w:tcW w:w="8224" w:type="dxa"/>
            <w:gridSpan w:val="10"/>
            <w:vAlign w:val="center"/>
          </w:tcPr>
          <w:p w14:paraId="1E95FAD3">
            <w:pPr>
              <w:wordWrap w:val="0"/>
              <w:jc w:val="left"/>
              <w:rPr>
                <w:rFonts w:ascii="宋体" w:eastAsia="宋体" w:hAnsi="宋体" w:cs="宋体"/>
                <w:sz w:val="24"/>
              </w:rPr>
            </w:pPr>
            <w:bookmarkStart w:id="22" w:name="gjc"/>
            <w:r>
              <w:rPr>
                <w:rFonts w:ascii="宋体" w:eastAsia="宋体" w:hAnsi="宋体" w:cs="宋体"/>
                <w:sz w:val="24"/>
              </w:rPr>
              <w:t>札达沙棘,种质资源,基地建设,育苗技术</w:t>
            </w:r>
            <w:bookmarkEnd w:id="22"/>
          </w:p>
        </w:tc>
      </w:tr>
      <w:tr w14:paraId="189D7AFD">
        <w:tblPrEx>
          <w:tblW w:w="10206" w:type="dxa"/>
          <w:jc w:val="center"/>
          <w:tblLayout w:type="fixed"/>
          <w:tblCellMar>
            <w:top w:w="0" w:type="dxa"/>
            <w:left w:w="108" w:type="dxa"/>
            <w:bottom w:w="0" w:type="dxa"/>
            <w:right w:w="108" w:type="dxa"/>
          </w:tblCellMar>
        </w:tblPrEx>
        <w:trPr>
          <w:trHeight w:val="510"/>
          <w:jc w:val="center"/>
        </w:trPr>
        <w:tc>
          <w:tcPr>
            <w:tcW w:w="450" w:type="dxa"/>
            <w:vMerge w:val="restart"/>
          </w:tcPr>
          <w:p w14:paraId="560065BD">
            <w:pPr>
              <w:wordWrap w:val="0"/>
              <w:rPr>
                <w:rFonts w:ascii="宋体" w:hAnsi="宋体"/>
                <w:sz w:val="24"/>
              </w:rPr>
            </w:pPr>
          </w:p>
          <w:p w14:paraId="684BF194">
            <w:pPr>
              <w:wordWrap w:val="0"/>
              <w:rPr>
                <w:rFonts w:ascii="宋体" w:hAnsi="宋体"/>
                <w:sz w:val="24"/>
              </w:rPr>
            </w:pPr>
          </w:p>
          <w:p w14:paraId="447FA683">
            <w:pPr>
              <w:wordWrap w:val="0"/>
              <w:rPr>
                <w:rFonts w:ascii="宋体" w:hAnsi="宋体"/>
                <w:sz w:val="24"/>
              </w:rPr>
            </w:pPr>
          </w:p>
          <w:p w14:paraId="7023D112">
            <w:pPr>
              <w:wordWrap w:val="0"/>
              <w:rPr>
                <w:rFonts w:ascii="宋体" w:hAnsi="宋体"/>
                <w:sz w:val="24"/>
              </w:rPr>
            </w:pPr>
          </w:p>
          <w:p w14:paraId="29188571">
            <w:pPr>
              <w:wordWrap w:val="0"/>
              <w:rPr>
                <w:rFonts w:ascii="宋体" w:hAnsi="宋体"/>
                <w:sz w:val="24"/>
              </w:rPr>
            </w:pPr>
          </w:p>
          <w:p w14:paraId="2CC41B17">
            <w:pPr>
              <w:wordWrap w:val="0"/>
              <w:rPr>
                <w:rFonts w:ascii="宋体" w:hAnsi="宋体"/>
                <w:sz w:val="24"/>
              </w:rPr>
            </w:pPr>
          </w:p>
          <w:p w14:paraId="7A500F6D">
            <w:pPr>
              <w:wordWrap w:val="0"/>
              <w:rPr>
                <w:rFonts w:ascii="宋体" w:hAnsi="宋体"/>
                <w:sz w:val="24"/>
              </w:rPr>
            </w:pPr>
            <w:r>
              <w:rPr>
                <w:rFonts w:ascii="宋体" w:hAnsi="宋体" w:hint="eastAsia"/>
                <w:sz w:val="24"/>
              </w:rPr>
              <w:t>申报</w:t>
            </w:r>
          </w:p>
          <w:p w14:paraId="6C6CD323">
            <w:pPr>
              <w:wordWrap w:val="0"/>
              <w:rPr>
                <w:rFonts w:ascii="宋体" w:hAnsi="宋体"/>
                <w:sz w:val="24"/>
              </w:rPr>
            </w:pPr>
            <w:r>
              <w:rPr>
                <w:rFonts w:ascii="宋体" w:hAnsi="宋体" w:hint="eastAsia"/>
                <w:sz w:val="24"/>
              </w:rPr>
              <w:t>单</w:t>
            </w:r>
          </w:p>
          <w:p w14:paraId="25ECE060">
            <w:pPr>
              <w:wordWrap w:val="0"/>
              <w:rPr>
                <w:rFonts w:ascii="宋体" w:hAnsi="宋体"/>
                <w:sz w:val="24"/>
              </w:rPr>
            </w:pPr>
            <w:r>
              <w:rPr>
                <w:rFonts w:ascii="宋体" w:hAnsi="宋体" w:hint="eastAsia"/>
                <w:sz w:val="24"/>
              </w:rPr>
              <w:t>位</w:t>
            </w:r>
          </w:p>
          <w:p w14:paraId="0B6883B1">
            <w:pPr>
              <w:wordWrap w:val="0"/>
              <w:rPr>
                <w:rFonts w:ascii="宋体" w:hAnsi="宋体"/>
                <w:sz w:val="24"/>
              </w:rPr>
            </w:pPr>
            <w:r>
              <w:rPr>
                <w:rFonts w:ascii="宋体" w:hAnsi="宋体" w:hint="eastAsia"/>
                <w:sz w:val="24"/>
              </w:rPr>
              <w:t>概</w:t>
            </w:r>
          </w:p>
          <w:p w14:paraId="4390D559">
            <w:pPr>
              <w:wordWrap w:val="0"/>
              <w:rPr>
                <w:rFonts w:ascii="宋体" w:hAnsi="宋体"/>
                <w:sz w:val="24"/>
              </w:rPr>
            </w:pPr>
            <w:r>
              <w:rPr>
                <w:rFonts w:ascii="宋体" w:hAnsi="宋体" w:hint="eastAsia"/>
                <w:sz w:val="24"/>
              </w:rPr>
              <w:t>况</w:t>
            </w:r>
          </w:p>
          <w:p w14:paraId="26558C14">
            <w:pPr>
              <w:wordWrap w:val="0"/>
              <w:rPr>
                <w:rFonts w:ascii="宋体" w:hAnsi="宋体"/>
                <w:sz w:val="24"/>
              </w:rPr>
            </w:pPr>
          </w:p>
          <w:p w14:paraId="3AEB9F73">
            <w:pPr>
              <w:wordWrap w:val="0"/>
              <w:rPr>
                <w:rFonts w:ascii="宋体" w:hAnsi="宋体"/>
                <w:sz w:val="24"/>
              </w:rPr>
            </w:pPr>
          </w:p>
          <w:p w14:paraId="7C50E3DA">
            <w:pPr>
              <w:wordWrap w:val="0"/>
              <w:rPr>
                <w:rFonts w:ascii="宋体" w:hAnsi="宋体"/>
                <w:sz w:val="24"/>
              </w:rPr>
            </w:pPr>
          </w:p>
        </w:tc>
        <w:tc>
          <w:tcPr>
            <w:tcW w:w="1532" w:type="dxa"/>
            <w:vAlign w:val="center"/>
          </w:tcPr>
          <w:p w14:paraId="464223AC">
            <w:pPr>
              <w:wordWrap w:val="0"/>
              <w:jc w:val="center"/>
              <w:rPr>
                <w:rFonts w:ascii="宋体" w:hAnsi="宋体"/>
                <w:sz w:val="24"/>
              </w:rPr>
            </w:pPr>
            <w:r>
              <w:rPr>
                <w:rFonts w:ascii="宋体" w:hAnsi="宋体" w:hint="eastAsia"/>
                <w:sz w:val="24"/>
              </w:rPr>
              <w:t>单位名称</w:t>
            </w:r>
          </w:p>
        </w:tc>
        <w:tc>
          <w:tcPr>
            <w:tcW w:w="3831" w:type="dxa"/>
            <w:gridSpan w:val="5"/>
            <w:vAlign w:val="center"/>
          </w:tcPr>
          <w:p w14:paraId="725F5286">
            <w:pPr>
              <w:wordWrap w:val="0"/>
              <w:jc w:val="left"/>
              <w:rPr>
                <w:rFonts w:ascii="宋体" w:eastAsia="宋体" w:hAnsi="宋体" w:cs="宋体"/>
                <w:sz w:val="24"/>
              </w:rPr>
            </w:pPr>
            <w:bookmarkStart w:id="23" w:name="cddwmc1"/>
            <w:r>
              <w:rPr>
                <w:rFonts w:ascii="宋体" w:eastAsia="宋体" w:hAnsi="宋体" w:cs="宋体"/>
                <w:sz w:val="24"/>
              </w:rPr>
              <w:t>河北藏诺养正堂健康产业有限公司</w:t>
            </w:r>
            <w:bookmarkEnd w:id="23"/>
          </w:p>
        </w:tc>
        <w:tc>
          <w:tcPr>
            <w:tcW w:w="1872" w:type="dxa"/>
            <w:gridSpan w:val="2"/>
            <w:vAlign w:val="center"/>
          </w:tcPr>
          <w:p w14:paraId="4DEDE51A">
            <w:pPr>
              <w:wordWrap w:val="0"/>
              <w:jc w:val="center"/>
              <w:rPr>
                <w:rFonts w:ascii="宋体" w:hAnsi="宋体"/>
                <w:sz w:val="24"/>
              </w:rPr>
            </w:pPr>
            <w:r>
              <w:rPr>
                <w:rFonts w:ascii="宋体" w:hAnsi="宋体" w:hint="eastAsia"/>
                <w:sz w:val="24"/>
              </w:rPr>
              <w:t>法定代表人</w:t>
            </w:r>
          </w:p>
        </w:tc>
        <w:tc>
          <w:tcPr>
            <w:tcW w:w="2521" w:type="dxa"/>
            <w:gridSpan w:val="3"/>
            <w:vAlign w:val="center"/>
          </w:tcPr>
          <w:p w14:paraId="3A7AEB31">
            <w:pPr>
              <w:wordWrap w:val="0"/>
              <w:jc w:val="left"/>
              <w:rPr>
                <w:rFonts w:ascii="宋体" w:eastAsia="宋体" w:hAnsi="宋体" w:cs="宋体"/>
                <w:sz w:val="24"/>
              </w:rPr>
            </w:pPr>
            <w:bookmarkStart w:id="24" w:name="cddwfr1"/>
            <w:r>
              <w:rPr>
                <w:rFonts w:ascii="宋体" w:eastAsia="宋体" w:hAnsi="宋体" w:cs="宋体"/>
                <w:sz w:val="24"/>
              </w:rPr>
              <w:t>刘学敏</w:t>
            </w:r>
            <w:bookmarkEnd w:id="24"/>
          </w:p>
        </w:tc>
      </w:tr>
      <w:tr w14:paraId="57CD701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C83FA9F">
            <w:pPr>
              <w:wordWrap w:val="0"/>
              <w:rPr>
                <w:rFonts w:ascii="宋体" w:hAnsi="宋体"/>
                <w:sz w:val="24"/>
              </w:rPr>
            </w:pPr>
          </w:p>
        </w:tc>
        <w:tc>
          <w:tcPr>
            <w:tcW w:w="1532" w:type="dxa"/>
            <w:vAlign w:val="center"/>
          </w:tcPr>
          <w:p w14:paraId="1E32A73D">
            <w:pPr>
              <w:wordWrap w:val="0"/>
              <w:jc w:val="center"/>
              <w:rPr>
                <w:rFonts w:ascii="宋体" w:hAnsi="宋体"/>
                <w:sz w:val="24"/>
              </w:rPr>
            </w:pPr>
            <w:r>
              <w:rPr>
                <w:rFonts w:ascii="宋体" w:hAnsi="宋体" w:hint="eastAsia"/>
                <w:sz w:val="24"/>
              </w:rPr>
              <w:t>单位地址</w:t>
            </w:r>
          </w:p>
        </w:tc>
        <w:tc>
          <w:tcPr>
            <w:tcW w:w="3831" w:type="dxa"/>
            <w:gridSpan w:val="5"/>
            <w:vAlign w:val="center"/>
          </w:tcPr>
          <w:p w14:paraId="1846A435">
            <w:pPr>
              <w:wordWrap w:val="0"/>
              <w:jc w:val="left"/>
              <w:rPr>
                <w:rFonts w:ascii="宋体" w:eastAsia="宋体" w:hAnsi="宋体" w:cs="宋体"/>
                <w:sz w:val="24"/>
              </w:rPr>
            </w:pPr>
            <w:bookmarkStart w:id="25" w:name="cddwdz1"/>
            <w:r>
              <w:rPr>
                <w:rFonts w:ascii="宋体" w:eastAsia="宋体" w:hAnsi="宋体" w:cs="宋体"/>
                <w:sz w:val="24"/>
              </w:rPr>
              <w:t>河北石家庄高新技术开发区仓盛路518号201室</w:t>
            </w:r>
            <w:bookmarkEnd w:id="25"/>
          </w:p>
        </w:tc>
        <w:tc>
          <w:tcPr>
            <w:tcW w:w="1872" w:type="dxa"/>
            <w:gridSpan w:val="2"/>
            <w:vAlign w:val="center"/>
          </w:tcPr>
          <w:p w14:paraId="69163EF2">
            <w:pPr>
              <w:wordWrap w:val="0"/>
              <w:jc w:val="center"/>
              <w:rPr>
                <w:rFonts w:ascii="宋体" w:hAnsi="宋体"/>
                <w:sz w:val="24"/>
              </w:rPr>
            </w:pPr>
            <w:r>
              <w:rPr>
                <w:rFonts w:ascii="宋体" w:hAnsi="宋体" w:hint="eastAsia"/>
                <w:sz w:val="24"/>
              </w:rPr>
              <w:t>注册（纳税）</w:t>
            </w:r>
          </w:p>
          <w:p w14:paraId="1579C4E0">
            <w:pPr>
              <w:wordWrap w:val="0"/>
              <w:jc w:val="center"/>
              <w:rPr>
                <w:rFonts w:ascii="宋体" w:hAnsi="宋体"/>
                <w:sz w:val="24"/>
              </w:rPr>
            </w:pPr>
            <w:r>
              <w:rPr>
                <w:rFonts w:ascii="宋体" w:hAnsi="宋体" w:hint="eastAsia"/>
                <w:sz w:val="24"/>
              </w:rPr>
              <w:t>地区</w:t>
            </w:r>
          </w:p>
        </w:tc>
        <w:tc>
          <w:tcPr>
            <w:tcW w:w="2521" w:type="dxa"/>
            <w:gridSpan w:val="3"/>
            <w:vAlign w:val="center"/>
          </w:tcPr>
          <w:p w14:paraId="7B827B9F">
            <w:pPr>
              <w:wordWrap w:val="0"/>
              <w:jc w:val="left"/>
              <w:rPr>
                <w:rFonts w:ascii="宋体" w:eastAsia="宋体" w:hAnsi="宋体" w:cs="宋体"/>
                <w:sz w:val="24"/>
              </w:rPr>
            </w:pPr>
            <w:bookmarkStart w:id="26" w:name="cddwssdq"/>
            <w:r>
              <w:rPr>
                <w:rFonts w:ascii="宋体" w:eastAsia="宋体" w:hAnsi="宋体" w:cs="宋体"/>
                <w:sz w:val="24"/>
              </w:rPr>
              <w:t>河北省-石家庄市-石家庄高新技术产业开发区</w:t>
            </w:r>
            <w:bookmarkEnd w:id="26"/>
          </w:p>
        </w:tc>
      </w:tr>
      <w:tr w14:paraId="6C34464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7F51B010">
            <w:pPr>
              <w:wordWrap w:val="0"/>
              <w:rPr>
                <w:rFonts w:ascii="宋体" w:hAnsi="宋体"/>
                <w:sz w:val="24"/>
              </w:rPr>
            </w:pPr>
          </w:p>
        </w:tc>
        <w:tc>
          <w:tcPr>
            <w:tcW w:w="1532" w:type="dxa"/>
            <w:vAlign w:val="center"/>
          </w:tcPr>
          <w:p w14:paraId="7BDC5F3A">
            <w:pPr>
              <w:wordWrap w:val="0"/>
              <w:jc w:val="center"/>
              <w:rPr>
                <w:rFonts w:ascii="宋体" w:hAnsi="宋体"/>
                <w:sz w:val="24"/>
              </w:rPr>
            </w:pPr>
            <w:r>
              <w:rPr>
                <w:rFonts w:ascii="宋体" w:hAnsi="宋体"/>
                <w:sz w:val="24"/>
              </w:rPr>
              <w:t>统一</w:t>
            </w:r>
            <w:r>
              <w:rPr>
                <w:rFonts w:ascii="宋体" w:hAnsi="宋体" w:hint="eastAsia"/>
                <w:sz w:val="24"/>
              </w:rPr>
              <w:t>社会</w:t>
            </w:r>
          </w:p>
          <w:p w14:paraId="503E395E">
            <w:pPr>
              <w:wordWrap w:val="0"/>
              <w:jc w:val="center"/>
              <w:rPr>
                <w:rFonts w:ascii="宋体" w:hAnsi="宋体"/>
                <w:sz w:val="24"/>
              </w:rPr>
            </w:pPr>
            <w:r>
              <w:rPr>
                <w:rFonts w:ascii="宋体" w:hAnsi="宋体"/>
                <w:sz w:val="24"/>
              </w:rPr>
              <w:t>信用代码</w:t>
            </w:r>
          </w:p>
        </w:tc>
        <w:tc>
          <w:tcPr>
            <w:tcW w:w="8224" w:type="dxa"/>
            <w:gridSpan w:val="10"/>
            <w:vAlign w:val="center"/>
          </w:tcPr>
          <w:p w14:paraId="7E2BAA61">
            <w:pPr>
              <w:wordWrap w:val="0"/>
              <w:rPr>
                <w:rFonts w:ascii="宋体" w:eastAsia="宋体" w:hAnsi="宋体" w:cs="宋体"/>
                <w:sz w:val="24"/>
              </w:rPr>
            </w:pPr>
            <w:bookmarkStart w:id="27" w:name="cddwxydm"/>
            <w:r>
              <w:rPr>
                <w:rFonts w:ascii="宋体" w:eastAsia="宋体" w:hAnsi="宋体" w:cs="宋体"/>
                <w:sz w:val="24"/>
              </w:rPr>
              <w:t>91130101MA0ELPQK1H</w:t>
            </w:r>
            <w:bookmarkEnd w:id="27"/>
          </w:p>
        </w:tc>
      </w:tr>
      <w:tr w14:paraId="62C4C8C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C78A8CC">
            <w:pPr>
              <w:wordWrap w:val="0"/>
              <w:rPr>
                <w:rFonts w:ascii="宋体" w:hAnsi="宋体"/>
                <w:sz w:val="24"/>
              </w:rPr>
            </w:pPr>
          </w:p>
        </w:tc>
        <w:tc>
          <w:tcPr>
            <w:tcW w:w="1532" w:type="dxa"/>
            <w:vAlign w:val="center"/>
          </w:tcPr>
          <w:p w14:paraId="2BF06AF5">
            <w:pPr>
              <w:wordWrap w:val="0"/>
              <w:jc w:val="center"/>
              <w:rPr>
                <w:rFonts w:ascii="宋体" w:hAnsi="宋体"/>
                <w:sz w:val="24"/>
              </w:rPr>
            </w:pPr>
            <w:r>
              <w:rPr>
                <w:rFonts w:ascii="宋体" w:hAnsi="宋体" w:hint="eastAsia"/>
                <w:sz w:val="24"/>
              </w:rPr>
              <w:t>项目负责人</w:t>
            </w:r>
          </w:p>
        </w:tc>
        <w:tc>
          <w:tcPr>
            <w:tcW w:w="3831" w:type="dxa"/>
            <w:gridSpan w:val="5"/>
            <w:vAlign w:val="center"/>
          </w:tcPr>
          <w:p w14:paraId="41441278">
            <w:pPr>
              <w:wordWrap w:val="0"/>
              <w:rPr>
                <w:rFonts w:ascii="宋体" w:eastAsia="宋体" w:hAnsi="宋体" w:cs="宋体"/>
                <w:sz w:val="24"/>
              </w:rPr>
            </w:pPr>
            <w:bookmarkStart w:id="28" w:name="cddwfzr"/>
            <w:r>
              <w:rPr>
                <w:rFonts w:ascii="宋体" w:eastAsia="宋体" w:hAnsi="宋体" w:cs="宋体"/>
                <w:sz w:val="24"/>
              </w:rPr>
              <w:t>葛世辉</w:t>
            </w:r>
            <w:bookmarkEnd w:id="28"/>
          </w:p>
        </w:tc>
        <w:tc>
          <w:tcPr>
            <w:tcW w:w="1872" w:type="dxa"/>
            <w:gridSpan w:val="2"/>
            <w:vAlign w:val="center"/>
          </w:tcPr>
          <w:p w14:paraId="6B855AC9">
            <w:pPr>
              <w:wordWrap w:val="0"/>
              <w:jc w:val="center"/>
              <w:rPr>
                <w:rFonts w:ascii="宋体" w:hAnsi="宋体"/>
                <w:sz w:val="24"/>
              </w:rPr>
            </w:pPr>
            <w:r>
              <w:rPr>
                <w:rFonts w:ascii="宋体" w:hAnsi="宋体" w:hint="eastAsia"/>
                <w:sz w:val="24"/>
              </w:rPr>
              <w:t>手机</w:t>
            </w:r>
          </w:p>
        </w:tc>
        <w:tc>
          <w:tcPr>
            <w:tcW w:w="2521" w:type="dxa"/>
            <w:gridSpan w:val="3"/>
            <w:vAlign w:val="center"/>
          </w:tcPr>
          <w:p w14:paraId="75F8BF03">
            <w:pPr>
              <w:wordWrap w:val="0"/>
              <w:rPr>
                <w:rFonts w:ascii="宋体" w:eastAsia="宋体" w:hAnsi="宋体" w:cs="宋体"/>
                <w:sz w:val="24"/>
              </w:rPr>
            </w:pPr>
            <w:bookmarkStart w:id="29" w:name="cddwfzrsj"/>
            <w:r>
              <w:rPr>
                <w:rFonts w:ascii="宋体" w:eastAsia="宋体" w:hAnsi="宋体" w:cs="宋体"/>
                <w:sz w:val="24"/>
              </w:rPr>
              <w:t>13803374085</w:t>
            </w:r>
            <w:bookmarkEnd w:id="29"/>
          </w:p>
        </w:tc>
      </w:tr>
      <w:tr w14:paraId="15EF0CA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2586446">
            <w:pPr>
              <w:wordWrap w:val="0"/>
              <w:rPr>
                <w:rFonts w:ascii="宋体" w:hAnsi="宋体"/>
                <w:sz w:val="24"/>
              </w:rPr>
            </w:pPr>
          </w:p>
        </w:tc>
        <w:tc>
          <w:tcPr>
            <w:tcW w:w="1532" w:type="dxa"/>
            <w:vAlign w:val="center"/>
          </w:tcPr>
          <w:p w14:paraId="040B9851">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4BDF0875">
            <w:pPr>
              <w:wordWrap w:val="0"/>
              <w:rPr>
                <w:rFonts w:ascii="宋体" w:eastAsia="宋体" w:hAnsi="宋体" w:cs="宋体"/>
                <w:sz w:val="24"/>
              </w:rPr>
            </w:pPr>
            <w:bookmarkStart w:id="30" w:name="cddwfzrdh"/>
            <w:bookmarkEnd w:id="30"/>
          </w:p>
        </w:tc>
        <w:tc>
          <w:tcPr>
            <w:tcW w:w="1872" w:type="dxa"/>
            <w:gridSpan w:val="2"/>
            <w:vAlign w:val="center"/>
          </w:tcPr>
          <w:p w14:paraId="465450B6">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2BA938A6">
            <w:pPr>
              <w:wordWrap w:val="0"/>
              <w:rPr>
                <w:rFonts w:ascii="宋体" w:eastAsia="宋体" w:hAnsi="宋体" w:cs="宋体"/>
                <w:sz w:val="24"/>
              </w:rPr>
            </w:pPr>
            <w:bookmarkStart w:id="31" w:name="cddwfzryx"/>
            <w:bookmarkEnd w:id="31"/>
          </w:p>
        </w:tc>
      </w:tr>
      <w:tr w14:paraId="5F38129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EC6108F">
            <w:pPr>
              <w:wordWrap w:val="0"/>
              <w:rPr>
                <w:rFonts w:ascii="宋体" w:hAnsi="宋体"/>
                <w:sz w:val="24"/>
              </w:rPr>
            </w:pPr>
          </w:p>
        </w:tc>
        <w:tc>
          <w:tcPr>
            <w:tcW w:w="1532" w:type="dxa"/>
            <w:vAlign w:val="center"/>
          </w:tcPr>
          <w:p w14:paraId="5F75EAE8">
            <w:pPr>
              <w:wordWrap w:val="0"/>
              <w:jc w:val="center"/>
              <w:rPr>
                <w:rFonts w:ascii="宋体" w:hAnsi="宋体"/>
                <w:sz w:val="24"/>
              </w:rPr>
            </w:pPr>
            <w:r>
              <w:rPr>
                <w:rFonts w:ascii="宋体" w:hAnsi="宋体" w:hint="eastAsia"/>
                <w:sz w:val="24"/>
              </w:rPr>
              <w:t>项目联系人</w:t>
            </w:r>
          </w:p>
        </w:tc>
        <w:tc>
          <w:tcPr>
            <w:tcW w:w="3831" w:type="dxa"/>
            <w:gridSpan w:val="5"/>
            <w:vAlign w:val="center"/>
          </w:tcPr>
          <w:p w14:paraId="49C19F85">
            <w:pPr>
              <w:wordWrap w:val="0"/>
              <w:rPr>
                <w:rFonts w:ascii="宋体" w:eastAsia="宋体" w:hAnsi="宋体" w:cs="宋体"/>
                <w:sz w:val="24"/>
              </w:rPr>
            </w:pPr>
            <w:bookmarkStart w:id="32" w:name="cddwlxr"/>
            <w:r>
              <w:rPr>
                <w:rFonts w:ascii="宋体" w:eastAsia="宋体" w:hAnsi="宋体" w:cs="宋体"/>
                <w:sz w:val="24"/>
              </w:rPr>
              <w:t>刘学敏</w:t>
            </w:r>
            <w:bookmarkEnd w:id="32"/>
          </w:p>
        </w:tc>
        <w:tc>
          <w:tcPr>
            <w:tcW w:w="1872" w:type="dxa"/>
            <w:gridSpan w:val="2"/>
            <w:vAlign w:val="center"/>
          </w:tcPr>
          <w:p w14:paraId="241197F8">
            <w:pPr>
              <w:wordWrap w:val="0"/>
              <w:jc w:val="center"/>
              <w:rPr>
                <w:rFonts w:ascii="宋体" w:hAnsi="宋体"/>
                <w:sz w:val="24"/>
              </w:rPr>
            </w:pPr>
            <w:r>
              <w:rPr>
                <w:rFonts w:ascii="宋体" w:hAnsi="宋体" w:hint="eastAsia"/>
                <w:sz w:val="24"/>
              </w:rPr>
              <w:t>手机</w:t>
            </w:r>
          </w:p>
        </w:tc>
        <w:tc>
          <w:tcPr>
            <w:tcW w:w="2521" w:type="dxa"/>
            <w:gridSpan w:val="3"/>
            <w:vAlign w:val="center"/>
          </w:tcPr>
          <w:p w14:paraId="51FFD916">
            <w:pPr>
              <w:wordWrap w:val="0"/>
              <w:rPr>
                <w:rFonts w:ascii="宋体" w:eastAsia="宋体" w:hAnsi="宋体" w:cs="宋体"/>
                <w:sz w:val="24"/>
              </w:rPr>
            </w:pPr>
            <w:bookmarkStart w:id="33" w:name="cddwlxrsj"/>
            <w:r>
              <w:rPr>
                <w:rFonts w:ascii="宋体" w:eastAsia="宋体" w:hAnsi="宋体" w:cs="宋体"/>
                <w:sz w:val="24"/>
              </w:rPr>
              <w:t>15504032967</w:t>
            </w:r>
            <w:bookmarkEnd w:id="33"/>
          </w:p>
        </w:tc>
      </w:tr>
      <w:tr w14:paraId="69728802">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52DC60F">
            <w:pPr>
              <w:wordWrap w:val="0"/>
              <w:rPr>
                <w:rFonts w:ascii="宋体" w:hAnsi="宋体"/>
                <w:sz w:val="24"/>
              </w:rPr>
            </w:pPr>
          </w:p>
        </w:tc>
        <w:tc>
          <w:tcPr>
            <w:tcW w:w="1532" w:type="dxa"/>
            <w:vAlign w:val="center"/>
          </w:tcPr>
          <w:p w14:paraId="4813DE74">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3D49DA0A">
            <w:pPr>
              <w:wordWrap w:val="0"/>
              <w:rPr>
                <w:rFonts w:ascii="宋体" w:eastAsia="宋体" w:hAnsi="宋体" w:cs="宋体"/>
                <w:sz w:val="24"/>
              </w:rPr>
            </w:pPr>
            <w:bookmarkStart w:id="34" w:name="cddwlxrdh"/>
            <w:bookmarkEnd w:id="34"/>
          </w:p>
        </w:tc>
        <w:tc>
          <w:tcPr>
            <w:tcW w:w="1872" w:type="dxa"/>
            <w:gridSpan w:val="2"/>
            <w:vAlign w:val="center"/>
          </w:tcPr>
          <w:p w14:paraId="553E7990">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58CA7189">
            <w:pPr>
              <w:wordWrap w:val="0"/>
              <w:rPr>
                <w:rFonts w:ascii="宋体" w:eastAsia="宋体" w:hAnsi="宋体" w:cs="宋体"/>
                <w:sz w:val="24"/>
              </w:rPr>
            </w:pPr>
            <w:bookmarkStart w:id="35" w:name="cddwlxryx"/>
            <w:r>
              <w:rPr>
                <w:rFonts w:ascii="宋体" w:eastAsia="宋体" w:hAnsi="宋体" w:cs="宋体"/>
                <w:sz w:val="24"/>
              </w:rPr>
              <w:t>zangnuo2012@163.com</w:t>
            </w:r>
            <w:bookmarkEnd w:id="35"/>
          </w:p>
        </w:tc>
      </w:tr>
      <w:tr w14:paraId="356509D8">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9D89C80">
            <w:pPr>
              <w:wordWrap w:val="0"/>
              <w:rPr>
                <w:rFonts w:ascii="宋体" w:hAnsi="宋体"/>
                <w:sz w:val="24"/>
              </w:rPr>
            </w:pPr>
          </w:p>
        </w:tc>
        <w:tc>
          <w:tcPr>
            <w:tcW w:w="1532" w:type="dxa"/>
            <w:vAlign w:val="center"/>
          </w:tcPr>
          <w:p w14:paraId="35F8CA4B">
            <w:pPr>
              <w:wordWrap w:val="0"/>
              <w:jc w:val="center"/>
              <w:rPr>
                <w:rFonts w:ascii="宋体" w:hAnsi="宋体"/>
                <w:sz w:val="24"/>
              </w:rPr>
            </w:pPr>
            <w:r>
              <w:rPr>
                <w:rFonts w:ascii="宋体" w:hAnsi="宋体" w:hint="eastAsia"/>
                <w:sz w:val="24"/>
              </w:rPr>
              <w:t>开户名称</w:t>
            </w:r>
          </w:p>
        </w:tc>
        <w:tc>
          <w:tcPr>
            <w:tcW w:w="3831" w:type="dxa"/>
            <w:gridSpan w:val="5"/>
            <w:vAlign w:val="center"/>
          </w:tcPr>
          <w:p w14:paraId="24757963">
            <w:pPr>
              <w:wordWrap w:val="0"/>
              <w:rPr>
                <w:rFonts w:ascii="宋体" w:eastAsia="宋体" w:hAnsi="宋体" w:cs="宋体"/>
                <w:sz w:val="24"/>
              </w:rPr>
            </w:pPr>
            <w:bookmarkStart w:id="36" w:name="cddwkhmc"/>
            <w:r>
              <w:rPr>
                <w:rFonts w:ascii="宋体" w:eastAsia="宋体" w:hAnsi="宋体" w:cs="宋体"/>
                <w:sz w:val="24"/>
              </w:rPr>
              <w:t>河北藏诺养正堂健康产业有限公司</w:t>
            </w:r>
            <w:bookmarkEnd w:id="36"/>
          </w:p>
        </w:tc>
        <w:tc>
          <w:tcPr>
            <w:tcW w:w="1872" w:type="dxa"/>
            <w:gridSpan w:val="2"/>
            <w:vAlign w:val="center"/>
          </w:tcPr>
          <w:p w14:paraId="49BE9225">
            <w:pPr>
              <w:wordWrap w:val="0"/>
              <w:jc w:val="center"/>
              <w:rPr>
                <w:rFonts w:ascii="宋体" w:hAnsi="宋体"/>
                <w:sz w:val="24"/>
              </w:rPr>
            </w:pPr>
            <w:r>
              <w:rPr>
                <w:rFonts w:ascii="宋体" w:hAnsi="宋体"/>
                <w:sz w:val="24"/>
              </w:rPr>
              <w:t>开户银行行号</w:t>
            </w:r>
          </w:p>
        </w:tc>
        <w:tc>
          <w:tcPr>
            <w:tcW w:w="2521" w:type="dxa"/>
            <w:gridSpan w:val="3"/>
            <w:vAlign w:val="center"/>
          </w:tcPr>
          <w:p w14:paraId="2EF984B6">
            <w:pPr>
              <w:wordWrap w:val="0"/>
              <w:rPr>
                <w:rFonts w:ascii="宋体" w:eastAsia="宋体" w:hAnsi="宋体" w:cs="宋体"/>
                <w:sz w:val="24"/>
              </w:rPr>
            </w:pPr>
            <w:bookmarkStart w:id="37" w:name="cddwhh"/>
            <w:r>
              <w:rPr>
                <w:rFonts w:ascii="宋体" w:eastAsia="宋体" w:hAnsi="宋体" w:cs="宋体"/>
                <w:sz w:val="24"/>
              </w:rPr>
              <w:t>103121035204</w:t>
            </w:r>
            <w:bookmarkEnd w:id="37"/>
          </w:p>
        </w:tc>
      </w:tr>
      <w:tr w14:paraId="6A102153">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0376124">
            <w:pPr>
              <w:wordWrap w:val="0"/>
              <w:rPr>
                <w:rFonts w:ascii="宋体" w:hAnsi="宋体"/>
                <w:sz w:val="24"/>
              </w:rPr>
            </w:pPr>
          </w:p>
        </w:tc>
        <w:tc>
          <w:tcPr>
            <w:tcW w:w="1532" w:type="dxa"/>
            <w:vAlign w:val="center"/>
          </w:tcPr>
          <w:p w14:paraId="679641FF">
            <w:pPr>
              <w:wordWrap w:val="0"/>
              <w:jc w:val="center"/>
              <w:rPr>
                <w:rFonts w:ascii="宋体" w:hAnsi="宋体"/>
                <w:sz w:val="24"/>
              </w:rPr>
            </w:pPr>
            <w:r>
              <w:rPr>
                <w:rFonts w:ascii="宋体" w:hAnsi="宋体" w:hint="eastAsia"/>
                <w:sz w:val="24"/>
              </w:rPr>
              <w:t>开户银行</w:t>
            </w:r>
          </w:p>
        </w:tc>
        <w:tc>
          <w:tcPr>
            <w:tcW w:w="3831" w:type="dxa"/>
            <w:gridSpan w:val="5"/>
            <w:vAlign w:val="center"/>
          </w:tcPr>
          <w:p w14:paraId="0A6EBC04">
            <w:pPr>
              <w:wordWrap w:val="0"/>
              <w:jc w:val="left"/>
              <w:rPr>
                <w:rFonts w:ascii="宋体" w:eastAsia="宋体" w:hAnsi="宋体" w:cs="宋体"/>
                <w:sz w:val="24"/>
              </w:rPr>
            </w:pPr>
            <w:bookmarkStart w:id="38" w:name="cddwkhh"/>
            <w:r>
              <w:rPr>
                <w:rFonts w:ascii="宋体" w:eastAsia="宋体" w:hAnsi="宋体" w:cs="宋体"/>
                <w:sz w:val="24"/>
              </w:rPr>
              <w:t>中国农业银行股份有限公司石家庄高新区科技支行</w:t>
            </w:r>
            <w:bookmarkEnd w:id="38"/>
          </w:p>
        </w:tc>
        <w:tc>
          <w:tcPr>
            <w:tcW w:w="1872" w:type="dxa"/>
            <w:gridSpan w:val="2"/>
            <w:vAlign w:val="center"/>
          </w:tcPr>
          <w:p w14:paraId="552FA84A">
            <w:pPr>
              <w:wordWrap w:val="0"/>
              <w:jc w:val="center"/>
              <w:rPr>
                <w:rFonts w:ascii="宋体" w:hAnsi="宋体"/>
                <w:sz w:val="24"/>
              </w:rPr>
            </w:pPr>
            <w:r>
              <w:rPr>
                <w:rFonts w:ascii="宋体" w:hAnsi="宋体" w:hint="eastAsia"/>
                <w:sz w:val="24"/>
              </w:rPr>
              <w:t>帐号</w:t>
            </w:r>
          </w:p>
        </w:tc>
        <w:tc>
          <w:tcPr>
            <w:tcW w:w="2521" w:type="dxa"/>
            <w:gridSpan w:val="3"/>
            <w:vAlign w:val="center"/>
          </w:tcPr>
          <w:p w14:paraId="2057F9A0">
            <w:pPr>
              <w:wordWrap w:val="0"/>
              <w:rPr>
                <w:rFonts w:ascii="宋体" w:eastAsia="宋体" w:hAnsi="宋体" w:cs="宋体"/>
                <w:sz w:val="24"/>
              </w:rPr>
            </w:pPr>
            <w:bookmarkStart w:id="39" w:name="cddwzh"/>
            <w:r>
              <w:rPr>
                <w:rFonts w:ascii="宋体" w:eastAsia="宋体" w:hAnsi="宋体" w:cs="宋体"/>
                <w:sz w:val="24"/>
              </w:rPr>
              <w:t>50352001040041198</w:t>
            </w:r>
            <w:bookmarkEnd w:id="39"/>
          </w:p>
        </w:tc>
      </w:tr>
      <w:tr w14:paraId="651015CA">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7DB61D2">
            <w:pPr>
              <w:wordWrap w:val="0"/>
              <w:rPr>
                <w:rFonts w:ascii="宋体" w:hAnsi="宋体"/>
                <w:sz w:val="24"/>
              </w:rPr>
            </w:pPr>
          </w:p>
        </w:tc>
        <w:tc>
          <w:tcPr>
            <w:tcW w:w="1532" w:type="dxa"/>
            <w:tcBorders>
              <w:bottom w:val="single" w:sz="4" w:space="0" w:color="auto"/>
            </w:tcBorders>
            <w:vAlign w:val="center"/>
          </w:tcPr>
          <w:p w14:paraId="064461A7">
            <w:pPr>
              <w:wordWrap w:val="0"/>
              <w:jc w:val="center"/>
              <w:rPr>
                <w:rFonts w:ascii="宋体" w:hAnsi="宋体"/>
                <w:sz w:val="24"/>
              </w:rPr>
            </w:pPr>
            <w:r>
              <w:rPr>
                <w:rFonts w:ascii="宋体" w:hAnsi="宋体" w:hint="eastAsia"/>
                <w:sz w:val="24"/>
              </w:rPr>
              <w:t>职工总数</w:t>
            </w:r>
          </w:p>
        </w:tc>
        <w:tc>
          <w:tcPr>
            <w:tcW w:w="996" w:type="dxa"/>
            <w:gridSpan w:val="2"/>
            <w:tcBorders>
              <w:bottom w:val="single" w:sz="4" w:space="0" w:color="auto"/>
            </w:tcBorders>
            <w:vAlign w:val="center"/>
          </w:tcPr>
          <w:p w14:paraId="0862E52A">
            <w:pPr>
              <w:wordWrap w:val="0"/>
              <w:jc w:val="left"/>
              <w:rPr>
                <w:rFonts w:ascii="宋体" w:hAnsi="宋体"/>
                <w:sz w:val="24"/>
              </w:rPr>
            </w:pPr>
            <w:bookmarkStart w:id="40" w:name="cddwzrs"/>
            <w:r>
              <w:rPr>
                <w:rFonts w:ascii="宋体" w:eastAsia="宋体" w:hAnsi="宋体" w:cs="宋体" w:hint="eastAsia"/>
                <w:sz w:val="24"/>
              </w:rPr>
              <w:t>37</w:t>
            </w:r>
            <w:bookmarkEnd w:id="40"/>
            <w:r>
              <w:rPr>
                <w:rFonts w:ascii="宋体" w:hAnsi="宋体" w:hint="eastAsia"/>
                <w:sz w:val="24"/>
              </w:rPr>
              <w:t>人</w:t>
            </w:r>
          </w:p>
        </w:tc>
        <w:tc>
          <w:tcPr>
            <w:tcW w:w="1973" w:type="dxa"/>
            <w:gridSpan w:val="2"/>
            <w:tcBorders>
              <w:bottom w:val="single" w:sz="4" w:space="0" w:color="auto"/>
            </w:tcBorders>
            <w:vAlign w:val="center"/>
          </w:tcPr>
          <w:p w14:paraId="54FE372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vAlign w:val="center"/>
          </w:tcPr>
          <w:p w14:paraId="3796A42B">
            <w:pPr>
              <w:wordWrap w:val="0"/>
              <w:jc w:val="left"/>
              <w:rPr>
                <w:rFonts w:ascii="宋体" w:hAnsi="宋体"/>
                <w:sz w:val="24"/>
              </w:rPr>
            </w:pPr>
            <w:bookmarkStart w:id="41" w:name="cddwjjsry"/>
            <w:r>
              <w:rPr>
                <w:rFonts w:ascii="宋体" w:eastAsia="宋体" w:hAnsi="宋体" w:cs="宋体" w:hint="eastAsia"/>
                <w:sz w:val="24"/>
              </w:rPr>
              <w:t>15</w:t>
            </w:r>
            <w:bookmarkEnd w:id="41"/>
            <w:r>
              <w:rPr>
                <w:rFonts w:ascii="宋体" w:hAnsi="宋体" w:hint="eastAsia"/>
                <w:sz w:val="24"/>
              </w:rPr>
              <w:t>人</w:t>
            </w:r>
          </w:p>
        </w:tc>
        <w:tc>
          <w:tcPr>
            <w:tcW w:w="1872" w:type="dxa"/>
            <w:gridSpan w:val="2"/>
            <w:tcBorders>
              <w:bottom w:val="single" w:sz="4" w:space="0" w:color="auto"/>
            </w:tcBorders>
            <w:vAlign w:val="center"/>
          </w:tcPr>
          <w:p w14:paraId="2924C6A9">
            <w:pPr>
              <w:wordWrap w:val="0"/>
              <w:ind w:left="480" w:hanging="480" w:hangingChars="200"/>
              <w:jc w:val="center"/>
              <w:rPr>
                <w:rFonts w:ascii="宋体" w:hAnsi="宋体"/>
                <w:sz w:val="24"/>
              </w:rPr>
            </w:pPr>
            <w:r>
              <w:rPr>
                <w:rFonts w:ascii="宋体" w:hAnsi="宋体" w:hint="eastAsia"/>
                <w:sz w:val="24"/>
              </w:rPr>
              <w:t>中高级技术</w:t>
            </w:r>
          </w:p>
          <w:p w14:paraId="02E60E5A">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vAlign w:val="center"/>
          </w:tcPr>
          <w:p w14:paraId="4EC134B6">
            <w:pPr>
              <w:wordWrap w:val="0"/>
              <w:jc w:val="left"/>
              <w:rPr>
                <w:rFonts w:ascii="宋体" w:hAnsi="宋体"/>
                <w:sz w:val="24"/>
              </w:rPr>
            </w:pPr>
            <w:bookmarkStart w:id="42" w:name="cddwzgjry"/>
            <w:r>
              <w:rPr>
                <w:rFonts w:ascii="宋体" w:eastAsia="宋体" w:hAnsi="宋体" w:cs="宋体" w:hint="eastAsia"/>
                <w:sz w:val="24"/>
              </w:rPr>
              <w:t>8</w:t>
            </w:r>
            <w:bookmarkEnd w:id="42"/>
            <w:r>
              <w:rPr>
                <w:rFonts w:ascii="宋体" w:hAnsi="宋体" w:hint="eastAsia"/>
                <w:sz w:val="24"/>
              </w:rPr>
              <w:t>人</w:t>
            </w:r>
          </w:p>
        </w:tc>
      </w:tr>
      <w:tr w14:paraId="35CAFCC9">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520D7E6">
            <w:pPr>
              <w:wordWrap w:val="0"/>
              <w:rPr>
                <w:rFonts w:ascii="宋体" w:hAnsi="宋体"/>
                <w:sz w:val="24"/>
              </w:rPr>
            </w:pPr>
          </w:p>
        </w:tc>
        <w:tc>
          <w:tcPr>
            <w:tcW w:w="1532" w:type="dxa"/>
            <w:tcBorders>
              <w:bottom w:val="single" w:sz="4" w:space="0" w:color="auto"/>
            </w:tcBorders>
            <w:vAlign w:val="center"/>
          </w:tcPr>
          <w:p w14:paraId="48077383">
            <w:pPr>
              <w:wordWrap w:val="0"/>
              <w:jc w:val="center"/>
              <w:rPr>
                <w:rFonts w:ascii="宋体" w:hAnsi="宋体"/>
                <w:sz w:val="24"/>
              </w:rPr>
            </w:pPr>
            <w:r>
              <w:rPr>
                <w:rFonts w:ascii="宋体" w:hAnsi="宋体" w:hint="eastAsia"/>
                <w:sz w:val="24"/>
              </w:rPr>
              <w:t>是否为省级以上高新技术企业</w:t>
            </w:r>
          </w:p>
        </w:tc>
        <w:tc>
          <w:tcPr>
            <w:tcW w:w="996" w:type="dxa"/>
            <w:gridSpan w:val="2"/>
            <w:tcBorders>
              <w:bottom w:val="single" w:sz="4" w:space="0" w:color="auto"/>
            </w:tcBorders>
            <w:vAlign w:val="center"/>
          </w:tcPr>
          <w:p w14:paraId="60E74413">
            <w:pPr>
              <w:wordWrap w:val="0"/>
              <w:jc w:val="left"/>
              <w:rPr>
                <w:rFonts w:ascii="宋体" w:eastAsia="宋体" w:hAnsi="宋体" w:cs="宋体"/>
                <w:sz w:val="24"/>
              </w:rPr>
            </w:pPr>
            <w:bookmarkStart w:id="43" w:name="cddwgx"/>
            <w:r>
              <w:rPr>
                <w:rFonts w:ascii="宋体" w:eastAsia="宋体" w:hAnsi="宋体" w:cs="宋体"/>
                <w:sz w:val="24"/>
              </w:rPr>
              <w:t>否</w:t>
            </w:r>
            <w:bookmarkEnd w:id="43"/>
          </w:p>
        </w:tc>
        <w:tc>
          <w:tcPr>
            <w:tcW w:w="1973" w:type="dxa"/>
            <w:gridSpan w:val="2"/>
            <w:tcBorders>
              <w:bottom w:val="single" w:sz="4" w:space="0" w:color="auto"/>
            </w:tcBorders>
            <w:vAlign w:val="center"/>
          </w:tcPr>
          <w:p w14:paraId="232B84CA">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vAlign w:val="center"/>
          </w:tcPr>
          <w:p w14:paraId="579204D6">
            <w:pPr>
              <w:wordWrap w:val="0"/>
              <w:jc w:val="left"/>
              <w:rPr>
                <w:rFonts w:ascii="宋体" w:eastAsia="宋体" w:hAnsi="宋体" w:cs="宋体"/>
                <w:sz w:val="24"/>
              </w:rPr>
            </w:pPr>
            <w:bookmarkStart w:id="44" w:name="cddwkx"/>
            <w:r>
              <w:rPr>
                <w:rFonts w:ascii="宋体" w:eastAsia="宋体" w:hAnsi="宋体" w:cs="宋体"/>
                <w:sz w:val="24"/>
              </w:rPr>
              <w:t>否</w:t>
            </w:r>
            <w:bookmarkEnd w:id="44"/>
          </w:p>
        </w:tc>
        <w:tc>
          <w:tcPr>
            <w:tcW w:w="1872" w:type="dxa"/>
            <w:gridSpan w:val="2"/>
            <w:tcBorders>
              <w:bottom w:val="single" w:sz="4" w:space="0" w:color="auto"/>
            </w:tcBorders>
            <w:vAlign w:val="center"/>
          </w:tcPr>
          <w:p w14:paraId="17D05C36">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vAlign w:val="center"/>
          </w:tcPr>
          <w:p w14:paraId="2F6E4E9F">
            <w:pPr>
              <w:wordWrap w:val="0"/>
              <w:jc w:val="left"/>
              <w:rPr>
                <w:rFonts w:ascii="宋体" w:eastAsia="宋体" w:hAnsi="宋体" w:cs="宋体"/>
                <w:sz w:val="24"/>
              </w:rPr>
            </w:pPr>
            <w:bookmarkStart w:id="45" w:name="cddwyq"/>
            <w:r>
              <w:rPr>
                <w:rFonts w:ascii="宋体" w:eastAsia="宋体" w:hAnsi="宋体" w:cs="宋体"/>
                <w:sz w:val="24"/>
              </w:rPr>
              <w:t>石家庄市-石家庄高新区</w:t>
            </w:r>
            <w:bookmarkEnd w:id="45"/>
          </w:p>
        </w:tc>
      </w:tr>
      <w:tr w14:paraId="114879F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7506863">
            <w:pPr>
              <w:wordWrap w:val="0"/>
              <w:rPr>
                <w:rFonts w:ascii="宋体" w:hAnsi="宋体"/>
                <w:sz w:val="24"/>
              </w:rPr>
            </w:pPr>
          </w:p>
        </w:tc>
        <w:tc>
          <w:tcPr>
            <w:tcW w:w="2528" w:type="dxa"/>
            <w:gridSpan w:val="3"/>
            <w:vAlign w:val="center"/>
          </w:tcPr>
          <w:p w14:paraId="72C16EBC">
            <w:pPr>
              <w:wordWrap w:val="0"/>
              <w:jc w:val="center"/>
              <w:rPr>
                <w:rFonts w:ascii="宋体" w:hAnsi="宋体"/>
                <w:sz w:val="24"/>
              </w:rPr>
            </w:pPr>
            <w:r>
              <w:rPr>
                <w:rFonts w:ascii="宋体" w:hAnsi="宋体" w:hint="eastAsia"/>
                <w:sz w:val="24"/>
              </w:rPr>
              <w:t>上年度单位研发投入</w:t>
            </w:r>
          </w:p>
        </w:tc>
        <w:tc>
          <w:tcPr>
            <w:tcW w:w="2835" w:type="dxa"/>
            <w:gridSpan w:val="3"/>
            <w:vAlign w:val="center"/>
          </w:tcPr>
          <w:p w14:paraId="01C21B29">
            <w:pPr>
              <w:wordWrap w:val="0"/>
              <w:jc w:val="center"/>
              <w:rPr>
                <w:rFonts w:ascii="宋体" w:hAnsi="宋体"/>
                <w:sz w:val="24"/>
              </w:rPr>
            </w:pPr>
            <w:r>
              <w:rPr>
                <w:rFonts w:ascii="宋体" w:hAnsi="宋体" w:hint="eastAsia"/>
                <w:sz w:val="24"/>
              </w:rPr>
              <w:t>上年度单位销售收入</w:t>
            </w:r>
          </w:p>
        </w:tc>
        <w:tc>
          <w:tcPr>
            <w:tcW w:w="4393" w:type="dxa"/>
            <w:gridSpan w:val="5"/>
            <w:vAlign w:val="center"/>
          </w:tcPr>
          <w:p w14:paraId="0E98A6ED">
            <w:pPr>
              <w:wordWrap w:val="0"/>
              <w:jc w:val="center"/>
              <w:rPr>
                <w:rFonts w:ascii="宋体" w:hAnsi="宋体"/>
                <w:sz w:val="24"/>
              </w:rPr>
            </w:pPr>
            <w:r>
              <w:rPr>
                <w:rFonts w:ascii="宋体" w:hAnsi="宋体" w:hint="eastAsia"/>
                <w:sz w:val="24"/>
              </w:rPr>
              <w:t>上年度单位研发投入 / 销售收入</w:t>
            </w:r>
          </w:p>
        </w:tc>
      </w:tr>
      <w:tr w14:paraId="597955E0">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47BB520">
            <w:pPr>
              <w:wordWrap w:val="0"/>
              <w:rPr>
                <w:rFonts w:ascii="宋体" w:hAnsi="宋体"/>
                <w:sz w:val="24"/>
              </w:rPr>
            </w:pPr>
          </w:p>
        </w:tc>
        <w:tc>
          <w:tcPr>
            <w:tcW w:w="2528" w:type="dxa"/>
            <w:gridSpan w:val="3"/>
            <w:vAlign w:val="center"/>
          </w:tcPr>
          <w:p w14:paraId="38E04F89">
            <w:pPr>
              <w:wordWrap w:val="0"/>
              <w:jc w:val="center"/>
              <w:rPr>
                <w:rFonts w:ascii="宋体" w:hAnsi="宋体"/>
                <w:sz w:val="24"/>
              </w:rPr>
            </w:pPr>
            <w:bookmarkStart w:id="46" w:name="cddwyftr"/>
            <w:r>
              <w:rPr>
                <w:rFonts w:ascii="宋体" w:eastAsia="宋体" w:hAnsi="宋体" w:cs="宋体" w:hint="eastAsia"/>
                <w:sz w:val="24"/>
              </w:rPr>
              <w:t>0.0</w:t>
            </w:r>
            <w:bookmarkEnd w:id="46"/>
            <w:r>
              <w:rPr>
                <w:rFonts w:ascii="宋体" w:hAnsi="宋体" w:hint="eastAsia"/>
                <w:sz w:val="24"/>
              </w:rPr>
              <w:t>万元</w:t>
            </w:r>
          </w:p>
        </w:tc>
        <w:tc>
          <w:tcPr>
            <w:tcW w:w="2835" w:type="dxa"/>
            <w:gridSpan w:val="3"/>
            <w:vAlign w:val="center"/>
          </w:tcPr>
          <w:p w14:paraId="10581C7B">
            <w:pPr>
              <w:wordWrap w:val="0"/>
              <w:jc w:val="center"/>
              <w:rPr>
                <w:rFonts w:ascii="宋体" w:hAnsi="宋体"/>
                <w:sz w:val="24"/>
              </w:rPr>
            </w:pPr>
            <w:bookmarkStart w:id="47" w:name="cddwxssr"/>
            <w:r>
              <w:rPr>
                <w:rFonts w:ascii="宋体" w:eastAsia="宋体" w:hAnsi="宋体" w:cs="宋体" w:hint="eastAsia"/>
                <w:sz w:val="24"/>
              </w:rPr>
              <w:t>815.19</w:t>
            </w:r>
            <w:bookmarkEnd w:id="47"/>
            <w:r>
              <w:rPr>
                <w:rFonts w:ascii="宋体" w:hAnsi="宋体" w:hint="eastAsia"/>
                <w:sz w:val="24"/>
              </w:rPr>
              <w:t>万元</w:t>
            </w:r>
          </w:p>
        </w:tc>
        <w:tc>
          <w:tcPr>
            <w:tcW w:w="4393" w:type="dxa"/>
            <w:gridSpan w:val="5"/>
            <w:vAlign w:val="center"/>
          </w:tcPr>
          <w:p w14:paraId="1F4948C4">
            <w:pPr>
              <w:wordWrap w:val="0"/>
              <w:jc w:val="center"/>
              <w:rPr>
                <w:rFonts w:ascii="宋体" w:hAnsi="宋体"/>
                <w:sz w:val="24"/>
              </w:rPr>
            </w:pPr>
            <w:bookmarkStart w:id="48" w:name="cddwbl"/>
            <w:r>
              <w:rPr>
                <w:rFonts w:ascii="宋体" w:eastAsia="宋体" w:hAnsi="宋体" w:cs="宋体" w:hint="eastAsia"/>
                <w:sz w:val="24"/>
              </w:rPr>
              <w:t>0</w:t>
            </w:r>
            <w:bookmarkEnd w:id="48"/>
            <w:r>
              <w:rPr>
                <w:rFonts w:ascii="宋体" w:hAnsi="宋体" w:hint="eastAsia"/>
                <w:sz w:val="24"/>
              </w:rPr>
              <w:t>%</w:t>
            </w:r>
          </w:p>
        </w:tc>
      </w:tr>
      <w:tr w14:paraId="07A1B49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1EE067F1">
            <w:pPr>
              <w:wordWrap w:val="0"/>
              <w:rPr>
                <w:rFonts w:ascii="宋体" w:hAnsi="宋体"/>
                <w:sz w:val="24"/>
              </w:rPr>
            </w:pPr>
          </w:p>
        </w:tc>
        <w:tc>
          <w:tcPr>
            <w:tcW w:w="2528" w:type="dxa"/>
            <w:gridSpan w:val="3"/>
            <w:vAlign w:val="center"/>
          </w:tcPr>
          <w:p w14:paraId="22003BCE">
            <w:pPr>
              <w:wordWrap w:val="0"/>
              <w:jc w:val="center"/>
              <w:rPr>
                <w:rFonts w:ascii="宋体" w:hAnsi="宋体"/>
                <w:sz w:val="24"/>
              </w:rPr>
            </w:pPr>
            <w:r>
              <w:rPr>
                <w:rFonts w:ascii="宋体" w:hAnsi="宋体" w:hint="eastAsia"/>
                <w:sz w:val="24"/>
              </w:rPr>
              <w:t>注册资本</w:t>
            </w:r>
          </w:p>
        </w:tc>
        <w:tc>
          <w:tcPr>
            <w:tcW w:w="1275" w:type="dxa"/>
            <w:vAlign w:val="center"/>
          </w:tcPr>
          <w:p w14:paraId="7E030A99">
            <w:pPr>
              <w:wordWrap w:val="0"/>
              <w:jc w:val="left"/>
              <w:rPr>
                <w:rFonts w:ascii="宋体" w:hAnsi="宋体"/>
                <w:sz w:val="24"/>
              </w:rPr>
            </w:pPr>
            <w:bookmarkStart w:id="49" w:name="cddwzczb"/>
            <w:r>
              <w:rPr>
                <w:rFonts w:ascii="宋体" w:eastAsia="宋体" w:hAnsi="宋体" w:cs="宋体" w:hint="eastAsia"/>
                <w:sz w:val="24"/>
              </w:rPr>
              <w:t>300.0</w:t>
            </w:r>
            <w:bookmarkEnd w:id="49"/>
            <w:r>
              <w:rPr>
                <w:rFonts w:ascii="宋体" w:hAnsi="宋体" w:hint="eastAsia"/>
                <w:sz w:val="24"/>
              </w:rPr>
              <w:t>万元</w:t>
            </w:r>
          </w:p>
        </w:tc>
        <w:tc>
          <w:tcPr>
            <w:tcW w:w="1560" w:type="dxa"/>
            <w:gridSpan w:val="2"/>
            <w:vAlign w:val="center"/>
          </w:tcPr>
          <w:p w14:paraId="55BA9BB2">
            <w:pPr>
              <w:wordWrap w:val="0"/>
              <w:jc w:val="center"/>
              <w:rPr>
                <w:rFonts w:ascii="宋体" w:hAnsi="宋体"/>
                <w:sz w:val="24"/>
              </w:rPr>
            </w:pPr>
            <w:r>
              <w:rPr>
                <w:rFonts w:ascii="宋体" w:hAnsi="宋体" w:hint="eastAsia"/>
                <w:sz w:val="24"/>
              </w:rPr>
              <w:t>注册时间</w:t>
            </w:r>
          </w:p>
        </w:tc>
        <w:tc>
          <w:tcPr>
            <w:tcW w:w="1872" w:type="dxa"/>
            <w:gridSpan w:val="2"/>
            <w:vAlign w:val="center"/>
          </w:tcPr>
          <w:p w14:paraId="72F3EF47">
            <w:pPr>
              <w:wordWrap w:val="0"/>
              <w:jc w:val="center"/>
              <w:rPr>
                <w:rFonts w:ascii="宋体" w:eastAsia="宋体" w:hAnsi="宋体" w:cs="宋体"/>
                <w:sz w:val="24"/>
              </w:rPr>
            </w:pPr>
            <w:bookmarkStart w:id="50" w:name="cddwzcsj"/>
            <w:r>
              <w:rPr>
                <w:rFonts w:ascii="宋体" w:eastAsia="宋体" w:hAnsi="宋体" w:cs="宋体"/>
                <w:sz w:val="24"/>
              </w:rPr>
              <w:t>2020-03-05</w:t>
            </w:r>
            <w:bookmarkEnd w:id="50"/>
          </w:p>
        </w:tc>
        <w:tc>
          <w:tcPr>
            <w:tcW w:w="1393" w:type="dxa"/>
            <w:gridSpan w:val="2"/>
            <w:vAlign w:val="center"/>
          </w:tcPr>
          <w:p w14:paraId="132F5B0D">
            <w:pPr>
              <w:wordWrap w:val="0"/>
              <w:jc w:val="center"/>
              <w:rPr>
                <w:rFonts w:ascii="宋体" w:hAnsi="宋体"/>
                <w:sz w:val="24"/>
              </w:rPr>
            </w:pPr>
            <w:r>
              <w:rPr>
                <w:rFonts w:ascii="宋体" w:hAnsi="宋体" w:hint="eastAsia"/>
                <w:sz w:val="24"/>
              </w:rPr>
              <w:t>拥有专利数量</w:t>
            </w:r>
          </w:p>
        </w:tc>
        <w:tc>
          <w:tcPr>
            <w:tcW w:w="1128" w:type="dxa"/>
            <w:vAlign w:val="center"/>
          </w:tcPr>
          <w:p w14:paraId="1AC4B6B3">
            <w:pPr>
              <w:wordWrap w:val="0"/>
              <w:jc w:val="center"/>
              <w:rPr>
                <w:rFonts w:ascii="宋体" w:eastAsia="宋体" w:hAnsi="宋体" w:cs="宋体"/>
                <w:sz w:val="24"/>
              </w:rPr>
            </w:pPr>
            <w:bookmarkStart w:id="51" w:name="cddwzls"/>
            <w:r>
              <w:rPr>
                <w:rFonts w:ascii="宋体" w:eastAsia="宋体" w:hAnsi="宋体" w:cs="宋体"/>
                <w:sz w:val="24"/>
              </w:rPr>
              <w:t>0</w:t>
            </w:r>
            <w:bookmarkEnd w:id="51"/>
          </w:p>
        </w:tc>
      </w:tr>
      <w:tr w14:paraId="61B74A0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19ABEBA">
            <w:pPr>
              <w:wordWrap w:val="0"/>
              <w:rPr>
                <w:rFonts w:ascii="宋体" w:hAnsi="宋体"/>
                <w:sz w:val="24"/>
              </w:rPr>
            </w:pPr>
          </w:p>
        </w:tc>
        <w:tc>
          <w:tcPr>
            <w:tcW w:w="2528" w:type="dxa"/>
            <w:gridSpan w:val="3"/>
            <w:vAlign w:val="center"/>
          </w:tcPr>
          <w:p w14:paraId="0893E1A8">
            <w:pPr>
              <w:wordWrap w:val="0"/>
              <w:jc w:val="center"/>
              <w:rPr>
                <w:rFonts w:ascii="宋体" w:hAnsi="宋体"/>
                <w:sz w:val="24"/>
              </w:rPr>
            </w:pPr>
            <w:r>
              <w:rPr>
                <w:rFonts w:ascii="宋体" w:hAnsi="宋体" w:hint="eastAsia"/>
                <w:sz w:val="24"/>
              </w:rPr>
              <w:t>单位性质</w:t>
            </w:r>
          </w:p>
        </w:tc>
        <w:tc>
          <w:tcPr>
            <w:tcW w:w="1275" w:type="dxa"/>
            <w:vAlign w:val="center"/>
          </w:tcPr>
          <w:p w14:paraId="2C4495B7">
            <w:pPr>
              <w:wordWrap w:val="0"/>
              <w:jc w:val="left"/>
              <w:rPr>
                <w:rFonts w:ascii="宋体" w:eastAsia="宋体" w:hAnsi="宋体" w:cs="宋体"/>
                <w:sz w:val="24"/>
              </w:rPr>
            </w:pPr>
            <w:bookmarkStart w:id="52" w:name="cddwdwxz"/>
            <w:r>
              <w:rPr>
                <w:rFonts w:ascii="宋体" w:eastAsia="宋体" w:hAnsi="宋体" w:cs="宋体"/>
                <w:sz w:val="24"/>
              </w:rPr>
              <w:t>私营企业</w:t>
            </w:r>
            <w:bookmarkEnd w:id="52"/>
          </w:p>
        </w:tc>
        <w:tc>
          <w:tcPr>
            <w:tcW w:w="1560" w:type="dxa"/>
            <w:gridSpan w:val="2"/>
            <w:vAlign w:val="center"/>
          </w:tcPr>
          <w:p w14:paraId="5E306359">
            <w:pPr>
              <w:wordWrap w:val="0"/>
              <w:jc w:val="center"/>
              <w:rPr>
                <w:rFonts w:ascii="宋体" w:hAnsi="宋体"/>
                <w:sz w:val="24"/>
              </w:rPr>
            </w:pPr>
            <w:r>
              <w:rPr>
                <w:rFonts w:ascii="宋体" w:hAnsi="宋体" w:hint="eastAsia"/>
                <w:sz w:val="24"/>
              </w:rPr>
              <w:t>单位规模</w:t>
            </w:r>
          </w:p>
        </w:tc>
        <w:tc>
          <w:tcPr>
            <w:tcW w:w="4393" w:type="dxa"/>
            <w:gridSpan w:val="5"/>
            <w:vAlign w:val="center"/>
          </w:tcPr>
          <w:p w14:paraId="01602D52">
            <w:pPr>
              <w:wordWrap w:val="0"/>
              <w:jc w:val="left"/>
              <w:rPr>
                <w:rFonts w:ascii="宋体" w:eastAsia="宋体" w:hAnsi="宋体" w:cs="宋体"/>
                <w:sz w:val="24"/>
              </w:rPr>
            </w:pPr>
            <w:bookmarkStart w:id="53" w:name="cddwdwgm"/>
            <w:r>
              <w:rPr>
                <w:rFonts w:ascii="宋体" w:eastAsia="宋体" w:hAnsi="宋体" w:cs="宋体"/>
                <w:sz w:val="24"/>
              </w:rPr>
              <w:t>小型企业</w:t>
            </w:r>
            <w:bookmarkEnd w:id="53"/>
          </w:p>
        </w:tc>
      </w:tr>
      <w:tr w14:paraId="24E3405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FA0B575">
            <w:pPr>
              <w:wordWrap w:val="0"/>
              <w:rPr>
                <w:rFonts w:ascii="宋体" w:hAnsi="宋体"/>
                <w:sz w:val="24"/>
              </w:rPr>
            </w:pPr>
          </w:p>
        </w:tc>
        <w:tc>
          <w:tcPr>
            <w:tcW w:w="2528" w:type="dxa"/>
            <w:gridSpan w:val="3"/>
            <w:vAlign w:val="center"/>
          </w:tcPr>
          <w:p w14:paraId="635E1B8C">
            <w:pPr>
              <w:wordWrap w:val="0"/>
              <w:jc w:val="center"/>
              <w:rPr>
                <w:rFonts w:ascii="宋体" w:hAnsi="宋体"/>
                <w:sz w:val="24"/>
              </w:rPr>
            </w:pPr>
            <w:r>
              <w:rPr>
                <w:rFonts w:ascii="宋体" w:hAnsi="宋体" w:hint="eastAsia"/>
                <w:sz w:val="24"/>
              </w:rPr>
              <w:t>其它特征</w:t>
            </w:r>
          </w:p>
        </w:tc>
        <w:tc>
          <w:tcPr>
            <w:tcW w:w="7228" w:type="dxa"/>
            <w:gridSpan w:val="8"/>
            <w:vAlign w:val="center"/>
          </w:tcPr>
          <w:p w14:paraId="2C53C618">
            <w:pPr>
              <w:wordWrap w:val="0"/>
              <w:jc w:val="left"/>
              <w:rPr>
                <w:rFonts w:ascii="宋体" w:eastAsia="宋体" w:hAnsi="宋体" w:cs="宋体"/>
                <w:sz w:val="24"/>
              </w:rPr>
            </w:pPr>
            <w:bookmarkStart w:id="54" w:name="cddwqt"/>
            <w:bookmarkEnd w:id="54"/>
          </w:p>
        </w:tc>
      </w:tr>
      <w:tr w14:paraId="4610132A">
        <w:tblPrEx>
          <w:tblW w:w="10206" w:type="dxa"/>
          <w:jc w:val="center"/>
          <w:tblLayout w:type="fixed"/>
          <w:tblCellMar>
            <w:top w:w="0" w:type="dxa"/>
            <w:left w:w="108" w:type="dxa"/>
            <w:bottom w:w="0" w:type="dxa"/>
            <w:right w:w="108" w:type="dxa"/>
          </w:tblCellMar>
        </w:tblPrEx>
        <w:trPr>
          <w:trHeight w:val="433"/>
          <w:jc w:val="center"/>
        </w:trPr>
        <w:tc>
          <w:tcPr>
            <w:tcW w:w="10206" w:type="dxa"/>
            <w:gridSpan w:val="12"/>
            <w:vAlign w:val="center"/>
          </w:tcPr>
          <w:p w14:paraId="3D28173B">
            <w:pPr>
              <w:wordWrap w:val="0"/>
              <w:jc w:val="center"/>
              <w:rPr>
                <w:rFonts w:ascii="宋体" w:hAnsi="宋体"/>
                <w:sz w:val="24"/>
              </w:rPr>
            </w:pPr>
            <w:r>
              <w:rPr>
                <w:rFonts w:ascii="宋体" w:hAnsi="宋体" w:hint="eastAsia"/>
                <w:sz w:val="24"/>
              </w:rPr>
              <w:t>合作单位概况</w:t>
            </w:r>
          </w:p>
        </w:tc>
      </w:tr>
      <w:tr w14:paraId="509C64D4">
        <w:tblPrEx>
          <w:tblW w:w="10206" w:type="dxa"/>
          <w:jc w:val="center"/>
          <w:tblLayout w:type="fixed"/>
          <w:tblCellMar>
            <w:top w:w="0" w:type="dxa"/>
            <w:left w:w="108" w:type="dxa"/>
            <w:bottom w:w="0" w:type="dxa"/>
            <w:right w:w="108" w:type="dxa"/>
          </w:tblCellMar>
        </w:tblPrEx>
        <w:trPr>
          <w:trHeight w:val="510"/>
          <w:jc w:val="center"/>
        </w:trPr>
        <w:tc>
          <w:tcPr>
            <w:tcW w:w="2127" w:type="dxa"/>
            <w:gridSpan w:val="3"/>
            <w:vAlign w:val="center"/>
          </w:tcPr>
          <w:p w14:paraId="71BC1F33">
            <w:pPr>
              <w:wordWrap w:val="0"/>
              <w:jc w:val="center"/>
              <w:rPr>
                <w:rFonts w:ascii="宋体" w:hAnsi="宋体"/>
                <w:sz w:val="24"/>
              </w:rPr>
            </w:pPr>
            <w:r>
              <w:rPr>
                <w:rFonts w:ascii="宋体" w:hAnsi="宋体" w:hint="eastAsia"/>
                <w:sz w:val="24"/>
              </w:rPr>
              <w:t>单位名称</w:t>
            </w:r>
          </w:p>
        </w:tc>
        <w:tc>
          <w:tcPr>
            <w:tcW w:w="851" w:type="dxa"/>
            <w:vAlign w:val="center"/>
          </w:tcPr>
          <w:p w14:paraId="5905EBC6">
            <w:pPr>
              <w:wordWrap w:val="0"/>
              <w:jc w:val="center"/>
              <w:rPr>
                <w:rFonts w:ascii="宋体" w:hAnsi="宋体"/>
                <w:sz w:val="24"/>
              </w:rPr>
            </w:pPr>
            <w:r>
              <w:rPr>
                <w:rFonts w:ascii="宋体" w:hAnsi="宋体" w:hint="eastAsia"/>
                <w:sz w:val="24"/>
              </w:rPr>
              <w:t>国别</w:t>
            </w:r>
          </w:p>
        </w:tc>
        <w:tc>
          <w:tcPr>
            <w:tcW w:w="1275" w:type="dxa"/>
            <w:vAlign w:val="center"/>
          </w:tcPr>
          <w:p w14:paraId="5332FBB2">
            <w:pPr>
              <w:wordWrap w:val="0"/>
              <w:jc w:val="center"/>
              <w:rPr>
                <w:rFonts w:ascii="宋体" w:hAnsi="宋体"/>
                <w:sz w:val="24"/>
              </w:rPr>
            </w:pPr>
            <w:r>
              <w:rPr>
                <w:rFonts w:ascii="宋体" w:hAnsi="宋体" w:hint="eastAsia"/>
                <w:sz w:val="24"/>
              </w:rPr>
              <w:t>所属地区</w:t>
            </w:r>
          </w:p>
        </w:tc>
        <w:tc>
          <w:tcPr>
            <w:tcW w:w="1560" w:type="dxa"/>
            <w:gridSpan w:val="2"/>
            <w:vAlign w:val="center"/>
          </w:tcPr>
          <w:p w14:paraId="65EEC3AA">
            <w:pPr>
              <w:wordWrap w:val="0"/>
              <w:jc w:val="center"/>
              <w:rPr>
                <w:rFonts w:ascii="宋体" w:hAnsi="宋体"/>
                <w:sz w:val="24"/>
              </w:rPr>
            </w:pPr>
            <w:r>
              <w:rPr>
                <w:rFonts w:ascii="宋体" w:hAnsi="宋体" w:hint="eastAsia"/>
                <w:sz w:val="24"/>
              </w:rPr>
              <w:t>单位地址</w:t>
            </w:r>
          </w:p>
        </w:tc>
        <w:tc>
          <w:tcPr>
            <w:tcW w:w="1275" w:type="dxa"/>
            <w:vAlign w:val="center"/>
          </w:tcPr>
          <w:p w14:paraId="13D52F18">
            <w:pPr>
              <w:wordWrap w:val="0"/>
              <w:jc w:val="center"/>
              <w:rPr>
                <w:rFonts w:ascii="宋体" w:hAnsi="宋体"/>
                <w:sz w:val="24"/>
              </w:rPr>
            </w:pPr>
            <w:r>
              <w:rPr>
                <w:rFonts w:ascii="宋体" w:hAnsi="宋体" w:hint="eastAsia"/>
                <w:sz w:val="24"/>
              </w:rPr>
              <w:t>单位性质</w:t>
            </w:r>
          </w:p>
        </w:tc>
        <w:tc>
          <w:tcPr>
            <w:tcW w:w="1276" w:type="dxa"/>
            <w:gridSpan w:val="2"/>
            <w:vAlign w:val="center"/>
          </w:tcPr>
          <w:p w14:paraId="747C797E">
            <w:pPr>
              <w:wordWrap w:val="0"/>
              <w:jc w:val="center"/>
              <w:rPr>
                <w:rFonts w:ascii="宋体" w:hAnsi="宋体"/>
                <w:sz w:val="24"/>
              </w:rPr>
            </w:pPr>
            <w:r>
              <w:rPr>
                <w:rFonts w:ascii="宋体" w:hAnsi="宋体" w:hint="eastAsia"/>
                <w:sz w:val="24"/>
              </w:rPr>
              <w:t>联系人</w:t>
            </w:r>
          </w:p>
        </w:tc>
        <w:tc>
          <w:tcPr>
            <w:tcW w:w="1842" w:type="dxa"/>
            <w:gridSpan w:val="2"/>
            <w:vAlign w:val="center"/>
          </w:tcPr>
          <w:p w14:paraId="664DC571">
            <w:pPr>
              <w:wordWrap w:val="0"/>
              <w:jc w:val="center"/>
              <w:rPr>
                <w:rFonts w:ascii="宋体" w:hAnsi="宋体"/>
                <w:sz w:val="24"/>
              </w:rPr>
            </w:pPr>
            <w:r>
              <w:rPr>
                <w:rFonts w:ascii="宋体" w:hAnsi="宋体" w:hint="eastAsia"/>
                <w:sz w:val="24"/>
              </w:rPr>
              <w:t>手机</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14:paraId="1AD4FE9F">
            <w:pPr>
              <w:wordWrap w:val="0"/>
              <w:jc w:val="center"/>
              <w:rPr>
                <w:rFonts w:ascii="宋体" w:eastAsia="宋体" w:hAnsi="宋体" w:cs="宋体"/>
                <w:sz w:val="24"/>
              </w:rPr>
            </w:pPr>
            <w:r>
              <w:rPr>
                <w:rFonts w:ascii="宋体" w:eastAsia="宋体" w:hAnsi="宋体" w:cs="宋体"/>
                <w:sz w:val="24"/>
              </w:rPr>
              <w:t>石家庄藏诺药业股份有限公司</w:t>
            </w:r>
          </w:p>
        </w:tc>
        <w:tc>
          <w:tcPr>
            <w:tcW w:w="851" w:type="dxa"/>
            <w:vAlign w:val="center"/>
          </w:tcPr>
          <w:p w14:paraId="7838D8EC">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14:paraId="37E6DAA8">
            <w:pPr>
              <w:wordWrap w:val="0"/>
              <w:jc w:val="center"/>
              <w:rPr>
                <w:rFonts w:ascii="宋体" w:eastAsia="宋体" w:hAnsi="宋体" w:cs="宋体"/>
                <w:sz w:val="24"/>
              </w:rPr>
            </w:pPr>
            <w:r>
              <w:rPr>
                <w:rFonts w:ascii="宋体" w:eastAsia="宋体" w:hAnsi="宋体" w:cs="宋体"/>
                <w:sz w:val="24"/>
              </w:rPr>
              <w:t>石家庄市-石家庄高新技术产业开发区</w:t>
            </w:r>
          </w:p>
        </w:tc>
        <w:tc>
          <w:tcPr>
            <w:tcW w:w="1560" w:type="dxa"/>
            <w:gridSpan w:val="2"/>
            <w:vAlign w:val="center"/>
          </w:tcPr>
          <w:p w14:paraId="2E5F41DD">
            <w:pPr>
              <w:wordWrap w:val="0"/>
              <w:jc w:val="center"/>
              <w:rPr>
                <w:rFonts w:ascii="宋体" w:eastAsia="宋体" w:hAnsi="宋体" w:cs="宋体"/>
                <w:sz w:val="24"/>
              </w:rPr>
            </w:pPr>
            <w:r>
              <w:rPr>
                <w:rFonts w:ascii="宋体" w:eastAsia="宋体" w:hAnsi="宋体" w:cs="宋体"/>
                <w:sz w:val="24"/>
              </w:rPr>
              <w:t>河北石家庄高新技术开发区仓盛路518号</w:t>
            </w:r>
          </w:p>
        </w:tc>
        <w:tc>
          <w:tcPr>
            <w:tcW w:w="1275" w:type="dxa"/>
            <w:vAlign w:val="center"/>
          </w:tcPr>
          <w:p w14:paraId="176E852B">
            <w:pPr>
              <w:wordWrap w:val="0"/>
              <w:jc w:val="center"/>
              <w:rPr>
                <w:rFonts w:ascii="宋体" w:eastAsia="宋体" w:hAnsi="宋体" w:cs="宋体"/>
                <w:sz w:val="24"/>
              </w:rPr>
            </w:pPr>
            <w:r>
              <w:rPr>
                <w:rFonts w:ascii="宋体" w:eastAsia="宋体" w:hAnsi="宋体" w:cs="宋体"/>
                <w:sz w:val="24"/>
              </w:rPr>
              <w:t>私营企业</w:t>
            </w:r>
          </w:p>
        </w:tc>
        <w:tc>
          <w:tcPr>
            <w:tcW w:w="1276" w:type="dxa"/>
            <w:gridSpan w:val="2"/>
            <w:vAlign w:val="center"/>
          </w:tcPr>
          <w:p w14:paraId="05F779D9">
            <w:pPr>
              <w:wordWrap w:val="0"/>
              <w:jc w:val="center"/>
              <w:rPr>
                <w:rFonts w:ascii="宋体" w:eastAsia="宋体" w:hAnsi="宋体" w:cs="宋体"/>
                <w:sz w:val="24"/>
              </w:rPr>
            </w:pPr>
            <w:r>
              <w:rPr>
                <w:rFonts w:ascii="宋体" w:eastAsia="宋体" w:hAnsi="宋体" w:cs="宋体"/>
                <w:sz w:val="24"/>
              </w:rPr>
              <w:t>李赛</w:t>
            </w:r>
          </w:p>
        </w:tc>
        <w:tc>
          <w:tcPr>
            <w:tcW w:w="1842" w:type="dxa"/>
            <w:gridSpan w:val="2"/>
            <w:vAlign w:val="center"/>
          </w:tcPr>
          <w:p w14:paraId="020A284B">
            <w:pPr>
              <w:wordWrap w:val="0"/>
              <w:jc w:val="center"/>
              <w:rPr>
                <w:rFonts w:ascii="宋体" w:eastAsia="宋体" w:hAnsi="宋体" w:cs="宋体"/>
                <w:sz w:val="24"/>
              </w:rPr>
            </w:pPr>
            <w:r>
              <w:rPr>
                <w:rFonts w:ascii="宋体" w:eastAsia="宋体" w:hAnsi="宋体" w:cs="宋体"/>
                <w:sz w:val="24"/>
              </w:rPr>
              <w:t>18630156635</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pPr>
              <w:wordWrap w:val="0"/>
              <w:jc w:val="center"/>
              <w:rPr>
                <w:rFonts w:ascii="宋体" w:eastAsia="宋体" w:hAnsi="宋体" w:cs="宋体"/>
                <w:sz w:val="24"/>
              </w:rPr>
            </w:pPr>
            <w:r>
              <w:rPr>
                <w:rFonts w:ascii="宋体" w:eastAsia="宋体" w:hAnsi="宋体" w:cs="宋体"/>
                <w:sz w:val="24"/>
              </w:rPr>
              <w:t>西藏阿里地区札达沙棘农牧科技有限公司</w:t>
            </w:r>
          </w:p>
        </w:tc>
        <w:tc>
          <w:tcPr>
            <w:tcW w:w="851" w:type="dxa"/>
            <w:vAlign w:val="center"/>
          </w:tcPr>
          <w:p>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阿里地区-札达县</w:t>
            </w:r>
          </w:p>
        </w:tc>
        <w:tc>
          <w:tcPr>
            <w:tcW w:w="1560" w:type="dxa"/>
            <w:gridSpan w:val="2"/>
            <w:vAlign w:val="center"/>
          </w:tcPr>
          <w:p>
            <w:pPr>
              <w:wordWrap w:val="0"/>
              <w:jc w:val="center"/>
              <w:rPr>
                <w:rFonts w:ascii="宋体" w:eastAsia="宋体" w:hAnsi="宋体" w:cs="宋体"/>
                <w:sz w:val="24"/>
              </w:rPr>
            </w:pPr>
            <w:r>
              <w:rPr>
                <w:rFonts w:ascii="宋体" w:eastAsia="宋体" w:hAnsi="宋体" w:cs="宋体"/>
                <w:sz w:val="24"/>
              </w:rPr>
              <w:t>西藏自治区阿里地区札达县托林镇民俗街沙棘研究所</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私营企业</w:t>
            </w:r>
          </w:p>
        </w:tc>
        <w:tc>
          <w:tcPr>
            <w:tcW w:w="1276" w:type="dxa"/>
            <w:gridSpan w:val="2"/>
            <w:vAlign w:val="center"/>
          </w:tcPr>
          <w:p>
            <w:pPr>
              <w:wordWrap w:val="0"/>
              <w:jc w:val="center"/>
              <w:rPr>
                <w:rFonts w:ascii="宋体" w:eastAsia="宋体" w:hAnsi="宋体" w:cs="宋体"/>
                <w:sz w:val="24"/>
              </w:rPr>
            </w:pPr>
            <w:r>
              <w:rPr>
                <w:rFonts w:ascii="宋体" w:eastAsia="宋体" w:hAnsi="宋体" w:cs="宋体"/>
                <w:sz w:val="24"/>
              </w:rPr>
              <w:t>王智斌</w:t>
            </w:r>
          </w:p>
        </w:tc>
        <w:tc>
          <w:tcPr>
            <w:tcW w:w="1842" w:type="dxa"/>
            <w:gridSpan w:val="2"/>
            <w:vAlign w:val="center"/>
          </w:tcPr>
          <w:p>
            <w:pPr>
              <w:wordWrap w:val="0"/>
              <w:jc w:val="center"/>
              <w:rPr>
                <w:rFonts w:ascii="宋体" w:eastAsia="宋体" w:hAnsi="宋体" w:cs="宋体"/>
                <w:sz w:val="24"/>
              </w:rPr>
            </w:pPr>
            <w:r>
              <w:rPr>
                <w:rFonts w:ascii="宋体" w:eastAsia="宋体" w:hAnsi="宋体" w:cs="宋体"/>
                <w:sz w:val="24"/>
              </w:rPr>
              <w:t>18699381026</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pPr>
              <w:wordWrap w:val="0"/>
              <w:jc w:val="center"/>
              <w:rPr>
                <w:rFonts w:ascii="宋体" w:eastAsia="宋体" w:hAnsi="宋体" w:cs="宋体"/>
                <w:sz w:val="24"/>
              </w:rPr>
            </w:pPr>
            <w:r>
              <w:rPr>
                <w:rFonts w:ascii="宋体" w:eastAsia="宋体" w:hAnsi="宋体" w:cs="宋体"/>
                <w:sz w:val="24"/>
              </w:rPr>
              <w:t>河北中医药大学</w:t>
            </w:r>
          </w:p>
        </w:tc>
        <w:tc>
          <w:tcPr>
            <w:tcW w:w="851" w:type="dxa"/>
            <w:vAlign w:val="center"/>
          </w:tcPr>
          <w:p>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石家庄市-鹿泉区</w:t>
            </w:r>
          </w:p>
        </w:tc>
        <w:tc>
          <w:tcPr>
            <w:tcW w:w="1560" w:type="dxa"/>
            <w:gridSpan w:val="2"/>
            <w:vAlign w:val="center"/>
          </w:tcPr>
          <w:p>
            <w:pPr>
              <w:wordWrap w:val="0"/>
              <w:jc w:val="center"/>
              <w:rPr>
                <w:rFonts w:ascii="宋体" w:eastAsia="宋体" w:hAnsi="宋体" w:cs="宋体"/>
                <w:sz w:val="24"/>
              </w:rPr>
            </w:pPr>
            <w:r>
              <w:rPr>
                <w:rFonts w:ascii="宋体" w:eastAsia="宋体" w:hAnsi="宋体" w:cs="宋体"/>
                <w:sz w:val="24"/>
              </w:rPr>
              <w:t>河北省石家庄市鹿泉区幸苑路3号</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高等学校</w:t>
            </w:r>
          </w:p>
        </w:tc>
        <w:tc>
          <w:tcPr>
            <w:tcW w:w="1276" w:type="dxa"/>
            <w:gridSpan w:val="2"/>
            <w:vAlign w:val="center"/>
          </w:tcPr>
          <w:p>
            <w:pPr>
              <w:wordWrap w:val="0"/>
              <w:jc w:val="center"/>
              <w:rPr>
                <w:rFonts w:ascii="宋体" w:eastAsia="宋体" w:hAnsi="宋体" w:cs="宋体"/>
                <w:sz w:val="24"/>
              </w:rPr>
            </w:pPr>
            <w:r>
              <w:rPr>
                <w:rFonts w:ascii="宋体" w:eastAsia="宋体" w:hAnsi="宋体" w:cs="宋体"/>
                <w:sz w:val="24"/>
              </w:rPr>
              <w:t>赵云生</w:t>
            </w:r>
          </w:p>
        </w:tc>
        <w:tc>
          <w:tcPr>
            <w:tcW w:w="1842" w:type="dxa"/>
            <w:gridSpan w:val="2"/>
            <w:vAlign w:val="center"/>
          </w:tcPr>
          <w:p>
            <w:pPr>
              <w:wordWrap w:val="0"/>
              <w:jc w:val="center"/>
              <w:rPr>
                <w:rFonts w:ascii="宋体" w:eastAsia="宋体" w:hAnsi="宋体" w:cs="宋体"/>
                <w:sz w:val="24"/>
              </w:rPr>
            </w:pPr>
            <w:r>
              <w:rPr>
                <w:rFonts w:ascii="宋体" w:eastAsia="宋体" w:hAnsi="宋体" w:cs="宋体"/>
                <w:sz w:val="24"/>
              </w:rPr>
              <w:t>13619501878</w:t>
            </w:r>
          </w:p>
        </w:tc>
      </w:tr>
      <w:tr w14:paraId="02E9EF91">
        <w:tblPrEx>
          <w:tblW w:w="10206" w:type="dxa"/>
          <w:jc w:val="center"/>
          <w:tblLayout w:type="fixed"/>
          <w:tblCellMar>
            <w:top w:w="0" w:type="dxa"/>
            <w:left w:w="108" w:type="dxa"/>
            <w:bottom w:w="0" w:type="dxa"/>
            <w:right w:w="108" w:type="dxa"/>
          </w:tblCellMar>
        </w:tblPrEx>
        <w:trPr>
          <w:trHeight w:val="551"/>
          <w:jc w:val="center"/>
        </w:trPr>
        <w:tc>
          <w:tcPr>
            <w:tcW w:w="10206" w:type="dxa"/>
            <w:gridSpan w:val="12"/>
            <w:vAlign w:val="center"/>
          </w:tcPr>
          <w:p w14:paraId="6FC8BC3A">
            <w:pPr>
              <w:wordWrap w:val="0"/>
              <w:jc w:val="center"/>
              <w:rPr>
                <w:rFonts w:ascii="宋体" w:hAnsi="宋体"/>
                <w:b/>
                <w:sz w:val="36"/>
                <w:szCs w:val="36"/>
              </w:rPr>
            </w:pPr>
            <w:r>
              <w:rPr>
                <w:rFonts w:ascii="宋体" w:hAnsi="宋体" w:hint="eastAsia"/>
                <w:b/>
                <w:sz w:val="28"/>
                <w:szCs w:val="28"/>
              </w:rPr>
              <w:t>项目立项背景及意义</w:t>
            </w:r>
          </w:p>
        </w:tc>
      </w:tr>
      <w:tr w14:paraId="606D64D8">
        <w:tblPrEx>
          <w:tblW w:w="10206" w:type="dxa"/>
          <w:jc w:val="center"/>
          <w:tblLayout w:type="fixed"/>
          <w:tblCellMar>
            <w:top w:w="0" w:type="dxa"/>
            <w:left w:w="108" w:type="dxa"/>
            <w:bottom w:w="0" w:type="dxa"/>
            <w:right w:w="108" w:type="dxa"/>
          </w:tblCellMar>
        </w:tblPrEx>
        <w:trPr>
          <w:trHeight w:val="560"/>
          <w:jc w:val="center"/>
        </w:trPr>
        <w:tc>
          <w:tcPr>
            <w:tcW w:w="10206" w:type="dxa"/>
            <w:gridSpan w:val="12"/>
          </w:tcPr>
          <w:p w14:paraId="63982FC4">
            <w:pPr>
              <w:widowControl/>
              <w:spacing w:before="0" w:after="0"/>
              <w:jc w:val="left"/>
              <w:rPr>
                <w:rFonts w:ascii="宋体" w:hAnsi="宋体" w:cs="宋体"/>
                <w:kern w:val="0"/>
                <w:sz w:val="24"/>
              </w:rPr>
            </w:pPr>
            <w:bookmarkStart w:id="55" w:name="lxbj"/>
            <w:r>
              <w:rPr>
                <w:rFonts w:ascii="宋体" w:hAnsi="宋体" w:cs="宋体"/>
                <w:kern w:val="0"/>
                <w:sz w:val="24"/>
              </w:rPr>
              <w:t>沙棘作为兼具生态修复与经济价值的特色资源，其果实富含维生素、黄酮类、不饱和脂肪酸等活性成分，在食品、医药、化妆品等领域具有广阔应用前景。我国沙棘资源分布广泛，但种质资源多样性尚未被系统挖掘，尤其是西藏札达地区独特的高原沙棘（札达沙棘）因极端生境可能蕴含特殊功能活性物质，具有重大开发潜力。然而，当前沙棘种苗培育以产量和适应性为导向，缺乏针对功能活性成分的定向选育体系，导致高附加值产品开发滞后。现有沙棘良种繁育多依赖无性系筛选，存在周期长、目标性状随机性强等问题，对功能成分的遗传调控机制研究不足，难以满足精准化市场需求。随着</w:t>
            </w:r>
            <w:r>
              <w:rPr>
                <w:rFonts w:ascii="宋体" w:hAnsi="宋体" w:cs="宋体"/>
                <w:kern w:val="0"/>
                <w:sz w:val="24"/>
              </w:rPr>
              <w:t>“生态</w:t>
            </w:r>
            <w:r>
              <w:rPr>
                <w:rFonts w:eastAsia="Times New Roman"/>
                <w:kern w:val="0"/>
                <w:sz w:val="24"/>
              </w:rPr>
              <w:t>+</w:t>
            </w:r>
            <w:r>
              <w:rPr>
                <w:rFonts w:ascii="宋体" w:hAnsi="宋体" w:cs="宋体"/>
                <w:kern w:val="0"/>
                <w:sz w:val="24"/>
              </w:rPr>
              <w:t>”理念的深化，沙棘产业需兼顾生态效益与经济价值。河北省对口支援西藏阿里札达县沙棘特色产业Ⅰ期项目的建设，有力推动了沙棘高值化利用，验证了科研赋能产业的巨大作用，但存在种质资源评价体系缺失，优质栽培品系及其种苗不足等问题，限制了优质沙棘的跨区域推广。因此，结合区域生态条件与市场需求，构建功能活性导向的良种选育体系，建设札达沙棘Ⅱ期种植示范基地，可为市场提供优质种苗，满足医药、功能食品等领域对优质原料的需求，提升产业链附加值，实现沙棘生态效益与经济价值的双赢。</w:t>
            </w:r>
          </w:p>
          <w:p>
            <w:pPr>
              <w:wordWrap w:val="0"/>
              <w:spacing w:line="440" w:lineRule="exact"/>
              <w:jc w:val="left"/>
              <w:rPr>
                <w:sz w:val="24"/>
              </w:rPr>
            </w:pPr>
            <w:bookmarkEnd w:id="55"/>
          </w:p>
        </w:tc>
      </w:tr>
      <w:tr w14:paraId="487BC29E">
        <w:tblPrEx>
          <w:tblW w:w="10206" w:type="dxa"/>
          <w:jc w:val="center"/>
          <w:tblLayout w:type="fixed"/>
          <w:tblCellMar>
            <w:top w:w="0" w:type="dxa"/>
            <w:left w:w="108" w:type="dxa"/>
            <w:bottom w:w="0" w:type="dxa"/>
            <w:right w:w="108" w:type="dxa"/>
          </w:tblCellMar>
        </w:tblPrEx>
        <w:trPr>
          <w:trHeight w:val="538"/>
          <w:jc w:val="center"/>
        </w:trPr>
        <w:tc>
          <w:tcPr>
            <w:tcW w:w="10206" w:type="dxa"/>
            <w:gridSpan w:val="12"/>
            <w:vAlign w:val="center"/>
          </w:tcPr>
          <w:p w14:paraId="5FC29FDD">
            <w:pPr>
              <w:wordWrap w:val="0"/>
              <w:jc w:val="center"/>
              <w:rPr>
                <w:rFonts w:ascii="宋体" w:hAnsi="宋体"/>
                <w:b/>
                <w:sz w:val="28"/>
                <w:szCs w:val="28"/>
              </w:rPr>
            </w:pPr>
            <w:r>
              <w:rPr>
                <w:rFonts w:ascii="宋体" w:hAnsi="宋体" w:hint="eastAsia"/>
                <w:b/>
                <w:sz w:val="28"/>
                <w:szCs w:val="28"/>
              </w:rPr>
              <w:t>项目简介</w:t>
            </w:r>
          </w:p>
        </w:tc>
      </w:tr>
      <w:tr w14:paraId="68827610">
        <w:tblPrEx>
          <w:tblW w:w="10206" w:type="dxa"/>
          <w:jc w:val="center"/>
          <w:tblLayout w:type="fixed"/>
          <w:tblCellMar>
            <w:top w:w="0" w:type="dxa"/>
            <w:left w:w="108" w:type="dxa"/>
            <w:bottom w:w="0" w:type="dxa"/>
            <w:right w:w="108" w:type="dxa"/>
          </w:tblCellMar>
        </w:tblPrEx>
        <w:trPr>
          <w:trHeight w:val="574"/>
          <w:jc w:val="center"/>
        </w:trPr>
        <w:tc>
          <w:tcPr>
            <w:tcW w:w="10206" w:type="dxa"/>
            <w:gridSpan w:val="12"/>
          </w:tcPr>
          <w:p w14:paraId="4EE5FF5D">
            <w:pPr>
              <w:widowControl/>
              <w:spacing w:before="0" w:after="0"/>
              <w:jc w:val="left"/>
              <w:rPr>
                <w:rFonts w:ascii="宋体" w:hAnsi="宋体" w:cs="宋体"/>
                <w:kern w:val="0"/>
                <w:sz w:val="24"/>
              </w:rPr>
            </w:pPr>
            <w:bookmarkStart w:id="56" w:name="xmjj"/>
            <w:r>
              <w:rPr>
                <w:rFonts w:ascii="宋体" w:hAnsi="宋体" w:cs="宋体"/>
                <w:kern w:val="0"/>
                <w:sz w:val="24"/>
              </w:rPr>
              <w:t>本项目聚焦西藏札达高原沙棘种质资源，针对活性成分挖掘不足、种植品种混乱、产业推广粗放等核心问题，以</w:t>
            </w:r>
            <w:r>
              <w:rPr>
                <w:rFonts w:ascii="宋体" w:hAnsi="宋体" w:cs="宋体"/>
                <w:kern w:val="0"/>
                <w:sz w:val="24"/>
              </w:rPr>
              <w:t>“功能活性导向型选育</w:t>
            </w:r>
            <w:r>
              <w:rPr>
                <w:rFonts w:eastAsia="Times New Roman"/>
                <w:kern w:val="0"/>
                <w:sz w:val="24"/>
              </w:rPr>
              <w:t>-</w:t>
            </w:r>
            <w:r>
              <w:rPr>
                <w:rFonts w:ascii="宋体" w:hAnsi="宋体" w:cs="宋体"/>
                <w:kern w:val="0"/>
                <w:sz w:val="24"/>
              </w:rPr>
              <w:t>精准化推广</w:t>
            </w:r>
            <w:r>
              <w:rPr>
                <w:rFonts w:eastAsia="Times New Roman"/>
                <w:kern w:val="0"/>
                <w:sz w:val="24"/>
              </w:rPr>
              <w:t>-</w:t>
            </w:r>
            <w:r>
              <w:rPr>
                <w:rFonts w:ascii="宋体" w:hAnsi="宋体" w:cs="宋体"/>
                <w:kern w:val="0"/>
                <w:sz w:val="24"/>
              </w:rPr>
              <w:t>高值化开发”为主线，开展系统研究。通过整合代谢组学、转录组学及分子标记等技术，构建“活性成分解析</w:t>
            </w:r>
            <w:r>
              <w:rPr>
                <w:rFonts w:eastAsia="Times New Roman"/>
                <w:kern w:val="0"/>
                <w:sz w:val="24"/>
              </w:rPr>
              <w:t>-</w:t>
            </w:r>
            <w:r>
              <w:rPr>
                <w:rFonts w:ascii="宋体" w:hAnsi="宋体" w:cs="宋体"/>
                <w:kern w:val="0"/>
                <w:sz w:val="24"/>
              </w:rPr>
              <w:t>遗传调控网络构建</w:t>
            </w:r>
            <w:r>
              <w:rPr>
                <w:rFonts w:eastAsia="Times New Roman"/>
                <w:kern w:val="0"/>
                <w:sz w:val="24"/>
              </w:rPr>
              <w:t>-</w:t>
            </w:r>
            <w:r>
              <w:rPr>
                <w:rFonts w:ascii="宋体" w:hAnsi="宋体" w:cs="宋体"/>
                <w:kern w:val="0"/>
                <w:sz w:val="24"/>
              </w:rPr>
              <w:t>定向选育技术优化</w:t>
            </w:r>
            <w:r>
              <w:rPr>
                <w:rFonts w:eastAsia="Times New Roman"/>
                <w:kern w:val="0"/>
                <w:sz w:val="24"/>
              </w:rPr>
              <w:t>-</w:t>
            </w:r>
            <w:r>
              <w:rPr>
                <w:rFonts w:ascii="宋体" w:hAnsi="宋体" w:cs="宋体"/>
                <w:kern w:val="0"/>
                <w:sz w:val="24"/>
              </w:rPr>
              <w:t>区域适配推广”的全链条创新体系，旨在突破沙棘产业高值化与生态协同发展的技术瓶颈。本项目拟采用</w:t>
            </w:r>
            <w:r>
              <w:rPr>
                <w:rFonts w:ascii="宋体" w:hAnsi="宋体" w:cs="宋体"/>
                <w:kern w:val="0"/>
                <w:sz w:val="24"/>
              </w:rPr>
              <w:t>非靶向代谢组学技术，系统挖掘沙棘在极端生境下积累的黄酮、维生素等特殊功能成分，建立</w:t>
            </w:r>
            <w:r>
              <w:rPr>
                <w:rFonts w:ascii="宋体" w:hAnsi="宋体" w:cs="宋体"/>
                <w:kern w:val="0"/>
                <w:sz w:val="24"/>
              </w:rPr>
              <w:t>“活性成分</w:t>
            </w:r>
            <w:r>
              <w:rPr>
                <w:rFonts w:eastAsia="Times New Roman"/>
                <w:kern w:val="0"/>
                <w:sz w:val="24"/>
              </w:rPr>
              <w:t>-</w:t>
            </w:r>
            <w:r>
              <w:rPr>
                <w:rFonts w:ascii="宋体" w:hAnsi="宋体" w:cs="宋体"/>
                <w:kern w:val="0"/>
                <w:sz w:val="24"/>
              </w:rPr>
              <w:t>功能评价</w:t>
            </w:r>
            <w:r>
              <w:rPr>
                <w:rFonts w:eastAsia="Times New Roman"/>
                <w:kern w:val="0"/>
                <w:sz w:val="24"/>
              </w:rPr>
              <w:t>-</w:t>
            </w:r>
            <w:r>
              <w:rPr>
                <w:rFonts w:ascii="宋体" w:hAnsi="宋体" w:cs="宋体"/>
                <w:kern w:val="0"/>
                <w:sz w:val="24"/>
              </w:rPr>
              <w:t>应用场景”关联模型，</w:t>
            </w:r>
            <w:r>
              <w:rPr>
                <w:rFonts w:ascii="宋体" w:hAnsi="宋体" w:cs="宋体"/>
                <w:kern w:val="0"/>
                <w:sz w:val="24"/>
              </w:rPr>
              <w:t>构建沙棘质量评价体系</w:t>
            </w:r>
            <w:r>
              <w:rPr>
                <w:rFonts w:ascii="宋体" w:hAnsi="宋体" w:cs="宋体"/>
                <w:kern w:val="0"/>
                <w:sz w:val="24"/>
              </w:rPr>
              <w:t>，利用全基因组关联分析与基因克隆等技术筛选</w:t>
            </w:r>
            <w:r>
              <w:rPr>
                <w:rFonts w:ascii="宋体" w:hAnsi="宋体" w:cs="宋体"/>
                <w:kern w:val="0"/>
                <w:sz w:val="24"/>
              </w:rPr>
              <w:t>“质量标记基因”，</w:t>
            </w:r>
            <w:r>
              <w:rPr>
                <w:rFonts w:ascii="宋体" w:hAnsi="宋体" w:cs="宋体"/>
                <w:kern w:val="0"/>
                <w:sz w:val="24"/>
              </w:rPr>
              <w:t>确定优质沙棘种质资源基因型；将活性成分与“质量标记基因”相结合，筛选沙棘优质资源，进行育苗基质、肥料等耦合效应研究，确定沙棘种苗培育标准化技术，进行肥水配比、种植密度等研究，确定沙棘合理化栽培技术。项目预期可培育</w:t>
            </w:r>
            <w:r>
              <w:rPr>
                <w:rFonts w:ascii="宋体" w:hAnsi="宋体" w:cs="宋体"/>
                <w:kern w:val="0"/>
                <w:sz w:val="24"/>
              </w:rPr>
              <w:t>1</w:t>
            </w:r>
            <w:r>
              <w:rPr>
                <w:rFonts w:ascii="宋体" w:hAnsi="宋体" w:cs="宋体"/>
                <w:kern w:val="0"/>
                <w:sz w:val="24"/>
              </w:rPr>
              <w:t>个优质沙棘栽培品系，建立标准化生产技术体系</w:t>
            </w:r>
            <w:r>
              <w:rPr>
                <w:rFonts w:ascii="宋体" w:hAnsi="宋体" w:cs="宋体"/>
                <w:kern w:val="0"/>
                <w:sz w:val="24"/>
              </w:rPr>
              <w:t>1</w:t>
            </w:r>
            <w:r>
              <w:rPr>
                <w:rFonts w:ascii="宋体" w:hAnsi="宋体" w:cs="宋体"/>
                <w:kern w:val="0"/>
                <w:sz w:val="24"/>
              </w:rPr>
              <w:t>套，建设札达县沙棘优质栽培核心示范基地</w:t>
            </w:r>
            <w:r>
              <w:rPr>
                <w:rFonts w:ascii="宋体" w:hAnsi="宋体" w:cs="宋体"/>
                <w:kern w:val="0"/>
                <w:sz w:val="24"/>
              </w:rPr>
              <w:t>20</w:t>
            </w:r>
            <w:r>
              <w:rPr>
                <w:rFonts w:ascii="宋体" w:hAnsi="宋体" w:cs="宋体"/>
                <w:kern w:val="0"/>
                <w:sz w:val="24"/>
              </w:rPr>
              <w:t>亩，辐射基地</w:t>
            </w:r>
            <w:r>
              <w:rPr>
                <w:rFonts w:ascii="宋体" w:hAnsi="宋体" w:cs="宋体"/>
                <w:kern w:val="0"/>
                <w:sz w:val="24"/>
              </w:rPr>
              <w:t>80</w:t>
            </w:r>
            <w:r>
              <w:rPr>
                <w:rFonts w:ascii="宋体" w:hAnsi="宋体" w:cs="宋体"/>
                <w:kern w:val="0"/>
                <w:sz w:val="24"/>
              </w:rPr>
              <w:t>亩，授权实用新型专利</w:t>
            </w:r>
            <w:r>
              <w:rPr>
                <w:rFonts w:ascii="宋体" w:hAnsi="宋体" w:cs="宋体"/>
                <w:kern w:val="0"/>
                <w:sz w:val="24"/>
              </w:rPr>
              <w:t>1</w:t>
            </w:r>
            <w:r>
              <w:rPr>
                <w:rFonts w:ascii="宋体" w:hAnsi="宋体" w:cs="宋体"/>
                <w:kern w:val="0"/>
                <w:sz w:val="24"/>
              </w:rPr>
              <w:t>件，发表中文核心论文</w:t>
            </w:r>
            <w:r>
              <w:rPr>
                <w:rFonts w:ascii="宋体" w:hAnsi="宋体" w:cs="宋体"/>
                <w:kern w:val="0"/>
                <w:sz w:val="24"/>
              </w:rPr>
              <w:t>1</w:t>
            </w:r>
            <w:r>
              <w:rPr>
                <w:rFonts w:ascii="宋体" w:hAnsi="宋体" w:cs="宋体"/>
                <w:kern w:val="0"/>
                <w:sz w:val="24"/>
              </w:rPr>
              <w:t>篇，培养当地技术创新服务人员</w:t>
            </w:r>
            <w:r>
              <w:rPr>
                <w:rFonts w:ascii="宋体" w:hAnsi="宋体" w:cs="宋体"/>
                <w:kern w:val="0"/>
                <w:sz w:val="24"/>
              </w:rPr>
              <w:t>30</w:t>
            </w:r>
            <w:r>
              <w:rPr>
                <w:rFonts w:ascii="宋体" w:hAnsi="宋体" w:cs="宋体"/>
                <w:kern w:val="0"/>
                <w:sz w:val="24"/>
              </w:rPr>
              <w:t>人以上，提供技术服务</w:t>
            </w:r>
            <w:r>
              <w:rPr>
                <w:rFonts w:ascii="宋体" w:hAnsi="宋体" w:cs="宋体"/>
                <w:kern w:val="0"/>
                <w:sz w:val="24"/>
              </w:rPr>
              <w:t>100</w:t>
            </w:r>
            <w:r>
              <w:rPr>
                <w:rFonts w:ascii="宋体" w:hAnsi="宋体" w:cs="宋体"/>
                <w:kern w:val="0"/>
                <w:sz w:val="24"/>
              </w:rPr>
              <w:t>人次以上。</w:t>
            </w:r>
          </w:p>
          <w:p>
            <w:pPr>
              <w:wordWrap w:val="0"/>
              <w:spacing w:line="440" w:lineRule="exact"/>
              <w:jc w:val="left"/>
              <w:rPr>
                <w:sz w:val="24"/>
              </w:rPr>
            </w:pPr>
            <w:bookmarkEnd w:id="56"/>
          </w:p>
        </w:tc>
      </w:tr>
    </w:tbl>
    <w:p w14:paraId="6FF83780">
      <w:pPr>
        <w:widowControl/>
        <w:wordWrap w:val="0"/>
        <w:jc w:val="left"/>
        <w:rPr>
          <w:rFonts w:ascii="宋体" w:hAnsi="宋体" w:cs="黑体"/>
          <w:b/>
          <w:sz w:val="10"/>
          <w:szCs w:val="10"/>
        </w:rPr>
      </w:pPr>
      <w:r>
        <w:rPr>
          <w:rFonts w:ascii="宋体" w:hAnsi="宋体" w:cs="黑体"/>
          <w:b/>
          <w:sz w:val="10"/>
          <w:szCs w:val="10"/>
        </w:rPr>
        <w:br w:type="page"/>
      </w:r>
    </w:p>
    <w:p w14:paraId="6B3B5D61">
      <w:pPr>
        <w:wordWrap w:val="0"/>
        <w:spacing w:line="440" w:lineRule="exact"/>
        <w:jc w:val="center"/>
        <w:rPr>
          <w:rFonts w:ascii="宋体" w:hAnsi="宋体" w:cs="黑体"/>
          <w:b/>
          <w:sz w:val="32"/>
          <w:szCs w:val="32"/>
        </w:rPr>
      </w:pPr>
      <w:r>
        <w:rPr>
          <w:rFonts w:ascii="宋体" w:hAnsi="宋体" w:cs="黑体" w:hint="eastAsia"/>
          <w:b/>
          <w:sz w:val="32"/>
          <w:szCs w:val="32"/>
        </w:rPr>
        <w:t>第一部分  项目实施内容及目标</w:t>
      </w:r>
    </w:p>
    <w:p w14:paraId="5F7A4746">
      <w:pPr>
        <w:wordWrap w:val="0"/>
        <w:spacing w:line="440" w:lineRule="exact"/>
        <w:rPr>
          <w:rFonts w:ascii="宋体" w:hAnsi="宋体" w:cs="黑体"/>
          <w:bCs/>
          <w:sz w:val="28"/>
          <w:szCs w:val="28"/>
        </w:rPr>
      </w:pPr>
      <w:r>
        <w:rPr>
          <w:rFonts w:ascii="宋体" w:hAnsi="宋体" w:cs="黑体" w:hint="eastAsia"/>
          <w:bCs/>
          <w:sz w:val="28"/>
          <w:szCs w:val="28"/>
        </w:rPr>
        <w:t>一、项目实施内容</w:t>
      </w:r>
    </w:p>
    <w:p w14:paraId="710D3E24">
      <w:pPr>
        <w:wordWrap w:val="0"/>
        <w:spacing w:line="440" w:lineRule="exact"/>
        <w:ind w:firstLine="480" w:firstLineChars="200"/>
        <w:rPr>
          <w:rFonts w:ascii="宋体" w:eastAsia="宋体" w:hAnsi="宋体" w:cs="宋体"/>
          <w:bCs/>
          <w:sz w:val="24"/>
        </w:rPr>
      </w:pPr>
      <w:bookmarkStart w:id="57" w:name="yjnr"/>
      <w:r>
        <w:rPr>
          <w:rFonts w:ascii="宋体" w:eastAsia="宋体" w:hAnsi="宋体" w:cs="宋体"/>
          <w:bCs/>
          <w:sz w:val="24"/>
        </w:rPr>
        <w:t>1.建立沙棘优质种苗培育技术体系</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收集沙棘种质资源，利用代谢组学技术解析其化学成分的种类与含量，确定功能活性成分（HXCF），选择HXCF具显著差异的种质，测定二代与三代转录组序列，结合加权基因共表达网络等技术，筛选与HXCF高度相关的基因，进行基因克隆，确定优质沙棘“质量标记基因”，选择HXCF含量高且具有“质量标记基因”的沙棘种质，进行肥料与水分耦合效应研究，建立沙棘优质种苗培育技术体系。</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2.建立沙棘优质栽培核心示范基地</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建设智能化滴灌系统1套，进行优质种苗肥料配比、灌溉量、种植密度等研究，确定适应札达环境的种植技术体系，建立核心示范基地20亩，辐射示范基地80亩，制定札达沙棘高寒区种植技术标准，集成展示、培训和产业链对接功能。</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3.进行札达沙棘高值化开发利用研究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围绕札达核心基地沙棘，开展活性成分靶向富集工艺研究，进行石家庄藏诺药业现有产品“沙棘原浆、沙棘番茄片”等的提质增效研究，将沙棘优质性融入上市产品，提升产业竞争力。</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4.开展科技培训</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为札达县基层技术人员开展 2 期合理施肥与种苗繁育专题培训，培养 30 人以上。组织 2 次 “沙棘产业链技术对接会”，提供技术服务 100 人次以上。</w:t>
      </w:r>
      <w:bookmarkEnd w:id="57"/>
    </w:p>
    <w:p w14:paraId="2C46C537">
      <w:pPr>
        <w:wordWrap w:val="0"/>
        <w:spacing w:line="440" w:lineRule="exact"/>
        <w:rPr>
          <w:rFonts w:ascii="宋体" w:hAnsi="宋体" w:cs="黑体"/>
          <w:bCs/>
          <w:sz w:val="28"/>
          <w:szCs w:val="28"/>
        </w:rPr>
      </w:pPr>
      <w:r>
        <w:rPr>
          <w:rFonts w:ascii="宋体" w:hAnsi="宋体" w:cs="黑体" w:hint="eastAsia"/>
          <w:bCs/>
          <w:sz w:val="28"/>
          <w:szCs w:val="28"/>
        </w:rPr>
        <w:t>二、项目实施对受援地产业或相关行业领域带动促进作用</w:t>
      </w:r>
    </w:p>
    <w:p w14:paraId="32089ABC">
      <w:pPr>
        <w:wordWrap w:val="0"/>
        <w:spacing w:line="440" w:lineRule="exact"/>
        <w:ind w:firstLine="480" w:firstLineChars="200"/>
        <w:rPr>
          <w:rFonts w:ascii="宋体" w:eastAsia="宋体" w:hAnsi="宋体" w:cs="宋体"/>
          <w:bCs/>
          <w:sz w:val="24"/>
        </w:rPr>
      </w:pPr>
      <w:bookmarkStart w:id="58" w:name="xmbj"/>
      <w:r>
        <w:rPr>
          <w:rFonts w:ascii="宋体" w:eastAsia="宋体" w:hAnsi="宋体" w:cs="宋体"/>
          <w:bCs/>
          <w:sz w:val="24"/>
        </w:rPr>
        <w:t>1．培育优质种苗，打造高原特色沙棘产业</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沙棘在西藏札达地区分布广泛，长期以来，该地区主要以畜牧业为主，为保持生态平衡，实现可持续发展，大力发展人工种植业对改善札达农牧业现状具有重要意义，然而札达地区年均温低、紫外线强、土壤贫瘠，定向培育沙棘优质品系，建立沙棘优质种苗培育技术体系，进行标准化示范基地建设，不仅能够利用西藏高寒缺氧无污染的天然环境生产优质沙棘，而且能够形成“防风固沙-果实采收”复合利用模式，保护环境的同时带动农牧民增收，对于札达地区农业产业结构调整具有重要价值，能够满足札达地区农牧业发展对沙棘种植业的强烈需求。</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2．创新“生态-产业”协同模式，筑牢国家生态安全屏障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沙棘耐寒、耐旱、耐贫瘠，具有良好的营养价值与医疗保健价值，是水土保持与防风固沙的优良树种，在我国“三北防护林”工程中，沙棘是治理荒漠化的关键树种之一，对于改良土壤和保护生物多样性具有重要生态价值，建设札达沙棘种植示范基地并进行高值化开发利用研究，可辐射带动札达沙棘种植产业的可持续发展，实现生态保护与经济增长的协同发展，助力当地农牧民转产就业，实现生态保护与生计改善双赢，为札达地区生态安全与乡村振兴提供科技支撑。</w:t>
      </w:r>
      <w:bookmarkEnd w:id="58"/>
    </w:p>
    <w:p w14:paraId="13FE1A1F">
      <w:pPr>
        <w:wordWrap w:val="0"/>
        <w:spacing w:line="440" w:lineRule="exact"/>
        <w:rPr>
          <w:rFonts w:ascii="宋体" w:hAnsi="宋体" w:cs="黑体"/>
          <w:bCs/>
          <w:sz w:val="28"/>
          <w:szCs w:val="28"/>
        </w:rPr>
      </w:pPr>
      <w:r>
        <w:rPr>
          <w:rFonts w:ascii="宋体" w:hAnsi="宋体" w:cs="黑体" w:hint="eastAsia"/>
          <w:bCs/>
          <w:sz w:val="28"/>
          <w:szCs w:val="28"/>
        </w:rPr>
        <w:t>三、项目实施预期技术指标及创新点</w:t>
      </w:r>
    </w:p>
    <w:p w14:paraId="7EDDC5C7">
      <w:pPr>
        <w:wordWrap w:val="0"/>
        <w:spacing w:line="440" w:lineRule="exact"/>
        <w:ind w:firstLine="480" w:firstLineChars="200"/>
        <w:rPr>
          <w:rFonts w:ascii="宋体" w:eastAsia="宋体" w:hAnsi="宋体" w:cs="宋体"/>
          <w:bCs/>
          <w:sz w:val="24"/>
        </w:rPr>
      </w:pPr>
      <w:bookmarkStart w:id="59" w:name="xmmb"/>
      <w:r>
        <w:rPr>
          <w:rFonts w:ascii="宋体" w:eastAsia="宋体" w:hAnsi="宋体" w:cs="宋体"/>
          <w:bCs/>
          <w:sz w:val="24"/>
        </w:rPr>
        <w:t>（一）项目实施预期技术指标</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1.确定札达沙棘功能活性成分, 建立沙棘种质资源质量评价体系1套；</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2.揭示高海拔地区沙棘种质“质量标记基因”，确定优质种质资源基因型特征；</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3.培育札达沙棘优质品系1-2份；</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4.建立札达沙棘标准化种植技术体系1套；</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5.建立沙棘核心种植示范基地20亩，辐射示范基地80亩；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6.开发札达沙棘高附加值产品1-2个；</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7.培养当地技术服务人员30人以上，提供技术服务100人次以上；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8.引进/培养青年科技人员3-5人，培养研究生1-2人，发表学术论文1-2篇，授权实用新型专利1-2件。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（二）创新点</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1.研究区域有特色，研究思路新颖</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针对札达地区高海拔、高寒冷、强紫外线及土壤贫瘠的生态环境，首次构建“活性成分-质量标记基因”双驱动评价模型，突破了传统单一性状模式筛选优质种质资源，攻克了高寒区沙棘活性成分定向提升难题，为极端环境条件下，进行优质种苗培育提供了新的研究思路。</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2.研究系统优秀，结果有意义</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本项目将代谢组分析、二代/三代转录组测序、基因筛选与克隆、扦插育苗、标准化种植、高值化利用等技术相结合，全面而又创新，研究结果能够实现生态保护与农牧民增收的双赢，具有较好的应用前景。</w:t>
      </w:r>
      <w:bookmarkEnd w:id="59"/>
    </w:p>
    <w:p w14:paraId="0A700E20">
      <w:pPr>
        <w:wordWrap w:val="0"/>
        <w:spacing w:line="440" w:lineRule="exact"/>
        <w:rPr>
          <w:rFonts w:ascii="宋体" w:hAnsi="宋体" w:cs="黑体"/>
          <w:bCs/>
          <w:sz w:val="28"/>
          <w:szCs w:val="28"/>
        </w:rPr>
      </w:pPr>
      <w:r>
        <w:rPr>
          <w:rFonts w:ascii="宋体" w:hAnsi="宋体" w:cs="黑体" w:hint="eastAsia"/>
          <w:bCs/>
          <w:sz w:val="28"/>
          <w:szCs w:val="28"/>
        </w:rPr>
        <w:t>四、项目实施预期经济社会效益</w:t>
      </w:r>
    </w:p>
    <w:p w14:paraId="04BEF05C">
      <w:pPr>
        <w:wordWrap w:val="0"/>
        <w:spacing w:line="440" w:lineRule="exact"/>
        <w:ind w:firstLine="480" w:firstLineChars="200"/>
        <w:rPr>
          <w:rFonts w:ascii="宋体" w:eastAsia="宋体" w:hAnsi="宋体" w:cs="宋体"/>
          <w:bCs/>
          <w:sz w:val="24"/>
        </w:rPr>
      </w:pPr>
      <w:bookmarkStart w:id="60" w:name="shxy"/>
      <w:r>
        <w:rPr>
          <w:rFonts w:ascii="宋体" w:eastAsia="宋体" w:hAnsi="宋体" w:cs="宋体"/>
          <w:bCs/>
          <w:sz w:val="24"/>
        </w:rPr>
        <w:t>（一）经济效益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通过本项目的实施，形成西藏阿里地区札达县高品质沙棘种植技术，丰富西藏农牧业内容，提高当地农牧民的经济收入。利用基地所产沙棘，开发“沙棘原浆、沙棘番茄片”等提质增效产品，两年销售额可达200万元以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（二）社会效益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1．可实现科技赋能促进边疆发展</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本项目建设可培养本土化专业技术人才30人以上，培训农牧民100人次以上，形成可复制的“种质创新-种苗培育-产业应用”协同发展模式，为青藏高原特色资源开发提供范式。</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 保护环境，优化区域经济结构</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该项目能够推动札达地区传统畜牧业向"生态+经济"复合型产业转型，有助于增加就业，提高当地人民的生活水平。同时，沙棘种植可减少风沙侵蚀与水土流失，为当地环境改善提供有利保障。</w:t>
      </w:r>
      <w:bookmarkEnd w:id="60"/>
    </w:p>
    <w:p w14:paraId="36CCF43A">
      <w:pPr>
        <w:wordWrap w:val="0"/>
        <w:spacing w:line="20" w:lineRule="atLeast"/>
        <w:ind w:firstLine="200" w:firstLineChars="200"/>
        <w:rPr>
          <w:rFonts w:ascii="宋体" w:hAnsi="宋体" w:cs="黑体"/>
          <w:bCs/>
          <w:sz w:val="10"/>
          <w:szCs w:val="10"/>
        </w:rPr>
      </w:pPr>
    </w:p>
    <w:p w14:paraId="6FC22CF5">
      <w:pPr>
        <w:wordWrap w:val="0"/>
        <w:spacing w:line="20" w:lineRule="atLeast"/>
        <w:ind w:firstLine="200" w:firstLineChars="200"/>
        <w:rPr>
          <w:rFonts w:ascii="宋体" w:hAnsi="宋体" w:cs="黑体"/>
          <w:bCs/>
          <w:sz w:val="10"/>
          <w:szCs w:val="10"/>
        </w:rPr>
        <w:sectPr>
          <w:footerReference w:type="default" r:id="rId18"/>
          <w:pgSz w:w="11906" w:h="16838"/>
          <w:pgMar w:top="1418" w:right="1418" w:bottom="1418" w:left="1418" w:header="720" w:footer="850" w:gutter="0"/>
          <w:cols w:num="1" w:space="720"/>
          <w:docGrid w:linePitch="286" w:charSpace="0"/>
        </w:sectPr>
      </w:pPr>
    </w:p>
    <w:p w14:paraId="0743B5AF">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Style w:val="TableNormal"/>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9"/>
        <w:gridCol w:w="862"/>
        <w:gridCol w:w="825"/>
        <w:gridCol w:w="2775"/>
        <w:gridCol w:w="1273"/>
        <w:gridCol w:w="2041"/>
        <w:gridCol w:w="2268"/>
        <w:gridCol w:w="2268"/>
        <w:gridCol w:w="2170"/>
      </w:tblGrid>
      <w:tr w14:paraId="2F9A0AD1">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6FECEC21">
            <w:pPr>
              <w:wordWrap w:val="0"/>
              <w:spacing w:line="320" w:lineRule="exact"/>
              <w:jc w:val="center"/>
              <w:rPr>
                <w:rFonts w:ascii="宋体" w:hAnsi="宋体"/>
                <w:bCs/>
                <w:sz w:val="24"/>
              </w:rPr>
            </w:pPr>
            <w:r>
              <w:rPr>
                <w:rFonts w:ascii="宋体" w:hAnsi="宋体" w:hint="eastAsia"/>
                <w:bCs/>
                <w:sz w:val="24"/>
              </w:rPr>
              <w:t>总体</w:t>
            </w:r>
          </w:p>
          <w:p w14:paraId="6F2B91B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758210B0">
            <w:pPr>
              <w:wordWrap w:val="0"/>
              <w:spacing w:line="240" w:lineRule="exact"/>
              <w:jc w:val="center"/>
              <w:rPr>
                <w:rFonts w:ascii="宋体" w:hAnsi="宋体"/>
                <w:bCs/>
                <w:sz w:val="24"/>
              </w:rPr>
            </w:pPr>
            <w:r>
              <w:rPr>
                <w:rFonts w:ascii="宋体" w:hAnsi="宋体" w:hint="eastAsia"/>
                <w:bCs/>
                <w:sz w:val="24"/>
              </w:rPr>
              <w:t>实施期目标</w:t>
            </w:r>
          </w:p>
        </w:tc>
        <w:tc>
          <w:tcPr>
            <w:tcW w:w="2041" w:type="dxa"/>
            <w:tcBorders>
              <w:top w:val="single" w:sz="4" w:space="0" w:color="auto"/>
              <w:left w:val="single" w:sz="4" w:space="0" w:color="auto"/>
              <w:bottom w:val="single" w:sz="4" w:space="0" w:color="auto"/>
              <w:right w:val="single" w:sz="4" w:space="0" w:color="auto"/>
            </w:tcBorders>
            <w:vAlign w:val="center"/>
          </w:tcPr>
          <w:p w14:paraId="19C72FD8">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9832759">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7892574">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14:paraId="336E7562">
            <w:pPr>
              <w:wordWrap w:val="0"/>
              <w:spacing w:line="240" w:lineRule="exact"/>
              <w:jc w:val="center"/>
              <w:rPr>
                <w:rFonts w:ascii="宋体" w:hAnsi="宋体"/>
                <w:bCs/>
                <w:sz w:val="24"/>
              </w:rPr>
            </w:pPr>
            <w:r>
              <w:rPr>
                <w:rFonts w:ascii="宋体" w:hAnsi="宋体" w:hint="eastAsia"/>
                <w:bCs/>
                <w:sz w:val="24"/>
              </w:rPr>
              <w:t>第四年度目标</w:t>
            </w:r>
          </w:p>
        </w:tc>
      </w:tr>
      <w:tr w14:paraId="139A484B">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39DC213">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162B3E0D">
            <w:pPr>
              <w:wordWrap w:val="0"/>
              <w:spacing w:line="240" w:lineRule="exact"/>
              <w:rPr>
                <w:rFonts w:ascii="宋体" w:eastAsia="宋体" w:hAnsi="宋体" w:cs="宋体"/>
                <w:bCs/>
                <w:sz w:val="24"/>
              </w:rPr>
            </w:pPr>
            <w:r>
              <w:rPr>
                <w:rFonts w:ascii="宋体" w:eastAsia="宋体" w:hAnsi="宋体" w:cs="宋体"/>
                <w:bCs/>
                <w:sz w:val="24"/>
              </w:rPr>
              <w:t>1.选育沙棘优质品系1份；</w:t>
            </w:r>
          </w:p>
          <w:p>
            <w:pPr>
              <w:wordWrap w:val="0"/>
              <w:spacing w:line="240" w:lineRule="exact"/>
              <w:rPr>
                <w:rFonts w:ascii="宋体" w:eastAsia="宋体" w:hAnsi="宋体" w:cs="宋体"/>
                <w:bCs/>
                <w:sz w:val="24"/>
              </w:rPr>
            </w:pPr>
            <w:r>
              <w:rPr>
                <w:rFonts w:ascii="宋体" w:eastAsia="宋体" w:hAnsi="宋体" w:cs="宋体"/>
                <w:bCs/>
                <w:sz w:val="24"/>
              </w:rPr>
              <w:t>2.建立沙棘种植技术体系1套；</w:t>
            </w:r>
          </w:p>
          <w:p>
            <w:pPr>
              <w:wordWrap w:val="0"/>
              <w:spacing w:line="240" w:lineRule="exact"/>
              <w:rPr>
                <w:rFonts w:ascii="宋体" w:eastAsia="宋体" w:hAnsi="宋体" w:cs="宋体"/>
                <w:bCs/>
                <w:sz w:val="24"/>
              </w:rPr>
            </w:pPr>
            <w:r>
              <w:rPr>
                <w:rFonts w:ascii="宋体" w:eastAsia="宋体" w:hAnsi="宋体" w:cs="宋体"/>
                <w:bCs/>
                <w:sz w:val="24"/>
              </w:rPr>
              <w:t>3.建立沙棘种植基地100亩；</w:t>
            </w:r>
          </w:p>
          <w:p>
            <w:pPr>
              <w:wordWrap w:val="0"/>
              <w:spacing w:line="240" w:lineRule="exact"/>
              <w:rPr>
                <w:rFonts w:ascii="宋体" w:eastAsia="宋体" w:hAnsi="宋体" w:cs="宋体"/>
                <w:bCs/>
                <w:sz w:val="24"/>
              </w:rPr>
            </w:pPr>
            <w:r>
              <w:rPr>
                <w:rFonts w:ascii="宋体" w:eastAsia="宋体" w:hAnsi="宋体" w:cs="宋体"/>
                <w:bCs/>
                <w:sz w:val="24"/>
              </w:rPr>
              <w:t>4.培养技术人员30人，提供技术服务100人次；</w:t>
            </w:r>
          </w:p>
          <w:p>
            <w:pPr>
              <w:wordWrap w:val="0"/>
              <w:spacing w:line="240" w:lineRule="exact"/>
              <w:rPr>
                <w:rFonts w:ascii="宋体" w:eastAsia="宋体" w:hAnsi="宋体" w:cs="宋体"/>
                <w:bCs/>
                <w:sz w:val="24"/>
              </w:rPr>
            </w:pPr>
            <w:r>
              <w:rPr>
                <w:rFonts w:ascii="宋体" w:eastAsia="宋体" w:hAnsi="宋体" w:cs="宋体"/>
                <w:bCs/>
                <w:sz w:val="24"/>
              </w:rPr>
              <w:t>5.授权实用新型专利1件，发表中文核心论文1篇。</w:t>
            </w:r>
          </w:p>
          <w:p>
            <w:pPr>
              <w:wordWrap w:val="0"/>
              <w:spacing w:line="240" w:lineRule="exact"/>
              <w:rPr>
                <w:rFonts w:ascii="宋体" w:eastAsia="宋体" w:hAnsi="宋体" w:cs="宋体"/>
                <w:bCs/>
                <w:sz w:val="24"/>
              </w:rPr>
            </w:pPr>
            <w:r>
              <w:rPr>
                <w:rFonts w:ascii="宋体" w:eastAsia="宋体" w:hAnsi="宋体" w:cs="宋体"/>
                <w:bCs/>
                <w:sz w:val="24"/>
              </w:rPr>
              <w:t>6.沙棘产品实现销售收入200万元以上。</w:t>
            </w:r>
          </w:p>
        </w:tc>
        <w:tc>
          <w:tcPr>
            <w:tcW w:w="2041" w:type="dxa"/>
            <w:tcBorders>
              <w:top w:val="single" w:sz="4" w:space="0" w:color="auto"/>
              <w:left w:val="single" w:sz="4" w:space="0" w:color="auto"/>
              <w:bottom w:val="single" w:sz="4" w:space="0" w:color="auto"/>
              <w:right w:val="single" w:sz="4" w:space="0" w:color="auto"/>
            </w:tcBorders>
            <w:vAlign w:val="center"/>
          </w:tcPr>
          <w:p w14:paraId="13F848D3">
            <w:pPr>
              <w:wordWrap w:val="0"/>
              <w:spacing w:line="240" w:lineRule="exact"/>
              <w:rPr>
                <w:rFonts w:ascii="宋体" w:eastAsia="宋体" w:hAnsi="宋体" w:cs="宋体"/>
                <w:bCs/>
                <w:sz w:val="24"/>
              </w:rPr>
            </w:pPr>
            <w:r>
              <w:rPr>
                <w:rFonts w:ascii="宋体" w:eastAsia="宋体" w:hAnsi="宋体" w:cs="宋体"/>
                <w:bCs/>
                <w:sz w:val="24"/>
              </w:rPr>
              <w:t>1.建立沙棘种质质量评价体系1套；</w:t>
            </w:r>
          </w:p>
          <w:p>
            <w:pPr>
              <w:wordWrap w:val="0"/>
              <w:spacing w:line="240" w:lineRule="exact"/>
              <w:rPr>
                <w:rFonts w:ascii="宋体" w:eastAsia="宋体" w:hAnsi="宋体" w:cs="宋体"/>
                <w:bCs/>
                <w:sz w:val="24"/>
              </w:rPr>
            </w:pPr>
            <w:r>
              <w:rPr>
                <w:rFonts w:ascii="宋体" w:eastAsia="宋体" w:hAnsi="宋体" w:cs="宋体"/>
                <w:bCs/>
                <w:sz w:val="24"/>
              </w:rPr>
              <w:t>2.确定优质沙棘资源“质量标记基因”及其基因型特征；</w:t>
            </w:r>
          </w:p>
          <w:p>
            <w:pPr>
              <w:wordWrap w:val="0"/>
              <w:spacing w:line="240" w:lineRule="exact"/>
              <w:rPr>
                <w:rFonts w:ascii="宋体" w:eastAsia="宋体" w:hAnsi="宋体" w:cs="宋体"/>
                <w:bCs/>
                <w:sz w:val="24"/>
              </w:rPr>
            </w:pPr>
            <w:r>
              <w:rPr>
                <w:rFonts w:ascii="宋体" w:eastAsia="宋体" w:hAnsi="宋体" w:cs="宋体"/>
                <w:bCs/>
                <w:sz w:val="24"/>
              </w:rPr>
              <w:t>3.培育沙棘优质品系1份；</w:t>
            </w:r>
          </w:p>
          <w:p>
            <w:pPr>
              <w:wordWrap w:val="0"/>
              <w:spacing w:line="240" w:lineRule="exact"/>
              <w:rPr>
                <w:rFonts w:ascii="宋体" w:eastAsia="宋体" w:hAnsi="宋体" w:cs="宋体"/>
                <w:bCs/>
                <w:sz w:val="24"/>
              </w:rPr>
            </w:pPr>
            <w:r>
              <w:rPr>
                <w:rFonts w:ascii="宋体" w:eastAsia="宋体" w:hAnsi="宋体" w:cs="宋体"/>
                <w:bCs/>
                <w:sz w:val="24"/>
              </w:rPr>
              <w:t>4.培养当地从事技术创新服务人员20人，提供技术服务60人次；</w:t>
            </w:r>
          </w:p>
          <w:p>
            <w:pPr>
              <w:wordWrap w:val="0"/>
              <w:spacing w:line="240" w:lineRule="exact"/>
              <w:rPr>
                <w:rFonts w:ascii="宋体" w:eastAsia="宋体" w:hAnsi="宋体" w:cs="宋体"/>
                <w:bCs/>
                <w:sz w:val="24"/>
              </w:rPr>
            </w:pPr>
            <w:r>
              <w:rPr>
                <w:rFonts w:ascii="宋体" w:eastAsia="宋体" w:hAnsi="宋体" w:cs="宋体"/>
                <w:bCs/>
                <w:sz w:val="24"/>
              </w:rPr>
              <w:t>5.授权实用新型专利1件。</w:t>
            </w:r>
          </w:p>
        </w:tc>
        <w:tc>
          <w:tcPr>
            <w:tcW w:w="2268" w:type="dxa"/>
            <w:tcBorders>
              <w:top w:val="single" w:sz="4" w:space="0" w:color="auto"/>
              <w:left w:val="single" w:sz="4" w:space="0" w:color="auto"/>
              <w:bottom w:val="single" w:sz="4" w:space="0" w:color="auto"/>
              <w:right w:val="single" w:sz="4" w:space="0" w:color="auto"/>
            </w:tcBorders>
            <w:vAlign w:val="center"/>
          </w:tcPr>
          <w:p w14:paraId="370E80CC">
            <w:pPr>
              <w:wordWrap w:val="0"/>
              <w:spacing w:line="240" w:lineRule="exact"/>
              <w:rPr>
                <w:rFonts w:ascii="宋体" w:eastAsia="宋体" w:hAnsi="宋体" w:cs="宋体"/>
                <w:bCs/>
                <w:sz w:val="24"/>
              </w:rPr>
            </w:pPr>
            <w:r>
              <w:rPr>
                <w:rFonts w:ascii="宋体" w:eastAsia="宋体" w:hAnsi="宋体" w:cs="宋体"/>
                <w:bCs/>
                <w:sz w:val="24"/>
              </w:rPr>
              <w:t>1.建立沙棘标准化种植技术体系1套；</w:t>
            </w:r>
          </w:p>
          <w:p>
            <w:pPr>
              <w:wordWrap w:val="0"/>
              <w:spacing w:line="240" w:lineRule="exact"/>
              <w:rPr>
                <w:rFonts w:ascii="宋体" w:eastAsia="宋体" w:hAnsi="宋体" w:cs="宋体"/>
                <w:bCs/>
                <w:sz w:val="24"/>
              </w:rPr>
            </w:pPr>
            <w:r>
              <w:rPr>
                <w:rFonts w:ascii="宋体" w:eastAsia="宋体" w:hAnsi="宋体" w:cs="宋体"/>
                <w:bCs/>
                <w:sz w:val="24"/>
              </w:rPr>
              <w:t>2.建立沙棘种植示范基地20亩，辐射基地80亩；</w:t>
            </w:r>
          </w:p>
          <w:p>
            <w:pPr>
              <w:wordWrap w:val="0"/>
              <w:spacing w:line="240" w:lineRule="exact"/>
              <w:rPr>
                <w:rFonts w:ascii="宋体" w:eastAsia="宋体" w:hAnsi="宋体" w:cs="宋体"/>
                <w:bCs/>
                <w:sz w:val="24"/>
              </w:rPr>
            </w:pPr>
            <w:r>
              <w:rPr>
                <w:rFonts w:ascii="宋体" w:eastAsia="宋体" w:hAnsi="宋体" w:cs="宋体"/>
                <w:bCs/>
                <w:sz w:val="24"/>
              </w:rPr>
              <w:t>3.培养当地从事技术创新服务人员10人，提供技术服务40人次；</w:t>
            </w:r>
          </w:p>
          <w:p>
            <w:pPr>
              <w:wordWrap w:val="0"/>
              <w:spacing w:line="240" w:lineRule="exact"/>
              <w:rPr>
                <w:rFonts w:ascii="宋体" w:eastAsia="宋体" w:hAnsi="宋体" w:cs="宋体"/>
                <w:bCs/>
                <w:sz w:val="24"/>
              </w:rPr>
            </w:pPr>
            <w:r>
              <w:rPr>
                <w:rFonts w:ascii="宋体" w:eastAsia="宋体" w:hAnsi="宋体" w:cs="宋体"/>
                <w:bCs/>
                <w:sz w:val="24"/>
              </w:rPr>
              <w:t>4.发表中文核心论文1篇；</w:t>
            </w:r>
          </w:p>
          <w:p>
            <w:pPr>
              <w:wordWrap w:val="0"/>
              <w:spacing w:line="240" w:lineRule="exact"/>
              <w:rPr>
                <w:rFonts w:ascii="宋体" w:eastAsia="宋体" w:hAnsi="宋体" w:cs="宋体"/>
                <w:bCs/>
                <w:sz w:val="24"/>
              </w:rPr>
            </w:pPr>
            <w:r>
              <w:rPr>
                <w:rFonts w:ascii="宋体" w:eastAsia="宋体" w:hAnsi="宋体" w:cs="宋体"/>
                <w:bCs/>
                <w:sz w:val="24"/>
              </w:rPr>
              <w:t>5.沙棘产品实现销售收入200万元以上。</w:t>
            </w:r>
          </w:p>
        </w:tc>
        <w:tc>
          <w:tcPr>
            <w:tcW w:w="2268" w:type="dxa"/>
            <w:tcBorders>
              <w:top w:val="single" w:sz="4" w:space="0" w:color="auto"/>
              <w:left w:val="single" w:sz="4" w:space="0" w:color="auto"/>
              <w:bottom w:val="single" w:sz="4" w:space="0" w:color="auto"/>
              <w:right w:val="single" w:sz="4" w:space="0" w:color="auto"/>
            </w:tcBorders>
            <w:vAlign w:val="center"/>
          </w:tcPr>
          <w:p w14:paraId="426FEA26">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5A769E0D">
            <w:pPr>
              <w:wordWrap w:val="0"/>
              <w:spacing w:line="240" w:lineRule="exact"/>
              <w:jc w:val="center"/>
              <w:rPr>
                <w:rFonts w:ascii="宋体" w:eastAsia="宋体" w:hAnsi="宋体" w:cs="宋体"/>
                <w:bCs/>
                <w:sz w:val="24"/>
              </w:rPr>
            </w:pPr>
          </w:p>
        </w:tc>
      </w:tr>
      <w:tr w14:paraId="4CC3B9EF">
        <w:tblPrEx>
          <w:tblW w:w="15401" w:type="dxa"/>
          <w:jc w:val="center"/>
          <w:tblLayout w:type="fixed"/>
          <w:tblCellMar>
            <w:top w:w="0" w:type="dxa"/>
            <w:left w:w="108" w:type="dxa"/>
            <w:bottom w:w="0" w:type="dxa"/>
            <w:right w:w="108" w:type="dxa"/>
          </w:tblCellMar>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20D42A7B">
            <w:pPr>
              <w:wordWrap w:val="0"/>
              <w:spacing w:line="320" w:lineRule="exact"/>
              <w:jc w:val="center"/>
              <w:rPr>
                <w:rFonts w:ascii="宋体" w:hAnsi="宋体"/>
                <w:bCs/>
                <w:sz w:val="24"/>
              </w:rPr>
            </w:pPr>
            <w:r>
              <w:rPr>
                <w:rFonts w:ascii="宋体" w:hAnsi="宋体" w:hint="eastAsia"/>
                <w:bCs/>
                <w:sz w:val="24"/>
              </w:rPr>
              <w:t>绩效</w:t>
            </w:r>
          </w:p>
          <w:p w14:paraId="066E843C">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14:paraId="58D3933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14:paraId="47C37F45">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14:paraId="31F64F30">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14:paraId="5148A51A">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14:paraId="6AF2A6EA">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9FA625B">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159C26EF">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228E6BA1">
            <w:pPr>
              <w:wordWrap w:val="0"/>
              <w:spacing w:line="240" w:lineRule="exact"/>
              <w:jc w:val="center"/>
              <w:rPr>
                <w:rFonts w:ascii="宋体" w:hAnsi="宋体"/>
                <w:bCs/>
                <w:sz w:val="24"/>
              </w:rPr>
            </w:pPr>
          </w:p>
        </w:tc>
      </w:tr>
      <w:tr w14:paraId="21AF5A87">
        <w:tblPrEx>
          <w:tblW w:w="15401" w:type="dxa"/>
          <w:jc w:val="center"/>
          <w:tblLayout w:type="fixed"/>
          <w:tblCellMar>
            <w:top w:w="0" w:type="dxa"/>
            <w:left w:w="108" w:type="dxa"/>
            <w:bottom w:w="0" w:type="dxa"/>
            <w:right w:w="108" w:type="dxa"/>
          </w:tblCellMar>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0BC0D361">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14:paraId="7F79E3A3">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21ED549">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14:paraId="73E908BD">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273" w:type="dxa"/>
            <w:tcBorders>
              <w:top w:val="single" w:sz="4" w:space="0" w:color="auto"/>
              <w:left w:val="single" w:sz="4" w:space="0" w:color="auto"/>
              <w:right w:val="single" w:sz="4" w:space="0" w:color="auto"/>
            </w:tcBorders>
            <w:vAlign w:val="center"/>
          </w:tcPr>
          <w:p w14:paraId="4E0135D8">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right w:val="single" w:sz="4" w:space="0" w:color="auto"/>
            </w:tcBorders>
            <w:vAlign w:val="center"/>
          </w:tcPr>
          <w:p w14:paraId="1F7B81B4">
            <w:pPr>
              <w:wordWrap w:val="0"/>
              <w:spacing w:line="240" w:lineRule="exact"/>
              <w:jc w:val="center"/>
              <w:rPr>
                <w:rFonts w:ascii="宋体" w:eastAsia="宋体" w:hAnsi="宋体" w:cs="宋体"/>
                <w:bCs/>
                <w:sz w:val="24"/>
              </w:rPr>
            </w:pPr>
            <w:r>
              <w:rPr>
                <w:rFonts w:ascii="宋体" w:eastAsia="宋体" w:hAnsi="宋体" w:cs="宋体"/>
                <w:bCs/>
                <w:sz w:val="24"/>
              </w:rPr>
              <w:t>0.5</w:t>
            </w:r>
          </w:p>
        </w:tc>
        <w:tc>
          <w:tcPr>
            <w:tcW w:w="2268" w:type="dxa"/>
            <w:tcBorders>
              <w:top w:val="single" w:sz="4" w:space="0" w:color="auto"/>
              <w:left w:val="single" w:sz="4" w:space="0" w:color="auto"/>
              <w:right w:val="single" w:sz="4" w:space="0" w:color="auto"/>
            </w:tcBorders>
            <w:vAlign w:val="center"/>
          </w:tcPr>
          <w:p w14:paraId="602B8EE3">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right w:val="single" w:sz="4" w:space="0" w:color="auto"/>
            </w:tcBorders>
            <w:vAlign w:val="center"/>
          </w:tcPr>
          <w:p w14:paraId="021572A9">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14:paraId="0BDC68DB">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5F30A3A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8033E94">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5F84B47E">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10D21DD">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273" w:type="dxa"/>
            <w:tcBorders>
              <w:top w:val="single" w:sz="4" w:space="0" w:color="auto"/>
              <w:left w:val="single" w:sz="4" w:space="0" w:color="auto"/>
              <w:bottom w:val="single" w:sz="4" w:space="0" w:color="auto"/>
              <w:right w:val="single" w:sz="4" w:space="0" w:color="auto"/>
            </w:tcBorders>
            <w:vAlign w:val="center"/>
          </w:tcPr>
          <w:p w14:paraId="6FD8D7D3">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041" w:type="dxa"/>
            <w:tcBorders>
              <w:top w:val="single" w:sz="4" w:space="0" w:color="auto"/>
              <w:left w:val="single" w:sz="4" w:space="0" w:color="auto"/>
              <w:bottom w:val="single" w:sz="4" w:space="0" w:color="auto"/>
              <w:right w:val="single" w:sz="4" w:space="0" w:color="auto"/>
            </w:tcBorders>
            <w:vAlign w:val="center"/>
          </w:tcPr>
          <w:p w14:paraId="6CDCB0DD">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bottom w:val="single" w:sz="4" w:space="0" w:color="auto"/>
              <w:right w:val="single" w:sz="4" w:space="0" w:color="auto"/>
            </w:tcBorders>
            <w:vAlign w:val="center"/>
          </w:tcPr>
          <w:p w14:paraId="6979F35C">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bottom w:val="single" w:sz="4" w:space="0" w:color="auto"/>
              <w:right w:val="single" w:sz="4" w:space="0" w:color="auto"/>
            </w:tcBorders>
            <w:vAlign w:val="center"/>
          </w:tcPr>
          <w:p w14:paraId="067A11FA">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14105979">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授权发明专利（件）</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0.5</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60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16CECB8A">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2CA3260">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1FB65F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4838D73">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14:paraId="45D62AA7">
            <w:pPr>
              <w:wordWrap w:val="0"/>
              <w:spacing w:line="240" w:lineRule="exact"/>
              <w:jc w:val="left"/>
              <w:rPr>
                <w:rFonts w:ascii="宋体" w:eastAsia="宋体" w:hAnsi="宋体" w:cs="宋体"/>
                <w:bCs/>
                <w:sz w:val="24"/>
              </w:rPr>
            </w:pPr>
            <w:r>
              <w:rPr>
                <w:rFonts w:ascii="宋体" w:eastAsia="宋体" w:hAnsi="宋体" w:cs="宋体"/>
                <w:bCs/>
                <w:sz w:val="24"/>
              </w:rPr>
              <w:t>新增收入（万元）</w:t>
            </w:r>
          </w:p>
        </w:tc>
        <w:tc>
          <w:tcPr>
            <w:tcW w:w="1273" w:type="dxa"/>
            <w:tcBorders>
              <w:top w:val="single" w:sz="4" w:space="0" w:color="auto"/>
              <w:left w:val="single" w:sz="4" w:space="0" w:color="auto"/>
              <w:bottom w:val="single" w:sz="4" w:space="0" w:color="auto"/>
              <w:right w:val="single" w:sz="4" w:space="0" w:color="auto"/>
            </w:tcBorders>
            <w:vAlign w:val="center"/>
          </w:tcPr>
          <w:p w14:paraId="442F1326">
            <w:pPr>
              <w:wordWrap w:val="0"/>
              <w:spacing w:line="240" w:lineRule="exact"/>
              <w:jc w:val="center"/>
              <w:rPr>
                <w:rFonts w:ascii="宋体" w:eastAsia="宋体" w:hAnsi="宋体" w:cs="宋体"/>
                <w:bCs/>
                <w:sz w:val="24"/>
              </w:rPr>
            </w:pPr>
            <w:r>
              <w:rPr>
                <w:rFonts w:ascii="宋体" w:eastAsia="宋体" w:hAnsi="宋体" w:cs="宋体"/>
                <w:bCs/>
                <w:sz w:val="24"/>
              </w:rPr>
              <w:t>200</w:t>
            </w:r>
          </w:p>
        </w:tc>
        <w:tc>
          <w:tcPr>
            <w:tcW w:w="2041" w:type="dxa"/>
            <w:tcBorders>
              <w:top w:val="single" w:sz="4" w:space="0" w:color="auto"/>
              <w:left w:val="single" w:sz="4" w:space="0" w:color="auto"/>
              <w:bottom w:val="single" w:sz="4" w:space="0" w:color="auto"/>
              <w:right w:val="single" w:sz="4" w:space="0" w:color="auto"/>
            </w:tcBorders>
            <w:vAlign w:val="center"/>
          </w:tcPr>
          <w:p w14:paraId="5CFE6169">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268" w:type="dxa"/>
            <w:tcBorders>
              <w:top w:val="single" w:sz="4" w:space="0" w:color="auto"/>
              <w:left w:val="single" w:sz="4" w:space="0" w:color="auto"/>
              <w:bottom w:val="single" w:sz="4" w:space="0" w:color="auto"/>
              <w:right w:val="single" w:sz="4" w:space="0" w:color="auto"/>
            </w:tcBorders>
            <w:vAlign w:val="center"/>
          </w:tcPr>
          <w:p w14:paraId="25EBD35C">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268" w:type="dxa"/>
            <w:tcBorders>
              <w:top w:val="single" w:sz="4" w:space="0" w:color="auto"/>
              <w:left w:val="single" w:sz="4" w:space="0" w:color="auto"/>
              <w:bottom w:val="single" w:sz="4" w:space="0" w:color="auto"/>
              <w:right w:val="single" w:sz="4" w:space="0" w:color="auto"/>
            </w:tcBorders>
            <w:vAlign w:val="center"/>
          </w:tcPr>
          <w:p w14:paraId="63183E92">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34255230">
            <w:pPr>
              <w:wordWrap w:val="0"/>
              <w:spacing w:line="240" w:lineRule="exact"/>
              <w:jc w:val="center"/>
              <w:rPr>
                <w:rFonts w:ascii="宋体" w:eastAsia="宋体" w:hAnsi="宋体" w:cs="宋体"/>
                <w:bCs/>
                <w:sz w:val="24"/>
              </w:rPr>
            </w:pPr>
          </w:p>
        </w:tc>
      </w:tr>
      <w:tr w14:paraId="7D2C5756">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1663274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74E6A6D5">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4F9B23A0">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DB2A0D9">
            <w:pPr>
              <w:wordWrap w:val="0"/>
              <w:spacing w:line="240" w:lineRule="exact"/>
              <w:jc w:val="left"/>
              <w:rPr>
                <w:rFonts w:ascii="宋体" w:hAnsi="宋体"/>
                <w:bCs/>
                <w:sz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18D151A4">
            <w:pPr>
              <w:wordWrap w:val="0"/>
              <w:spacing w:line="240" w:lineRule="exact"/>
              <w:jc w:val="center"/>
              <w:rPr>
                <w:rFonts w:ascii="宋体" w:hAnsi="宋体"/>
                <w:bCs/>
                <w:sz w:val="24"/>
              </w:rPr>
            </w:pPr>
          </w:p>
        </w:tc>
        <w:tc>
          <w:tcPr>
            <w:tcW w:w="2041" w:type="dxa"/>
            <w:tcBorders>
              <w:top w:val="single" w:sz="4" w:space="0" w:color="auto"/>
              <w:left w:val="single" w:sz="4" w:space="0" w:color="auto"/>
              <w:bottom w:val="single" w:sz="4" w:space="0" w:color="auto"/>
              <w:right w:val="single" w:sz="4" w:space="0" w:color="auto"/>
            </w:tcBorders>
            <w:vAlign w:val="center"/>
          </w:tcPr>
          <w:p w14:paraId="3135CBE2">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7DB65A1">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36D6CB19">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693A506D">
            <w:pPr>
              <w:wordWrap w:val="0"/>
              <w:spacing w:line="240" w:lineRule="exact"/>
              <w:jc w:val="center"/>
              <w:rPr>
                <w:rFonts w:ascii="宋体" w:hAnsi="宋体"/>
                <w:bCs/>
                <w:sz w:val="24"/>
              </w:rPr>
            </w:pPr>
          </w:p>
        </w:tc>
      </w:tr>
      <w:tr w14:paraId="7F04C956">
        <w:tblPrEx>
          <w:tblW w:w="15401" w:type="dxa"/>
          <w:jc w:val="center"/>
          <w:tblLayout w:type="fixed"/>
          <w:tblCellMar>
            <w:top w:w="0" w:type="dxa"/>
            <w:left w:w="108" w:type="dxa"/>
            <w:bottom w:w="0" w:type="dxa"/>
            <w:right w:w="108" w:type="dxa"/>
          </w:tblCellMar>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14:paraId="291F741B">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14:paraId="36B5FF02">
            <w:pPr>
              <w:wordWrap w:val="0"/>
              <w:spacing w:line="240" w:lineRule="exact"/>
              <w:jc w:val="center"/>
              <w:rPr>
                <w:rFonts w:ascii="宋体" w:hAnsi="宋体"/>
                <w:bCs/>
                <w:sz w:val="24"/>
              </w:rPr>
            </w:pPr>
            <w:r>
              <w:rPr>
                <w:rFonts w:ascii="宋体" w:hAnsi="宋体" w:hint="eastAsia"/>
                <w:bCs/>
                <w:sz w:val="24"/>
              </w:rPr>
              <w:t>服务对象满意度：</w:t>
            </w:r>
            <w:bookmarkStart w:id="61" w:name="jxmb"/>
            <w:r>
              <w:rPr>
                <w:rFonts w:ascii="宋体" w:eastAsia="宋体" w:hAnsi="宋体" w:cs="宋体" w:hint="eastAsia"/>
                <w:bCs/>
                <w:sz w:val="24"/>
              </w:rPr>
              <w:t>优&gt;=95%</w:t>
            </w:r>
            <w:bookmarkEnd w:id="61"/>
          </w:p>
        </w:tc>
      </w:tr>
    </w:tbl>
    <w:p w14:paraId="0BFCA44F">
      <w:pPr>
        <w:wordWrap w:val="0"/>
        <w:spacing w:line="20" w:lineRule="atLeast"/>
        <w:rPr>
          <w:rFonts w:ascii="宋体" w:hAnsi="宋体"/>
          <w:bCs/>
          <w:sz w:val="10"/>
          <w:szCs w:val="10"/>
        </w:rPr>
        <w:sectPr>
          <w:footerReference w:type="default" r:id="rId19"/>
          <w:pgSz w:w="16838" w:h="11906" w:orient="landscape"/>
          <w:pgMar w:top="1418" w:right="1418" w:bottom="1418" w:left="1418" w:header="720" w:footer="850" w:gutter="0"/>
          <w:cols w:num="1" w:space="720"/>
          <w:docGrid w:linePitch="286" w:charSpace="0"/>
        </w:sectPr>
      </w:pPr>
    </w:p>
    <w:p w14:paraId="6BBE70C7">
      <w:pPr>
        <w:wordWrap w:val="0"/>
        <w:spacing w:line="440" w:lineRule="exact"/>
        <w:jc w:val="center"/>
        <w:rPr>
          <w:rFonts w:ascii="宋体" w:hAnsi="宋体" w:cs="黑体"/>
          <w:b/>
          <w:sz w:val="32"/>
          <w:szCs w:val="32"/>
        </w:rPr>
      </w:pPr>
      <w:r>
        <w:rPr>
          <w:rFonts w:ascii="宋体" w:hAnsi="宋体" w:cs="黑体" w:hint="eastAsia"/>
          <w:b/>
          <w:sz w:val="32"/>
          <w:szCs w:val="32"/>
        </w:rPr>
        <w:t>第二部分  申报单位及合作单位基础</w:t>
      </w:r>
    </w:p>
    <w:p w14:paraId="03F9807A">
      <w:pPr>
        <w:wordWrap w:val="0"/>
        <w:spacing w:line="440" w:lineRule="exact"/>
        <w:rPr>
          <w:rFonts w:ascii="宋体" w:hAnsi="宋体" w:cs="黑体"/>
          <w:bCs/>
          <w:sz w:val="28"/>
          <w:szCs w:val="28"/>
        </w:rPr>
      </w:pPr>
      <w:r>
        <w:rPr>
          <w:rFonts w:ascii="宋体" w:hAnsi="宋体" w:cs="黑体" w:hint="eastAsia"/>
          <w:bCs/>
          <w:sz w:val="28"/>
          <w:szCs w:val="28"/>
        </w:rPr>
        <w:t>一、项目申报单位现有工作基础条件、人才队伍等情况</w:t>
      </w:r>
    </w:p>
    <w:p w14:paraId="15C2774E">
      <w:pPr>
        <w:wordWrap w:val="0"/>
        <w:spacing w:line="440" w:lineRule="exact"/>
        <w:ind w:firstLine="480" w:firstLineChars="200"/>
        <w:rPr>
          <w:rFonts w:ascii="宋体" w:eastAsia="宋体" w:hAnsi="宋体" w:cs="宋体"/>
          <w:bCs/>
          <w:sz w:val="24"/>
        </w:rPr>
      </w:pPr>
      <w:bookmarkStart w:id="62" w:name="yjcg"/>
      <w:r>
        <w:rPr>
          <w:rFonts w:ascii="宋体" w:eastAsia="宋体" w:hAnsi="宋体" w:cs="宋体"/>
          <w:bCs/>
          <w:sz w:val="24"/>
        </w:rPr>
        <w:t>河北藏诺养正堂健康产业有限公司成立于2020年，是一家集藏药销售与健康服务于一体的现代化企业，公司以“传承藏医药精髓，守护全民健康”为使命，依托青藏高原独特的天然药材资源，结合现代科技，致力于开发高品质的健康产品与解决方案，助力实现“健康中国”战略目标。公司秉承“传承、创新、融合、担当”的发展理念，聚焦藏医药现代化与产业化发展，打造“药食同源”健康产品生态链。以“药食同源”为方向，推出养生茶饮、膳食补充剂等系列健康食品，覆盖亚健康调理、慢性病辅助改善等领域。设立藏医养生体验中心，提供个性化体质辨识、藏医理疗等特色服务。举办藏医药文化讲座、公益义诊等活动，普及藏医药知识，推广“治未病”健康理念，推动藏医药文化走向全国乃至世界。</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依托集团公司整合传统藏医智慧与现代生物技术，其藏药创新团队在坚持自主创新的同时，与俄罗斯国家科学院基因与生化研究所、中医药广东省实验室及其刘良院士团队、国家纳米科学中心、清华大学、西藏藏医药大学、青海民族大学、河北医科大学等国内外多所著名大学、科研院所及权威专家开展合作。集团公司拥有国家发明专利及专有技术四十五项，河北省及西藏自治区国际先进或国内领先科技成果二十二项，荣获省部级科技进步奖七项，先后主持了科技部国际科技合作项目等国家及省市科研课题二十余项。集团研发中心实验室2600平，拥有细胞等体外筛选活性平台，可为本研究服务。</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公司旗下石家庄、黄山太平湖两大康养基地以及布局全国的1000多家社区门店服务终端，依托集团构建了从药材种植、成分提取到产品研发、生产销售的全产业链布局。</w:t>
      </w:r>
      <w:bookmarkEnd w:id="62"/>
    </w:p>
    <w:p w14:paraId="60679A8A">
      <w:pPr>
        <w:wordWrap w:val="0"/>
        <w:spacing w:line="440" w:lineRule="exact"/>
        <w:rPr>
          <w:rFonts w:ascii="宋体" w:hAnsi="宋体" w:cs="黑体"/>
          <w:bCs/>
          <w:sz w:val="28"/>
          <w:szCs w:val="28"/>
        </w:rPr>
      </w:pPr>
      <w:bookmarkStart w:id="63" w:name="zczk"/>
      <w:bookmarkEnd w:id="63"/>
      <w:r>
        <w:rPr>
          <w:rFonts w:ascii="宋体" w:hAnsi="宋体" w:cs="黑体" w:hint="eastAsia"/>
          <w:bCs/>
          <w:sz w:val="28"/>
          <w:szCs w:val="28"/>
        </w:rPr>
        <w:t>二、合作单位的选择原因及其优势</w:t>
      </w:r>
    </w:p>
    <w:p w14:paraId="01A08A9C">
      <w:pPr>
        <w:wordWrap w:val="0"/>
        <w:spacing w:line="440" w:lineRule="exact"/>
        <w:ind w:firstLine="480" w:firstLineChars="200"/>
        <w:rPr>
          <w:rFonts w:ascii="宋体" w:eastAsia="宋体" w:hAnsi="宋体" w:cs="宋体"/>
          <w:bCs/>
          <w:sz w:val="24"/>
        </w:rPr>
      </w:pPr>
      <w:bookmarkStart w:id="64" w:name="hzdwys"/>
      <w:r>
        <w:rPr>
          <w:rFonts w:ascii="宋体" w:eastAsia="宋体" w:hAnsi="宋体" w:cs="宋体"/>
          <w:bCs/>
          <w:sz w:val="24"/>
        </w:rPr>
        <w:t>1．石家庄藏诺药业股份有限公司</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藏诺药业是石家庄市工商联副主席单位、西藏自治区工商联（总商会）副会长单位、中国民族医药协会藏医药分会会长单位，创办于2004年，主营业务涵盖现代藏药、传统藏药、藏药健康品（保健食品、特殊膳食）以及藏方外用系列产品，是现代制造业与生产性服务业两业融合的国家民族医药全产业链链主单位。公司聚焦民族医药产业发展，下辖西藏阿里地区札达县、日喀则市桑珠孜区聂日雄乡等三大藏药材种植示范基地，河北省诺奖专家工作站、院士工作站、河北省民族药制剂产业技术研究院、河北省藏药质量技术创新中心等6个科研平台，河北石家庄、西藏日喀则两大藏药制造基地，形成从药材筛选到产品开发的技术闭环。2.西藏阿里地区札达沙棘农牧科技有限公司</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西藏阿里地区札达沙棘农牧科技有限公司位于札达县托林镇民俗街沙棘研究所，是一个沙棘育苗、种植、加工及销售的全产业链公司，现有研发人员5名，种植技术人员3名，后勤人员3名。公司目前已有沙棘相关发明专利一项：一种归丹沙棘胶囊中二苯乙烯苷与丹酚酸B的同时定量方法（专利号：2012102558579），利用公司的研发优势、产业优势与人才优势推动当地沙棘产业发展。根据札达的地理条件，研究沙棘改良试验，应用前沿的种植技术与先进理念，培育了本地技术精英，积极探索沙棘产业发展路径，获得生态效益与经济效益的双丰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3．河北中医药大学</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该校始建于1956年，拥有河北省中药材品质评价与标准化工程研究中心、河北省中药配方颗粒技术创新中心、河北省中药资源利用与质量评价国际联合研究中心等科研平台，具有超高效液相色谱质谱仪、荧光定量PCR仪、核酸电泳仪等各种仪器，仪器设备和技术水平达到国内先进水平，具有进行本研究的所有平台条件。2021年以来，学校药学院获批各类科研项目200余项，获省部级科技进步奖3项，制定中医药ISO国际标准等各级标准36项，企业标准630余项，申请专利50余项，其中成果转化近30项，发表学术论文360余篇。</w:t>
      </w:r>
      <w:bookmarkEnd w:id="64"/>
    </w:p>
    <w:p w14:paraId="06F23A6C">
      <w:pPr>
        <w:wordWrap w:val="0"/>
        <w:spacing w:line="440" w:lineRule="exact"/>
        <w:rPr>
          <w:rFonts w:ascii="宋体" w:hAnsi="宋体" w:cs="黑体"/>
          <w:bCs/>
          <w:sz w:val="28"/>
          <w:szCs w:val="28"/>
        </w:rPr>
      </w:pPr>
      <w:r>
        <w:rPr>
          <w:rFonts w:ascii="宋体" w:hAnsi="宋体" w:cs="黑体" w:hint="eastAsia"/>
          <w:bCs/>
          <w:sz w:val="28"/>
          <w:szCs w:val="28"/>
        </w:rPr>
        <w:t>三、相关的国际合作与交流</w:t>
      </w:r>
    </w:p>
    <w:p w14:paraId="15B7FA1C">
      <w:pPr>
        <w:wordWrap w:val="0"/>
        <w:spacing w:line="440" w:lineRule="exact"/>
        <w:ind w:firstLine="480" w:firstLineChars="200"/>
        <w:rPr>
          <w:rFonts w:ascii="宋体" w:eastAsia="宋体" w:hAnsi="宋体" w:cs="宋体"/>
          <w:bCs/>
          <w:sz w:val="24"/>
        </w:rPr>
      </w:pPr>
      <w:bookmarkStart w:id="65" w:name="hzjl"/>
      <w:r>
        <w:rPr>
          <w:rFonts w:ascii="宋体" w:eastAsia="宋体" w:hAnsi="宋体" w:cs="宋体"/>
          <w:bCs/>
          <w:sz w:val="24"/>
        </w:rPr>
        <w:t>无</w:t>
      </w:r>
      <w:bookmarkEnd w:id="65"/>
    </w:p>
    <w:p w14:paraId="4E02BDFB">
      <w:pPr>
        <w:wordWrap w:val="0"/>
        <w:spacing w:line="440" w:lineRule="exact"/>
        <w:jc w:val="center"/>
        <w:rPr>
          <w:rFonts w:ascii="宋体" w:hAnsi="宋体" w:cs="黑体"/>
          <w:bCs/>
          <w:sz w:val="32"/>
          <w:szCs w:val="32"/>
        </w:rPr>
      </w:pPr>
    </w:p>
    <w:p w14:paraId="5A3F120C">
      <w:pPr>
        <w:wordWrap w:val="0"/>
        <w:spacing w:line="440" w:lineRule="exact"/>
        <w:jc w:val="center"/>
        <w:rPr>
          <w:rFonts w:ascii="宋体" w:hAnsi="宋体" w:cs="黑体"/>
          <w:b/>
          <w:sz w:val="32"/>
          <w:szCs w:val="32"/>
        </w:rPr>
      </w:pPr>
      <w:r>
        <w:rPr>
          <w:rFonts w:ascii="宋体" w:hAnsi="宋体" w:cs="黑体" w:hint="eastAsia"/>
          <w:b/>
          <w:sz w:val="32"/>
          <w:szCs w:val="32"/>
        </w:rPr>
        <w:t>第三部分  项目实施计划及保障措施和风险分析</w:t>
      </w:r>
    </w:p>
    <w:p w14:paraId="40A44002">
      <w:pPr>
        <w:wordWrap w:val="0"/>
        <w:spacing w:line="440" w:lineRule="exact"/>
        <w:jc w:val="left"/>
        <w:rPr>
          <w:rFonts w:ascii="宋体" w:hAnsi="宋体" w:cs="黑体"/>
          <w:bCs/>
          <w:sz w:val="32"/>
          <w:szCs w:val="32"/>
        </w:rPr>
      </w:pPr>
      <w:r>
        <w:rPr>
          <w:rFonts w:ascii="宋体" w:hAnsi="宋体" w:cs="黑体" w:hint="eastAsia"/>
          <w:bCs/>
          <w:sz w:val="28"/>
          <w:szCs w:val="28"/>
        </w:rPr>
        <w:t>一、项目实施计划及进度安排</w:t>
      </w:r>
    </w:p>
    <w:p w14:paraId="78386AE9">
      <w:pPr>
        <w:wordWrap w:val="0"/>
        <w:spacing w:line="440" w:lineRule="exact"/>
        <w:ind w:firstLine="480" w:firstLineChars="200"/>
        <w:jc w:val="left"/>
        <w:rPr>
          <w:rFonts w:ascii="宋体" w:eastAsia="宋体" w:hAnsi="宋体" w:cs="宋体"/>
          <w:bCs/>
          <w:sz w:val="24"/>
        </w:rPr>
      </w:pPr>
      <w:bookmarkStart w:id="66" w:name="ssjz"/>
      <w:r>
        <w:rPr>
          <w:rFonts w:ascii="宋体" w:eastAsia="宋体" w:hAnsi="宋体" w:cs="宋体"/>
          <w:bCs/>
          <w:sz w:val="24"/>
        </w:rPr>
        <w:t>本项目围绕“资源评价-品种选育-技术集成-示范推广”全链条，分阶段推进，具体安排如下：</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阶段</w:t>
        <w:tab/>
        <w:t>时间</w:t>
        <w:tab/>
        <w:t>核心任务</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基础研究阶段</w:t>
        <w:tab/>
        <w:t>（2025.03-2025.08）：建跨学科团队，建立沙棘种质资源质量评价体系，确定沙棘功能活性成分；完成沙棘产业Ⅰ期优选出的优良品系评价；建立沙棘优质种苗培育技术体系。</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技术攻关阶段</w:t>
        <w:tab/>
        <w:t>（2025.09-2026.02）：揭示沙棘种质资源“质量标记基因”，确定优质种质资源基因型特征；筛选沙棘优质候选品系1-2个；培养当地技术创新服务人员20人，提供技术咨询或服务60人次。</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集成示范阶段</w:t>
        <w:tab/>
        <w:t>（2026.03-2026.08）：完成种质资源田间验证，确定沙棘优质品系1个；建立沙棘标准化种植技术体系；建立沙棘核心种植示范基地20亩，辐射示范基地80亩，授权实用新型专利1件。</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总结验收阶段</w:t>
        <w:tab/>
        <w:t>（2026.09-2027.02）：培养当地技术创新服务人员10人，培训农牧民40人次。成果凝练、发表中文核心论文1篇，引进/培养青年科技人员3人，研究生1人，提交项目验收报告。</w:t>
      </w:r>
      <w:bookmarkEnd w:id="66"/>
    </w:p>
    <w:p w14:paraId="276A52D9">
      <w:pPr>
        <w:wordWrap w:val="0"/>
        <w:spacing w:line="440" w:lineRule="exact"/>
        <w:rPr>
          <w:rFonts w:ascii="宋体" w:hAnsi="宋体" w:cs="黑体"/>
          <w:bCs/>
          <w:sz w:val="28"/>
          <w:szCs w:val="28"/>
        </w:rPr>
      </w:pPr>
      <w:r>
        <w:rPr>
          <w:rFonts w:ascii="宋体" w:hAnsi="宋体" w:cs="黑体" w:hint="eastAsia"/>
          <w:bCs/>
          <w:sz w:val="28"/>
          <w:szCs w:val="28"/>
        </w:rPr>
        <w:t>二、保障措施</w:t>
      </w:r>
    </w:p>
    <w:p w14:paraId="34F91F62">
      <w:pPr>
        <w:wordWrap w:val="0"/>
        <w:spacing w:line="440" w:lineRule="exact"/>
        <w:ind w:firstLine="480" w:firstLineChars="200"/>
        <w:rPr>
          <w:rFonts w:ascii="宋体" w:eastAsia="宋体" w:hAnsi="宋体" w:cs="宋体"/>
          <w:bCs/>
          <w:sz w:val="24"/>
        </w:rPr>
      </w:pPr>
      <w:bookmarkStart w:id="67" w:name="bzcs"/>
      <w:r>
        <w:rPr>
          <w:rFonts w:ascii="宋体" w:eastAsia="宋体" w:hAnsi="宋体" w:cs="宋体"/>
          <w:bCs/>
          <w:sz w:val="24"/>
        </w:rPr>
        <w:t>1. 矩阵式管理架构</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项目领导小组：由首席科学家、地方政府代表、合作企业负责人组成，负责战略决策与资源调配；</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技术执行组：分设种质资源、栽培技术、产品研发3个课题组，实行组长负责制；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质量控制组：独立监督数据采集、经费使用及成果规范性，每季度提交评估报告。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 动态协调机制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月度例会制：各课题组汇报进展，协调跨组技术难题（如种质筛选与栽培技术衔接）；</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双周简报制：向地方政府、合作企业同步生态修复与产业推进数据；</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应急响应机制：针对高寒区极端天气、种苗成活率波动等问题，24小时内启动预案调整技术参数。</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3．协同创新机制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联合河北中医药大学（技术支撑）、西藏阿里地区札达沙棘农牧科技有限公司（技术推广应用）、石家庄藏诺药业股份有限公司（产品研发）、河北藏诺养正堂健康产业有限公司（产品推广）形成“产学研用”联盟，签订任务分工协议；</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建立阿里沙棘种质资源数据库，实现活性成分、环境适应性的多源数据共享，按权限向合作方开放；</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通过“田间学校”模式，组织农牧民参与种苗繁育、种植管护实操培训，优先雇佣参与户进入示范基地就业。</w:t>
      </w:r>
      <w:bookmarkEnd w:id="67"/>
    </w:p>
    <w:p w14:paraId="5435B031">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14:paraId="2AB52D7B">
      <w:pPr>
        <w:wordWrap w:val="0"/>
        <w:spacing w:line="440" w:lineRule="exact"/>
        <w:ind w:firstLine="480" w:firstLineChars="200"/>
        <w:rPr>
          <w:rFonts w:ascii="宋体" w:eastAsia="宋体" w:hAnsi="宋体" w:cs="宋体"/>
          <w:bCs/>
          <w:sz w:val="24"/>
        </w:rPr>
      </w:pPr>
      <w:bookmarkStart w:id="68" w:name="fxfxdc"/>
      <w:r>
        <w:rPr>
          <w:rFonts w:ascii="宋体" w:eastAsia="宋体" w:hAnsi="宋体" w:cs="宋体"/>
          <w:bCs/>
          <w:sz w:val="24"/>
        </w:rPr>
        <w:t>（一）潜在风险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1．技术风险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沙棘产业Ⅰ期优选出的4个优良品系多样性不足可能导致活性成分筛选受限、功能活性成分筛选与验证技术存在数据偏差风险；高原极端环境下育苗体系构建的成活率不可控</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2．市场风险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农产品加工企业对接机制不完善导致成果转化滞后；农户种植积极性受传统经济作物收益波动影响。</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3．政策风险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高原生态保护政策对种质资源采集范围限制。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4．实施制约</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札达地区交通闭塞导致实验材料运输时效性差，跨学科团队协作效率风险；极端气候对田间试验周期的不可抗力影响。</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（二）对策措施</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1．技术风险防控</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建立3级种质资源保护库（核心库-备份库-活体圃），运用SNP分子标记技术评估构建"双盲验证"体系，引入AI辅助代谢通路分析研发高原专用育苗基质（专利配方），搭建智能温室模拟梯度海拔环境。</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2．市场风险应对</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构建"科研单位+龙头企业"的产业联合体，签订成果转化框架协议开发沙棘种植收益保险产品，保障农户最低收益。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3．政策风险规避</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开展沙棘采集前需向农业农村局申请动态监测数据，明确可采集区域和配额?；</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4．实施保障强化</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建设区域分布式实验基地实施不同学科专家负责制，配备高原专用移动实验室车组，实现现场快速检测与气象局共建小气候监测预警系统。</w:t>
      </w:r>
      <w:bookmarkEnd w:id="68"/>
    </w:p>
    <w:p w14:paraId="039E8DD2">
      <w:pPr>
        <w:wordWrap w:val="0"/>
        <w:spacing w:line="20" w:lineRule="atLeast"/>
        <w:ind w:firstLine="200" w:firstLineChars="200"/>
        <w:rPr>
          <w:rFonts w:ascii="宋体" w:hAnsi="宋体" w:cs="黑体"/>
          <w:bCs/>
          <w:sz w:val="10"/>
          <w:szCs w:val="10"/>
        </w:rPr>
      </w:pPr>
    </w:p>
    <w:p w14:paraId="74B3655D">
      <w:pPr>
        <w:wordWrap w:val="0"/>
        <w:spacing w:line="20" w:lineRule="atLeast"/>
        <w:ind w:firstLine="200" w:firstLineChars="200"/>
        <w:rPr>
          <w:rFonts w:ascii="宋体" w:hAnsi="宋体" w:cs="黑体"/>
          <w:bCs/>
          <w:sz w:val="10"/>
          <w:szCs w:val="10"/>
        </w:rPr>
        <w:sectPr>
          <w:footerReference w:type="default" r:id="rId20"/>
          <w:pgSz w:w="11906" w:h="16838"/>
          <w:pgMar w:top="1418" w:right="1418" w:bottom="1418" w:left="1418" w:header="720" w:footer="850" w:gutter="0"/>
          <w:cols w:num="1" w:space="720"/>
          <w:docGrid w:linePitch="286" w:charSpace="0"/>
        </w:sectPr>
      </w:pPr>
    </w:p>
    <w:p w14:paraId="214483D8">
      <w:pPr>
        <w:wordWrap w:val="0"/>
        <w:spacing w:line="360" w:lineRule="auto"/>
        <w:jc w:val="center"/>
        <w:rPr>
          <w:rFonts w:ascii="宋体" w:hAnsi="宋体" w:cs="黑体"/>
          <w:b/>
          <w:sz w:val="32"/>
          <w:szCs w:val="32"/>
        </w:rPr>
      </w:pPr>
      <w:r>
        <w:rPr>
          <w:rFonts w:ascii="宋体" w:hAnsi="宋体" w:cs="黑体" w:hint="eastAsia"/>
          <w:b/>
          <w:sz w:val="32"/>
          <w:szCs w:val="32"/>
        </w:rPr>
        <w:t>第四部分  项目组主要成员</w:t>
      </w:r>
    </w:p>
    <w:tbl>
      <w:tblPr>
        <w:tblStyle w:val="TableNormal"/>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1"/>
        <w:gridCol w:w="987"/>
        <w:gridCol w:w="710"/>
        <w:gridCol w:w="708"/>
        <w:gridCol w:w="2410"/>
        <w:gridCol w:w="1134"/>
        <w:gridCol w:w="992"/>
        <w:gridCol w:w="709"/>
        <w:gridCol w:w="1273"/>
        <w:gridCol w:w="1417"/>
        <w:gridCol w:w="1985"/>
        <w:gridCol w:w="1846"/>
        <w:gridCol w:w="1303"/>
      </w:tblGrid>
      <w:tr w14:paraId="31781BF9">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14:paraId="5C82AE0A">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14:paraId="1C5B94CB">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14:paraId="0067FD73">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14:paraId="3072E61E">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14:paraId="42F2CF5D">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14:paraId="7809E911">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14:paraId="2F3F198D">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14:paraId="22C4111D">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14:paraId="56D145AC">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14:paraId="356AC3E8">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14:paraId="5BEA6EC0">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14:paraId="4BA7A2ED">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14:paraId="79223C81">
            <w:pPr>
              <w:wordWrap w:val="0"/>
              <w:jc w:val="center"/>
              <w:rPr>
                <w:rFonts w:ascii="宋体" w:hAnsi="宋体"/>
                <w:sz w:val="24"/>
              </w:rPr>
            </w:pPr>
            <w:r>
              <w:rPr>
                <w:rFonts w:ascii="宋体" w:hAnsi="宋体" w:hint="eastAsia"/>
                <w:sz w:val="24"/>
              </w:rPr>
              <w:t>是否为科技特派员</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14:paraId="67D5E3B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14:paraId="138DCF88">
            <w:pPr>
              <w:wordWrap w:val="0"/>
              <w:jc w:val="center"/>
              <w:rPr>
                <w:rFonts w:ascii="宋体" w:eastAsia="宋体" w:hAnsi="宋体" w:cs="宋体"/>
                <w:sz w:val="24"/>
              </w:rPr>
            </w:pPr>
            <w:r>
              <w:rPr>
                <w:rFonts w:ascii="宋体" w:eastAsia="宋体" w:hAnsi="宋体" w:cs="宋体"/>
                <w:sz w:val="24"/>
              </w:rPr>
              <w:t>葛世辉</w:t>
            </w:r>
          </w:p>
        </w:tc>
        <w:tc>
          <w:tcPr>
            <w:tcW w:w="710" w:type="dxa"/>
            <w:tcBorders>
              <w:top w:val="single" w:sz="4" w:space="0" w:color="auto"/>
              <w:left w:val="single" w:sz="4" w:space="0" w:color="auto"/>
              <w:bottom w:val="single" w:sz="4" w:space="0" w:color="auto"/>
              <w:right w:val="single" w:sz="4" w:space="0" w:color="auto"/>
            </w:tcBorders>
            <w:vAlign w:val="center"/>
          </w:tcPr>
          <w:p w14:paraId="425F4509">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14:paraId="5BE83FB0">
            <w:pPr>
              <w:wordWrap w:val="0"/>
              <w:jc w:val="center"/>
              <w:rPr>
                <w:rFonts w:ascii="宋体" w:eastAsia="宋体" w:hAnsi="宋体" w:cs="宋体"/>
                <w:sz w:val="24"/>
              </w:rPr>
            </w:pPr>
            <w:r>
              <w:rPr>
                <w:rFonts w:ascii="宋体" w:eastAsia="宋体" w:hAnsi="宋体" w:cs="宋体"/>
                <w:sz w:val="24"/>
              </w:rPr>
              <w:t>47</w:t>
            </w:r>
          </w:p>
        </w:tc>
        <w:tc>
          <w:tcPr>
            <w:tcW w:w="2410" w:type="dxa"/>
            <w:tcBorders>
              <w:top w:val="single" w:sz="4" w:space="0" w:color="auto"/>
              <w:left w:val="single" w:sz="4" w:space="0" w:color="auto"/>
              <w:bottom w:val="single" w:sz="4" w:space="0" w:color="auto"/>
              <w:right w:val="single" w:sz="4" w:space="0" w:color="auto"/>
            </w:tcBorders>
            <w:vAlign w:val="center"/>
          </w:tcPr>
          <w:p w14:paraId="77E01F79">
            <w:pPr>
              <w:wordWrap w:val="0"/>
              <w:jc w:val="center"/>
              <w:rPr>
                <w:rFonts w:ascii="宋体" w:eastAsia="宋体" w:hAnsi="宋体" w:cs="宋体"/>
                <w:sz w:val="24"/>
              </w:rPr>
            </w:pPr>
            <w:r>
              <w:rPr>
                <w:rFonts w:ascii="宋体" w:eastAsia="宋体" w:hAnsi="宋体" w:cs="宋体"/>
                <w:sz w:val="24"/>
              </w:rPr>
              <w:t>13010219781103241x</w:t>
            </w:r>
          </w:p>
        </w:tc>
        <w:tc>
          <w:tcPr>
            <w:tcW w:w="1134" w:type="dxa"/>
            <w:tcBorders>
              <w:top w:val="single" w:sz="4" w:space="0" w:color="auto"/>
              <w:left w:val="single" w:sz="4" w:space="0" w:color="auto"/>
              <w:bottom w:val="single" w:sz="4" w:space="0" w:color="auto"/>
              <w:right w:val="single" w:sz="4" w:space="0" w:color="auto"/>
            </w:tcBorders>
            <w:vAlign w:val="center"/>
          </w:tcPr>
          <w:p w14:paraId="6C244B4F">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14:paraId="4769F455">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14:paraId="46CF4A9A">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14:paraId="196DDB1A">
            <w:pPr>
              <w:wordWrap w:val="0"/>
              <w:rPr>
                <w:rFonts w:ascii="宋体" w:eastAsia="宋体" w:hAnsi="宋体" w:cs="宋体"/>
                <w:sz w:val="24"/>
              </w:rPr>
            </w:pPr>
            <w:r>
              <w:rPr>
                <w:rFonts w:ascii="宋体" w:eastAsia="宋体" w:hAnsi="宋体" w:cs="宋体"/>
                <w:sz w:val="24"/>
              </w:rPr>
              <w:t>动植物新品种选育</w:t>
            </w:r>
          </w:p>
        </w:tc>
        <w:tc>
          <w:tcPr>
            <w:tcW w:w="1417" w:type="dxa"/>
            <w:tcBorders>
              <w:top w:val="single" w:sz="4" w:space="0" w:color="auto"/>
              <w:left w:val="single" w:sz="4" w:space="0" w:color="auto"/>
              <w:bottom w:val="single" w:sz="4" w:space="0" w:color="auto"/>
              <w:right w:val="single" w:sz="4" w:space="0" w:color="auto"/>
            </w:tcBorders>
            <w:vAlign w:val="center"/>
          </w:tcPr>
          <w:p w14:paraId="267B302A">
            <w:pPr>
              <w:wordWrap w:val="0"/>
              <w:rPr>
                <w:rFonts w:ascii="宋体" w:eastAsia="宋体" w:hAnsi="宋体" w:cs="宋体"/>
                <w:sz w:val="24"/>
              </w:rPr>
            </w:pPr>
            <w:r>
              <w:rPr>
                <w:rFonts w:ascii="宋体" w:eastAsia="宋体" w:hAnsi="宋体" w:cs="宋体"/>
                <w:sz w:val="24"/>
              </w:rPr>
              <w:t>应用微生物学</w:t>
            </w:r>
          </w:p>
        </w:tc>
        <w:tc>
          <w:tcPr>
            <w:tcW w:w="1985" w:type="dxa"/>
            <w:tcBorders>
              <w:top w:val="single" w:sz="4" w:space="0" w:color="auto"/>
              <w:left w:val="single" w:sz="4" w:space="0" w:color="auto"/>
              <w:bottom w:val="single" w:sz="4" w:space="0" w:color="auto"/>
              <w:right w:val="single" w:sz="4" w:space="0" w:color="auto"/>
            </w:tcBorders>
            <w:vAlign w:val="center"/>
          </w:tcPr>
          <w:p w14:paraId="5EF38C2E">
            <w:pPr>
              <w:wordWrap w:val="0"/>
              <w:rPr>
                <w:rFonts w:ascii="宋体" w:eastAsia="宋体" w:hAnsi="宋体" w:cs="宋体"/>
                <w:sz w:val="24"/>
              </w:rPr>
            </w:pPr>
            <w:r>
              <w:rPr>
                <w:rFonts w:ascii="宋体" w:eastAsia="宋体" w:hAnsi="宋体" w:cs="宋体"/>
                <w:sz w:val="24"/>
              </w:rPr>
              <w:t>河北藏诺养正堂健康产业有限公司</w:t>
            </w:r>
          </w:p>
        </w:tc>
        <w:tc>
          <w:tcPr>
            <w:tcW w:w="1846" w:type="dxa"/>
            <w:tcBorders>
              <w:top w:val="single" w:sz="4" w:space="0" w:color="auto"/>
              <w:left w:val="single" w:sz="4" w:space="0" w:color="auto"/>
              <w:bottom w:val="single" w:sz="4" w:space="0" w:color="auto"/>
              <w:right w:val="single" w:sz="4" w:space="0" w:color="auto"/>
            </w:tcBorders>
            <w:vAlign w:val="center"/>
          </w:tcPr>
          <w:p w14:paraId="4055A125">
            <w:pPr>
              <w:wordWrap w:val="0"/>
              <w:rPr>
                <w:rFonts w:ascii="宋体" w:eastAsia="宋体" w:hAnsi="宋体" w:cs="宋体"/>
                <w:sz w:val="24"/>
              </w:rPr>
            </w:pPr>
            <w:r>
              <w:rPr>
                <w:rFonts w:ascii="宋体" w:eastAsia="宋体" w:hAnsi="宋体" w:cs="宋体"/>
                <w:sz w:val="24"/>
              </w:rPr>
              <w:t>项目总体负责，管理各方，协调工作</w:t>
            </w:r>
          </w:p>
        </w:tc>
        <w:tc>
          <w:tcPr>
            <w:tcW w:w="1303" w:type="dxa"/>
            <w:tcBorders>
              <w:top w:val="single" w:sz="4" w:space="0" w:color="auto"/>
              <w:left w:val="single" w:sz="4" w:space="0" w:color="auto"/>
              <w:bottom w:val="single" w:sz="4" w:space="0" w:color="auto"/>
              <w:right w:val="single" w:sz="4" w:space="0" w:color="auto"/>
            </w:tcBorders>
            <w:vAlign w:val="center"/>
          </w:tcPr>
          <w:p w14:paraId="3013D984">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李赛</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37</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130183198809290041</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动植物新品种选育</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化学分析(包括定性分析、定量分析等)</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石家庄藏诺药业 股份有限公司</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负责沙棘产品工艺开发研究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赵云生</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142729197408062412</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中药资源可持续利用</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中药资源学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河北中医药大学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负责沙棘功能活性成分筛选及检测, 建立种质资源质量评价体系</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王智森</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54</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370303197110032830</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安全生产与食品安全技术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中西医结合医学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石家庄藏诺药业股份有限公司</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负责沙棘功能性食品的开发指导</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郑开颜</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39</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422823198601072742</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中药资源可持续利用</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中药管理学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河北中医药大学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负责沙棘种质资源“质量标记基因”，确定优质种质资源基因型特征；筛选沙棘优质品系</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陈君</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653021198012170026</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中药创新药物</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中药管理学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石家庄藏诺药业股份有限公司</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负责沙棘产品提质增效研究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马玉玲</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130130199002271263</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中药资源可持续利用</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中药资源学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石家庄藏诺药业股份有限公司</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负责沙棘产品提质增效研究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韦永博</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40</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130123198504133612</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农作物栽培技术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农业植物学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西藏阿里地区札达沙棘农牧科技有限公司</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负责建设沙棘核心种植示范基地、辐射示范基地；培养当地从事技术创新服务人员，培训农牧民</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王智斌</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412702198701176013</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林果种植技术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农业植物学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西藏阿里地区札达沙棘农牧科技有限公司</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负责培育沙棘优质品系；建立沙棘标准化扦插育苗技术体系</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10</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张鑫洋</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27</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130282199807111840</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中药资源可持续利用</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中药资源学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石家庄藏诺药业股份有限公司</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负责沙棘果检验检测</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11</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扎桑</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540123198304105541</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农艺师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动植物新品种选育</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药用植物学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札达县农业农村局和科技水利局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为沙棘种植提供技术支持</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12</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达瓦索朗</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540125199308296514</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农艺师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农作物栽培技术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农业植物学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札达县农业农村局和科技水利局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为沙棘种植提供技术支持</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张学明</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39</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130323198601270011</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农艺师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农作物栽培技术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农业植物学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札达县乡村振兴局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为沙棘种植提供技术支持</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bl>
    <w:p w14:paraId="1909FA33">
      <w:pPr>
        <w:wordWrap w:val="0"/>
        <w:spacing w:line="20" w:lineRule="atLeast"/>
        <w:rPr>
          <w:rFonts w:ascii="宋体" w:hAnsi="宋体" w:cs="宋体"/>
          <w:bCs/>
          <w:sz w:val="10"/>
          <w:szCs w:val="10"/>
        </w:rPr>
        <w:sectPr>
          <w:footerReference w:type="default" r:id="rId21"/>
          <w:pgSz w:w="16838" w:h="11906" w:orient="landscape"/>
          <w:pgMar w:top="1418" w:right="1418" w:bottom="1418" w:left="1418" w:header="720" w:footer="850" w:gutter="0"/>
          <w:cols w:num="1" w:space="720"/>
          <w:docGrid w:linePitch="286" w:charSpace="0"/>
        </w:sectPr>
      </w:pPr>
    </w:p>
    <w:p w14:paraId="2ED03F49">
      <w:pPr>
        <w:wordWrap w:val="0"/>
        <w:spacing w:line="360" w:lineRule="auto"/>
        <w:jc w:val="center"/>
        <w:rPr>
          <w:rStyle w:val="fontstyle01"/>
          <w:rFonts w:hint="default"/>
          <w:b/>
        </w:rPr>
      </w:pPr>
      <w:r>
        <w:rPr>
          <w:rFonts w:ascii="宋体" w:hAnsi="宋体" w:cs="黑体" w:hint="eastAsia"/>
          <w:b/>
          <w:sz w:val="32"/>
          <w:szCs w:val="32"/>
        </w:rPr>
        <w:t>预算填写说明</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06"/>
      </w:tblGrid>
      <w:tr w14:paraId="0C129A2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06" w:type="dxa"/>
          </w:tcPr>
          <w:p w14:paraId="0618954F">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14:paraId="7824BD9B">
            <w:pPr>
              <w:wordWrap w:val="0"/>
              <w:spacing w:line="340" w:lineRule="exact"/>
              <w:ind w:firstLine="420" w:firstLineChars="200"/>
              <w:rPr>
                <w:rFonts w:ascii="宋体" w:hAnsi="宋体" w:cs="仿宋_GB2312"/>
                <w:szCs w:val="21"/>
              </w:rPr>
            </w:pPr>
            <w:r>
              <w:rPr>
                <w:rFonts w:ascii="宋体" w:hAnsi="宋体"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348ACF35">
            <w:pPr>
              <w:wordWrap w:val="0"/>
              <w:spacing w:line="340" w:lineRule="exact"/>
              <w:ind w:firstLine="420" w:firstLineChars="200"/>
              <w:rPr>
                <w:rFonts w:ascii="宋体" w:hAnsi="宋体" w:cs="黑体"/>
                <w:szCs w:val="21"/>
              </w:rPr>
            </w:pPr>
            <w:r>
              <w:rPr>
                <w:rFonts w:ascii="宋体" w:hAnsi="宋体" w:cs="黑体" w:hint="eastAsia"/>
                <w:szCs w:val="21"/>
              </w:rPr>
              <w:t>（一）直接费用</w:t>
            </w:r>
          </w:p>
          <w:p w14:paraId="4C3BED4F">
            <w:pPr>
              <w:wordWrap w:val="0"/>
              <w:spacing w:line="340" w:lineRule="exact"/>
              <w:ind w:firstLine="420" w:firstLineChars="200"/>
              <w:rPr>
                <w:rFonts w:ascii="宋体" w:hAnsi="宋体" w:cs="仿宋_GB2312"/>
                <w:szCs w:val="21"/>
              </w:rPr>
            </w:pPr>
            <w:r>
              <w:rPr>
                <w:rFonts w:ascii="宋体" w:hAnsi="宋体" w:cs="仿宋_GB2312" w:hint="eastAsia"/>
                <w:szCs w:val="21"/>
              </w:rPr>
              <w:t>指在项目实施过程中发生的与之直接相关的费用，具体包括：</w:t>
            </w:r>
          </w:p>
          <w:p w14:paraId="320BCD5C">
            <w:pPr>
              <w:wordWrap w:val="0"/>
              <w:spacing w:line="340" w:lineRule="exact"/>
              <w:ind w:firstLine="420" w:firstLineChars="200"/>
              <w:rPr>
                <w:rFonts w:ascii="宋体" w:hAnsi="宋体" w:cs="仿宋_GB2312"/>
                <w:szCs w:val="21"/>
              </w:rPr>
            </w:pPr>
            <w:r>
              <w:rPr>
                <w:rFonts w:ascii="宋体" w:hAnsi="宋体"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09D21E36">
            <w:pPr>
              <w:wordWrap w:val="0"/>
              <w:spacing w:line="340" w:lineRule="exact"/>
              <w:ind w:firstLine="420" w:firstLineChars="200"/>
              <w:rPr>
                <w:rFonts w:ascii="宋体" w:hAnsi="宋体" w:cs="仿宋_GB2312"/>
                <w:szCs w:val="21"/>
              </w:rPr>
            </w:pPr>
            <w:r>
              <w:rPr>
                <w:rFonts w:ascii="宋体" w:hAnsi="宋体"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5CDDC4A6">
            <w:pPr>
              <w:wordWrap w:val="0"/>
              <w:spacing w:line="340" w:lineRule="exact"/>
              <w:ind w:firstLine="420" w:firstLineChars="200"/>
              <w:rPr>
                <w:rFonts w:ascii="宋体" w:hAnsi="宋体" w:cs="仿宋_GB2312"/>
                <w:szCs w:val="21"/>
              </w:rPr>
            </w:pPr>
            <w:r>
              <w:rPr>
                <w:rFonts w:ascii="宋体" w:hAnsi="宋体" w:cs="仿宋_GB2312" w:hint="eastAsia"/>
                <w:szCs w:val="21"/>
              </w:rPr>
              <w:t>3.劳务费：指在项目实施过程中支付给参与项目研究的研究生、博士后、访问学者以及项目科研辅助人员等的劳务性费用，以及支付给临时聘请的咨询专家的费用等。</w:t>
            </w:r>
          </w:p>
          <w:p w14:paraId="42CDF5A3">
            <w:pPr>
              <w:wordWrap w:val="0"/>
              <w:spacing w:line="340" w:lineRule="exact"/>
              <w:ind w:firstLine="420" w:firstLineChars="200"/>
              <w:rPr>
                <w:rFonts w:ascii="宋体" w:hAnsi="宋体" w:cs="仿宋_GB2312"/>
                <w:szCs w:val="21"/>
              </w:rPr>
            </w:pPr>
            <w:r>
              <w:rPr>
                <w:rFonts w:ascii="宋体" w:hAnsi="宋体"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7255462E">
            <w:pPr>
              <w:wordWrap w:val="0"/>
              <w:spacing w:line="340" w:lineRule="exact"/>
              <w:ind w:firstLine="420" w:firstLineChars="200"/>
              <w:rPr>
                <w:rFonts w:ascii="宋体" w:hAnsi="宋体" w:cs="仿宋_GB2312"/>
                <w:szCs w:val="21"/>
              </w:rPr>
            </w:pPr>
            <w:r>
              <w:rPr>
                <w:rFonts w:ascii="宋体" w:hAnsi="宋体"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14:paraId="4C7235FE">
            <w:pPr>
              <w:wordWrap w:val="0"/>
              <w:autoSpaceDE w:val="0"/>
              <w:autoSpaceDN w:val="0"/>
              <w:spacing w:line="340" w:lineRule="exact"/>
              <w:ind w:firstLine="403" w:firstLineChars="192"/>
              <w:rPr>
                <w:rFonts w:ascii="宋体" w:hAnsi="宋体"/>
                <w:szCs w:val="21"/>
              </w:rPr>
            </w:pPr>
            <w:r>
              <w:rPr>
                <w:rFonts w:ascii="宋体" w:hAnsi="宋体" w:hint="eastAsia"/>
                <w:b/>
                <w:bCs/>
                <w:szCs w:val="21"/>
              </w:rPr>
              <w:t>二、自筹资金</w:t>
            </w:r>
          </w:p>
          <w:p w14:paraId="548E1EAC">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宋体" w:hAnsi="宋体" w:hint="eastAsia"/>
                <w:szCs w:val="21"/>
              </w:rPr>
              <w:t>对自筹资金主要用途、支出预算做简要说明</w:t>
            </w:r>
            <w:r>
              <w:rPr>
                <w:rFonts w:asciiTheme="minorEastAsia" w:eastAsiaTheme="minorEastAsia" w:hAnsiTheme="minorEastAsia" w:hint="eastAsia"/>
                <w:szCs w:val="21"/>
              </w:rPr>
              <w:t>。</w:t>
            </w:r>
          </w:p>
          <w:p w14:paraId="6B3B9EAC">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694325CB">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500DB995">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99564FE">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3503246">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26A584A4">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6DE5FEB">
            <w:pPr>
              <w:wordWrap w:val="0"/>
              <w:autoSpaceDE w:val="0"/>
              <w:autoSpaceDN w:val="0"/>
              <w:adjustRightInd w:val="0"/>
              <w:spacing w:line="340" w:lineRule="exact"/>
              <w:ind w:firstLine="480" w:firstLineChars="200"/>
              <w:rPr>
                <w:rFonts w:ascii="宋体" w:hAnsi="宋体"/>
                <w:b/>
                <w:color w:val="000000"/>
                <w:sz w:val="24"/>
              </w:rPr>
            </w:pPr>
          </w:p>
        </w:tc>
      </w:tr>
    </w:tbl>
    <w:p w14:paraId="40AFC313">
      <w:pPr>
        <w:widowControl/>
        <w:wordWrap w:val="0"/>
        <w:jc w:val="left"/>
        <w:rPr>
          <w:rFonts w:ascii="宋体" w:hAnsi="宋体"/>
          <w:b/>
          <w:color w:val="000000"/>
          <w:sz w:val="10"/>
          <w:szCs w:val="10"/>
        </w:rPr>
      </w:pPr>
      <w:r>
        <w:rPr>
          <w:rFonts w:ascii="宋体" w:hAnsi="宋体"/>
          <w:b/>
          <w:color w:val="000000"/>
          <w:sz w:val="10"/>
          <w:szCs w:val="10"/>
        </w:rPr>
        <w:br w:type="page"/>
      </w:r>
    </w:p>
    <w:p w14:paraId="31DB76A3">
      <w:pPr>
        <w:wordWrap w:val="0"/>
        <w:jc w:val="center"/>
        <w:rPr>
          <w:rFonts w:ascii="宋体" w:hAnsi="宋体"/>
          <w:b/>
          <w:sz w:val="28"/>
          <w:szCs w:val="36"/>
        </w:rPr>
      </w:pPr>
      <w:r>
        <w:rPr>
          <w:rFonts w:ascii="宋体" w:hAnsi="宋体" w:cs="黑体" w:hint="eastAsia"/>
          <w:b/>
          <w:sz w:val="32"/>
          <w:szCs w:val="32"/>
        </w:rPr>
        <w:t xml:space="preserve">第五部分  </w:t>
      </w:r>
      <w:r>
        <w:rPr>
          <w:rFonts w:ascii="宋体" w:hAnsi="宋体" w:hint="eastAsia"/>
          <w:b/>
          <w:sz w:val="28"/>
          <w:szCs w:val="36"/>
        </w:rPr>
        <w:t>项目预算表</w:t>
      </w:r>
    </w:p>
    <w:p w14:paraId="4B6310AC">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605"/>
        <w:gridCol w:w="3852"/>
        <w:gridCol w:w="3643"/>
      </w:tblGrid>
      <w:tr w14:paraId="7E095CC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605" w:type="dxa"/>
            <w:vAlign w:val="center"/>
          </w:tcPr>
          <w:p w14:paraId="32837EF0">
            <w:pPr>
              <w:wordWrap w:val="0"/>
              <w:jc w:val="center"/>
              <w:outlineLvl w:val="0"/>
              <w:rPr>
                <w:rFonts w:ascii="宋体" w:hAnsi="宋体"/>
                <w:sz w:val="24"/>
              </w:rPr>
            </w:pPr>
            <w:r>
              <w:rPr>
                <w:rFonts w:ascii="宋体" w:hAnsi="宋体" w:hint="eastAsia"/>
                <w:sz w:val="24"/>
              </w:rPr>
              <w:t>序号</w:t>
            </w:r>
          </w:p>
        </w:tc>
        <w:tc>
          <w:tcPr>
            <w:tcW w:w="3852" w:type="dxa"/>
            <w:vAlign w:val="center"/>
          </w:tcPr>
          <w:p w14:paraId="79A9789A">
            <w:pPr>
              <w:wordWrap w:val="0"/>
              <w:jc w:val="center"/>
              <w:outlineLvl w:val="0"/>
              <w:rPr>
                <w:rFonts w:ascii="宋体" w:hAnsi="宋体"/>
                <w:sz w:val="24"/>
              </w:rPr>
            </w:pPr>
            <w:r>
              <w:rPr>
                <w:rFonts w:ascii="宋体" w:hAnsi="宋体" w:hint="eastAsia"/>
                <w:sz w:val="24"/>
              </w:rPr>
              <w:t>预算科目名称</w:t>
            </w:r>
          </w:p>
        </w:tc>
        <w:tc>
          <w:tcPr>
            <w:tcW w:w="3643" w:type="dxa"/>
            <w:vAlign w:val="center"/>
          </w:tcPr>
          <w:p w14:paraId="7584ADB8">
            <w:pPr>
              <w:wordWrap w:val="0"/>
              <w:jc w:val="center"/>
              <w:outlineLvl w:val="0"/>
              <w:rPr>
                <w:rFonts w:ascii="宋体" w:hAnsi="宋体"/>
                <w:sz w:val="24"/>
              </w:rPr>
            </w:pPr>
            <w:r>
              <w:rPr>
                <w:rFonts w:ascii="宋体" w:hAnsi="宋体" w:hint="eastAsia"/>
                <w:sz w:val="24"/>
              </w:rPr>
              <w:t>金额</w:t>
            </w:r>
          </w:p>
        </w:tc>
      </w:tr>
      <w:tr w14:paraId="2165735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838747D">
            <w:pPr>
              <w:wordWrap w:val="0"/>
              <w:jc w:val="center"/>
              <w:outlineLvl w:val="0"/>
              <w:rPr>
                <w:rFonts w:ascii="宋体" w:hAnsi="宋体"/>
                <w:sz w:val="24"/>
              </w:rPr>
            </w:pPr>
            <w:r>
              <w:rPr>
                <w:rFonts w:ascii="宋体" w:hAnsi="宋体" w:hint="eastAsia"/>
                <w:sz w:val="24"/>
              </w:rPr>
              <w:t>1</w:t>
            </w:r>
          </w:p>
        </w:tc>
        <w:tc>
          <w:tcPr>
            <w:tcW w:w="3852" w:type="dxa"/>
            <w:vAlign w:val="center"/>
          </w:tcPr>
          <w:p w14:paraId="38D9BC8C">
            <w:pPr>
              <w:wordWrap w:val="0"/>
              <w:outlineLvl w:val="0"/>
              <w:rPr>
                <w:rFonts w:ascii="宋体" w:hAnsi="宋体"/>
                <w:sz w:val="24"/>
              </w:rPr>
            </w:pPr>
            <w:r>
              <w:rPr>
                <w:rFonts w:ascii="宋体" w:hAnsi="宋体" w:hint="eastAsia"/>
                <w:b/>
                <w:bCs/>
                <w:sz w:val="24"/>
              </w:rPr>
              <w:t>一、省级财政资金</w:t>
            </w:r>
          </w:p>
        </w:tc>
        <w:tc>
          <w:tcPr>
            <w:tcW w:w="3643" w:type="dxa"/>
            <w:vAlign w:val="center"/>
          </w:tcPr>
          <w:p w14:paraId="1423183C">
            <w:pPr>
              <w:wordWrap w:val="0"/>
              <w:jc w:val="center"/>
              <w:outlineLvl w:val="0"/>
              <w:rPr>
                <w:rFonts w:ascii="宋体" w:eastAsia="宋体" w:hAnsi="宋体" w:cs="宋体"/>
                <w:sz w:val="24"/>
              </w:rPr>
            </w:pPr>
            <w:r>
              <w:rPr>
                <w:rFonts w:ascii="宋体" w:eastAsia="宋体" w:hAnsi="宋体" w:cs="宋体"/>
                <w:sz w:val="24"/>
              </w:rPr>
              <w:t>100.00</w:t>
            </w:r>
          </w:p>
        </w:tc>
      </w:tr>
      <w:tr w14:paraId="056B264C">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C05A2C5">
            <w:pPr>
              <w:wordWrap w:val="0"/>
              <w:jc w:val="center"/>
              <w:outlineLvl w:val="0"/>
              <w:rPr>
                <w:rFonts w:ascii="宋体" w:hAnsi="宋体"/>
                <w:sz w:val="24"/>
              </w:rPr>
            </w:pPr>
            <w:r>
              <w:rPr>
                <w:rFonts w:ascii="宋体" w:hAnsi="宋体" w:hint="eastAsia"/>
                <w:sz w:val="24"/>
              </w:rPr>
              <w:t>2</w:t>
            </w:r>
          </w:p>
        </w:tc>
        <w:tc>
          <w:tcPr>
            <w:tcW w:w="3852" w:type="dxa"/>
            <w:vAlign w:val="center"/>
          </w:tcPr>
          <w:p w14:paraId="0F425030">
            <w:pPr>
              <w:wordWrap w:val="0"/>
              <w:outlineLvl w:val="0"/>
              <w:rPr>
                <w:rFonts w:ascii="宋体" w:hAnsi="宋体"/>
                <w:sz w:val="24"/>
              </w:rPr>
            </w:pPr>
            <w:r>
              <w:rPr>
                <w:rFonts w:ascii="宋体" w:hAnsi="宋体" w:hint="eastAsia"/>
                <w:sz w:val="24"/>
              </w:rPr>
              <w:t>（一）直接费用</w:t>
            </w:r>
          </w:p>
        </w:tc>
        <w:tc>
          <w:tcPr>
            <w:tcW w:w="3643" w:type="dxa"/>
            <w:vAlign w:val="center"/>
          </w:tcPr>
          <w:p w14:paraId="7E0AF522">
            <w:pPr>
              <w:wordWrap w:val="0"/>
              <w:jc w:val="center"/>
              <w:outlineLvl w:val="0"/>
              <w:rPr>
                <w:rFonts w:ascii="宋体" w:eastAsia="宋体" w:hAnsi="宋体" w:cs="宋体"/>
                <w:sz w:val="24"/>
              </w:rPr>
            </w:pPr>
            <w:r>
              <w:rPr>
                <w:rFonts w:ascii="宋体" w:eastAsia="宋体" w:hAnsi="宋体" w:cs="宋体"/>
                <w:sz w:val="24"/>
              </w:rPr>
              <w:t>100.00</w:t>
            </w:r>
          </w:p>
        </w:tc>
      </w:tr>
      <w:tr w14:paraId="56E7A28F">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7AA8D858">
            <w:pPr>
              <w:wordWrap w:val="0"/>
              <w:jc w:val="center"/>
              <w:outlineLvl w:val="0"/>
              <w:rPr>
                <w:rFonts w:ascii="宋体" w:hAnsi="宋体"/>
                <w:sz w:val="24"/>
              </w:rPr>
            </w:pPr>
            <w:r>
              <w:rPr>
                <w:rFonts w:ascii="宋体" w:hAnsi="宋体" w:hint="eastAsia"/>
                <w:sz w:val="24"/>
              </w:rPr>
              <w:t>3</w:t>
            </w:r>
          </w:p>
        </w:tc>
        <w:tc>
          <w:tcPr>
            <w:tcW w:w="3852" w:type="dxa"/>
            <w:vAlign w:val="center"/>
          </w:tcPr>
          <w:p w14:paraId="3A80A4A6">
            <w:pPr>
              <w:wordWrap w:val="0"/>
              <w:outlineLvl w:val="0"/>
              <w:rPr>
                <w:rFonts w:ascii="宋体" w:hAnsi="宋体"/>
                <w:sz w:val="24"/>
              </w:rPr>
            </w:pPr>
            <w:r>
              <w:rPr>
                <w:rFonts w:ascii="宋体" w:hAnsi="宋体" w:hint="eastAsia"/>
                <w:sz w:val="24"/>
              </w:rPr>
              <w:t>1.设备费</w:t>
            </w:r>
          </w:p>
        </w:tc>
        <w:tc>
          <w:tcPr>
            <w:tcW w:w="3643" w:type="dxa"/>
            <w:vAlign w:val="center"/>
          </w:tcPr>
          <w:p w14:paraId="743957BB">
            <w:pPr>
              <w:wordWrap w:val="0"/>
              <w:jc w:val="center"/>
              <w:outlineLvl w:val="0"/>
              <w:rPr>
                <w:rFonts w:ascii="宋体" w:eastAsia="宋体" w:hAnsi="宋体" w:cs="宋体"/>
                <w:sz w:val="24"/>
              </w:rPr>
            </w:pPr>
            <w:r>
              <w:rPr>
                <w:rFonts w:ascii="宋体" w:eastAsia="宋体" w:hAnsi="宋体" w:cs="宋体"/>
                <w:sz w:val="24"/>
              </w:rPr>
              <w:t>0.00</w:t>
            </w:r>
          </w:p>
        </w:tc>
      </w:tr>
      <w:tr w14:paraId="47AC8DB0">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0F542B15">
            <w:pPr>
              <w:wordWrap w:val="0"/>
              <w:jc w:val="center"/>
              <w:outlineLvl w:val="0"/>
              <w:rPr>
                <w:rFonts w:ascii="宋体" w:hAnsi="宋体"/>
                <w:sz w:val="24"/>
              </w:rPr>
            </w:pPr>
            <w:r>
              <w:rPr>
                <w:rFonts w:ascii="宋体" w:hAnsi="宋体" w:hint="eastAsia"/>
                <w:sz w:val="24"/>
              </w:rPr>
              <w:t>4</w:t>
            </w:r>
          </w:p>
        </w:tc>
        <w:tc>
          <w:tcPr>
            <w:tcW w:w="3852" w:type="dxa"/>
            <w:vAlign w:val="center"/>
          </w:tcPr>
          <w:p w14:paraId="2B058405">
            <w:pPr>
              <w:wordWrap w:val="0"/>
              <w:outlineLvl w:val="0"/>
              <w:rPr>
                <w:rFonts w:ascii="宋体" w:hAnsi="宋体"/>
                <w:sz w:val="24"/>
              </w:rPr>
            </w:pPr>
            <w:r>
              <w:rPr>
                <w:rFonts w:ascii="宋体" w:hAnsi="宋体" w:hint="eastAsia"/>
                <w:sz w:val="24"/>
              </w:rPr>
              <w:t>其中：购置设备费</w:t>
            </w:r>
          </w:p>
        </w:tc>
        <w:tc>
          <w:tcPr>
            <w:tcW w:w="3643" w:type="dxa"/>
            <w:vAlign w:val="center"/>
          </w:tcPr>
          <w:p w14:paraId="0DA680EC">
            <w:pPr>
              <w:wordWrap w:val="0"/>
              <w:jc w:val="center"/>
              <w:outlineLvl w:val="0"/>
              <w:rPr>
                <w:rFonts w:ascii="宋体" w:eastAsia="宋体" w:hAnsi="宋体" w:cs="宋体"/>
                <w:sz w:val="24"/>
              </w:rPr>
            </w:pPr>
            <w:r>
              <w:rPr>
                <w:rFonts w:ascii="宋体" w:eastAsia="宋体" w:hAnsi="宋体" w:cs="宋体"/>
                <w:sz w:val="24"/>
              </w:rPr>
              <w:t>0.00</w:t>
            </w:r>
          </w:p>
        </w:tc>
      </w:tr>
      <w:tr w14:paraId="2CDC0B7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1C47C5E">
            <w:pPr>
              <w:wordWrap w:val="0"/>
              <w:jc w:val="center"/>
              <w:outlineLvl w:val="0"/>
              <w:rPr>
                <w:rFonts w:ascii="宋体" w:hAnsi="宋体"/>
                <w:sz w:val="24"/>
              </w:rPr>
            </w:pPr>
            <w:r>
              <w:rPr>
                <w:rFonts w:ascii="宋体" w:hAnsi="宋体" w:hint="eastAsia"/>
                <w:sz w:val="24"/>
              </w:rPr>
              <w:t>5</w:t>
            </w:r>
          </w:p>
        </w:tc>
        <w:tc>
          <w:tcPr>
            <w:tcW w:w="3852" w:type="dxa"/>
            <w:vAlign w:val="center"/>
          </w:tcPr>
          <w:p w14:paraId="29E3FD6A">
            <w:pPr>
              <w:wordWrap w:val="0"/>
              <w:outlineLvl w:val="0"/>
              <w:rPr>
                <w:rFonts w:ascii="宋体" w:hAnsi="宋体"/>
                <w:sz w:val="24"/>
              </w:rPr>
            </w:pPr>
            <w:r>
              <w:rPr>
                <w:rFonts w:ascii="宋体" w:hAnsi="宋体" w:hint="eastAsia"/>
                <w:sz w:val="24"/>
              </w:rPr>
              <w:t>2.业务费</w:t>
            </w:r>
          </w:p>
        </w:tc>
        <w:tc>
          <w:tcPr>
            <w:tcW w:w="3643" w:type="dxa"/>
            <w:vAlign w:val="center"/>
          </w:tcPr>
          <w:p w14:paraId="2A7D8820">
            <w:pPr>
              <w:wordWrap w:val="0"/>
              <w:jc w:val="center"/>
              <w:outlineLvl w:val="0"/>
              <w:rPr>
                <w:rFonts w:ascii="宋体" w:eastAsia="宋体" w:hAnsi="宋体" w:cs="宋体"/>
                <w:sz w:val="24"/>
              </w:rPr>
            </w:pPr>
            <w:r>
              <w:rPr>
                <w:rFonts w:ascii="宋体" w:eastAsia="宋体" w:hAnsi="宋体" w:cs="宋体"/>
                <w:sz w:val="24"/>
              </w:rPr>
              <w:t>89.80</w:t>
            </w:r>
          </w:p>
        </w:tc>
      </w:tr>
      <w:tr w14:paraId="28CF76E4">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10AFC366">
            <w:pPr>
              <w:wordWrap w:val="0"/>
              <w:jc w:val="center"/>
              <w:outlineLvl w:val="0"/>
              <w:rPr>
                <w:rFonts w:ascii="宋体" w:hAnsi="宋体"/>
                <w:sz w:val="24"/>
              </w:rPr>
            </w:pPr>
            <w:r>
              <w:rPr>
                <w:rFonts w:ascii="宋体" w:hAnsi="宋体" w:hint="eastAsia"/>
                <w:sz w:val="24"/>
              </w:rPr>
              <w:t>6</w:t>
            </w:r>
          </w:p>
        </w:tc>
        <w:tc>
          <w:tcPr>
            <w:tcW w:w="3852" w:type="dxa"/>
            <w:vAlign w:val="center"/>
          </w:tcPr>
          <w:p w14:paraId="41E7CF42">
            <w:pPr>
              <w:wordWrap w:val="0"/>
              <w:outlineLvl w:val="0"/>
              <w:rPr>
                <w:rFonts w:ascii="宋体" w:hAnsi="宋体"/>
                <w:sz w:val="24"/>
              </w:rPr>
            </w:pPr>
            <w:r>
              <w:rPr>
                <w:rFonts w:ascii="宋体" w:hAnsi="宋体" w:hint="eastAsia"/>
                <w:sz w:val="24"/>
              </w:rPr>
              <w:t>3.劳务费</w:t>
            </w:r>
          </w:p>
        </w:tc>
        <w:tc>
          <w:tcPr>
            <w:tcW w:w="3643" w:type="dxa"/>
            <w:vAlign w:val="center"/>
          </w:tcPr>
          <w:p w14:paraId="75070172">
            <w:pPr>
              <w:wordWrap w:val="0"/>
              <w:jc w:val="center"/>
              <w:outlineLvl w:val="0"/>
              <w:rPr>
                <w:rFonts w:ascii="宋体" w:eastAsia="宋体" w:hAnsi="宋体" w:cs="宋体"/>
                <w:sz w:val="24"/>
              </w:rPr>
            </w:pPr>
            <w:r>
              <w:rPr>
                <w:rFonts w:ascii="宋体" w:eastAsia="宋体" w:hAnsi="宋体" w:cs="宋体"/>
                <w:sz w:val="24"/>
              </w:rPr>
              <w:t>10.20</w:t>
            </w:r>
          </w:p>
        </w:tc>
      </w:tr>
      <w:tr w14:paraId="555E67B9">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3A10C1B3">
            <w:pPr>
              <w:wordWrap w:val="0"/>
              <w:jc w:val="center"/>
              <w:outlineLvl w:val="0"/>
              <w:rPr>
                <w:rFonts w:ascii="宋体" w:hAnsi="宋体"/>
                <w:sz w:val="24"/>
              </w:rPr>
            </w:pPr>
            <w:r>
              <w:rPr>
                <w:rFonts w:ascii="宋体" w:hAnsi="宋体"/>
                <w:sz w:val="24"/>
              </w:rPr>
              <w:t>7</w:t>
            </w:r>
          </w:p>
        </w:tc>
        <w:tc>
          <w:tcPr>
            <w:tcW w:w="3852" w:type="dxa"/>
            <w:vAlign w:val="center"/>
          </w:tcPr>
          <w:p w14:paraId="2FE3C4B3">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14:paraId="4FFDC43E">
            <w:pPr>
              <w:wordWrap w:val="0"/>
              <w:jc w:val="center"/>
              <w:outlineLvl w:val="0"/>
              <w:rPr>
                <w:rFonts w:ascii="宋体" w:eastAsia="宋体" w:hAnsi="宋体" w:cs="宋体"/>
                <w:sz w:val="24"/>
              </w:rPr>
            </w:pPr>
            <w:r>
              <w:rPr>
                <w:rFonts w:ascii="宋体" w:eastAsia="宋体" w:hAnsi="宋体" w:cs="宋体"/>
                <w:sz w:val="24"/>
              </w:rPr>
              <w:t>50.00</w:t>
            </w:r>
          </w:p>
        </w:tc>
      </w:tr>
      <w:tr w14:paraId="08D45445">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21BDFEF3">
            <w:pPr>
              <w:wordWrap w:val="0"/>
              <w:jc w:val="center"/>
              <w:outlineLvl w:val="0"/>
              <w:rPr>
                <w:rFonts w:ascii="宋体" w:hAnsi="宋体"/>
                <w:sz w:val="24"/>
              </w:rPr>
            </w:pPr>
            <w:r>
              <w:rPr>
                <w:rFonts w:ascii="宋体" w:hAnsi="宋体"/>
                <w:sz w:val="24"/>
              </w:rPr>
              <w:t>8</w:t>
            </w:r>
          </w:p>
        </w:tc>
        <w:tc>
          <w:tcPr>
            <w:tcW w:w="3852" w:type="dxa"/>
            <w:vAlign w:val="center"/>
          </w:tcPr>
          <w:p w14:paraId="10EA627C">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14:paraId="0AD0D6FD">
            <w:pPr>
              <w:wordWrap w:val="0"/>
              <w:jc w:val="center"/>
              <w:outlineLvl w:val="0"/>
              <w:rPr>
                <w:rFonts w:ascii="宋体" w:eastAsia="宋体" w:hAnsi="宋体" w:cs="宋体"/>
                <w:sz w:val="24"/>
              </w:rPr>
            </w:pPr>
            <w:r>
              <w:rPr>
                <w:rFonts w:ascii="宋体" w:eastAsia="宋体" w:hAnsi="宋体" w:cs="宋体"/>
                <w:sz w:val="24"/>
              </w:rPr>
              <w:t>150.00</w:t>
            </w:r>
          </w:p>
        </w:tc>
      </w:tr>
    </w:tbl>
    <w:p w14:paraId="54B1A2EC">
      <w:pPr>
        <w:wordWrap w:val="0"/>
      </w:pPr>
    </w:p>
    <w:p w14:paraId="3DC418FE">
      <w:pPr>
        <w:widowControl/>
        <w:wordWrap w:val="0"/>
        <w:jc w:val="left"/>
        <w:rPr>
          <w:rFonts w:ascii="宋体" w:hAnsi="宋体" w:cs="宋体"/>
          <w:bCs/>
          <w:sz w:val="28"/>
          <w:szCs w:val="28"/>
        </w:rPr>
      </w:pPr>
      <w:r>
        <w:rPr>
          <w:rFonts w:ascii="宋体" w:hAnsi="宋体" w:cs="宋体"/>
          <w:bCs/>
          <w:sz w:val="28"/>
          <w:szCs w:val="28"/>
        </w:rPr>
        <w:br w:type="page"/>
      </w:r>
    </w:p>
    <w:tbl>
      <w:tblPr>
        <w:tblStyle w:val="TableNormal"/>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013"/>
      </w:tblGrid>
      <w:tr w14:paraId="36A7D378">
        <w:tblPrEx>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26FF9946">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48C163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5F686F8B">
            <w:pPr>
              <w:widowControl/>
              <w:spacing w:before="0" w:after="0" w:line="360" w:lineRule="auto"/>
              <w:jc w:val="left"/>
              <w:rPr>
                <w:rFonts w:ascii="宋体" w:hAnsi="宋体" w:cs="宋体"/>
                <w:kern w:val="0"/>
                <w:sz w:val="24"/>
              </w:rPr>
            </w:pPr>
            <w:bookmarkStart w:id="69" w:name="qtzc"/>
            <w:r>
              <w:rPr>
                <w:rFonts w:ascii="宋体" w:hAnsi="宋体" w:cs="宋体"/>
                <w:kern w:val="0"/>
                <w:sz w:val="24"/>
              </w:rPr>
              <w:t>一. </w:t>
            </w:r>
            <w:r>
              <w:rPr>
                <w:rFonts w:ascii="宋体" w:hAnsi="宋体" w:cs="宋体"/>
                <w:kern w:val="0"/>
                <w:sz w:val="24"/>
              </w:rPr>
              <w:t>省级财政资金</w:t>
            </w:r>
            <w:r>
              <w:rPr>
                <w:rFonts w:ascii="宋体" w:hAnsi="宋体" w:cs="宋体"/>
                <w:kern w:val="0"/>
                <w:sz w:val="24"/>
              </w:rPr>
              <w:t>100万元</w:t>
            </w:r>
          </w:p>
          <w:p>
            <w:pPr>
              <w:widowControl/>
              <w:spacing w:before="0" w:after="0" w:line="360" w:lineRule="auto"/>
              <w:jc w:val="left"/>
              <w:rPr>
                <w:rFonts w:ascii="宋体" w:hAnsi="宋体" w:cs="宋体"/>
                <w:kern w:val="0"/>
                <w:sz w:val="24"/>
              </w:rPr>
            </w:pPr>
            <w:r>
              <w:rPr>
                <w:rFonts w:ascii="宋体" w:hAnsi="宋体" w:cs="宋体"/>
                <w:kern w:val="0"/>
                <w:sz w:val="24"/>
              </w:rPr>
              <w:t>（一</w:t>
            </w:r>
            <w:r>
              <w:rPr>
                <w:rFonts w:ascii="宋体" w:hAnsi="宋体" w:cs="宋体"/>
                <w:kern w:val="0"/>
                <w:sz w:val="24"/>
              </w:rPr>
              <w:t>）业务费（</w:t>
            </w:r>
            <w:r>
              <w:rPr>
                <w:rFonts w:ascii="宋体" w:hAnsi="宋体" w:cs="宋体"/>
                <w:kern w:val="0"/>
                <w:sz w:val="24"/>
              </w:rPr>
              <w:t>89.80 万元）</w:t>
            </w:r>
          </w:p>
          <w:p>
            <w:pPr>
              <w:widowControl/>
              <w:spacing w:before="0" w:after="0" w:line="360" w:lineRule="auto"/>
              <w:ind w:firstLine="480"/>
              <w:jc w:val="left"/>
              <w:rPr>
                <w:rFonts w:ascii="宋体" w:hAnsi="宋体" w:cs="宋体"/>
                <w:kern w:val="0"/>
                <w:sz w:val="24"/>
              </w:rPr>
            </w:pPr>
            <w:r>
              <w:rPr>
                <w:rFonts w:eastAsia="Times New Roman"/>
                <w:kern w:val="0"/>
                <w:sz w:val="24"/>
              </w:rPr>
              <w:t>1.</w:t>
            </w:r>
            <w:r>
              <w:rPr>
                <w:rFonts w:ascii="宋体" w:hAnsi="宋体" w:cs="宋体"/>
                <w:kern w:val="0"/>
                <w:sz w:val="24"/>
              </w:rPr>
              <w:t>材料费</w:t>
            </w:r>
            <w:r>
              <w:rPr>
                <w:rFonts w:ascii="宋体" w:hAnsi="宋体" w:cs="宋体"/>
                <w:kern w:val="0"/>
                <w:sz w:val="24"/>
              </w:rPr>
              <w:t>（</w:t>
            </w:r>
            <w:r>
              <w:rPr>
                <w:rFonts w:eastAsia="Times New Roman"/>
                <w:kern w:val="0"/>
                <w:sz w:val="24"/>
              </w:rPr>
              <w:t>60.60</w:t>
            </w:r>
            <w:r>
              <w:rPr>
                <w:rFonts w:ascii="宋体" w:hAnsi="宋体" w:cs="宋体"/>
                <w:kern w:val="0"/>
                <w:sz w:val="24"/>
              </w:rPr>
              <w:t>万元）</w:t>
            </w:r>
          </w:p>
          <w:p>
            <w:pPr>
              <w:widowControl/>
              <w:spacing w:before="0" w:after="0" w:line="360" w:lineRule="auto"/>
              <w:ind w:firstLine="480"/>
              <w:jc w:val="left"/>
              <w:rPr>
                <w:rFonts w:ascii="宋体" w:hAnsi="宋体" w:cs="宋体"/>
                <w:kern w:val="0"/>
                <w:sz w:val="24"/>
              </w:rPr>
            </w:pPr>
            <w:r>
              <w:rPr>
                <w:rFonts w:ascii="宋体" w:hAnsi="宋体" w:cs="宋体"/>
                <w:kern w:val="0"/>
                <w:sz w:val="24"/>
              </w:rPr>
              <w:t>种植材料费</w:t>
            </w:r>
            <w:r>
              <w:rPr>
                <w:rFonts w:ascii="宋体" w:hAnsi="宋体" w:cs="宋体"/>
                <w:kern w:val="0"/>
                <w:sz w:val="24"/>
              </w:rPr>
              <w:t>（</w:t>
            </w:r>
            <w:r>
              <w:rPr>
                <w:rFonts w:ascii="宋体" w:hAnsi="宋体" w:cs="宋体"/>
                <w:kern w:val="0"/>
                <w:sz w:val="24"/>
              </w:rPr>
              <w:t>20.88万元）</w:t>
            </w:r>
            <w:r>
              <w:rPr>
                <w:rFonts w:ascii="宋体" w:hAnsi="宋体" w:cs="宋体"/>
                <w:kern w:val="0"/>
                <w:sz w:val="24"/>
              </w:rPr>
              <w:t>：沙棘硬枝扦插培育阶段所需购买的沙棘扦插插条</w:t>
            </w:r>
            <w:r>
              <w:rPr>
                <w:rFonts w:ascii="宋体" w:hAnsi="宋体" w:cs="宋体"/>
                <w:kern w:val="0"/>
                <w:sz w:val="24"/>
              </w:rPr>
              <w:t>1元/个×8万个=8万元；有机肥3000元/吨×6吨=1.2万元；运输费5万元；药剂、管网材料等其它耗材6.68万元，共20.88万元。</w:t>
            </w:r>
          </w:p>
          <w:p>
            <w:pPr>
              <w:widowControl/>
              <w:spacing w:before="0" w:after="0" w:line="360" w:lineRule="auto"/>
              <w:ind w:firstLine="480"/>
              <w:jc w:val="left"/>
              <w:rPr>
                <w:rFonts w:ascii="宋体" w:hAnsi="宋体" w:cs="宋体"/>
                <w:kern w:val="0"/>
                <w:sz w:val="24"/>
              </w:rPr>
            </w:pPr>
            <w:r>
              <w:rPr>
                <w:rFonts w:ascii="宋体" w:hAnsi="宋体" w:cs="宋体"/>
                <w:kern w:val="0"/>
                <w:sz w:val="24"/>
              </w:rPr>
              <w:t>研发耗材</w:t>
            </w:r>
            <w:r>
              <w:rPr>
                <w:rFonts w:ascii="宋体" w:hAnsi="宋体" w:cs="宋体"/>
                <w:kern w:val="0"/>
                <w:sz w:val="24"/>
              </w:rPr>
              <w:t>（</w:t>
            </w:r>
            <w:r>
              <w:rPr>
                <w:rFonts w:ascii="宋体" w:hAnsi="宋体" w:cs="宋体"/>
                <w:kern w:val="0"/>
                <w:sz w:val="24"/>
              </w:rPr>
              <w:t>27.72万元）</w:t>
            </w:r>
            <w:r>
              <w:rPr>
                <w:rFonts w:ascii="宋体" w:hAnsi="宋体" w:cs="宋体"/>
                <w:kern w:val="0"/>
                <w:sz w:val="24"/>
              </w:rPr>
              <w:t>：</w:t>
            </w:r>
            <w:r>
              <w:rPr>
                <w:rFonts w:ascii="宋体" w:hAnsi="宋体" w:cs="宋体"/>
                <w:kern w:val="0"/>
                <w:sz w:val="24"/>
              </w:rPr>
              <w:t>分析色谱柱，</w:t>
            </w:r>
            <w:r>
              <w:rPr>
                <w:rFonts w:ascii="宋体" w:hAnsi="宋体" w:cs="宋体"/>
                <w:kern w:val="0"/>
                <w:sz w:val="24"/>
              </w:rPr>
              <w:t>4000 元/根×5 根=2.00万元；保护柱，4000 元/根×5根=2.00万元；液相样品瓶，1000 元/盒×6 盒=0.60万元；针头过滤膜，800 元/包×25 包=2.00万元；标准缓冲液，180元/包×50包=0.90万元；样品瓶洗涤套装，2500元/个×2个=0.50万元；色谱甲醇，340元/瓶×50瓶（4L）=1.70万元；色谱乙腈，500元/瓶×50瓶（4L）=2.50万元；其他试剂（分析纯）40元/瓶×1250瓶=5.00万元；移液枪，1500 元/个×6个=0.9万元；EP 管100 元/套×50 套=0.50万元；过滤膜，500元/包×40 包=2.00万元；玻璃仪器，200 元/件×100 件=2.00万元；</w:t>
            </w:r>
            <w:r>
              <w:rPr>
                <w:rFonts w:ascii="仿宋" w:eastAsia="仿宋" w:hAnsi="仿宋" w:cs="仿宋"/>
                <w:kern w:val="0"/>
                <w:sz w:val="24"/>
              </w:rPr>
              <w:t>对照品</w:t>
            </w:r>
            <w:r>
              <w:rPr>
                <w:rFonts w:ascii="仿宋" w:eastAsia="仿宋" w:hAnsi="仿宋" w:cs="仿宋"/>
                <w:kern w:val="0"/>
                <w:sz w:val="24"/>
              </w:rPr>
              <w:t>2000 元/个×10 个=2.00万元</w:t>
            </w:r>
            <w:r>
              <w:rPr>
                <w:rFonts w:ascii="宋体" w:hAnsi="宋体" w:cs="宋体"/>
                <w:kern w:val="0"/>
                <w:sz w:val="24"/>
              </w:rPr>
              <w:t>、一次性手套、口罩、枪头等耗材</w:t>
            </w:r>
            <w:r>
              <w:rPr>
                <w:rFonts w:ascii="宋体" w:hAnsi="宋体" w:cs="宋体"/>
                <w:kern w:val="0"/>
                <w:sz w:val="24"/>
              </w:rPr>
              <w:t>3.12万元，共27.72万元。</w:t>
            </w:r>
          </w:p>
          <w:p>
            <w:pPr>
              <w:widowControl/>
              <w:spacing w:before="0" w:after="0" w:line="360" w:lineRule="auto"/>
              <w:ind w:firstLine="480"/>
              <w:jc w:val="left"/>
              <w:rPr>
                <w:rFonts w:ascii="宋体" w:hAnsi="宋体" w:cs="宋体"/>
                <w:kern w:val="0"/>
                <w:sz w:val="24"/>
              </w:rPr>
            </w:pPr>
            <w:r>
              <w:rPr>
                <w:rFonts w:ascii="宋体" w:hAnsi="宋体" w:cs="宋体"/>
                <w:kern w:val="0"/>
                <w:sz w:val="24"/>
              </w:rPr>
              <w:t>PCR、DNA相关耗材（12万元）：</w:t>
            </w:r>
            <w:r>
              <w:rPr>
                <w:rFonts w:ascii="宋体" w:hAnsi="宋体" w:cs="宋体"/>
                <w:kern w:val="0"/>
                <w:sz w:val="24"/>
              </w:rPr>
              <w:t>RNA 提取试剂盒 200ml</w:t>
            </w:r>
            <w:r>
              <w:rPr>
                <w:rFonts w:ascii="宋体" w:hAnsi="宋体" w:cs="宋体"/>
                <w:kern w:val="0"/>
                <w:sz w:val="24"/>
              </w:rPr>
              <w:t>，</w:t>
            </w:r>
            <w:r>
              <w:rPr>
                <w:rFonts w:ascii="宋体" w:hAnsi="宋体" w:cs="宋体"/>
                <w:kern w:val="0"/>
                <w:sz w:val="24"/>
              </w:rPr>
              <w:t>1800(元/盒)×</w:t>
            </w:r>
            <w:r>
              <w:rPr>
                <w:rFonts w:ascii="宋体" w:hAnsi="宋体" w:cs="宋体"/>
                <w:kern w:val="0"/>
                <w:sz w:val="24"/>
              </w:rPr>
              <w:t>20</w:t>
            </w:r>
            <w:r>
              <w:rPr>
                <w:rFonts w:ascii="宋体" w:hAnsi="宋体" w:cs="宋体"/>
                <w:kern w:val="0"/>
                <w:sz w:val="24"/>
              </w:rPr>
              <w:t>盒</w:t>
            </w:r>
            <w:r>
              <w:rPr>
                <w:rFonts w:ascii="宋体" w:hAnsi="宋体" w:cs="宋体"/>
                <w:kern w:val="0"/>
                <w:sz w:val="24"/>
              </w:rPr>
              <w:t>=</w:t>
            </w:r>
            <w:r>
              <w:rPr>
                <w:rFonts w:ascii="宋体" w:hAnsi="宋体" w:cs="宋体"/>
                <w:kern w:val="0"/>
                <w:sz w:val="24"/>
              </w:rPr>
              <w:t>3</w:t>
            </w:r>
            <w:r>
              <w:rPr>
                <w:rFonts w:ascii="宋体" w:hAnsi="宋体" w:cs="宋体"/>
                <w:kern w:val="0"/>
                <w:sz w:val="24"/>
              </w:rPr>
              <w:t>.</w:t>
            </w:r>
            <w:r>
              <w:rPr>
                <w:rFonts w:ascii="宋体" w:hAnsi="宋体" w:cs="宋体"/>
                <w:kern w:val="0"/>
                <w:sz w:val="24"/>
              </w:rPr>
              <w:t>6</w:t>
            </w:r>
            <w:r>
              <w:rPr>
                <w:rFonts w:ascii="宋体" w:hAnsi="宋体" w:cs="宋体"/>
                <w:kern w:val="0"/>
                <w:sz w:val="24"/>
              </w:rPr>
              <w:t>万元；</w:t>
            </w:r>
            <w:r>
              <w:rPr>
                <w:rFonts w:ascii="宋体" w:hAnsi="宋体" w:cs="宋体"/>
                <w:kern w:val="0"/>
                <w:sz w:val="24"/>
              </w:rPr>
              <w:t>QIAGEN 一步法反转录试剂盒：</w:t>
            </w:r>
            <w:r>
              <w:rPr>
                <w:rFonts w:ascii="宋体" w:hAnsi="宋体" w:cs="宋体"/>
                <w:kern w:val="0"/>
                <w:sz w:val="24"/>
              </w:rPr>
              <w:t>4</w:t>
            </w:r>
            <w:r>
              <w:rPr>
                <w:rFonts w:ascii="宋体" w:hAnsi="宋体" w:cs="宋体"/>
                <w:kern w:val="0"/>
                <w:sz w:val="24"/>
              </w:rPr>
              <w:t>000(元/盒)×</w:t>
            </w:r>
            <w:r>
              <w:rPr>
                <w:rFonts w:ascii="宋体" w:hAnsi="宋体" w:cs="宋体"/>
                <w:kern w:val="0"/>
                <w:sz w:val="24"/>
              </w:rPr>
              <w:t>10</w:t>
            </w:r>
            <w:r>
              <w:rPr>
                <w:rFonts w:ascii="宋体" w:hAnsi="宋体" w:cs="宋体"/>
                <w:kern w:val="0"/>
                <w:sz w:val="24"/>
              </w:rPr>
              <w:t>盒</w:t>
            </w:r>
            <w:r>
              <w:rPr>
                <w:rFonts w:ascii="宋体" w:hAnsi="宋体" w:cs="宋体"/>
                <w:kern w:val="0"/>
                <w:sz w:val="24"/>
              </w:rPr>
              <w:t>=</w:t>
            </w:r>
            <w:r>
              <w:rPr>
                <w:rFonts w:ascii="宋体" w:hAnsi="宋体" w:cs="宋体"/>
                <w:kern w:val="0"/>
                <w:sz w:val="24"/>
              </w:rPr>
              <w:t>4</w:t>
            </w:r>
            <w:r>
              <w:rPr>
                <w:rFonts w:ascii="宋体" w:hAnsi="宋体" w:cs="宋体"/>
                <w:kern w:val="0"/>
                <w:sz w:val="24"/>
              </w:rPr>
              <w:t>万元；</w:t>
            </w:r>
            <w:r>
              <w:rPr>
                <w:rFonts w:ascii="宋体" w:hAnsi="宋体" w:cs="宋体"/>
                <w:kern w:val="0"/>
                <w:sz w:val="24"/>
              </w:rPr>
              <w:t xml:space="preserve">pET28a(+)载体试剂盒， </w:t>
            </w:r>
            <w:r>
              <w:rPr>
                <w:rFonts w:ascii="宋体" w:hAnsi="宋体" w:cs="宋体"/>
                <w:kern w:val="0"/>
                <w:sz w:val="24"/>
              </w:rPr>
              <w:t>8</w:t>
            </w:r>
            <w:r>
              <w:rPr>
                <w:rFonts w:ascii="宋体" w:hAnsi="宋体" w:cs="宋体"/>
                <w:kern w:val="0"/>
                <w:sz w:val="24"/>
              </w:rPr>
              <w:t>000</w:t>
            </w:r>
            <w:r>
              <w:rPr>
                <w:rFonts w:ascii="宋体" w:hAnsi="宋体" w:cs="宋体"/>
                <w:kern w:val="0"/>
                <w:sz w:val="24"/>
              </w:rPr>
              <w:t>元</w:t>
            </w:r>
            <w:r>
              <w:rPr>
                <w:rFonts w:ascii="宋体" w:hAnsi="宋体" w:cs="宋体"/>
                <w:kern w:val="0"/>
                <w:sz w:val="24"/>
              </w:rPr>
              <w:t>/盒</w:t>
            </w:r>
            <w:r>
              <w:rPr>
                <w:rFonts w:ascii="宋体" w:hAnsi="宋体" w:cs="宋体"/>
                <w:kern w:val="0"/>
                <w:sz w:val="24"/>
              </w:rPr>
              <w:t>×</w:t>
            </w:r>
            <w:r>
              <w:rPr>
                <w:rFonts w:ascii="宋体" w:hAnsi="宋体" w:cs="宋体"/>
                <w:kern w:val="0"/>
                <w:sz w:val="24"/>
              </w:rPr>
              <w:t>3盒</w:t>
            </w:r>
            <w:r>
              <w:rPr>
                <w:rFonts w:ascii="宋体" w:hAnsi="宋体" w:cs="宋体"/>
                <w:kern w:val="0"/>
                <w:sz w:val="24"/>
              </w:rPr>
              <w:t>=</w:t>
            </w:r>
            <w:r>
              <w:rPr>
                <w:rFonts w:ascii="宋体" w:hAnsi="宋体" w:cs="宋体"/>
                <w:kern w:val="0"/>
                <w:sz w:val="24"/>
              </w:rPr>
              <w:t>2.4</w:t>
            </w:r>
            <w:r>
              <w:rPr>
                <w:rFonts w:ascii="宋体" w:hAnsi="宋体" w:cs="宋体"/>
                <w:kern w:val="0"/>
                <w:sz w:val="24"/>
              </w:rPr>
              <w:t>万元；引物合成、丙烯酰胺、</w:t>
            </w:r>
            <w:r>
              <w:rPr>
                <w:rFonts w:ascii="宋体" w:hAnsi="宋体" w:cs="宋体"/>
                <w:kern w:val="0"/>
                <w:sz w:val="24"/>
              </w:rPr>
              <w:t>Tris等常规或生化试剂</w:t>
            </w:r>
            <w:r>
              <w:rPr>
                <w:rFonts w:ascii="宋体" w:hAnsi="宋体" w:cs="宋体"/>
                <w:kern w:val="0"/>
                <w:sz w:val="24"/>
              </w:rPr>
              <w:t>2</w:t>
            </w:r>
            <w:r>
              <w:rPr>
                <w:rFonts w:ascii="宋体" w:hAnsi="宋体" w:cs="宋体"/>
                <w:kern w:val="0"/>
                <w:sz w:val="24"/>
              </w:rPr>
              <w:t>万元</w:t>
            </w:r>
            <w:r>
              <w:rPr>
                <w:rFonts w:ascii="宋体" w:hAnsi="宋体" w:cs="宋体"/>
                <w:kern w:val="0"/>
                <w:sz w:val="24"/>
              </w:rPr>
              <w:t>。</w:t>
            </w:r>
          </w:p>
          <w:p>
            <w:pPr>
              <w:widowControl/>
              <w:spacing w:before="0" w:after="0" w:line="435" w:lineRule="atLeast"/>
              <w:ind w:firstLine="480"/>
              <w:jc w:val="left"/>
              <w:rPr>
                <w:rFonts w:ascii="宋体" w:hAnsi="宋体" w:cs="宋体"/>
                <w:kern w:val="0"/>
                <w:sz w:val="24"/>
              </w:rPr>
            </w:pPr>
            <w:r>
              <w:rPr>
                <w:rFonts w:ascii="宋体" w:hAnsi="宋体" w:cs="宋体"/>
                <w:kern w:val="0"/>
                <w:sz w:val="24"/>
              </w:rPr>
              <w:t>2.测试化验加工费（16.00万元）：</w:t>
            </w:r>
          </w:p>
          <w:p>
            <w:pPr>
              <w:widowControl/>
              <w:spacing w:before="0" w:after="0" w:line="405" w:lineRule="atLeast"/>
              <w:ind w:left="450"/>
              <w:jc w:val="left"/>
              <w:rPr>
                <w:rFonts w:ascii="宋体" w:hAnsi="宋体" w:cs="宋体"/>
                <w:kern w:val="0"/>
                <w:sz w:val="24"/>
              </w:rPr>
            </w:pPr>
            <w:r>
              <w:rPr>
                <w:rFonts w:ascii="宋体" w:hAnsi="宋体" w:cs="宋体"/>
                <w:kern w:val="0"/>
                <w:sz w:val="24"/>
              </w:rPr>
              <w:t>Illumina测序：</w:t>
            </w:r>
            <w:r>
              <w:rPr>
                <w:rFonts w:ascii="宋体" w:hAnsi="宋体" w:cs="宋体"/>
                <w:kern w:val="0"/>
                <w:sz w:val="24"/>
              </w:rPr>
              <w:t>8</w:t>
            </w:r>
            <w:r>
              <w:rPr>
                <w:rFonts w:ascii="宋体" w:hAnsi="宋体" w:cs="宋体"/>
                <w:kern w:val="0"/>
                <w:sz w:val="24"/>
              </w:rPr>
              <w:t>00</w:t>
            </w:r>
            <w:r>
              <w:rPr>
                <w:rFonts w:ascii="宋体" w:hAnsi="宋体" w:cs="宋体"/>
                <w:kern w:val="0"/>
                <w:sz w:val="24"/>
              </w:rPr>
              <w:t>元</w:t>
            </w:r>
            <w:r>
              <w:rPr>
                <w:rFonts w:ascii="宋体" w:hAnsi="宋体" w:cs="宋体"/>
                <w:kern w:val="0"/>
                <w:sz w:val="24"/>
              </w:rPr>
              <w:t>×</w:t>
            </w:r>
            <w:r>
              <w:rPr>
                <w:rFonts w:ascii="宋体" w:hAnsi="宋体" w:cs="宋体"/>
                <w:kern w:val="0"/>
                <w:sz w:val="24"/>
              </w:rPr>
              <w:t>10份</w:t>
            </w:r>
            <w:r>
              <w:rPr>
                <w:rFonts w:ascii="宋体" w:hAnsi="宋体" w:cs="宋体"/>
                <w:kern w:val="0"/>
                <w:sz w:val="24"/>
              </w:rPr>
              <w:t>×3</w:t>
            </w:r>
            <w:r>
              <w:rPr>
                <w:rFonts w:ascii="宋体" w:hAnsi="宋体" w:cs="宋体"/>
                <w:kern w:val="0"/>
                <w:sz w:val="24"/>
              </w:rPr>
              <w:t>次重复</w:t>
            </w:r>
            <w:r>
              <w:rPr>
                <w:rFonts w:ascii="宋体" w:hAnsi="宋体" w:cs="宋体"/>
                <w:kern w:val="0"/>
                <w:sz w:val="24"/>
              </w:rPr>
              <w:t>=</w:t>
            </w:r>
            <w:r>
              <w:rPr>
                <w:rFonts w:ascii="宋体" w:hAnsi="宋体" w:cs="宋体"/>
                <w:kern w:val="0"/>
                <w:sz w:val="24"/>
              </w:rPr>
              <w:t>2</w:t>
            </w:r>
            <w:r>
              <w:rPr>
                <w:rFonts w:ascii="宋体" w:hAnsi="宋体" w:cs="宋体"/>
                <w:kern w:val="0"/>
                <w:sz w:val="24"/>
              </w:rPr>
              <w:t>.</w:t>
            </w:r>
            <w:r>
              <w:rPr>
                <w:rFonts w:ascii="宋体" w:hAnsi="宋体" w:cs="宋体"/>
                <w:kern w:val="0"/>
                <w:sz w:val="24"/>
              </w:rPr>
              <w:t>4</w:t>
            </w:r>
            <w:r>
              <w:rPr>
                <w:rFonts w:ascii="宋体" w:hAnsi="宋体" w:cs="宋体"/>
                <w:kern w:val="0"/>
                <w:sz w:val="24"/>
              </w:rPr>
              <w:t>万元</w:t>
            </w:r>
            <w:r>
              <w:rPr>
                <w:rFonts w:ascii="宋体" w:hAnsi="宋体" w:cs="宋体"/>
                <w:kern w:val="0"/>
                <w:sz w:val="24"/>
              </w:rPr>
              <w:t>；</w:t>
            </w:r>
            <w:r>
              <w:rPr>
                <w:rFonts w:ascii="宋体" w:hAnsi="宋体" w:cs="宋体"/>
                <w:kern w:val="0"/>
                <w:sz w:val="24"/>
              </w:rPr>
              <w:t>PacBio转录组测序：</w:t>
            </w:r>
            <w:r>
              <w:rPr>
                <w:rFonts w:ascii="宋体" w:hAnsi="宋体" w:cs="宋体"/>
                <w:kern w:val="0"/>
                <w:sz w:val="24"/>
              </w:rPr>
              <w:t>8</w:t>
            </w:r>
            <w:r>
              <w:rPr>
                <w:rFonts w:ascii="宋体" w:hAnsi="宋体" w:cs="宋体"/>
                <w:kern w:val="0"/>
                <w:sz w:val="24"/>
              </w:rPr>
              <w:t>000</w:t>
            </w:r>
            <w:r>
              <w:rPr>
                <w:rFonts w:ascii="宋体" w:hAnsi="宋体" w:cs="宋体"/>
                <w:kern w:val="0"/>
                <w:sz w:val="24"/>
              </w:rPr>
              <w:t>元</w:t>
            </w:r>
            <w:r>
              <w:rPr>
                <w:rFonts w:ascii="宋体" w:hAnsi="宋体" w:cs="宋体"/>
                <w:kern w:val="0"/>
                <w:sz w:val="24"/>
              </w:rPr>
              <w:t>/份</w:t>
            </w:r>
            <w:r>
              <w:rPr>
                <w:rFonts w:ascii="宋体" w:hAnsi="宋体" w:cs="宋体"/>
                <w:kern w:val="0"/>
                <w:sz w:val="24"/>
              </w:rPr>
              <w:t>×</w:t>
            </w:r>
            <w:r>
              <w:rPr>
                <w:rFonts w:ascii="宋体" w:hAnsi="宋体" w:cs="宋体"/>
                <w:kern w:val="0"/>
                <w:sz w:val="24"/>
              </w:rPr>
              <w:t>5份</w:t>
            </w:r>
            <w:r>
              <w:rPr>
                <w:rFonts w:ascii="宋体" w:hAnsi="宋体" w:cs="宋体"/>
                <w:kern w:val="0"/>
                <w:sz w:val="24"/>
              </w:rPr>
              <w:t>=</w:t>
            </w:r>
            <w:r>
              <w:rPr>
                <w:rFonts w:ascii="宋体" w:hAnsi="宋体" w:cs="宋体"/>
                <w:kern w:val="0"/>
                <w:sz w:val="24"/>
              </w:rPr>
              <w:t>4</w:t>
            </w:r>
            <w:r>
              <w:rPr>
                <w:rFonts w:ascii="宋体" w:hAnsi="宋体" w:cs="宋体"/>
                <w:kern w:val="0"/>
                <w:sz w:val="24"/>
              </w:rPr>
              <w:t>万元</w:t>
            </w:r>
            <w:r>
              <w:rPr>
                <w:rFonts w:ascii="宋体" w:hAnsi="宋体" w:cs="宋体"/>
                <w:kern w:val="0"/>
                <w:sz w:val="24"/>
              </w:rPr>
              <w:t>；</w:t>
            </w:r>
            <w:r>
              <w:rPr>
                <w:rFonts w:ascii="宋体" w:hAnsi="宋体" w:cs="宋体"/>
                <w:kern w:val="0"/>
                <w:sz w:val="24"/>
              </w:rPr>
              <w:t>基因测序：</w:t>
            </w:r>
            <w:r>
              <w:rPr>
                <w:rFonts w:ascii="宋体" w:hAnsi="宋体" w:cs="宋体"/>
                <w:kern w:val="0"/>
                <w:sz w:val="24"/>
              </w:rPr>
              <w:t>10个基因</w:t>
            </w:r>
            <w:r>
              <w:rPr>
                <w:rFonts w:ascii="宋体" w:hAnsi="宋体" w:cs="宋体"/>
                <w:kern w:val="0"/>
                <w:sz w:val="24"/>
              </w:rPr>
              <w:t>×</w:t>
            </w:r>
            <w:r>
              <w:rPr>
                <w:rFonts w:ascii="宋体" w:hAnsi="宋体" w:cs="宋体"/>
                <w:kern w:val="0"/>
                <w:sz w:val="24"/>
              </w:rPr>
              <w:t>2次</w:t>
            </w:r>
            <w:r>
              <w:rPr>
                <w:rFonts w:ascii="宋体" w:hAnsi="宋体" w:cs="宋体"/>
                <w:kern w:val="0"/>
                <w:sz w:val="24"/>
              </w:rPr>
              <w:t>×</w:t>
            </w:r>
            <w:r>
              <w:rPr>
                <w:rFonts w:ascii="宋体" w:hAnsi="宋体" w:cs="宋体"/>
                <w:kern w:val="0"/>
                <w:sz w:val="24"/>
              </w:rPr>
              <w:t>80</w:t>
            </w:r>
            <w:r>
              <w:rPr>
                <w:rFonts w:ascii="宋体" w:hAnsi="宋体" w:cs="宋体"/>
                <w:kern w:val="0"/>
                <w:sz w:val="24"/>
              </w:rPr>
              <w:t>0</w:t>
            </w:r>
            <w:r>
              <w:rPr>
                <w:rFonts w:ascii="宋体" w:hAnsi="宋体" w:cs="宋体"/>
                <w:kern w:val="0"/>
                <w:sz w:val="24"/>
              </w:rPr>
              <w:t>元</w:t>
            </w:r>
            <w:r>
              <w:rPr>
                <w:rFonts w:ascii="宋体" w:hAnsi="宋体" w:cs="宋体"/>
                <w:kern w:val="0"/>
                <w:sz w:val="24"/>
              </w:rPr>
              <w:t>/次</w:t>
            </w:r>
            <w:r>
              <w:rPr>
                <w:rFonts w:ascii="宋体" w:hAnsi="宋体" w:cs="宋体"/>
                <w:kern w:val="0"/>
                <w:sz w:val="24"/>
              </w:rPr>
              <w:t> =</w:t>
            </w:r>
            <w:r>
              <w:rPr>
                <w:rFonts w:ascii="宋体" w:hAnsi="宋体" w:cs="宋体"/>
                <w:kern w:val="0"/>
                <w:sz w:val="24"/>
              </w:rPr>
              <w:t>1</w:t>
            </w:r>
            <w:r>
              <w:rPr>
                <w:rFonts w:ascii="宋体" w:hAnsi="宋体" w:cs="宋体"/>
                <w:kern w:val="0"/>
                <w:sz w:val="24"/>
              </w:rPr>
              <w:t>.</w:t>
            </w:r>
            <w:r>
              <w:rPr>
                <w:rFonts w:ascii="宋体" w:hAnsi="宋体" w:cs="宋体"/>
                <w:kern w:val="0"/>
                <w:sz w:val="24"/>
              </w:rPr>
              <w:t>6</w:t>
            </w:r>
            <w:r>
              <w:rPr>
                <w:rFonts w:ascii="宋体" w:hAnsi="宋体" w:cs="宋体"/>
                <w:kern w:val="0"/>
                <w:sz w:val="24"/>
              </w:rPr>
              <w:t>万元</w:t>
            </w:r>
            <w:r>
              <w:rPr>
                <w:rFonts w:ascii="宋体" w:hAnsi="宋体" w:cs="宋体"/>
                <w:kern w:val="0"/>
                <w:sz w:val="24"/>
              </w:rPr>
              <w:t>。代谢组学化学成分高效液相质谱检测费：</w:t>
            </w:r>
            <w:r>
              <w:rPr>
                <w:rFonts w:ascii="宋体" w:hAnsi="宋体" w:cs="宋体"/>
                <w:kern w:val="0"/>
                <w:sz w:val="24"/>
              </w:rPr>
              <w:t>400元/份</w:t>
            </w:r>
            <w:r>
              <w:rPr>
                <w:rFonts w:ascii="宋体" w:hAnsi="宋体" w:cs="宋体"/>
                <w:kern w:val="0"/>
                <w:sz w:val="24"/>
              </w:rPr>
              <w:t>×</w:t>
            </w:r>
            <w:r>
              <w:rPr>
                <w:rFonts w:ascii="宋体" w:hAnsi="宋体" w:cs="宋体"/>
                <w:kern w:val="0"/>
                <w:sz w:val="24"/>
              </w:rPr>
              <w:t>100份=4万元。沙棘果全项检测费：4万元。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3.燃料动力费( 6.52万元)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主要用于项目研究产生的水费、电费、车辆燃油费等，其中水费</w:t>
            </w:r>
            <w:r>
              <w:rPr>
                <w:rFonts w:ascii="宋体" w:hAnsi="宋体" w:cs="宋体"/>
                <w:kern w:val="0"/>
                <w:sz w:val="24"/>
              </w:rPr>
              <w:t>4元/吨×2500吨=1万元；电费0.7元/kwh×1500kwh/月×24月=2.52万元；燃油费平均0.3万元/月×10月=3万元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4.差旅/会议/国际（内）合作与交流费( 1.68万元</w:t>
            </w:r>
            <w:r>
              <w:rPr>
                <w:rFonts w:ascii="宋体" w:hAnsi="宋体" w:cs="宋体"/>
                <w:kern w:val="0"/>
                <w:sz w:val="24"/>
              </w:rPr>
              <w:t>）</w:t>
            </w:r>
          </w:p>
          <w:p>
            <w:pPr>
              <w:widowControl/>
              <w:spacing w:before="0" w:after="0" w:line="435" w:lineRule="atLeast"/>
              <w:ind w:firstLine="480"/>
              <w:jc w:val="left"/>
              <w:rPr>
                <w:rFonts w:ascii="宋体" w:hAnsi="宋体" w:cs="宋体"/>
                <w:kern w:val="0"/>
                <w:sz w:val="24"/>
              </w:rPr>
            </w:pPr>
            <w:r>
              <w:rPr>
                <w:rFonts w:ascii="宋体" w:hAnsi="宋体" w:cs="宋体"/>
                <w:kern w:val="0"/>
                <w:sz w:val="24"/>
              </w:rPr>
              <w:t>用于技术人员赴项目区或四川、拉萨、青海等地考察、学术交流的人员</w:t>
            </w:r>
            <w:r>
              <w:rPr>
                <w:rFonts w:ascii="宋体" w:hAnsi="宋体" w:cs="宋体"/>
                <w:kern w:val="0"/>
                <w:sz w:val="24"/>
              </w:rPr>
              <w:t>出差补助、</w:t>
            </w:r>
            <w:r>
              <w:rPr>
                <w:rFonts w:ascii="宋体" w:hAnsi="宋体" w:cs="宋体"/>
                <w:kern w:val="0"/>
                <w:sz w:val="24"/>
              </w:rPr>
              <w:t>餐补、交通补，</w:t>
            </w:r>
            <w:r>
              <w:rPr>
                <w:rFonts w:eastAsia="Times New Roman"/>
                <w:kern w:val="0"/>
                <w:sz w:val="24"/>
              </w:rPr>
              <w:t>3</w:t>
            </w:r>
            <w:r>
              <w:rPr>
                <w:rFonts w:ascii="宋体" w:hAnsi="宋体" w:cs="宋体"/>
                <w:kern w:val="0"/>
                <w:sz w:val="24"/>
              </w:rPr>
              <w:t>人次</w:t>
            </w:r>
            <w:r>
              <w:rPr>
                <w:rFonts w:eastAsia="Times New Roman"/>
                <w:kern w:val="0"/>
                <w:sz w:val="24"/>
              </w:rPr>
              <w:t>×</w:t>
            </w:r>
            <w:r>
              <w:rPr>
                <w:rFonts w:eastAsia="Times New Roman"/>
                <w:kern w:val="0"/>
                <w:sz w:val="24"/>
              </w:rPr>
              <w:t>1</w:t>
            </w:r>
            <w:r>
              <w:rPr>
                <w:rFonts w:eastAsia="Times New Roman"/>
                <w:kern w:val="0"/>
                <w:sz w:val="24"/>
              </w:rPr>
              <w:t>0</w:t>
            </w:r>
            <w:r>
              <w:rPr>
                <w:rFonts w:ascii="宋体" w:hAnsi="宋体" w:cs="宋体"/>
                <w:kern w:val="0"/>
                <w:sz w:val="24"/>
              </w:rPr>
              <w:t>天</w:t>
            </w:r>
            <w:r>
              <w:rPr>
                <w:rFonts w:eastAsia="Times New Roman"/>
                <w:kern w:val="0"/>
                <w:sz w:val="24"/>
              </w:rPr>
              <w:t>×200</w:t>
            </w:r>
            <w:r>
              <w:rPr>
                <w:rFonts w:ascii="宋体" w:hAnsi="宋体" w:cs="宋体"/>
                <w:kern w:val="0"/>
                <w:sz w:val="24"/>
              </w:rPr>
              <w:t>元</w:t>
            </w:r>
            <w:r>
              <w:rPr>
                <w:rFonts w:eastAsia="Times New Roman"/>
                <w:kern w:val="0"/>
                <w:sz w:val="24"/>
              </w:rPr>
              <w:t>=</w:t>
            </w:r>
            <w:r>
              <w:rPr>
                <w:rFonts w:eastAsia="Times New Roman"/>
                <w:kern w:val="0"/>
                <w:sz w:val="24"/>
              </w:rPr>
              <w:t>0.6</w:t>
            </w:r>
            <w:r>
              <w:rPr>
                <w:rFonts w:ascii="宋体" w:hAnsi="宋体" w:cs="宋体"/>
                <w:kern w:val="0"/>
                <w:sz w:val="24"/>
              </w:rPr>
              <w:t>万元；</w:t>
            </w:r>
            <w:r>
              <w:rPr>
                <w:rFonts w:ascii="宋体" w:hAnsi="宋体" w:cs="宋体"/>
                <w:kern w:val="0"/>
                <w:sz w:val="24"/>
              </w:rPr>
              <w:t>住宿费</w:t>
            </w:r>
            <w:r>
              <w:rPr>
                <w:rFonts w:eastAsia="Times New Roman"/>
                <w:kern w:val="0"/>
                <w:sz w:val="24"/>
              </w:rPr>
              <w:t>3</w:t>
            </w:r>
            <w:r>
              <w:rPr>
                <w:rFonts w:ascii="宋体" w:hAnsi="宋体" w:cs="宋体"/>
                <w:kern w:val="0"/>
                <w:sz w:val="24"/>
              </w:rPr>
              <w:t>间×</w:t>
            </w:r>
            <w:r>
              <w:rPr>
                <w:rFonts w:eastAsia="Times New Roman"/>
                <w:kern w:val="0"/>
                <w:sz w:val="24"/>
              </w:rPr>
              <w:t>1</w:t>
            </w:r>
            <w:r>
              <w:rPr>
                <w:rFonts w:eastAsia="Times New Roman"/>
                <w:kern w:val="0"/>
                <w:sz w:val="24"/>
              </w:rPr>
              <w:t>0</w:t>
            </w:r>
            <w:r>
              <w:rPr>
                <w:rFonts w:ascii="宋体" w:hAnsi="宋体" w:cs="宋体"/>
                <w:kern w:val="0"/>
                <w:sz w:val="24"/>
              </w:rPr>
              <w:t>天</w:t>
            </w:r>
            <w:r>
              <w:rPr>
                <w:rFonts w:ascii="宋体" w:hAnsi="宋体" w:cs="宋体"/>
                <w:kern w:val="0"/>
                <w:sz w:val="24"/>
              </w:rPr>
              <w:t>×</w:t>
            </w:r>
            <w:r>
              <w:rPr>
                <w:rFonts w:eastAsia="Times New Roman"/>
                <w:kern w:val="0"/>
                <w:sz w:val="24"/>
              </w:rPr>
              <w:t>200</w:t>
            </w:r>
            <w:r>
              <w:rPr>
                <w:rFonts w:ascii="宋体" w:hAnsi="宋体" w:cs="宋体"/>
                <w:kern w:val="0"/>
                <w:sz w:val="24"/>
              </w:rPr>
              <w:t>元</w:t>
            </w:r>
            <w:r>
              <w:rPr>
                <w:rFonts w:eastAsia="Times New Roman"/>
                <w:kern w:val="0"/>
                <w:sz w:val="24"/>
              </w:rPr>
              <w:t>/</w:t>
            </w:r>
            <w:r>
              <w:rPr>
                <w:rFonts w:ascii="宋体" w:hAnsi="宋体" w:cs="宋体"/>
                <w:kern w:val="0"/>
                <w:sz w:val="24"/>
              </w:rPr>
              <w:t>间</w:t>
            </w:r>
            <w:r>
              <w:rPr>
                <w:rFonts w:eastAsia="Times New Roman"/>
                <w:kern w:val="0"/>
                <w:sz w:val="24"/>
              </w:rPr>
              <w:t>/</w:t>
            </w:r>
            <w:r>
              <w:rPr>
                <w:rFonts w:ascii="宋体" w:hAnsi="宋体" w:cs="宋体"/>
                <w:kern w:val="0"/>
                <w:sz w:val="24"/>
              </w:rPr>
              <w:t>天</w:t>
            </w:r>
            <w:r>
              <w:rPr>
                <w:rFonts w:eastAsia="Times New Roman"/>
                <w:kern w:val="0"/>
                <w:sz w:val="24"/>
              </w:rPr>
              <w:t>=</w:t>
            </w:r>
            <w:r>
              <w:rPr>
                <w:rFonts w:eastAsia="Times New Roman"/>
                <w:kern w:val="0"/>
                <w:sz w:val="24"/>
              </w:rPr>
              <w:t>0.6</w:t>
            </w:r>
            <w:r>
              <w:rPr>
                <w:rFonts w:ascii="宋体" w:hAnsi="宋体" w:cs="宋体"/>
                <w:kern w:val="0"/>
                <w:sz w:val="24"/>
              </w:rPr>
              <w:t>元；</w:t>
            </w:r>
            <w:r>
              <w:rPr>
                <w:rFonts w:ascii="宋体" w:hAnsi="宋体" w:cs="宋体"/>
                <w:kern w:val="0"/>
                <w:sz w:val="24"/>
              </w:rPr>
              <w:t>交通费</w:t>
            </w:r>
            <w:r>
              <w:rPr>
                <w:rFonts w:eastAsia="Times New Roman"/>
                <w:kern w:val="0"/>
                <w:sz w:val="24"/>
              </w:rPr>
              <w:t>1</w:t>
            </w:r>
            <w:r>
              <w:rPr>
                <w:rFonts w:eastAsia="Times New Roman"/>
                <w:kern w:val="0"/>
                <w:sz w:val="24"/>
              </w:rPr>
              <w:t>6</w:t>
            </w:r>
            <w:r>
              <w:rPr>
                <w:rFonts w:eastAsia="Times New Roman"/>
                <w:kern w:val="0"/>
                <w:sz w:val="24"/>
              </w:rPr>
              <w:t>0</w:t>
            </w:r>
            <w:r>
              <w:rPr>
                <w:rFonts w:ascii="宋体" w:hAnsi="宋体" w:cs="宋体"/>
                <w:kern w:val="0"/>
                <w:sz w:val="24"/>
              </w:rPr>
              <w:t>元</w:t>
            </w:r>
            <w:r>
              <w:rPr>
                <w:rFonts w:eastAsia="Times New Roman"/>
                <w:kern w:val="0"/>
                <w:sz w:val="24"/>
              </w:rPr>
              <w:t>/</w:t>
            </w:r>
            <w:r>
              <w:rPr>
                <w:rFonts w:ascii="宋体" w:hAnsi="宋体" w:cs="宋体"/>
                <w:kern w:val="0"/>
                <w:sz w:val="24"/>
              </w:rPr>
              <w:t>天</w:t>
            </w:r>
            <w:r>
              <w:rPr>
                <w:rFonts w:ascii="宋体" w:hAnsi="宋体" w:cs="宋体"/>
                <w:kern w:val="0"/>
                <w:sz w:val="24"/>
              </w:rPr>
              <w:t>×</w:t>
            </w:r>
            <w:r>
              <w:rPr>
                <w:rFonts w:eastAsia="Times New Roman"/>
                <w:kern w:val="0"/>
                <w:sz w:val="24"/>
              </w:rPr>
              <w:t>3</w:t>
            </w:r>
            <w:r>
              <w:rPr>
                <w:rFonts w:ascii="宋体" w:hAnsi="宋体" w:cs="宋体"/>
                <w:kern w:val="0"/>
                <w:sz w:val="24"/>
              </w:rPr>
              <w:t>人×</w:t>
            </w:r>
            <w:r>
              <w:rPr>
                <w:rFonts w:eastAsia="Times New Roman"/>
                <w:kern w:val="0"/>
                <w:sz w:val="24"/>
              </w:rPr>
              <w:t>1</w:t>
            </w:r>
            <w:r>
              <w:rPr>
                <w:rFonts w:eastAsia="Times New Roman"/>
                <w:kern w:val="0"/>
                <w:sz w:val="24"/>
              </w:rPr>
              <w:t>0</w:t>
            </w:r>
            <w:r>
              <w:rPr>
                <w:rFonts w:ascii="宋体" w:hAnsi="宋体" w:cs="宋体"/>
                <w:kern w:val="0"/>
                <w:sz w:val="24"/>
              </w:rPr>
              <w:t>天</w:t>
            </w:r>
            <w:r>
              <w:rPr>
                <w:rFonts w:ascii="宋体" w:hAnsi="宋体" w:cs="宋体"/>
                <w:kern w:val="0"/>
                <w:sz w:val="24"/>
              </w:rPr>
              <w:t xml:space="preserve"> </w:t>
            </w:r>
            <w:r>
              <w:rPr>
                <w:rFonts w:eastAsia="Times New Roman"/>
                <w:kern w:val="0"/>
                <w:sz w:val="24"/>
              </w:rPr>
              <w:t>=</w:t>
            </w:r>
            <w:r>
              <w:rPr>
                <w:rFonts w:eastAsia="Times New Roman"/>
                <w:kern w:val="0"/>
                <w:sz w:val="24"/>
              </w:rPr>
              <w:t>0.48</w:t>
            </w:r>
            <w:r>
              <w:rPr>
                <w:rFonts w:ascii="宋体" w:hAnsi="宋体" w:cs="宋体"/>
                <w:kern w:val="0"/>
                <w:sz w:val="24"/>
              </w:rPr>
              <w:t>万元</w:t>
            </w:r>
            <w:r>
              <w:rPr>
                <w:rFonts w:ascii="宋体" w:hAnsi="宋体" w:cs="宋体"/>
                <w:kern w:val="0"/>
                <w:sz w:val="24"/>
              </w:rPr>
              <w:t>；</w:t>
            </w:r>
          </w:p>
          <w:p>
            <w:pPr>
              <w:widowControl/>
              <w:spacing w:before="0" w:after="0" w:line="435" w:lineRule="atLeast"/>
              <w:ind w:firstLine="480"/>
              <w:jc w:val="left"/>
              <w:rPr>
                <w:rFonts w:ascii="宋体" w:hAnsi="宋体" w:cs="宋体"/>
                <w:kern w:val="0"/>
                <w:sz w:val="24"/>
              </w:rPr>
            </w:pPr>
            <w:r>
              <w:rPr>
                <w:rFonts w:ascii="宋体" w:hAnsi="宋体" w:cs="宋体"/>
                <w:kern w:val="0"/>
                <w:sz w:val="24"/>
              </w:rPr>
              <w:t>5.出版/文献/信息传播/知识产权事务费（5.00万元）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出版沙棘扦插繁育技术体系技术手册费用，</w:t>
            </w:r>
            <w:r>
              <w:rPr>
                <w:rFonts w:ascii="宋体" w:hAnsi="宋体" w:cs="宋体"/>
                <w:kern w:val="0"/>
                <w:sz w:val="24"/>
              </w:rPr>
              <w:t>150份×100元/份=1.50 万元。专利申请费 1.00 万元；文献检索费0.50 万元；论文发表及版面2.00 万元；合计5.00 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（二）劳务费</w:t>
            </w:r>
            <w:r>
              <w:rPr>
                <w:rFonts w:ascii="宋体" w:hAnsi="宋体" w:cs="宋体"/>
                <w:kern w:val="0"/>
                <w:sz w:val="24"/>
              </w:rPr>
              <w:t>10.20 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本项目实施过程中，按照当地用工每人</w:t>
            </w:r>
            <w:r>
              <w:rPr>
                <w:rFonts w:ascii="宋体" w:hAnsi="宋体" w:cs="宋体"/>
                <w:kern w:val="0"/>
                <w:sz w:val="24"/>
              </w:rPr>
              <w:t>/月3000元计算，共计34人/月，3000元/人/月×34人/月=10.20万元.</w:t>
            </w:r>
          </w:p>
          <w:p>
            <w:pPr>
              <w:widowControl/>
              <w:spacing w:before="0" w:after="0"/>
              <w:jc w:val="left"/>
              <w:rPr>
                <w:rFonts w:ascii="宋体" w:hAnsi="宋体" w:cs="宋体"/>
                <w:kern w:val="0"/>
                <w:sz w:val="24"/>
              </w:rPr>
            </w:pPr>
            <w:r>
              <w:rPr>
                <w:rFonts w:eastAsia="Times New Roman"/>
                <w:kern w:val="0"/>
                <w:szCs w:val="21"/>
              </w:rPr>
              <w:t> </w:t>
            </w:r>
          </w:p>
          <w:p>
            <w:pPr>
              <w:widowControl/>
              <w:spacing w:before="0" w:after="0" w:line="435" w:lineRule="atLeast"/>
              <w:jc w:val="left"/>
              <w:rPr>
                <w:rFonts w:ascii="宋体" w:hAnsi="宋体" w:cs="宋体"/>
                <w:kern w:val="0"/>
                <w:sz w:val="24"/>
              </w:rPr>
            </w:pPr>
            <w:r>
              <w:rPr>
                <w:rFonts w:ascii="宋体" w:hAnsi="宋体" w:cs="宋体"/>
                <w:kern w:val="0"/>
                <w:sz w:val="24"/>
              </w:rPr>
              <w:t>二、</w:t>
            </w:r>
            <w:r>
              <w:rPr>
                <w:rFonts w:ascii="宋体" w:hAnsi="宋体" w:cs="宋体"/>
                <w:kern w:val="0"/>
                <w:sz w:val="24"/>
              </w:rPr>
              <w:t>自筹经费</w:t>
            </w:r>
            <w:r>
              <w:rPr>
                <w:rFonts w:eastAsia="Times New Roman"/>
                <w:kern w:val="0"/>
                <w:sz w:val="24"/>
              </w:rPr>
              <w:t>50</w:t>
            </w:r>
            <w:r>
              <w:rPr>
                <w:rFonts w:ascii="宋体" w:hAnsi="宋体" w:cs="宋体"/>
                <w:kern w:val="0"/>
                <w:sz w:val="24"/>
              </w:rPr>
              <w:t>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设备费（</w:t>
            </w:r>
            <w:r>
              <w:rPr>
                <w:rFonts w:eastAsia="Times New Roman"/>
                <w:kern w:val="0"/>
                <w:sz w:val="24"/>
              </w:rPr>
              <w:t>50</w:t>
            </w:r>
            <w:r>
              <w:rPr>
                <w:rFonts w:eastAsia="Times New Roman"/>
                <w:kern w:val="0"/>
                <w:sz w:val="24"/>
              </w:rPr>
              <w:t xml:space="preserve">.00 </w:t>
            </w:r>
            <w:r>
              <w:rPr>
                <w:rFonts w:ascii="宋体" w:hAnsi="宋体" w:cs="宋体"/>
                <w:kern w:val="0"/>
                <w:sz w:val="24"/>
              </w:rPr>
              <w:t>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沙棘示范基地购置水肥一体机设备</w:t>
            </w:r>
            <w:r>
              <w:rPr>
                <w:rFonts w:eastAsia="Times New Roman"/>
                <w:kern w:val="0"/>
                <w:sz w:val="24"/>
              </w:rPr>
              <w:t>1</w:t>
            </w:r>
            <w:r>
              <w:rPr>
                <w:rFonts w:ascii="宋体" w:hAnsi="宋体" w:cs="宋体"/>
                <w:kern w:val="0"/>
                <w:sz w:val="24"/>
              </w:rPr>
              <w:t>套</w:t>
            </w:r>
            <w:r>
              <w:rPr>
                <w:rFonts w:eastAsia="Times New Roman"/>
                <w:kern w:val="0"/>
                <w:sz w:val="24"/>
              </w:rPr>
              <w:t>15.5</w:t>
            </w:r>
            <w:r>
              <w:rPr>
                <w:rFonts w:ascii="宋体" w:hAnsi="宋体" w:cs="宋体"/>
                <w:kern w:val="0"/>
                <w:sz w:val="24"/>
              </w:rPr>
              <w:t xml:space="preserve">万元；高效液相色谱仪 </w:t>
            </w:r>
            <w:r>
              <w:rPr>
                <w:rFonts w:eastAsia="Times New Roman"/>
                <w:kern w:val="0"/>
                <w:sz w:val="24"/>
              </w:rPr>
              <w:t xml:space="preserve">1 </w:t>
            </w:r>
            <w:r>
              <w:rPr>
                <w:rFonts w:ascii="宋体" w:hAnsi="宋体" w:cs="宋体"/>
                <w:kern w:val="0"/>
                <w:sz w:val="24"/>
              </w:rPr>
              <w:t>台，</w:t>
            </w:r>
            <w:r>
              <w:rPr>
                <w:rFonts w:eastAsia="Times New Roman"/>
                <w:kern w:val="0"/>
                <w:sz w:val="24"/>
              </w:rPr>
              <w:t>34</w:t>
            </w:r>
            <w:r>
              <w:rPr>
                <w:rFonts w:eastAsia="Times New Roman"/>
                <w:kern w:val="0"/>
                <w:sz w:val="24"/>
              </w:rPr>
              <w:t>.</w:t>
            </w:r>
            <w:r>
              <w:rPr>
                <w:rFonts w:eastAsia="Times New Roman"/>
                <w:kern w:val="0"/>
                <w:sz w:val="24"/>
              </w:rPr>
              <w:t>5</w:t>
            </w:r>
            <w:r>
              <w:rPr>
                <w:rFonts w:eastAsia="Times New Roman"/>
                <w:kern w:val="0"/>
                <w:sz w:val="24"/>
              </w:rPr>
              <w:t xml:space="preserve">0 </w:t>
            </w:r>
            <w:r>
              <w:rPr>
                <w:rFonts w:ascii="宋体" w:hAnsi="宋体" w:cs="宋体"/>
                <w:kern w:val="0"/>
                <w:sz w:val="24"/>
              </w:rPr>
              <w:t>万元。</w:t>
            </w:r>
          </w:p>
          <w:p>
            <w:pPr>
              <w:wordWrap w:val="0"/>
              <w:spacing w:line="440" w:lineRule="exact"/>
              <w:ind w:firstLine="480" w:firstLineChars="200"/>
              <w:rPr>
                <w:rFonts w:ascii="宋体" w:hAnsi="宋体"/>
                <w:sz w:val="24"/>
                <w:highlight w:val="yellow"/>
              </w:rPr>
            </w:pPr>
            <w:bookmarkEnd w:id="69"/>
          </w:p>
        </w:tc>
      </w:tr>
      <w:tr w14:paraId="60A57EE4">
        <w:tblPrEx>
          <w:tblW w:w="10013" w:type="dxa"/>
          <w:jc w:val="center"/>
          <w:tblLayout w:type="fixed"/>
          <w:tblCellMar>
            <w:top w:w="0" w:type="dxa"/>
            <w:left w:w="108" w:type="dxa"/>
            <w:bottom w:w="0" w:type="dxa"/>
            <w:right w:w="108" w:type="dxa"/>
          </w:tblCellMar>
        </w:tblPrEx>
        <w:trPr>
          <w:trHeight w:val="625"/>
          <w:jc w:val="center"/>
        </w:trPr>
        <w:tc>
          <w:tcPr>
            <w:tcW w:w="10013" w:type="dxa"/>
            <w:tcBorders>
              <w:top w:val="single" w:sz="4" w:space="0" w:color="auto"/>
              <w:left w:val="single" w:sz="4" w:space="0" w:color="auto"/>
              <w:bottom w:val="single" w:sz="4" w:space="0" w:color="auto"/>
              <w:right w:val="single" w:sz="4" w:space="0" w:color="auto"/>
            </w:tcBorders>
          </w:tcPr>
          <w:p w14:paraId="4D3E0DD5">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0A35B7D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4801DADA">
            <w:pPr>
              <w:widowControl/>
              <w:spacing w:before="0" w:after="0"/>
              <w:jc w:val="left"/>
              <w:rPr>
                <w:rFonts w:ascii="宋体" w:hAnsi="宋体" w:cs="宋体"/>
                <w:kern w:val="0"/>
                <w:sz w:val="24"/>
              </w:rPr>
            </w:pPr>
            <w:bookmarkStart w:id="70" w:name="sbxxsm"/>
            <w:r>
              <w:rPr>
                <w:rFonts w:ascii="宋体" w:hAnsi="宋体" w:cs="宋体"/>
                <w:kern w:val="0"/>
                <w:sz w:val="24"/>
              </w:rPr>
              <w:t>无</w:t>
            </w:r>
          </w:p>
          <w:p>
            <w:pPr>
              <w:wordWrap w:val="0"/>
              <w:spacing w:line="440" w:lineRule="exact"/>
              <w:ind w:firstLine="480" w:firstLineChars="200"/>
              <w:rPr>
                <w:rFonts w:ascii="宋体" w:hAnsi="宋体"/>
                <w:sz w:val="24"/>
              </w:rPr>
            </w:pPr>
            <w:bookmarkEnd w:id="70"/>
          </w:p>
        </w:tc>
      </w:tr>
    </w:tbl>
    <w:p w14:paraId="49DB4485">
      <w:pPr>
        <w:wordWrap w:val="0"/>
        <w:spacing w:line="20" w:lineRule="atLeast"/>
        <w:rPr>
          <w:rFonts w:ascii="宋体" w:hAnsi="宋体" w:cs="宋体"/>
          <w:bCs/>
          <w:sz w:val="10"/>
          <w:szCs w:val="10"/>
        </w:rPr>
        <w:sectPr>
          <w:footerReference w:type="default" r:id="rId22"/>
          <w:pgSz w:w="11906" w:h="16838"/>
          <w:pgMar w:top="1418" w:right="1418" w:bottom="1418" w:left="1418" w:header="720" w:footer="850" w:gutter="0"/>
          <w:cols w:num="1" w:space="720"/>
          <w:docGrid w:linePitch="286" w:charSpace="0"/>
        </w:sect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80"/>
        <w:gridCol w:w="3189"/>
        <w:gridCol w:w="1418"/>
        <w:gridCol w:w="4111"/>
        <w:gridCol w:w="1275"/>
        <w:gridCol w:w="1276"/>
        <w:gridCol w:w="1276"/>
        <w:gridCol w:w="1276"/>
      </w:tblGrid>
      <w:tr w14:paraId="6CEB490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4601" w:type="dxa"/>
            <w:gridSpan w:val="8"/>
            <w:vAlign w:val="center"/>
          </w:tcPr>
          <w:p w14:paraId="7BE074BC">
            <w:pPr>
              <w:wordWrap w:val="0"/>
              <w:jc w:val="left"/>
              <w:rPr>
                <w:rFonts w:ascii="宋体" w:hAnsi="宋体"/>
                <w:b/>
                <w:sz w:val="28"/>
              </w:rPr>
            </w:pPr>
            <w:r>
              <w:rPr>
                <w:rFonts w:ascii="宋体" w:hAnsi="宋体" w:hint="eastAsia"/>
                <w:b/>
                <w:sz w:val="28"/>
              </w:rPr>
              <w:t>承担单位、合作单位经费预算明细表</w:t>
            </w:r>
          </w:p>
        </w:tc>
      </w:tr>
      <w:tr w14:paraId="22070D33">
        <w:tblPrEx>
          <w:tblW w:w="0" w:type="auto"/>
          <w:jc w:val="center"/>
          <w:tblLayout w:type="fixed"/>
          <w:tblCellMar>
            <w:top w:w="0" w:type="dxa"/>
            <w:left w:w="108" w:type="dxa"/>
            <w:bottom w:w="0" w:type="dxa"/>
            <w:right w:w="108" w:type="dxa"/>
          </w:tblCellMar>
        </w:tblPrEx>
        <w:trPr>
          <w:trHeight w:val="1131"/>
          <w:jc w:val="center"/>
        </w:trPr>
        <w:tc>
          <w:tcPr>
            <w:tcW w:w="780" w:type="dxa"/>
            <w:vAlign w:val="center"/>
          </w:tcPr>
          <w:p w14:paraId="195C9D2F">
            <w:pPr>
              <w:wordWrap w:val="0"/>
              <w:jc w:val="center"/>
              <w:rPr>
                <w:rFonts w:ascii="宋体" w:hAnsi="宋体"/>
                <w:sz w:val="24"/>
              </w:rPr>
            </w:pPr>
            <w:r>
              <w:rPr>
                <w:rFonts w:ascii="宋体" w:hAnsi="宋体" w:hint="eastAsia"/>
                <w:sz w:val="24"/>
              </w:rPr>
              <w:t>序号</w:t>
            </w:r>
          </w:p>
        </w:tc>
        <w:tc>
          <w:tcPr>
            <w:tcW w:w="3189" w:type="dxa"/>
            <w:vAlign w:val="center"/>
          </w:tcPr>
          <w:p w14:paraId="1106C442">
            <w:pPr>
              <w:wordWrap w:val="0"/>
              <w:jc w:val="center"/>
              <w:rPr>
                <w:rFonts w:ascii="宋体" w:hAnsi="宋体"/>
                <w:sz w:val="24"/>
              </w:rPr>
            </w:pPr>
            <w:r>
              <w:rPr>
                <w:rFonts w:ascii="宋体" w:hAnsi="宋体" w:cs="宋体" w:hint="eastAsia"/>
                <w:color w:val="000000"/>
                <w:kern w:val="0"/>
                <w:sz w:val="24"/>
              </w:rPr>
              <w:t>单位名称</w:t>
            </w:r>
          </w:p>
        </w:tc>
        <w:tc>
          <w:tcPr>
            <w:tcW w:w="1418" w:type="dxa"/>
            <w:vAlign w:val="center"/>
          </w:tcPr>
          <w:p w14:paraId="4BA3C396">
            <w:pPr>
              <w:wordWrap w:val="0"/>
              <w:jc w:val="center"/>
              <w:rPr>
                <w:rFonts w:ascii="宋体" w:hAnsi="宋体"/>
                <w:sz w:val="24"/>
              </w:rPr>
            </w:pPr>
            <w:r>
              <w:rPr>
                <w:rFonts w:ascii="宋体" w:hAnsi="宋体" w:hint="eastAsia"/>
                <w:sz w:val="24"/>
              </w:rPr>
              <w:t>单位类型</w:t>
            </w:r>
          </w:p>
        </w:tc>
        <w:tc>
          <w:tcPr>
            <w:tcW w:w="4111" w:type="dxa"/>
            <w:vAlign w:val="center"/>
          </w:tcPr>
          <w:p w14:paraId="64932064">
            <w:pPr>
              <w:wordWrap w:val="0"/>
              <w:jc w:val="center"/>
              <w:rPr>
                <w:rFonts w:ascii="宋体" w:hAnsi="宋体"/>
                <w:sz w:val="24"/>
              </w:rPr>
            </w:pPr>
            <w:r>
              <w:rPr>
                <w:rFonts w:ascii="宋体" w:hAnsi="宋体" w:hint="eastAsia"/>
                <w:sz w:val="24"/>
              </w:rPr>
              <w:t>任务分工</w:t>
            </w:r>
          </w:p>
        </w:tc>
        <w:tc>
          <w:tcPr>
            <w:tcW w:w="1275" w:type="dxa"/>
            <w:vAlign w:val="center"/>
          </w:tcPr>
          <w:p w14:paraId="7B4E806E">
            <w:pPr>
              <w:wordWrap w:val="0"/>
              <w:jc w:val="center"/>
              <w:rPr>
                <w:rFonts w:ascii="宋体" w:hAnsi="宋体"/>
                <w:sz w:val="24"/>
              </w:rPr>
            </w:pPr>
            <w:r>
              <w:rPr>
                <w:rFonts w:ascii="宋体" w:hAnsi="宋体" w:hint="eastAsia"/>
                <w:sz w:val="24"/>
              </w:rPr>
              <w:t>研究任务</w:t>
            </w:r>
          </w:p>
          <w:p w14:paraId="0DA1EF94">
            <w:pPr>
              <w:wordWrap w:val="0"/>
              <w:jc w:val="center"/>
              <w:rPr>
                <w:rFonts w:ascii="宋体" w:hAnsi="宋体"/>
                <w:sz w:val="24"/>
              </w:rPr>
            </w:pPr>
            <w:r>
              <w:rPr>
                <w:rFonts w:ascii="宋体" w:hAnsi="宋体" w:hint="eastAsia"/>
                <w:sz w:val="24"/>
              </w:rPr>
              <w:t>负责人</w:t>
            </w:r>
          </w:p>
        </w:tc>
        <w:tc>
          <w:tcPr>
            <w:tcW w:w="1276" w:type="dxa"/>
            <w:vAlign w:val="center"/>
          </w:tcPr>
          <w:p w14:paraId="1870BEBC">
            <w:pPr>
              <w:wordWrap w:val="0"/>
              <w:jc w:val="center"/>
              <w:rPr>
                <w:rFonts w:ascii="宋体" w:hAnsi="宋体"/>
                <w:sz w:val="24"/>
              </w:rPr>
            </w:pPr>
            <w:r>
              <w:rPr>
                <w:rFonts w:ascii="宋体" w:hAnsi="宋体" w:hint="eastAsia"/>
                <w:sz w:val="24"/>
              </w:rPr>
              <w:t>合计</w:t>
            </w:r>
          </w:p>
        </w:tc>
        <w:tc>
          <w:tcPr>
            <w:tcW w:w="1276" w:type="dxa"/>
            <w:vAlign w:val="center"/>
          </w:tcPr>
          <w:p w14:paraId="3851EE17">
            <w:pPr>
              <w:wordWrap w:val="0"/>
              <w:jc w:val="center"/>
              <w:rPr>
                <w:rFonts w:ascii="宋体" w:hAnsi="宋体"/>
                <w:sz w:val="24"/>
              </w:rPr>
            </w:pPr>
            <w:r>
              <w:rPr>
                <w:rFonts w:ascii="宋体" w:hAnsi="宋体" w:hint="eastAsia"/>
                <w:sz w:val="24"/>
              </w:rPr>
              <w:t>专项经费</w:t>
            </w:r>
          </w:p>
        </w:tc>
        <w:tc>
          <w:tcPr>
            <w:tcW w:w="1276" w:type="dxa"/>
            <w:vAlign w:val="center"/>
          </w:tcPr>
          <w:p w14:paraId="3A27C03F">
            <w:pPr>
              <w:wordWrap w:val="0"/>
              <w:jc w:val="center"/>
              <w:rPr>
                <w:rFonts w:ascii="宋体" w:hAnsi="宋体"/>
                <w:sz w:val="24"/>
                <w:highlight w:val="yellow"/>
              </w:rPr>
            </w:pPr>
            <w:r>
              <w:rPr>
                <w:rFonts w:ascii="宋体" w:hAnsi="宋体" w:hint="eastAsia"/>
                <w:sz w:val="24"/>
              </w:rPr>
              <w:t>自筹经费</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14:paraId="03922EFA">
            <w:pPr>
              <w:wordWrap w:val="0"/>
              <w:jc w:val="center"/>
              <w:rPr>
                <w:rFonts w:ascii="宋体" w:eastAsia="宋体" w:hAnsi="宋体" w:cs="宋体"/>
                <w:sz w:val="24"/>
              </w:rPr>
            </w:pPr>
            <w:r>
              <w:rPr>
                <w:rFonts w:ascii="宋体" w:eastAsia="宋体" w:hAnsi="宋体" w:cs="宋体"/>
                <w:sz w:val="24"/>
              </w:rPr>
              <w:t>1</w:t>
            </w:r>
          </w:p>
        </w:tc>
        <w:tc>
          <w:tcPr>
            <w:tcW w:w="3189" w:type="dxa"/>
            <w:vAlign w:val="center"/>
          </w:tcPr>
          <w:p w14:paraId="1A20F14F">
            <w:pPr>
              <w:wordWrap w:val="0"/>
              <w:jc w:val="left"/>
              <w:rPr>
                <w:rFonts w:ascii="宋体" w:eastAsia="宋体" w:hAnsi="宋体" w:cs="宋体"/>
                <w:sz w:val="24"/>
              </w:rPr>
            </w:pPr>
            <w:r>
              <w:rPr>
                <w:rFonts w:ascii="宋体" w:eastAsia="宋体" w:hAnsi="宋体" w:cs="宋体"/>
                <w:sz w:val="24"/>
              </w:rPr>
              <w:t>河北藏诺养正堂健康产业有限公司</w:t>
            </w:r>
          </w:p>
        </w:tc>
        <w:tc>
          <w:tcPr>
            <w:tcW w:w="1418" w:type="dxa"/>
            <w:vAlign w:val="center"/>
          </w:tcPr>
          <w:p w14:paraId="7CD617EC">
            <w:pPr>
              <w:wordWrap w:val="0"/>
              <w:jc w:val="center"/>
              <w:rPr>
                <w:rFonts w:ascii="宋体" w:eastAsia="宋体" w:hAnsi="宋体" w:cs="宋体"/>
                <w:sz w:val="24"/>
              </w:rPr>
            </w:pPr>
            <w:r>
              <w:rPr>
                <w:rFonts w:ascii="宋体" w:eastAsia="宋体" w:hAnsi="宋体" w:cs="宋体"/>
                <w:sz w:val="24"/>
              </w:rPr>
              <w:t>申报单位</w:t>
            </w:r>
          </w:p>
        </w:tc>
        <w:tc>
          <w:tcPr>
            <w:tcW w:w="4111" w:type="dxa"/>
            <w:vAlign w:val="center"/>
          </w:tcPr>
          <w:p w14:paraId="3C60A9BA">
            <w:pPr>
              <w:wordWrap w:val="0"/>
              <w:jc w:val="left"/>
              <w:rPr>
                <w:rFonts w:ascii="宋体" w:eastAsia="宋体" w:hAnsi="宋体" w:cs="宋体"/>
                <w:sz w:val="24"/>
              </w:rPr>
            </w:pPr>
            <w:r>
              <w:rPr>
                <w:rFonts w:ascii="宋体" w:eastAsia="宋体" w:hAnsi="宋体" w:cs="宋体"/>
                <w:sz w:val="24"/>
              </w:rPr>
              <w:t>项目总体负责，管理各方，协调工作；沙棘相关产品前期市场调研及发展前景预测，进行产品市场推广； 指导沙棘功能活性成分的锁定。</w:t>
            </w:r>
          </w:p>
        </w:tc>
        <w:tc>
          <w:tcPr>
            <w:tcW w:w="1275" w:type="dxa"/>
            <w:vAlign w:val="center"/>
          </w:tcPr>
          <w:p w14:paraId="635C1B1C">
            <w:pPr>
              <w:wordWrap w:val="0"/>
              <w:jc w:val="center"/>
              <w:rPr>
                <w:rFonts w:ascii="宋体" w:eastAsia="宋体" w:hAnsi="宋体" w:cs="宋体"/>
                <w:sz w:val="24"/>
              </w:rPr>
            </w:pPr>
            <w:r>
              <w:rPr>
                <w:rFonts w:ascii="宋体" w:eastAsia="宋体" w:hAnsi="宋体" w:cs="宋体"/>
                <w:sz w:val="24"/>
              </w:rPr>
              <w:t>葛世辉</w:t>
            </w:r>
          </w:p>
        </w:tc>
        <w:tc>
          <w:tcPr>
            <w:tcW w:w="1276" w:type="dxa"/>
            <w:vAlign w:val="center"/>
          </w:tcPr>
          <w:p w14:paraId="5F88F981">
            <w:pPr>
              <w:wordWrap w:val="0"/>
              <w:jc w:val="center"/>
              <w:rPr>
                <w:rFonts w:ascii="宋体" w:eastAsia="宋体" w:hAnsi="宋体" w:cs="宋体"/>
                <w:sz w:val="24"/>
              </w:rPr>
            </w:pPr>
            <w:r>
              <w:rPr>
                <w:rFonts w:ascii="宋体" w:eastAsia="宋体" w:hAnsi="宋体" w:cs="宋体"/>
                <w:sz w:val="24"/>
              </w:rPr>
              <w:t>25.0</w:t>
            </w:r>
          </w:p>
        </w:tc>
        <w:tc>
          <w:tcPr>
            <w:tcW w:w="1276" w:type="dxa"/>
            <w:vAlign w:val="center"/>
          </w:tcPr>
          <w:p w14:paraId="24D8BF21">
            <w:pPr>
              <w:wordWrap w:val="0"/>
              <w:jc w:val="center"/>
              <w:rPr>
                <w:rFonts w:ascii="宋体" w:eastAsia="宋体" w:hAnsi="宋体" w:cs="宋体"/>
                <w:sz w:val="24"/>
              </w:rPr>
            </w:pPr>
            <w:r>
              <w:rPr>
                <w:rFonts w:ascii="宋体" w:eastAsia="宋体" w:hAnsi="宋体" w:cs="宋体"/>
                <w:sz w:val="24"/>
              </w:rPr>
              <w:t>25.00</w:t>
            </w:r>
          </w:p>
        </w:tc>
        <w:tc>
          <w:tcPr>
            <w:tcW w:w="1276" w:type="dxa"/>
            <w:vAlign w:val="center"/>
          </w:tcPr>
          <w:p w14:paraId="2A2912BB">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2</w:t>
            </w:r>
          </w:p>
        </w:tc>
        <w:tc>
          <w:tcPr>
            <w:tcW w:w="3189" w:type="dxa"/>
            <w:vAlign w:val="center"/>
          </w:tcPr>
          <w:p>
            <w:pPr>
              <w:wordWrap w:val="0"/>
              <w:jc w:val="left"/>
              <w:rPr>
                <w:rFonts w:ascii="宋体" w:eastAsia="宋体" w:hAnsi="宋体" w:cs="宋体"/>
                <w:sz w:val="24"/>
              </w:rPr>
            </w:pPr>
            <w:r>
              <w:rPr>
                <w:rFonts w:ascii="宋体" w:eastAsia="宋体" w:hAnsi="宋体" w:cs="宋体"/>
                <w:sz w:val="24"/>
              </w:rPr>
              <w:t>石家庄藏诺药业股份有限公司</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引进/培养青年科技人员3人；授权实用新型专利1件；开展沙棘活性成分靶向富集工艺研究，对沙棘产品提质增效。</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王智森</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30.0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30.00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3</w:t>
            </w:r>
          </w:p>
        </w:tc>
        <w:tc>
          <w:tcPr>
            <w:tcW w:w="3189" w:type="dxa"/>
            <w:vAlign w:val="center"/>
          </w:tcPr>
          <w:p>
            <w:pPr>
              <w:wordWrap w:val="0"/>
              <w:jc w:val="left"/>
              <w:rPr>
                <w:rFonts w:ascii="宋体" w:eastAsia="宋体" w:hAnsi="宋体" w:cs="宋体"/>
                <w:sz w:val="24"/>
              </w:rPr>
            </w:pPr>
            <w:r>
              <w:rPr>
                <w:rFonts w:ascii="宋体" w:eastAsia="宋体" w:hAnsi="宋体" w:cs="宋体"/>
                <w:sz w:val="24"/>
              </w:rPr>
              <w:t>西藏阿里地区札达沙棘农牧科技有限公司</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培育沙棘优质品系1份；建立沙棘标准化种植技术体系1套；建立沙棘核心种植示范基地20亩；培养当地从事技术创新服人员30人，培训农牧民100人次以上。</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王智斌</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80.0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30.00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50.00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4</w:t>
            </w:r>
          </w:p>
        </w:tc>
        <w:tc>
          <w:tcPr>
            <w:tcW w:w="3189" w:type="dxa"/>
            <w:vAlign w:val="center"/>
          </w:tcPr>
          <w:p>
            <w:pPr>
              <w:wordWrap w:val="0"/>
              <w:jc w:val="left"/>
              <w:rPr>
                <w:rFonts w:ascii="宋体" w:eastAsia="宋体" w:hAnsi="宋体" w:cs="宋体"/>
                <w:sz w:val="24"/>
              </w:rPr>
            </w:pPr>
            <w:r>
              <w:rPr>
                <w:rFonts w:ascii="宋体" w:eastAsia="宋体" w:hAnsi="宋体" w:cs="宋体"/>
                <w:sz w:val="24"/>
              </w:rPr>
              <w:t>河北中医药大学</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建立种质资源质量评价体系1套；确定优质种质资源基因型特征；筛选沙棘优质品系2份；发表中文核心论文1篇；培养研究生1名</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赵云生</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15.0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15.00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r>
    </w:tbl>
    <w:p w14:paraId="62C3B854">
      <w:pPr>
        <w:wordWrap w:val="0"/>
        <w:spacing w:line="20" w:lineRule="atLeast"/>
        <w:rPr>
          <w:rFonts w:ascii="宋体" w:hAnsi="宋体" w:cs="宋体"/>
          <w:bCs/>
          <w:sz w:val="10"/>
          <w:szCs w:val="10"/>
        </w:rPr>
        <w:sectPr>
          <w:footerReference w:type="default" r:id="rId23"/>
          <w:pgSz w:w="16838" w:h="11906" w:orient="landscape"/>
          <w:pgMar w:top="1418" w:right="1418" w:bottom="1418" w:left="1418" w:header="720" w:footer="850" w:gutter="0"/>
          <w:cols w:num="1" w:space="720"/>
          <w:docGrid w:linePitch="286" w:charSpace="0"/>
        </w:sectPr>
      </w:pPr>
      <w:r>
        <w:rPr>
          <w:rFonts w:ascii="宋体" w:hAnsi="宋体" w:cs="宋体" w:hint="eastAsia"/>
          <w:bCs/>
          <w:sz w:val="10"/>
          <w:szCs w:val="10"/>
        </w:rPr>
        <w:t xml:space="preserve"> </w:t>
      </w:r>
    </w:p>
    <w:tbl>
      <w:tblPr>
        <w:tblStyle w:val="TableNormal"/>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108"/>
      </w:tblGrid>
      <w:tr w14:paraId="0CAF5A68">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108" w:type="dxa"/>
          </w:tcPr>
          <w:p w14:paraId="098349B5">
            <w:pPr>
              <w:wordWrap w:val="0"/>
              <w:jc w:val="center"/>
              <w:rPr>
                <w:rFonts w:ascii="宋体" w:hAnsi="宋体"/>
                <w:sz w:val="28"/>
              </w:rPr>
            </w:pPr>
            <w:r>
              <w:rPr>
                <w:rFonts w:ascii="宋体" w:hAnsi="宋体" w:hint="eastAsia"/>
                <w:b/>
                <w:bCs/>
                <w:sz w:val="28"/>
              </w:rPr>
              <w:t>归口管理部门意见</w:t>
            </w:r>
          </w:p>
        </w:tc>
      </w:tr>
      <w:tr w14:paraId="1C1C11D6">
        <w:tblPrEx>
          <w:tblW w:w="10108" w:type="dxa"/>
          <w:jc w:val="center"/>
          <w:tblLayout w:type="fixed"/>
          <w:tblCellMar>
            <w:top w:w="0" w:type="dxa"/>
            <w:left w:w="108" w:type="dxa"/>
            <w:bottom w:w="0" w:type="dxa"/>
            <w:right w:w="108" w:type="dxa"/>
          </w:tblCellMar>
        </w:tblPrEx>
        <w:trPr>
          <w:trHeight w:val="12543"/>
          <w:jc w:val="center"/>
        </w:trPr>
        <w:tc>
          <w:tcPr>
            <w:tcW w:w="10108" w:type="dxa"/>
          </w:tcPr>
          <w:p w14:paraId="3E2BFD5B">
            <w:pPr>
              <w:wordWrap w:val="0"/>
              <w:rPr>
                <w:rFonts w:ascii="宋体" w:hAnsi="宋体"/>
                <w:sz w:val="24"/>
              </w:rPr>
            </w:pPr>
          </w:p>
          <w:p w14:paraId="38A36107">
            <w:pPr>
              <w:wordWrap w:val="0"/>
              <w:rPr>
                <w:rFonts w:ascii="宋体" w:hAnsi="宋体"/>
                <w:sz w:val="24"/>
              </w:rPr>
            </w:pPr>
          </w:p>
          <w:p w14:paraId="6ECE22A1">
            <w:pPr>
              <w:wordWrap w:val="0"/>
              <w:rPr>
                <w:rFonts w:ascii="宋体" w:hAnsi="宋体"/>
                <w:sz w:val="24"/>
              </w:rPr>
            </w:pPr>
          </w:p>
          <w:p w14:paraId="75137990">
            <w:pPr>
              <w:wordWrap w:val="0"/>
              <w:rPr>
                <w:rFonts w:ascii="宋体" w:hAnsi="宋体"/>
                <w:sz w:val="24"/>
              </w:rPr>
            </w:pPr>
          </w:p>
          <w:p w14:paraId="072B8BEB">
            <w:pPr>
              <w:wordWrap w:val="0"/>
              <w:ind w:firstLine="6240" w:firstLineChars="2600"/>
              <w:rPr>
                <w:rFonts w:ascii="宋体" w:hAnsi="宋体"/>
                <w:sz w:val="24"/>
              </w:rPr>
            </w:pPr>
          </w:p>
          <w:p w14:paraId="2CA35A90">
            <w:pPr>
              <w:wordWrap w:val="0"/>
              <w:ind w:firstLine="6240" w:firstLineChars="2600"/>
              <w:rPr>
                <w:rFonts w:ascii="宋体" w:hAnsi="宋体"/>
                <w:sz w:val="24"/>
              </w:rPr>
            </w:pPr>
          </w:p>
          <w:p w14:paraId="11D615E4">
            <w:pPr>
              <w:wordWrap w:val="0"/>
              <w:ind w:firstLine="6240" w:firstLineChars="2600"/>
              <w:rPr>
                <w:rFonts w:ascii="宋体" w:hAnsi="宋体"/>
                <w:sz w:val="24"/>
              </w:rPr>
            </w:pPr>
          </w:p>
          <w:p w14:paraId="5D127B8E">
            <w:pPr>
              <w:wordWrap w:val="0"/>
              <w:ind w:firstLine="6240" w:firstLineChars="2600"/>
              <w:rPr>
                <w:rFonts w:ascii="宋体" w:hAnsi="宋体"/>
                <w:sz w:val="24"/>
              </w:rPr>
            </w:pPr>
          </w:p>
          <w:p w14:paraId="291AEB7A">
            <w:pPr>
              <w:wordWrap w:val="0"/>
              <w:ind w:firstLine="6240" w:firstLineChars="2600"/>
              <w:rPr>
                <w:rFonts w:ascii="宋体" w:hAnsi="宋体"/>
                <w:sz w:val="24"/>
              </w:rPr>
            </w:pPr>
          </w:p>
          <w:p w14:paraId="08C86896">
            <w:pPr>
              <w:wordWrap w:val="0"/>
              <w:ind w:firstLine="6240" w:firstLineChars="2600"/>
              <w:rPr>
                <w:rFonts w:ascii="宋体" w:hAnsi="宋体"/>
                <w:sz w:val="24"/>
              </w:rPr>
            </w:pPr>
          </w:p>
          <w:p w14:paraId="0B60FDFD">
            <w:pPr>
              <w:wordWrap w:val="0"/>
              <w:ind w:firstLine="6240" w:firstLineChars="2600"/>
              <w:rPr>
                <w:rFonts w:ascii="宋体" w:hAnsi="宋体"/>
                <w:sz w:val="24"/>
              </w:rPr>
            </w:pPr>
          </w:p>
          <w:p w14:paraId="22FC8EEE">
            <w:pPr>
              <w:wordWrap w:val="0"/>
              <w:ind w:firstLine="6240" w:firstLineChars="2600"/>
              <w:rPr>
                <w:rFonts w:ascii="宋体" w:hAnsi="宋体"/>
                <w:sz w:val="24"/>
              </w:rPr>
            </w:pPr>
          </w:p>
          <w:p w14:paraId="4E0406E5">
            <w:pPr>
              <w:wordWrap w:val="0"/>
              <w:ind w:firstLine="6240" w:firstLineChars="2600"/>
              <w:rPr>
                <w:rFonts w:ascii="宋体" w:hAnsi="宋体"/>
                <w:sz w:val="24"/>
              </w:rPr>
            </w:pPr>
          </w:p>
          <w:p w14:paraId="0B894F25">
            <w:pPr>
              <w:wordWrap w:val="0"/>
              <w:ind w:firstLine="6240" w:firstLineChars="2600"/>
              <w:rPr>
                <w:rFonts w:ascii="宋体" w:hAnsi="宋体"/>
                <w:sz w:val="24"/>
              </w:rPr>
            </w:pPr>
          </w:p>
          <w:p w14:paraId="2DADEAA7">
            <w:pPr>
              <w:wordWrap w:val="0"/>
              <w:ind w:firstLine="6240" w:firstLineChars="2600"/>
              <w:rPr>
                <w:rFonts w:ascii="宋体" w:hAnsi="宋体"/>
                <w:sz w:val="24"/>
              </w:rPr>
            </w:pPr>
          </w:p>
          <w:p w14:paraId="040FC297">
            <w:pPr>
              <w:wordWrap w:val="0"/>
              <w:ind w:firstLine="6240" w:firstLineChars="2600"/>
              <w:rPr>
                <w:rFonts w:ascii="宋体" w:hAnsi="宋体"/>
                <w:sz w:val="24"/>
              </w:rPr>
            </w:pPr>
          </w:p>
          <w:p w14:paraId="6BA8DDFD">
            <w:pPr>
              <w:wordWrap w:val="0"/>
              <w:ind w:firstLine="6240" w:firstLineChars="2600"/>
              <w:rPr>
                <w:rFonts w:ascii="宋体" w:hAnsi="宋体"/>
                <w:sz w:val="24"/>
              </w:rPr>
            </w:pPr>
          </w:p>
          <w:p w14:paraId="48592985">
            <w:pPr>
              <w:wordWrap w:val="0"/>
              <w:ind w:firstLine="6240" w:firstLineChars="2600"/>
              <w:rPr>
                <w:rFonts w:ascii="宋体" w:hAnsi="宋体"/>
                <w:sz w:val="24"/>
              </w:rPr>
            </w:pPr>
          </w:p>
          <w:p w14:paraId="1F9AC1D7">
            <w:pPr>
              <w:wordWrap w:val="0"/>
              <w:ind w:firstLine="6240" w:firstLineChars="2600"/>
              <w:rPr>
                <w:rFonts w:ascii="宋体" w:hAnsi="宋体"/>
                <w:sz w:val="24"/>
              </w:rPr>
            </w:pPr>
          </w:p>
          <w:p w14:paraId="0F0B0583">
            <w:pPr>
              <w:wordWrap w:val="0"/>
              <w:ind w:firstLine="6240" w:firstLineChars="2600"/>
              <w:rPr>
                <w:rFonts w:ascii="宋体" w:hAnsi="宋体"/>
                <w:sz w:val="24"/>
              </w:rPr>
            </w:pPr>
          </w:p>
          <w:p w14:paraId="34DF331B">
            <w:pPr>
              <w:wordWrap w:val="0"/>
              <w:ind w:firstLine="6240" w:firstLineChars="2600"/>
              <w:rPr>
                <w:rFonts w:ascii="宋体" w:hAnsi="宋体"/>
                <w:sz w:val="24"/>
              </w:rPr>
            </w:pPr>
          </w:p>
          <w:p w14:paraId="71B85558">
            <w:pPr>
              <w:wordWrap w:val="0"/>
              <w:ind w:firstLine="6240" w:firstLineChars="2600"/>
              <w:rPr>
                <w:rFonts w:ascii="宋体" w:hAnsi="宋体"/>
                <w:sz w:val="24"/>
              </w:rPr>
            </w:pPr>
          </w:p>
          <w:p w14:paraId="47AEF632">
            <w:pPr>
              <w:wordWrap w:val="0"/>
              <w:ind w:firstLine="6240" w:firstLineChars="2600"/>
              <w:rPr>
                <w:rFonts w:ascii="宋体" w:hAnsi="宋体"/>
                <w:sz w:val="24"/>
              </w:rPr>
            </w:pPr>
          </w:p>
          <w:p w14:paraId="1E27C54A">
            <w:pPr>
              <w:wordWrap w:val="0"/>
              <w:ind w:firstLine="6240" w:firstLineChars="2600"/>
              <w:rPr>
                <w:rFonts w:ascii="宋体" w:hAnsi="宋体"/>
                <w:sz w:val="24"/>
              </w:rPr>
            </w:pPr>
          </w:p>
          <w:p w14:paraId="76C87BA6">
            <w:pPr>
              <w:wordWrap w:val="0"/>
              <w:ind w:firstLine="6240" w:firstLineChars="2600"/>
              <w:rPr>
                <w:rFonts w:ascii="宋体" w:hAnsi="宋体"/>
                <w:sz w:val="24"/>
              </w:rPr>
            </w:pPr>
          </w:p>
          <w:p w14:paraId="043C925C">
            <w:pPr>
              <w:wordWrap w:val="0"/>
              <w:ind w:firstLine="6240" w:firstLineChars="2600"/>
              <w:rPr>
                <w:rFonts w:ascii="宋体" w:hAnsi="宋体"/>
                <w:sz w:val="24"/>
              </w:rPr>
            </w:pPr>
          </w:p>
          <w:p w14:paraId="22C77B10">
            <w:pPr>
              <w:wordWrap w:val="0"/>
              <w:ind w:firstLine="6240" w:firstLineChars="2600"/>
              <w:rPr>
                <w:rFonts w:ascii="宋体" w:hAnsi="宋体"/>
                <w:sz w:val="24"/>
              </w:rPr>
            </w:pPr>
          </w:p>
          <w:p w14:paraId="59C8CBA9">
            <w:pPr>
              <w:wordWrap w:val="0"/>
              <w:ind w:firstLine="6240" w:firstLineChars="2600"/>
              <w:rPr>
                <w:rFonts w:ascii="宋体" w:hAnsi="宋体"/>
                <w:sz w:val="24"/>
              </w:rPr>
            </w:pPr>
          </w:p>
          <w:p w14:paraId="0739EABD">
            <w:pPr>
              <w:wordWrap w:val="0"/>
              <w:ind w:firstLine="6240" w:firstLineChars="2600"/>
              <w:rPr>
                <w:rFonts w:ascii="宋体" w:hAnsi="宋体"/>
                <w:sz w:val="24"/>
              </w:rPr>
            </w:pPr>
          </w:p>
          <w:p w14:paraId="53EF0E0E">
            <w:pPr>
              <w:wordWrap w:val="0"/>
              <w:ind w:firstLine="6240" w:firstLineChars="2600"/>
              <w:rPr>
                <w:rFonts w:ascii="宋体" w:hAnsi="宋体"/>
                <w:sz w:val="24"/>
              </w:rPr>
            </w:pPr>
          </w:p>
          <w:p w14:paraId="14FB0E2C">
            <w:pPr>
              <w:wordWrap w:val="0"/>
              <w:ind w:firstLine="6240" w:firstLineChars="2600"/>
              <w:rPr>
                <w:rFonts w:ascii="宋体" w:hAnsi="宋体"/>
                <w:sz w:val="24"/>
              </w:rPr>
            </w:pPr>
          </w:p>
          <w:p w14:paraId="7E5B74B7">
            <w:pPr>
              <w:wordWrap w:val="0"/>
              <w:ind w:firstLine="6240" w:firstLineChars="2600"/>
              <w:rPr>
                <w:rFonts w:ascii="宋体" w:hAnsi="宋体"/>
                <w:sz w:val="24"/>
              </w:rPr>
            </w:pPr>
          </w:p>
          <w:p w14:paraId="15997C4E">
            <w:pPr>
              <w:wordWrap w:val="0"/>
              <w:ind w:firstLine="6240" w:firstLineChars="2600"/>
              <w:rPr>
                <w:rFonts w:ascii="宋体" w:hAnsi="宋体"/>
                <w:sz w:val="24"/>
              </w:rPr>
            </w:pPr>
          </w:p>
          <w:p w14:paraId="3C427E80">
            <w:pPr>
              <w:wordWrap w:val="0"/>
              <w:ind w:firstLine="6240" w:firstLineChars="2600"/>
              <w:rPr>
                <w:rFonts w:ascii="宋体" w:hAnsi="宋体"/>
                <w:sz w:val="24"/>
              </w:rPr>
            </w:pPr>
          </w:p>
          <w:p w14:paraId="5DFBB6E3">
            <w:pPr>
              <w:wordWrap w:val="0"/>
              <w:ind w:firstLine="6240" w:firstLineChars="2600"/>
              <w:rPr>
                <w:rFonts w:ascii="宋体" w:hAnsi="宋体"/>
                <w:sz w:val="24"/>
              </w:rPr>
            </w:pPr>
          </w:p>
          <w:p w14:paraId="1CA3F9C2">
            <w:pPr>
              <w:wordWrap w:val="0"/>
              <w:ind w:firstLine="6240" w:firstLineChars="2600"/>
              <w:rPr>
                <w:rFonts w:ascii="宋体" w:hAnsi="宋体"/>
                <w:sz w:val="24"/>
              </w:rPr>
            </w:pPr>
          </w:p>
          <w:p w14:paraId="59B15267">
            <w:pPr>
              <w:wordWrap w:val="0"/>
              <w:ind w:firstLine="6720" w:firstLineChars="2800"/>
              <w:rPr>
                <w:rFonts w:ascii="宋体" w:hAnsi="宋体"/>
                <w:sz w:val="24"/>
              </w:rPr>
            </w:pPr>
            <w:r>
              <w:rPr>
                <w:rFonts w:ascii="宋体" w:hAnsi="宋体" w:hint="eastAsia"/>
                <w:sz w:val="24"/>
              </w:rPr>
              <w:t>（盖章）</w:t>
            </w:r>
          </w:p>
          <w:p w14:paraId="02B32BD6">
            <w:pPr>
              <w:wordWrap w:val="0"/>
              <w:ind w:firstLine="6720" w:firstLineChars="2800"/>
              <w:rPr>
                <w:rFonts w:ascii="宋体" w:hAnsi="宋体"/>
                <w:sz w:val="24"/>
              </w:rPr>
            </w:pPr>
          </w:p>
          <w:p w14:paraId="2EA5723B">
            <w:pPr>
              <w:wordWrap w:val="0"/>
              <w:ind w:firstLine="6480" w:firstLineChars="2700"/>
              <w:rPr>
                <w:rFonts w:ascii="宋体" w:hAnsi="宋体"/>
                <w:sz w:val="24"/>
              </w:rPr>
            </w:pPr>
            <w:r>
              <w:rPr>
                <w:rFonts w:ascii="宋体" w:hAnsi="宋体" w:hint="eastAsia"/>
                <w:sz w:val="24"/>
              </w:rPr>
              <w:t xml:space="preserve">年   月   日 </w:t>
            </w:r>
          </w:p>
        </w:tc>
      </w:tr>
    </w:tbl>
    <w:p w14:paraId="7BE50565">
      <w:pPr>
        <w:wordWrap w:val="0"/>
        <w:ind w:firstLine="420"/>
        <w:jc w:val="left"/>
        <w:rPr>
          <w:rFonts w:ascii="宋体" w:hAnsi="宋体" w:cs="黑体"/>
          <w:bCs/>
          <w:sz w:val="30"/>
          <w:szCs w:val="30"/>
        </w:rPr>
      </w:pPr>
    </w:p>
    <w:p w14:paraId="1C0CFEE9">
      <w:pPr>
        <w:wordWrap w:val="0"/>
        <w:ind w:firstLine="420"/>
        <w:jc w:val="left"/>
        <w:rPr>
          <w:rFonts w:ascii="宋体" w:hAnsi="宋体" w:cs="黑体"/>
          <w:bCs/>
          <w:sz w:val="30"/>
          <w:szCs w:val="30"/>
        </w:rPr>
      </w:pPr>
    </w:p>
    <w:p w14:paraId="399BF701">
      <w:pPr>
        <w:wordWrap w:val="0"/>
        <w:ind w:firstLine="420"/>
        <w:jc w:val="center"/>
        <w:rPr>
          <w:rFonts w:ascii="宋体" w:hAnsi="宋体" w:cs="黑体"/>
          <w:b/>
          <w:sz w:val="30"/>
          <w:szCs w:val="30"/>
        </w:rPr>
      </w:pPr>
      <w:r>
        <w:rPr>
          <w:rFonts w:ascii="宋体" w:hAnsi="宋体" w:cs="黑体" w:hint="eastAsia"/>
          <w:b/>
          <w:sz w:val="30"/>
          <w:szCs w:val="30"/>
        </w:rPr>
        <w:t>第六部分  附件</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20"/>
        <w:gridCol w:w="3805"/>
        <w:gridCol w:w="5481"/>
      </w:tblGrid>
      <w:tr w14:paraId="0416C8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206" w:type="dxa"/>
            <w:gridSpan w:val="3"/>
            <w:vAlign w:val="center"/>
          </w:tcPr>
          <w:p w14:paraId="2F5FAA58">
            <w:pPr>
              <w:wordWrap w:val="0"/>
              <w:rPr>
                <w:rFonts w:ascii="宋体" w:hAnsi="宋体"/>
                <w:sz w:val="24"/>
              </w:rPr>
            </w:pPr>
            <w:r>
              <w:rPr>
                <w:rFonts w:ascii="宋体" w:hAnsi="宋体" w:hint="eastAsia"/>
                <w:sz w:val="24"/>
              </w:rPr>
              <w:t>附件目录：</w:t>
            </w:r>
          </w:p>
        </w:tc>
      </w:tr>
      <w:tr w14:paraId="55F0861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791CDB4D">
            <w:pPr>
              <w:wordWrap w:val="0"/>
              <w:jc w:val="center"/>
              <w:rPr>
                <w:rFonts w:ascii="宋体" w:hAnsi="宋体"/>
                <w:sz w:val="24"/>
              </w:rPr>
            </w:pPr>
            <w:r>
              <w:rPr>
                <w:rFonts w:ascii="宋体" w:hAnsi="宋体" w:hint="eastAsia"/>
                <w:sz w:val="24"/>
              </w:rPr>
              <w:t>序号</w:t>
            </w:r>
          </w:p>
        </w:tc>
        <w:tc>
          <w:tcPr>
            <w:tcW w:w="3805" w:type="dxa"/>
            <w:vAlign w:val="center"/>
          </w:tcPr>
          <w:p w14:paraId="631605FE">
            <w:pPr>
              <w:wordWrap w:val="0"/>
              <w:jc w:val="center"/>
              <w:rPr>
                <w:rFonts w:ascii="宋体" w:hAnsi="宋体"/>
                <w:sz w:val="24"/>
              </w:rPr>
            </w:pPr>
            <w:r>
              <w:rPr>
                <w:rFonts w:ascii="宋体" w:hAnsi="宋体" w:hint="eastAsia"/>
                <w:sz w:val="24"/>
              </w:rPr>
              <w:t>附件类型</w:t>
            </w:r>
          </w:p>
        </w:tc>
        <w:tc>
          <w:tcPr>
            <w:tcW w:w="5481" w:type="dxa"/>
            <w:vAlign w:val="center"/>
          </w:tcPr>
          <w:p w14:paraId="5EF0C633">
            <w:pPr>
              <w:wordWrap w:val="0"/>
              <w:jc w:val="center"/>
              <w:rPr>
                <w:rFonts w:ascii="宋体" w:hAnsi="宋体"/>
                <w:sz w:val="24"/>
              </w:rPr>
            </w:pPr>
            <w:r>
              <w:rPr>
                <w:rFonts w:ascii="宋体" w:hAnsi="宋体" w:hint="eastAsia"/>
                <w:sz w:val="24"/>
              </w:rPr>
              <w:t>附件名称</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07541777">
            <w:pPr>
              <w:wordWrap w:val="0"/>
              <w:jc w:val="center"/>
              <w:rPr>
                <w:rFonts w:ascii="宋体" w:eastAsia="宋体" w:hAnsi="宋体" w:cs="宋体"/>
                <w:sz w:val="24"/>
              </w:rPr>
            </w:pPr>
            <w:r>
              <w:rPr>
                <w:rFonts w:ascii="宋体" w:eastAsia="宋体" w:hAnsi="宋体" w:cs="宋体"/>
                <w:sz w:val="24"/>
              </w:rPr>
              <w:t>1</w:t>
            </w:r>
          </w:p>
        </w:tc>
        <w:tc>
          <w:tcPr>
            <w:tcW w:w="3805" w:type="dxa"/>
            <w:vAlign w:val="center"/>
          </w:tcPr>
          <w:p w14:paraId="4014E92D">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14:paraId="7D423EFB">
            <w:pPr>
              <w:wordWrap w:val="0"/>
              <w:jc w:val="left"/>
              <w:rPr>
                <w:rFonts w:ascii="宋体" w:eastAsia="宋体" w:hAnsi="宋体" w:cs="宋体"/>
                <w:sz w:val="24"/>
              </w:rPr>
            </w:pPr>
            <w:r>
              <w:rPr>
                <w:rFonts w:ascii="宋体" w:eastAsia="宋体" w:hAnsi="宋体" w:cs="宋体"/>
                <w:sz w:val="24"/>
              </w:rPr>
              <w:t>申报单位营业执照</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w:t>
            </w:r>
          </w:p>
        </w:tc>
        <w:tc>
          <w:tcPr>
            <w:tcW w:w="3805" w:type="dxa"/>
            <w:vAlign w:val="center"/>
          </w:tcPr>
          <w:p>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pPr>
              <w:wordWrap w:val="0"/>
              <w:jc w:val="left"/>
              <w:rPr>
                <w:rFonts w:ascii="宋体" w:eastAsia="宋体" w:hAnsi="宋体" w:cs="宋体"/>
                <w:sz w:val="24"/>
              </w:rPr>
            </w:pPr>
            <w:r>
              <w:rPr>
                <w:rFonts w:ascii="宋体" w:eastAsia="宋体" w:hAnsi="宋体" w:cs="宋体"/>
                <w:sz w:val="24"/>
              </w:rPr>
              <w:t>合作协议</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3</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项目负责人及骨干人员佐证</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4</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推荐函</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5</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审计报告</w:t>
            </w:r>
            <w:r>
              <w:rPr>
                <w:rFonts w:ascii="宋体" w:eastAsia="宋体" w:hAnsi="宋体" w:cs="宋体"/>
                <w:sz w:val="24"/>
              </w:rPr>
              <w:br w:type="page"/>
            </w:r>
          </w:p>
        </w:tc>
      </w:tr>
    </w:tbl>
    <w:p w14:paraId="036CF517">
      <w:pPr>
        <w:wordWrap w:val="0"/>
        <w:spacing w:line="20" w:lineRule="exact"/>
        <w:rPr>
          <w:sz w:val="10"/>
          <w:szCs w:val="10"/>
        </w:rPr>
        <w:sectPr>
          <w:footerReference w:type="default" r:id="rId24"/>
          <w:pgSz w:w="11906" w:h="16838"/>
          <w:pgMar w:top="1418" w:right="1418" w:bottom="1418" w:left="1418" w:header="851" w:footer="850" w:gutter="0"/>
          <w:cols w:num="1" w:space="720"/>
          <w:docGrid w:linePitch="312" w:charSpace="0"/>
        </w:sectPr>
      </w:pPr>
    </w:p>
    <w:p w14:paraId="06033239">
      <w:pPr>
        <w:wordWrap w:val="0"/>
        <w:spacing w:line="20" w:lineRule="exact"/>
        <w:rPr>
          <w:sz w:val="10"/>
          <w:szCs w:val="10"/>
        </w:rPr>
      </w:pPr>
      <w:bookmarkStart w:id="71" w:name="rlyczy"/>
      <w:bookmarkEnd w:id="71"/>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2" w:name="yes"/>
      <w:r w:rsidRPr="00A37D73">
        <w:rPr>
          <w:rFonts w:ascii="Wingdings 2" w:hAnsi="Wingdings 2" w:eastAsiaTheme="minorEastAsia" w:cs="宋体"/>
          <w:b/>
          <w:color w:val="000000"/>
          <w:sz w:val="24"/>
          <w:szCs w:val="24"/>
        </w:rPr>
        <w:sym w:font="Wingdings 2" w:char="F0A3"/>
      </w:r>
      <w:bookmarkEnd w:id="72"/>
      <w:r w:rsidRPr="00A37D73">
        <w:rPr>
          <w:rFonts w:asciiTheme="minorEastAsia" w:eastAsiaTheme="minorEastAsia" w:hAnsiTheme="minorEastAsia" w:cs="宋体" w:hint="eastAsia"/>
          <w:b/>
          <w:kern w:val="2"/>
          <w:sz w:val="24"/>
          <w:szCs w:val="24"/>
        </w:rPr>
        <w:t xml:space="preserve">是   </w:t>
      </w:r>
      <w:bookmarkStart w:id="73" w:name="no"/>
      <w:r w:rsidRPr="00A37D73">
        <w:rPr>
          <w:rFonts w:ascii="Wingdings 2" w:eastAsia="Wingdings 2" w:hAnsi="Wingdings 2" w:cs="Wingdings 2" w:hint="eastAsia"/>
          <w:b/>
          <w:kern w:val="2"/>
          <w:sz w:val="24"/>
          <w:szCs w:val="24"/>
        </w:rPr>
        <w:t>R</w:t>
      </w:r>
      <w:bookmarkEnd w:id="73"/>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4" w:name="title"/>
      <w:bookmarkEnd w:id="74"/>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5" w:name="ycjx"/>
            <w:r w:rsidRPr="001716E5">
              <w:rPr>
                <w:rFonts w:ascii="Wingdings 2" w:hAnsi="Wingdings 2" w:eastAsiaTheme="minorEastAsia" w:cs="宋体"/>
                <w:color w:val="000000"/>
                <w:sz w:val="21"/>
                <w:szCs w:val="21"/>
              </w:rPr>
              <w:sym w:font="Wingdings 2" w:char="F0A3"/>
            </w:r>
            <w:bookmarkEnd w:id="75"/>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6" w:name="tqryzy"/>
            <w:r w:rsidRPr="001716E5">
              <w:rPr>
                <w:rFonts w:ascii="Wingdings 2" w:hAnsi="Wingdings 2" w:eastAsiaTheme="minorEastAsia" w:cs="宋体"/>
                <w:color w:val="000000"/>
                <w:sz w:val="21"/>
                <w:szCs w:val="21"/>
              </w:rPr>
              <w:sym w:font="Wingdings 2" w:char="F0A3"/>
            </w:r>
            <w:bookmarkEnd w:id="76"/>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7" w:name="gdrs"/>
            <w:r w:rsidRPr="001716E5">
              <w:rPr>
                <w:rFonts w:ascii="Wingdings 2" w:hAnsi="Wingdings 2" w:eastAsiaTheme="minorEastAsia" w:cs="宋体"/>
                <w:color w:val="000000"/>
                <w:sz w:val="21"/>
                <w:szCs w:val="21"/>
              </w:rPr>
              <w:sym w:font="Wingdings 2" w:char="F0A3"/>
            </w:r>
            <w:bookmarkEnd w:id="77"/>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hjb"/>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tsqt"/>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0" w:name="cjZl"/>
            <w:bookmarkEnd w:id="80"/>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1" w:name="cjSl"/>
            <w:bookmarkEnd w:id="81"/>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2" w:name="cjXmmc"/>
            <w:bookmarkEnd w:id="82"/>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3" w:name="cjdwmc"/>
            <w:bookmarkEnd w:id="83"/>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4" w:name="cjPzbasj"/>
            <w:bookmarkEnd w:id="84"/>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5" w:name="cjYczyjg"/>
            <w:bookmarkEnd w:id="85"/>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6" w:name="cjBz"/>
            <w:bookmarkEnd w:id="86"/>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87" w:name="bcDd"/>
            <w:bookmarkEnd w:id="8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88" w:name="bcSs"/>
            <w:bookmarkEnd w:id="8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89" w:name="bcPt"/>
            <w:bookmarkEnd w:id="8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0" w:name="bcZl"/>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1" w:name="bcSl"/>
            <w:bookmarkEnd w:id="9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2" w:name="bcXmmc"/>
            <w:bookmarkEnd w:id="92"/>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3" w:name="bcDwmc"/>
            <w:bookmarkEnd w:id="93"/>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4" w:name="bcPzbasj"/>
            <w:bookmarkEnd w:id="94"/>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5" w:name="bcYczyjg"/>
            <w:bookmarkEnd w:id="95"/>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6" w:name="bcBz"/>
            <w:bookmarkEnd w:id="96"/>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7" w:name="kfhd2"/>
            <w:r w:rsidRPr="001716E5">
              <w:rPr>
                <w:rFonts w:ascii="Wingdings 2" w:hAnsi="Wingdings 2" w:eastAsiaTheme="minorEastAsia" w:cs="宋体"/>
                <w:color w:val="000000"/>
                <w:sz w:val="21"/>
                <w:szCs w:val="21"/>
              </w:rPr>
              <w:sym w:font="Wingdings 2" w:char="F0A3"/>
            </w:r>
            <w:bookmarkEnd w:id="9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8" w:name="lcsy2"/>
            <w:r w:rsidRPr="001716E5">
              <w:rPr>
                <w:rFonts w:ascii="Wingdings 2" w:hAnsi="Wingdings 2" w:eastAsiaTheme="minorEastAsia" w:cs="宋体"/>
                <w:color w:val="000000"/>
                <w:sz w:val="21"/>
                <w:szCs w:val="21"/>
              </w:rPr>
              <w:sym w:font="Wingdings 2" w:char="F0A3"/>
            </w:r>
            <w:bookmarkEnd w:id="98"/>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99" w:name="lyZl"/>
            <w:bookmarkEnd w:id="9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0" w:name="lySl"/>
            <w:bookmarkEnd w:id="10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1" w:name="lyXmmc"/>
            <w:bookmarkEnd w:id="101"/>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2" w:name="lyDwmc"/>
            <w:bookmarkEnd w:id="102"/>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3" w:name="lyPzbasj"/>
            <w:bookmarkEnd w:id="103"/>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4" w:name="lyYczyjg"/>
            <w:bookmarkEnd w:id="104"/>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5" w:name="lyBz"/>
            <w:bookmarkEnd w:id="105"/>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6" w:name="kfhd1"/>
            <w:r w:rsidRPr="001716E5">
              <w:rPr>
                <w:rFonts w:ascii="Wingdings 2" w:hAnsi="Wingdings 2" w:eastAsiaTheme="minorEastAsia" w:cs="宋体"/>
                <w:color w:val="000000"/>
                <w:sz w:val="21"/>
                <w:szCs w:val="21"/>
              </w:rPr>
              <w:sym w:font="Wingdings 2" w:char="F0A3"/>
            </w:r>
            <w:bookmarkEnd w:id="10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7" w:name="lcsy1"/>
            <w:r w:rsidRPr="001716E5">
              <w:rPr>
                <w:rFonts w:ascii="Wingdings 2" w:hAnsi="Wingdings 2" w:eastAsiaTheme="minorEastAsia" w:cs="宋体"/>
                <w:color w:val="000000"/>
                <w:sz w:val="21"/>
                <w:szCs w:val="21"/>
              </w:rPr>
              <w:sym w:font="Wingdings 2" w:char="F0A3"/>
            </w:r>
            <w:bookmarkEnd w:id="107"/>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8" w:name="gjhzxzxkZl"/>
            <w:bookmarkEnd w:id="10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9" w:name="gjhzxzxkSl"/>
            <w:bookmarkEnd w:id="10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0" w:name="gjhzxzxkXmmc"/>
            <w:bookmarkEnd w:id="110"/>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1" w:name="gjhzxzxkDwmc"/>
            <w:bookmarkEnd w:id="111"/>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2" w:name="gjhzxzxkPzbasj"/>
            <w:bookmarkEnd w:id="112"/>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3" w:name="gjhzxzxkYczyjg"/>
            <w:bookmarkEnd w:id="113"/>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4" w:name="gjhzxzxkBz"/>
            <w:bookmarkEnd w:id="114"/>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5" w:name="kfhd"/>
            <w:r w:rsidRPr="001716E5">
              <w:rPr>
                <w:rFonts w:ascii="Wingdings 2" w:hAnsi="Wingdings 2" w:eastAsiaTheme="minorEastAsia" w:cs="宋体"/>
                <w:color w:val="000000"/>
                <w:sz w:val="21"/>
                <w:szCs w:val="21"/>
              </w:rPr>
              <w:sym w:font="Wingdings 2" w:char="F0A3"/>
            </w:r>
            <w:bookmarkEnd w:id="11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6" w:name="lcsy"/>
            <w:r w:rsidRPr="001716E5">
              <w:rPr>
                <w:rFonts w:ascii="Wingdings 2" w:hAnsi="Wingdings 2" w:eastAsiaTheme="minorEastAsia" w:cs="宋体"/>
                <w:color w:val="000000"/>
                <w:sz w:val="21"/>
                <w:szCs w:val="21"/>
              </w:rPr>
              <w:sym w:font="Wingdings 2" w:char="F0A3"/>
            </w:r>
            <w:bookmarkEnd w:id="116"/>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7" w:name="gjhzbaZl"/>
            <w:bookmarkEnd w:id="11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8" w:name="gjhzbaSl"/>
            <w:bookmarkEnd w:id="11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19" w:name="gjhzbaXmmc"/>
            <w:bookmarkEnd w:id="119"/>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0" w:name="gjhzbaDwmc"/>
            <w:bookmarkEnd w:id="120"/>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1" w:name="gjhzbaPzbasj"/>
            <w:bookmarkEnd w:id="121"/>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2" w:name="gjhzbaYczyjg"/>
            <w:bookmarkEnd w:id="122"/>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3" w:name="gjhzbaBz"/>
            <w:bookmarkEnd w:id="123"/>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4" w:name="chujHzf"/>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5" w:name="chujYt"/>
            <w:bookmarkEnd w:id="12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6" w:name="chujZl"/>
            <w:bookmarkEnd w:id="12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7" w:name="chujSl"/>
            <w:bookmarkEnd w:id="12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28" w:name="chujXmmc"/>
            <w:bookmarkEnd w:id="128"/>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29" w:name="chujDwmc"/>
            <w:bookmarkEnd w:id="129"/>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0" w:name="chujPzbasj"/>
            <w:bookmarkEnd w:id="130"/>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1" w:name="chujYczyjg"/>
            <w:bookmarkEnd w:id="131"/>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2" w:name="chujBz"/>
            <w:bookmarkEnd w:id="132"/>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3" w:name="xxsyWfdwmc"/>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4" w:name="xxsyYjmd"/>
            <w:bookmarkEnd w:id="1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5" w:name="xxsyLy"/>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6" w:name="xxsyZl"/>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7" w:name="xxsySl"/>
            <w:bookmarkEnd w:id="13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38" w:name="xxsyXmmc"/>
            <w:bookmarkEnd w:id="138"/>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39" w:name="xxsyDwmc"/>
            <w:bookmarkEnd w:id="139"/>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0" w:name="xxsyPzbasj"/>
            <w:bookmarkEnd w:id="140"/>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1" w:name="xxsyYczyjg"/>
            <w:bookmarkEnd w:id="141"/>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2" w:name="xxsyBz"/>
            <w:bookmarkEnd w:id="142"/>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num="1" w:space="72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200101FF" w:csb1="2028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9D242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824C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584AA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480BAF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3E3C56">
    <w:pPr>
      <w:pStyle w:val="Footer"/>
      <w:jc w:val="center"/>
    </w:pPr>
  </w:p>
  <w:p w14:paraId="679D94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E652EE">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14:paraId="3B0840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898C4D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1E72F0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2EA109">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5F84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6A52D0A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9AB73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14:paraId="7B63C34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094CC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1516A58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CDC5FE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6F968A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ACCC0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4FB70B0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D52E4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6F8FC1D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C7E01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77F2D9A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5B7CB5A">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z-index:-251658240"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D8B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0109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679F8A3">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z-index:-251657216"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559634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0E0BB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45"/>
    <w:rsid w:val="00005D65"/>
    <w:rsid w:val="0000722B"/>
    <w:rsid w:val="000122E3"/>
    <w:rsid w:val="00024B0A"/>
    <w:rsid w:val="0004256C"/>
    <w:rsid w:val="00045A15"/>
    <w:rsid w:val="00046B98"/>
    <w:rsid w:val="00051BA3"/>
    <w:rsid w:val="00061EEC"/>
    <w:rsid w:val="00063A42"/>
    <w:rsid w:val="00063EE6"/>
    <w:rsid w:val="00064B78"/>
    <w:rsid w:val="00065550"/>
    <w:rsid w:val="00075C9E"/>
    <w:rsid w:val="000800F0"/>
    <w:rsid w:val="00090FC5"/>
    <w:rsid w:val="000B0500"/>
    <w:rsid w:val="000B1B36"/>
    <w:rsid w:val="000B4227"/>
    <w:rsid w:val="000C490A"/>
    <w:rsid w:val="000D6192"/>
    <w:rsid w:val="000E6838"/>
    <w:rsid w:val="000F1682"/>
    <w:rsid w:val="000F1DCF"/>
    <w:rsid w:val="000F7ABA"/>
    <w:rsid w:val="00102277"/>
    <w:rsid w:val="00103120"/>
    <w:rsid w:val="001048FF"/>
    <w:rsid w:val="00105303"/>
    <w:rsid w:val="00114879"/>
    <w:rsid w:val="00116D70"/>
    <w:rsid w:val="00117B26"/>
    <w:rsid w:val="00120A8D"/>
    <w:rsid w:val="00132927"/>
    <w:rsid w:val="00140742"/>
    <w:rsid w:val="00142279"/>
    <w:rsid w:val="001437A2"/>
    <w:rsid w:val="0014524F"/>
    <w:rsid w:val="00146936"/>
    <w:rsid w:val="001548DB"/>
    <w:rsid w:val="001568CB"/>
    <w:rsid w:val="001716E5"/>
    <w:rsid w:val="0017227B"/>
    <w:rsid w:val="00172A27"/>
    <w:rsid w:val="00173FB9"/>
    <w:rsid w:val="00177C05"/>
    <w:rsid w:val="001915F0"/>
    <w:rsid w:val="00192D6C"/>
    <w:rsid w:val="00193970"/>
    <w:rsid w:val="00193C68"/>
    <w:rsid w:val="001A5174"/>
    <w:rsid w:val="001A7293"/>
    <w:rsid w:val="001B4BED"/>
    <w:rsid w:val="001C2B0E"/>
    <w:rsid w:val="001C6719"/>
    <w:rsid w:val="001D30BD"/>
    <w:rsid w:val="001D4A4E"/>
    <w:rsid w:val="001D60A1"/>
    <w:rsid w:val="001E1EF9"/>
    <w:rsid w:val="001E4E6A"/>
    <w:rsid w:val="001E7281"/>
    <w:rsid w:val="001F0EFC"/>
    <w:rsid w:val="001F2A23"/>
    <w:rsid w:val="001F56C7"/>
    <w:rsid w:val="002059DC"/>
    <w:rsid w:val="00210D19"/>
    <w:rsid w:val="00214D52"/>
    <w:rsid w:val="002233D1"/>
    <w:rsid w:val="00223513"/>
    <w:rsid w:val="00226DC0"/>
    <w:rsid w:val="0022715E"/>
    <w:rsid w:val="0023394D"/>
    <w:rsid w:val="00235E45"/>
    <w:rsid w:val="002412C9"/>
    <w:rsid w:val="00243635"/>
    <w:rsid w:val="00247960"/>
    <w:rsid w:val="00261218"/>
    <w:rsid w:val="00263E3C"/>
    <w:rsid w:val="002652EC"/>
    <w:rsid w:val="002659ED"/>
    <w:rsid w:val="002809D6"/>
    <w:rsid w:val="00282276"/>
    <w:rsid w:val="0028608C"/>
    <w:rsid w:val="00291130"/>
    <w:rsid w:val="00291AC5"/>
    <w:rsid w:val="002A7409"/>
    <w:rsid w:val="002A7DDF"/>
    <w:rsid w:val="002C67CF"/>
    <w:rsid w:val="002D05BF"/>
    <w:rsid w:val="002D79A6"/>
    <w:rsid w:val="002E19B9"/>
    <w:rsid w:val="002E2EB7"/>
    <w:rsid w:val="002E4BD0"/>
    <w:rsid w:val="002F026D"/>
    <w:rsid w:val="002F4FD0"/>
    <w:rsid w:val="003031F6"/>
    <w:rsid w:val="00326828"/>
    <w:rsid w:val="00341A1F"/>
    <w:rsid w:val="00341D45"/>
    <w:rsid w:val="00343319"/>
    <w:rsid w:val="0034577D"/>
    <w:rsid w:val="00350DEC"/>
    <w:rsid w:val="0036204E"/>
    <w:rsid w:val="00362939"/>
    <w:rsid w:val="003654BD"/>
    <w:rsid w:val="003714BF"/>
    <w:rsid w:val="00372DDD"/>
    <w:rsid w:val="00373716"/>
    <w:rsid w:val="00382350"/>
    <w:rsid w:val="00382E37"/>
    <w:rsid w:val="0038349C"/>
    <w:rsid w:val="003836FD"/>
    <w:rsid w:val="0038648F"/>
    <w:rsid w:val="00390410"/>
    <w:rsid w:val="00394F28"/>
    <w:rsid w:val="003A1392"/>
    <w:rsid w:val="003A3697"/>
    <w:rsid w:val="003A67B7"/>
    <w:rsid w:val="003B165C"/>
    <w:rsid w:val="003B488F"/>
    <w:rsid w:val="003C07C9"/>
    <w:rsid w:val="003C27C2"/>
    <w:rsid w:val="003E2176"/>
    <w:rsid w:val="003F6D2E"/>
    <w:rsid w:val="003F6FA4"/>
    <w:rsid w:val="003F7C1E"/>
    <w:rsid w:val="003F7CAD"/>
    <w:rsid w:val="00403E08"/>
    <w:rsid w:val="00405C88"/>
    <w:rsid w:val="00415D12"/>
    <w:rsid w:val="00416452"/>
    <w:rsid w:val="00417701"/>
    <w:rsid w:val="00421692"/>
    <w:rsid w:val="00422834"/>
    <w:rsid w:val="00431032"/>
    <w:rsid w:val="004358AB"/>
    <w:rsid w:val="004421CA"/>
    <w:rsid w:val="00450A88"/>
    <w:rsid w:val="00452D70"/>
    <w:rsid w:val="004536FB"/>
    <w:rsid w:val="00454F9F"/>
    <w:rsid w:val="00462618"/>
    <w:rsid w:val="00466730"/>
    <w:rsid w:val="004676BA"/>
    <w:rsid w:val="00470546"/>
    <w:rsid w:val="00475240"/>
    <w:rsid w:val="004766B2"/>
    <w:rsid w:val="00492890"/>
    <w:rsid w:val="00493B9C"/>
    <w:rsid w:val="00496D5E"/>
    <w:rsid w:val="004A1D7F"/>
    <w:rsid w:val="004A2B37"/>
    <w:rsid w:val="004B0C97"/>
    <w:rsid w:val="004B143C"/>
    <w:rsid w:val="004B5478"/>
    <w:rsid w:val="004C09A4"/>
    <w:rsid w:val="004C56F0"/>
    <w:rsid w:val="004D3EC0"/>
    <w:rsid w:val="004D4E5C"/>
    <w:rsid w:val="004D7299"/>
    <w:rsid w:val="004E0BF1"/>
    <w:rsid w:val="004F4FD7"/>
    <w:rsid w:val="005007F1"/>
    <w:rsid w:val="00503A81"/>
    <w:rsid w:val="00504D4F"/>
    <w:rsid w:val="00507735"/>
    <w:rsid w:val="00515E69"/>
    <w:rsid w:val="00517EEA"/>
    <w:rsid w:val="005212B8"/>
    <w:rsid w:val="00521335"/>
    <w:rsid w:val="00523E88"/>
    <w:rsid w:val="00524D53"/>
    <w:rsid w:val="00531821"/>
    <w:rsid w:val="00531FA1"/>
    <w:rsid w:val="00535C51"/>
    <w:rsid w:val="0054349A"/>
    <w:rsid w:val="005519F2"/>
    <w:rsid w:val="00553161"/>
    <w:rsid w:val="00554467"/>
    <w:rsid w:val="00562E1B"/>
    <w:rsid w:val="00564995"/>
    <w:rsid w:val="00565D81"/>
    <w:rsid w:val="00566C1E"/>
    <w:rsid w:val="00572D97"/>
    <w:rsid w:val="00572FC7"/>
    <w:rsid w:val="005737FC"/>
    <w:rsid w:val="005813C5"/>
    <w:rsid w:val="00582B8F"/>
    <w:rsid w:val="00583F7C"/>
    <w:rsid w:val="00584C0E"/>
    <w:rsid w:val="00594B77"/>
    <w:rsid w:val="00595213"/>
    <w:rsid w:val="00596FFD"/>
    <w:rsid w:val="005B707C"/>
    <w:rsid w:val="005C3477"/>
    <w:rsid w:val="005C74CC"/>
    <w:rsid w:val="005D7253"/>
    <w:rsid w:val="005E3382"/>
    <w:rsid w:val="005F24BB"/>
    <w:rsid w:val="005F4345"/>
    <w:rsid w:val="00603C80"/>
    <w:rsid w:val="0061149A"/>
    <w:rsid w:val="00612ACB"/>
    <w:rsid w:val="00613A62"/>
    <w:rsid w:val="0062118C"/>
    <w:rsid w:val="00625152"/>
    <w:rsid w:val="006265E5"/>
    <w:rsid w:val="00641DAE"/>
    <w:rsid w:val="00643EA1"/>
    <w:rsid w:val="00646EAF"/>
    <w:rsid w:val="00650033"/>
    <w:rsid w:val="0065141F"/>
    <w:rsid w:val="00654240"/>
    <w:rsid w:val="00655893"/>
    <w:rsid w:val="00661A4F"/>
    <w:rsid w:val="00667437"/>
    <w:rsid w:val="0067344D"/>
    <w:rsid w:val="0067606F"/>
    <w:rsid w:val="00691A87"/>
    <w:rsid w:val="0069329E"/>
    <w:rsid w:val="00694DF6"/>
    <w:rsid w:val="006A0313"/>
    <w:rsid w:val="006A40E2"/>
    <w:rsid w:val="006B776D"/>
    <w:rsid w:val="006C2EE4"/>
    <w:rsid w:val="006C40A6"/>
    <w:rsid w:val="006C4842"/>
    <w:rsid w:val="006D0C2A"/>
    <w:rsid w:val="006D4EEA"/>
    <w:rsid w:val="006D5A07"/>
    <w:rsid w:val="006E30CC"/>
    <w:rsid w:val="006E5264"/>
    <w:rsid w:val="006E7D01"/>
    <w:rsid w:val="006F0D11"/>
    <w:rsid w:val="006F30F5"/>
    <w:rsid w:val="006F4D57"/>
    <w:rsid w:val="006F5F2F"/>
    <w:rsid w:val="0070075B"/>
    <w:rsid w:val="00704F5C"/>
    <w:rsid w:val="007074A4"/>
    <w:rsid w:val="00710C28"/>
    <w:rsid w:val="00712764"/>
    <w:rsid w:val="00713AA2"/>
    <w:rsid w:val="00715E80"/>
    <w:rsid w:val="007227D7"/>
    <w:rsid w:val="00727970"/>
    <w:rsid w:val="0073002A"/>
    <w:rsid w:val="007335BC"/>
    <w:rsid w:val="00736B35"/>
    <w:rsid w:val="007430D1"/>
    <w:rsid w:val="00744A53"/>
    <w:rsid w:val="00745CE9"/>
    <w:rsid w:val="007468C2"/>
    <w:rsid w:val="007520F0"/>
    <w:rsid w:val="007574B8"/>
    <w:rsid w:val="007578F8"/>
    <w:rsid w:val="007663CD"/>
    <w:rsid w:val="00766769"/>
    <w:rsid w:val="007830DC"/>
    <w:rsid w:val="007861D3"/>
    <w:rsid w:val="00787126"/>
    <w:rsid w:val="007A6E0A"/>
    <w:rsid w:val="007B45F9"/>
    <w:rsid w:val="007B518F"/>
    <w:rsid w:val="007C4041"/>
    <w:rsid w:val="007E1C9D"/>
    <w:rsid w:val="007E6B7F"/>
    <w:rsid w:val="007E7A1B"/>
    <w:rsid w:val="007F43F7"/>
    <w:rsid w:val="007F7BF1"/>
    <w:rsid w:val="00803053"/>
    <w:rsid w:val="0080400A"/>
    <w:rsid w:val="008050EF"/>
    <w:rsid w:val="00807E3B"/>
    <w:rsid w:val="00815A90"/>
    <w:rsid w:val="00824A1E"/>
    <w:rsid w:val="00827820"/>
    <w:rsid w:val="00830078"/>
    <w:rsid w:val="0083068B"/>
    <w:rsid w:val="00831E80"/>
    <w:rsid w:val="008360E4"/>
    <w:rsid w:val="00836C9C"/>
    <w:rsid w:val="00842F25"/>
    <w:rsid w:val="0084748F"/>
    <w:rsid w:val="00851DCD"/>
    <w:rsid w:val="00852C4E"/>
    <w:rsid w:val="008708E7"/>
    <w:rsid w:val="00876175"/>
    <w:rsid w:val="008832C2"/>
    <w:rsid w:val="0088344C"/>
    <w:rsid w:val="008930F5"/>
    <w:rsid w:val="008960DD"/>
    <w:rsid w:val="008A09D9"/>
    <w:rsid w:val="008A5170"/>
    <w:rsid w:val="008B4979"/>
    <w:rsid w:val="008B768E"/>
    <w:rsid w:val="008C1F84"/>
    <w:rsid w:val="008D7131"/>
    <w:rsid w:val="008D7D12"/>
    <w:rsid w:val="008D7D3B"/>
    <w:rsid w:val="008E080B"/>
    <w:rsid w:val="008E2708"/>
    <w:rsid w:val="008E48F3"/>
    <w:rsid w:val="008F0364"/>
    <w:rsid w:val="008F3F79"/>
    <w:rsid w:val="00904100"/>
    <w:rsid w:val="00905BE5"/>
    <w:rsid w:val="009071F9"/>
    <w:rsid w:val="00911869"/>
    <w:rsid w:val="00914687"/>
    <w:rsid w:val="00914710"/>
    <w:rsid w:val="009164C7"/>
    <w:rsid w:val="009203E2"/>
    <w:rsid w:val="009218DC"/>
    <w:rsid w:val="00922571"/>
    <w:rsid w:val="00940827"/>
    <w:rsid w:val="00942FD1"/>
    <w:rsid w:val="00942FDF"/>
    <w:rsid w:val="00947040"/>
    <w:rsid w:val="00950C9F"/>
    <w:rsid w:val="00953F0C"/>
    <w:rsid w:val="0095464A"/>
    <w:rsid w:val="00955A20"/>
    <w:rsid w:val="00966F43"/>
    <w:rsid w:val="00970C12"/>
    <w:rsid w:val="009803D7"/>
    <w:rsid w:val="00984CBC"/>
    <w:rsid w:val="00985179"/>
    <w:rsid w:val="00994425"/>
    <w:rsid w:val="009A34FD"/>
    <w:rsid w:val="009B0402"/>
    <w:rsid w:val="009B2D41"/>
    <w:rsid w:val="009B4C6C"/>
    <w:rsid w:val="009C07F8"/>
    <w:rsid w:val="009C6467"/>
    <w:rsid w:val="009C71CA"/>
    <w:rsid w:val="009D11F3"/>
    <w:rsid w:val="009D1A77"/>
    <w:rsid w:val="009E4872"/>
    <w:rsid w:val="009E7443"/>
    <w:rsid w:val="009F18AA"/>
    <w:rsid w:val="00A059AF"/>
    <w:rsid w:val="00A0652D"/>
    <w:rsid w:val="00A115D9"/>
    <w:rsid w:val="00A217AF"/>
    <w:rsid w:val="00A243E4"/>
    <w:rsid w:val="00A25783"/>
    <w:rsid w:val="00A31EC1"/>
    <w:rsid w:val="00A31F95"/>
    <w:rsid w:val="00A3375A"/>
    <w:rsid w:val="00A34412"/>
    <w:rsid w:val="00A34BF4"/>
    <w:rsid w:val="00A37D73"/>
    <w:rsid w:val="00A4596C"/>
    <w:rsid w:val="00A479F2"/>
    <w:rsid w:val="00A53B15"/>
    <w:rsid w:val="00A578DD"/>
    <w:rsid w:val="00A61B44"/>
    <w:rsid w:val="00A65F42"/>
    <w:rsid w:val="00A67B79"/>
    <w:rsid w:val="00A80362"/>
    <w:rsid w:val="00A804BA"/>
    <w:rsid w:val="00A85F4D"/>
    <w:rsid w:val="00A94168"/>
    <w:rsid w:val="00A948CD"/>
    <w:rsid w:val="00A95736"/>
    <w:rsid w:val="00AA7CB4"/>
    <w:rsid w:val="00AB4A30"/>
    <w:rsid w:val="00AC5BD1"/>
    <w:rsid w:val="00AC7E61"/>
    <w:rsid w:val="00AD0695"/>
    <w:rsid w:val="00AD0CCE"/>
    <w:rsid w:val="00AE7066"/>
    <w:rsid w:val="00B12E32"/>
    <w:rsid w:val="00B12F50"/>
    <w:rsid w:val="00B20ED8"/>
    <w:rsid w:val="00B23C64"/>
    <w:rsid w:val="00B26398"/>
    <w:rsid w:val="00B340B4"/>
    <w:rsid w:val="00B44EC8"/>
    <w:rsid w:val="00B4772B"/>
    <w:rsid w:val="00B52377"/>
    <w:rsid w:val="00B571C2"/>
    <w:rsid w:val="00B60698"/>
    <w:rsid w:val="00B63BDC"/>
    <w:rsid w:val="00B64BB1"/>
    <w:rsid w:val="00B72CB0"/>
    <w:rsid w:val="00B73D00"/>
    <w:rsid w:val="00B80899"/>
    <w:rsid w:val="00B83169"/>
    <w:rsid w:val="00B90614"/>
    <w:rsid w:val="00B935B7"/>
    <w:rsid w:val="00B97D5C"/>
    <w:rsid w:val="00BA6C78"/>
    <w:rsid w:val="00BB4A30"/>
    <w:rsid w:val="00BC03EA"/>
    <w:rsid w:val="00BC3092"/>
    <w:rsid w:val="00BC66CB"/>
    <w:rsid w:val="00BD03E4"/>
    <w:rsid w:val="00BD4244"/>
    <w:rsid w:val="00BE1038"/>
    <w:rsid w:val="00BE126C"/>
    <w:rsid w:val="00C008B5"/>
    <w:rsid w:val="00C207A6"/>
    <w:rsid w:val="00C24480"/>
    <w:rsid w:val="00C25655"/>
    <w:rsid w:val="00C25B32"/>
    <w:rsid w:val="00C25EE3"/>
    <w:rsid w:val="00C30885"/>
    <w:rsid w:val="00C33CB8"/>
    <w:rsid w:val="00C33D06"/>
    <w:rsid w:val="00C45C15"/>
    <w:rsid w:val="00C53C77"/>
    <w:rsid w:val="00C60D24"/>
    <w:rsid w:val="00C650F4"/>
    <w:rsid w:val="00C67757"/>
    <w:rsid w:val="00C70035"/>
    <w:rsid w:val="00C74F77"/>
    <w:rsid w:val="00C75255"/>
    <w:rsid w:val="00C75400"/>
    <w:rsid w:val="00C8187B"/>
    <w:rsid w:val="00CA39FF"/>
    <w:rsid w:val="00CA4A30"/>
    <w:rsid w:val="00CA5A19"/>
    <w:rsid w:val="00CB3592"/>
    <w:rsid w:val="00CB427A"/>
    <w:rsid w:val="00CB73EF"/>
    <w:rsid w:val="00CB7AF3"/>
    <w:rsid w:val="00CC24A7"/>
    <w:rsid w:val="00CC2579"/>
    <w:rsid w:val="00CC2BE9"/>
    <w:rsid w:val="00CC56BA"/>
    <w:rsid w:val="00CD17E7"/>
    <w:rsid w:val="00CD46B0"/>
    <w:rsid w:val="00CE0198"/>
    <w:rsid w:val="00CE1169"/>
    <w:rsid w:val="00CE665D"/>
    <w:rsid w:val="00CF5612"/>
    <w:rsid w:val="00D03A2F"/>
    <w:rsid w:val="00D05780"/>
    <w:rsid w:val="00D2022F"/>
    <w:rsid w:val="00D243E7"/>
    <w:rsid w:val="00D265F4"/>
    <w:rsid w:val="00D43A37"/>
    <w:rsid w:val="00D50287"/>
    <w:rsid w:val="00D52032"/>
    <w:rsid w:val="00D525E9"/>
    <w:rsid w:val="00D640C8"/>
    <w:rsid w:val="00D64DF7"/>
    <w:rsid w:val="00D65F83"/>
    <w:rsid w:val="00D709F6"/>
    <w:rsid w:val="00D77BEC"/>
    <w:rsid w:val="00D811C8"/>
    <w:rsid w:val="00D81355"/>
    <w:rsid w:val="00D90725"/>
    <w:rsid w:val="00DA15AE"/>
    <w:rsid w:val="00DC2B2D"/>
    <w:rsid w:val="00DC4F6D"/>
    <w:rsid w:val="00DE0FF8"/>
    <w:rsid w:val="00DE1C93"/>
    <w:rsid w:val="00DE21CC"/>
    <w:rsid w:val="00DE3EB7"/>
    <w:rsid w:val="00E00811"/>
    <w:rsid w:val="00E01347"/>
    <w:rsid w:val="00E10CC1"/>
    <w:rsid w:val="00E119EB"/>
    <w:rsid w:val="00E17A93"/>
    <w:rsid w:val="00E22CDD"/>
    <w:rsid w:val="00E26928"/>
    <w:rsid w:val="00E27825"/>
    <w:rsid w:val="00E323DC"/>
    <w:rsid w:val="00E3463E"/>
    <w:rsid w:val="00E35572"/>
    <w:rsid w:val="00E37B91"/>
    <w:rsid w:val="00E41581"/>
    <w:rsid w:val="00E427A6"/>
    <w:rsid w:val="00E47990"/>
    <w:rsid w:val="00E510DD"/>
    <w:rsid w:val="00E54D00"/>
    <w:rsid w:val="00E566D9"/>
    <w:rsid w:val="00E6022F"/>
    <w:rsid w:val="00E60B0D"/>
    <w:rsid w:val="00E6713D"/>
    <w:rsid w:val="00E72BDA"/>
    <w:rsid w:val="00E933D4"/>
    <w:rsid w:val="00E93E43"/>
    <w:rsid w:val="00E95881"/>
    <w:rsid w:val="00E96900"/>
    <w:rsid w:val="00E978D8"/>
    <w:rsid w:val="00EA49B0"/>
    <w:rsid w:val="00EB42BD"/>
    <w:rsid w:val="00EB6384"/>
    <w:rsid w:val="00EB7066"/>
    <w:rsid w:val="00EC443A"/>
    <w:rsid w:val="00EC53D7"/>
    <w:rsid w:val="00ED07B8"/>
    <w:rsid w:val="00ED2F59"/>
    <w:rsid w:val="00ED3D0D"/>
    <w:rsid w:val="00EE2395"/>
    <w:rsid w:val="00EE2FFA"/>
    <w:rsid w:val="00EE62D9"/>
    <w:rsid w:val="00EF681F"/>
    <w:rsid w:val="00F009A2"/>
    <w:rsid w:val="00F03040"/>
    <w:rsid w:val="00F05C61"/>
    <w:rsid w:val="00F108DC"/>
    <w:rsid w:val="00F15655"/>
    <w:rsid w:val="00F313E2"/>
    <w:rsid w:val="00F47832"/>
    <w:rsid w:val="00F62CBC"/>
    <w:rsid w:val="00F73337"/>
    <w:rsid w:val="00F80F63"/>
    <w:rsid w:val="00F83EA2"/>
    <w:rsid w:val="00F862B5"/>
    <w:rsid w:val="00F87D14"/>
    <w:rsid w:val="00F9054D"/>
    <w:rsid w:val="00F962CB"/>
    <w:rsid w:val="00F96A36"/>
    <w:rsid w:val="00F97917"/>
    <w:rsid w:val="00FB3D44"/>
    <w:rsid w:val="00FB6E4B"/>
    <w:rsid w:val="00FC2F8A"/>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137285"/>
    <w:rsid w:val="2AB51B71"/>
    <w:rsid w:val="2B435E5E"/>
    <w:rsid w:val="2C510F3E"/>
    <w:rsid w:val="2C590159"/>
    <w:rsid w:val="2D514889"/>
    <w:rsid w:val="2E91336E"/>
    <w:rsid w:val="2E966570"/>
    <w:rsid w:val="2FDE3E06"/>
    <w:rsid w:val="30C11CC2"/>
    <w:rsid w:val="31903BAA"/>
    <w:rsid w:val="33221660"/>
    <w:rsid w:val="33354FCD"/>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5BC0792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semiHidden="0" w:uiPriority="0" w:unhideWhenUsed="0"/>
    <w:lsdException w:name="footer" w:semiHidden="0" w:unhideWhenUsed="0"/>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semiHidden="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lsdException w:name="Body Text" w:uiPriority="0"/>
    <w:lsdException w:name="Body Text Indent" w:uiPriority="0"/>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qFormat="1"/>
    <w:lsdException w:name="Plain Text" w:semiHidden="0" w:unhideWhenUsed="0" w:qFormat="1"/>
    <w:lsdException w:name="E-mail Signature" w:uiPriority="0"/>
    <w:lsdException w:name="Normal (Web)"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qFormat/>
    <w:rPr>
      <w:color w:val="800080"/>
      <w:u w:val="none"/>
    </w:rPr>
  </w:style>
  <w:style w:type="character" w:styleId="Hyperlink">
    <w:name w:val="Hyperlink"/>
    <w:qFormat/>
    <w:rPr>
      <w:color w:val="0000FF"/>
      <w:u w:val="none"/>
    </w:rPr>
  </w:style>
  <w:style w:type="character" w:customStyle="1" w:styleId="jbox-icon">
    <w:name w:val="jbox-icon"/>
    <w:basedOn w:val="DefaultParagraphFont"/>
    <w:qFormat/>
  </w:style>
  <w:style w:type="character" w:customStyle="1" w:styleId="jbox-icon-none">
    <w:name w:val="jbox-icon-none"/>
    <w:qFormat/>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3"/>
    <customShpInfo spid="_x0000_s205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367FB-D82A-4531-8524-8A8F61DA02B4}">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2052</Words>
  <Characters>2082</Characters>
  <Application>Microsoft Office Word</Application>
  <DocSecurity>0</DocSecurity>
  <Lines>18</Lines>
  <Paragraphs>5</Paragraphs>
  <ScaleCrop>false</ScaleCrop>
  <Company>Microsoft</Company>
  <LinksUpToDate>false</LinksUpToDate>
  <CharactersWithSpaces>2187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Administrator</cp:lastModifiedBy>
  <cp:revision>100</cp:revision>
  <cp:lastPrinted>2017-06-28T03:41:00Z</cp:lastPrinted>
  <dcterms:created xsi:type="dcterms:W3CDTF">2020-02-16T06:27:00Z</dcterms:created>
  <dcterms:modified xsi:type="dcterms:W3CDTF">2025-03-18T02:02:56Z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677CB4CA950E4BABBA5D3B227603639A_12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