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25F29EA9">
      <w:pPr>
        <w:wordWrap w:val="0"/>
        <w:jc w:val="left"/>
        <w:rPr>
          <w:szCs w:val="28"/>
        </w:rPr>
      </w:pPr>
      <w:r>
        <w:rPr>
          <w:szCs w:val="28"/>
        </w:rPr>
        <w:t xml:space="preserve"> </w:t>
      </w:r>
    </w:p>
    <w:p w14:paraId="67BD770F">
      <w:pPr>
        <w:wordWrap w:val="0"/>
        <w:jc w:val="right"/>
        <w:rPr>
          <w:sz w:val="24"/>
        </w:rPr>
      </w:pPr>
    </w:p>
    <w:p w14:paraId="6A8D6718">
      <w:pPr>
        <w:wordWrap w:val="0"/>
        <w:jc w:val="right"/>
        <w:rPr>
          <w:sz w:val="24"/>
        </w:rPr>
      </w:pPr>
    </w:p>
    <w:p w14:paraId="4DB8EC18">
      <w:pPr>
        <w:wordWrap w:val="0"/>
        <w:jc w:val="right"/>
        <w:rPr>
          <w:sz w:val="24"/>
        </w:rPr>
      </w:pPr>
    </w:p>
    <w:p w14:paraId="4A462F88">
      <w:pPr>
        <w:wordWrap w:val="0"/>
        <w:jc w:val="center"/>
        <w:rPr>
          <w:b/>
          <w:bCs/>
          <w:sz w:val="48"/>
        </w:rPr>
      </w:pPr>
    </w:p>
    <w:p w14:paraId="019A53F2">
      <w:pPr>
        <w:wordWrap w:val="0"/>
        <w:jc w:val="center"/>
        <w:rPr>
          <w:b/>
          <w:bCs/>
          <w:sz w:val="48"/>
        </w:rPr>
      </w:pPr>
      <w:r>
        <w:rPr>
          <w:rFonts w:hint="eastAsia"/>
          <w:b/>
          <w:bCs/>
          <w:sz w:val="48"/>
        </w:rPr>
        <w:t>河北省自然科学基金资助项目</w:t>
      </w:r>
    </w:p>
    <w:p w14:paraId="18930EBC">
      <w:pPr>
        <w:wordWrap w:val="0"/>
        <w:jc w:val="center"/>
        <w:rPr>
          <w:b/>
          <w:bCs/>
          <w:sz w:val="48"/>
        </w:rPr>
      </w:pPr>
    </w:p>
    <w:p w14:paraId="5CA8EF07">
      <w:pPr>
        <w:wordWrap w:val="0"/>
        <w:jc w:val="center"/>
        <w:rPr>
          <w:b/>
          <w:bCs/>
          <w:sz w:val="72"/>
        </w:rPr>
      </w:pPr>
      <w:r>
        <w:rPr>
          <w:rFonts w:hint="eastAsia"/>
          <w:b/>
          <w:bCs/>
          <w:sz w:val="72"/>
        </w:rPr>
        <w:t>计划书</w:t>
      </w:r>
    </w:p>
    <w:p w14:paraId="57E6D5BE">
      <w:pPr>
        <w:wordWrap w:val="0"/>
        <w:jc w:val="center"/>
      </w:pPr>
    </w:p>
    <w:p w14:paraId="4DA2B549">
      <w:pPr>
        <w:wordWrap w:val="0"/>
        <w:ind w:left="560" w:leftChars="200"/>
      </w:pPr>
    </w:p>
    <w:tbl>
      <w:tblPr>
        <w:tblStyle w:val="TableNormal"/>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28"/>
        <w:gridCol w:w="3448"/>
        <w:gridCol w:w="1579"/>
        <w:gridCol w:w="2321"/>
      </w:tblGrid>
      <w:tr w14:paraId="50B05AC5">
        <w:tblPrEx>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80"/>
          <w:jc w:val="center"/>
        </w:trPr>
        <w:tc>
          <w:tcPr>
            <w:tcW w:w="2628" w:type="dxa"/>
            <w:vAlign w:val="center"/>
          </w:tcPr>
          <w:p w14:paraId="7611947F">
            <w:pPr>
              <w:wordWrap w:val="0"/>
            </w:pPr>
            <w:r>
              <w:rPr>
                <w:rFonts w:hint="eastAsia"/>
              </w:rPr>
              <w:t>项目名称：</w:t>
            </w:r>
          </w:p>
        </w:tc>
        <w:tc>
          <w:tcPr>
            <w:tcW w:w="7348" w:type="dxa"/>
            <w:gridSpan w:val="3"/>
            <w:vAlign w:val="center"/>
          </w:tcPr>
          <w:p w14:paraId="1B7ACA52">
            <w:pPr>
              <w:wordWrap w:val="0"/>
              <w:jc w:val="left"/>
              <w:rPr>
                <w:rFonts w:ascii="宋体" w:eastAsia="宋体" w:hAnsi="宋体" w:cs="宋体"/>
              </w:rPr>
            </w:pPr>
            <w:bookmarkStart w:id="0" w:name="xmmc"/>
            <w:r>
              <w:rPr>
                <w:rFonts w:ascii="宋体" w:eastAsia="宋体" w:hAnsi="宋体" w:cs="宋体"/>
              </w:rPr>
              <w:t>多级自感知超高性能地聚物密实强化与快速胶凝机理</w:t>
            </w:r>
            <w:bookmarkEnd w:id="0"/>
          </w:p>
        </w:tc>
      </w:tr>
      <w:tr w14:paraId="23356BC4">
        <w:tblPrEx>
          <w:tblW w:w="9976" w:type="dxa"/>
          <w:jc w:val="center"/>
          <w:tblCellMar>
            <w:top w:w="0" w:type="dxa"/>
            <w:left w:w="108" w:type="dxa"/>
            <w:bottom w:w="0" w:type="dxa"/>
            <w:right w:w="108" w:type="dxa"/>
          </w:tblCellMar>
        </w:tblPrEx>
        <w:trPr>
          <w:trHeight w:val="680"/>
          <w:jc w:val="center"/>
        </w:trPr>
        <w:tc>
          <w:tcPr>
            <w:tcW w:w="2628" w:type="dxa"/>
            <w:vAlign w:val="center"/>
          </w:tcPr>
          <w:p w14:paraId="18970D23">
            <w:pPr>
              <w:wordWrap w:val="0"/>
            </w:pPr>
            <w:r>
              <w:rPr>
                <w:rFonts w:hint="eastAsia"/>
              </w:rPr>
              <w:t>项目编号：</w:t>
            </w:r>
          </w:p>
        </w:tc>
        <w:tc>
          <w:tcPr>
            <w:tcW w:w="7348" w:type="dxa"/>
            <w:gridSpan w:val="3"/>
            <w:vAlign w:val="center"/>
          </w:tcPr>
          <w:p w14:paraId="75DFBBD2">
            <w:pPr>
              <w:wordWrap w:val="0"/>
              <w:jc w:val="left"/>
              <w:rPr>
                <w:rFonts w:ascii="宋体" w:eastAsia="宋体" w:hAnsi="宋体" w:cs="宋体"/>
              </w:rPr>
            </w:pPr>
            <w:bookmarkStart w:id="1" w:name="xmbh"/>
            <w:r>
              <w:rPr>
                <w:rFonts w:ascii="宋体" w:eastAsia="宋体" w:hAnsi="宋体" w:cs="宋体"/>
              </w:rPr>
              <w:t>E2025202243</w:t>
            </w:r>
            <w:bookmarkEnd w:id="1"/>
          </w:p>
        </w:tc>
      </w:tr>
      <w:tr w14:paraId="2FEA8C9F">
        <w:tblPrEx>
          <w:tblW w:w="9976" w:type="dxa"/>
          <w:jc w:val="center"/>
          <w:tblCellMar>
            <w:top w:w="0" w:type="dxa"/>
            <w:left w:w="108" w:type="dxa"/>
            <w:bottom w:w="0" w:type="dxa"/>
            <w:right w:w="108" w:type="dxa"/>
          </w:tblCellMar>
        </w:tblPrEx>
        <w:trPr>
          <w:trHeight w:val="680"/>
          <w:jc w:val="center"/>
        </w:trPr>
        <w:tc>
          <w:tcPr>
            <w:tcW w:w="2628" w:type="dxa"/>
            <w:vAlign w:val="center"/>
          </w:tcPr>
          <w:p w14:paraId="5373F713">
            <w:pPr>
              <w:wordWrap w:val="0"/>
            </w:pPr>
            <w:r>
              <w:rPr>
                <w:rFonts w:hint="eastAsia"/>
              </w:rPr>
              <w:t>项目类别：</w:t>
            </w:r>
          </w:p>
        </w:tc>
        <w:tc>
          <w:tcPr>
            <w:tcW w:w="7348" w:type="dxa"/>
            <w:gridSpan w:val="3"/>
            <w:vAlign w:val="center"/>
          </w:tcPr>
          <w:p w14:paraId="22DA6893">
            <w:pPr>
              <w:wordWrap w:val="0"/>
              <w:jc w:val="left"/>
              <w:rPr>
                <w:rFonts w:ascii="宋体" w:eastAsia="宋体" w:hAnsi="宋体" w:cs="宋体"/>
                <w:szCs w:val="28"/>
              </w:rPr>
            </w:pPr>
            <w:bookmarkStart w:id="2" w:name="xmlb"/>
            <w:r>
              <w:rPr>
                <w:rFonts w:ascii="宋体" w:eastAsia="宋体" w:hAnsi="宋体" w:cs="宋体"/>
                <w:szCs w:val="28"/>
              </w:rPr>
              <w:t>面上项目</w:t>
            </w:r>
            <w:bookmarkEnd w:id="2"/>
          </w:p>
        </w:tc>
      </w:tr>
      <w:tr w14:paraId="4B705524">
        <w:tblPrEx>
          <w:tblW w:w="9976" w:type="dxa"/>
          <w:jc w:val="center"/>
          <w:tblCellMar>
            <w:top w:w="0" w:type="dxa"/>
            <w:left w:w="108" w:type="dxa"/>
            <w:bottom w:w="0" w:type="dxa"/>
            <w:right w:w="108" w:type="dxa"/>
          </w:tblCellMar>
        </w:tblPrEx>
        <w:trPr>
          <w:trHeight w:val="680"/>
          <w:jc w:val="center"/>
        </w:trPr>
        <w:tc>
          <w:tcPr>
            <w:tcW w:w="2628" w:type="dxa"/>
            <w:vAlign w:val="center"/>
          </w:tcPr>
          <w:p w14:paraId="54217299">
            <w:pPr>
              <w:wordWrap w:val="0"/>
            </w:pPr>
            <w:r>
              <w:rPr>
                <w:rFonts w:hint="eastAsia"/>
              </w:rPr>
              <w:t>所属学科</w:t>
            </w:r>
            <w:r>
              <w:t>1</w:t>
            </w:r>
            <w:r>
              <w:rPr>
                <w:rFonts w:hint="eastAsia"/>
              </w:rPr>
              <w:t>：</w:t>
            </w:r>
          </w:p>
        </w:tc>
        <w:tc>
          <w:tcPr>
            <w:tcW w:w="3448" w:type="dxa"/>
            <w:vAlign w:val="center"/>
          </w:tcPr>
          <w:p w14:paraId="22363253">
            <w:pPr>
              <w:wordWrap w:val="0"/>
              <w:jc w:val="left"/>
              <w:rPr>
                <w:rFonts w:ascii="宋体" w:eastAsia="宋体" w:hAnsi="宋体" w:cs="宋体"/>
                <w:szCs w:val="28"/>
              </w:rPr>
            </w:pPr>
            <w:bookmarkStart w:id="3" w:name="fmxk1"/>
            <w:r>
              <w:rPr>
                <w:rFonts w:ascii="宋体" w:eastAsia="宋体" w:hAnsi="宋体" w:cs="宋体"/>
                <w:szCs w:val="28"/>
              </w:rPr>
              <w:t>混凝土结构材料</w:t>
            </w:r>
            <w:bookmarkEnd w:id="3"/>
          </w:p>
        </w:tc>
        <w:tc>
          <w:tcPr>
            <w:tcW w:w="1579" w:type="dxa"/>
            <w:vAlign w:val="center"/>
          </w:tcPr>
          <w:p w14:paraId="14354C5B">
            <w:pPr>
              <w:wordWrap w:val="0"/>
              <w:jc w:val="left"/>
              <w:rPr>
                <w:szCs w:val="28"/>
              </w:rPr>
            </w:pPr>
            <w:r>
              <w:rPr>
                <w:rFonts w:hint="eastAsia"/>
                <w:szCs w:val="28"/>
              </w:rPr>
              <w:t>学科代码：</w:t>
            </w:r>
          </w:p>
        </w:tc>
        <w:tc>
          <w:tcPr>
            <w:tcW w:w="2321" w:type="dxa"/>
            <w:vAlign w:val="center"/>
          </w:tcPr>
          <w:p w14:paraId="5BBF0D5B">
            <w:pPr>
              <w:wordWrap w:val="0"/>
              <w:jc w:val="left"/>
              <w:rPr>
                <w:rFonts w:ascii="宋体" w:eastAsia="宋体" w:hAnsi="宋体" w:cs="宋体"/>
                <w:szCs w:val="28"/>
              </w:rPr>
            </w:pPr>
            <w:bookmarkStart w:id="4" w:name="xkdm1"/>
            <w:r>
              <w:rPr>
                <w:rFonts w:ascii="宋体" w:eastAsia="宋体" w:hAnsi="宋体" w:cs="宋体"/>
                <w:szCs w:val="28"/>
              </w:rPr>
              <w:t>E080511</w:t>
            </w:r>
            <w:bookmarkEnd w:id="4"/>
          </w:p>
        </w:tc>
      </w:tr>
      <w:tr w14:paraId="12B9BEEC">
        <w:tblPrEx>
          <w:tblW w:w="9976" w:type="dxa"/>
          <w:jc w:val="center"/>
          <w:tblCellMar>
            <w:top w:w="0" w:type="dxa"/>
            <w:left w:w="108" w:type="dxa"/>
            <w:bottom w:w="0" w:type="dxa"/>
            <w:right w:w="108" w:type="dxa"/>
          </w:tblCellMar>
        </w:tblPrEx>
        <w:trPr>
          <w:trHeight w:val="680"/>
          <w:jc w:val="center"/>
        </w:trPr>
        <w:tc>
          <w:tcPr>
            <w:tcW w:w="2628" w:type="dxa"/>
            <w:vAlign w:val="center"/>
          </w:tcPr>
          <w:p w14:paraId="2F7F344D">
            <w:pPr>
              <w:wordWrap w:val="0"/>
            </w:pPr>
            <w:r>
              <w:rPr>
                <w:rFonts w:hint="eastAsia"/>
              </w:rPr>
              <w:t>所属学科</w:t>
            </w:r>
            <w:r>
              <w:t>2</w:t>
            </w:r>
            <w:r>
              <w:rPr>
                <w:rFonts w:hint="eastAsia"/>
              </w:rPr>
              <w:t>：</w:t>
            </w:r>
          </w:p>
        </w:tc>
        <w:tc>
          <w:tcPr>
            <w:tcW w:w="3448" w:type="dxa"/>
            <w:vAlign w:val="center"/>
          </w:tcPr>
          <w:p w14:paraId="3E0628DE">
            <w:pPr>
              <w:wordWrap w:val="0"/>
              <w:jc w:val="left"/>
              <w:rPr>
                <w:rFonts w:ascii="宋体" w:eastAsia="宋体" w:hAnsi="宋体" w:cs="宋体"/>
                <w:szCs w:val="28"/>
              </w:rPr>
            </w:pPr>
            <w:bookmarkStart w:id="5" w:name="fmxk2"/>
            <w:bookmarkEnd w:id="5"/>
          </w:p>
        </w:tc>
        <w:tc>
          <w:tcPr>
            <w:tcW w:w="1579" w:type="dxa"/>
            <w:vAlign w:val="center"/>
          </w:tcPr>
          <w:p w14:paraId="0D5A9DA6">
            <w:pPr>
              <w:wordWrap w:val="0"/>
              <w:jc w:val="left"/>
              <w:rPr>
                <w:szCs w:val="28"/>
              </w:rPr>
            </w:pPr>
            <w:r>
              <w:rPr>
                <w:rFonts w:hint="eastAsia"/>
                <w:szCs w:val="28"/>
              </w:rPr>
              <w:t>学科代码：</w:t>
            </w:r>
          </w:p>
        </w:tc>
        <w:tc>
          <w:tcPr>
            <w:tcW w:w="2321" w:type="dxa"/>
            <w:vAlign w:val="center"/>
          </w:tcPr>
          <w:p w14:paraId="685EAA57">
            <w:pPr>
              <w:wordWrap w:val="0"/>
              <w:jc w:val="left"/>
              <w:rPr>
                <w:rFonts w:ascii="宋体" w:eastAsia="宋体" w:hAnsi="宋体" w:cs="宋体"/>
                <w:szCs w:val="28"/>
              </w:rPr>
            </w:pPr>
            <w:bookmarkStart w:id="6" w:name="xkdm2"/>
            <w:bookmarkEnd w:id="6"/>
          </w:p>
        </w:tc>
      </w:tr>
      <w:tr w14:paraId="535F0BD7">
        <w:tblPrEx>
          <w:tblW w:w="9976" w:type="dxa"/>
          <w:jc w:val="center"/>
          <w:tblCellMar>
            <w:top w:w="0" w:type="dxa"/>
            <w:left w:w="108" w:type="dxa"/>
            <w:bottom w:w="0" w:type="dxa"/>
            <w:right w:w="108" w:type="dxa"/>
          </w:tblCellMar>
        </w:tblPrEx>
        <w:trPr>
          <w:trHeight w:val="680"/>
          <w:jc w:val="center"/>
        </w:trPr>
        <w:tc>
          <w:tcPr>
            <w:tcW w:w="2628" w:type="dxa"/>
            <w:vAlign w:val="center"/>
          </w:tcPr>
          <w:p w14:paraId="7ADE2C1D">
            <w:pPr>
              <w:wordWrap w:val="0"/>
            </w:pPr>
            <w:r>
              <w:rPr>
                <w:rFonts w:hint="eastAsia"/>
                <w:spacing w:val="70"/>
                <w:kern w:val="0"/>
                <w:fitText w:val="1120" w:id="-1500358400"/>
              </w:rPr>
              <w:t>申请</w:t>
            </w:r>
            <w:r>
              <w:rPr>
                <w:rFonts w:hint="eastAsia"/>
                <w:spacing w:val="0"/>
                <w:kern w:val="0"/>
                <w:fitText w:val="1120" w:id="-1500358400"/>
              </w:rPr>
              <w:t>人</w:t>
            </w:r>
            <w:r>
              <w:rPr>
                <w:rFonts w:hint="eastAsia"/>
              </w:rPr>
              <w:t>：</w:t>
            </w:r>
          </w:p>
        </w:tc>
        <w:tc>
          <w:tcPr>
            <w:tcW w:w="7348" w:type="dxa"/>
            <w:gridSpan w:val="3"/>
            <w:vAlign w:val="center"/>
          </w:tcPr>
          <w:p w14:paraId="384F4035">
            <w:pPr>
              <w:wordWrap w:val="0"/>
              <w:jc w:val="left"/>
              <w:rPr>
                <w:rFonts w:ascii="宋体" w:eastAsia="宋体" w:hAnsi="宋体" w:cs="宋体"/>
                <w:szCs w:val="28"/>
              </w:rPr>
            </w:pPr>
            <w:bookmarkStart w:id="7" w:name="sqr"/>
            <w:r>
              <w:rPr>
                <w:rFonts w:ascii="宋体" w:eastAsia="宋体" w:hAnsi="宋体" w:cs="宋体"/>
                <w:szCs w:val="28"/>
              </w:rPr>
              <w:t>张默</w:t>
            </w:r>
            <w:bookmarkEnd w:id="7"/>
          </w:p>
        </w:tc>
      </w:tr>
      <w:tr w14:paraId="1D76551A">
        <w:tblPrEx>
          <w:tblW w:w="9976" w:type="dxa"/>
          <w:jc w:val="center"/>
          <w:tblCellMar>
            <w:top w:w="0" w:type="dxa"/>
            <w:left w:w="108" w:type="dxa"/>
            <w:bottom w:w="0" w:type="dxa"/>
            <w:right w:w="108" w:type="dxa"/>
          </w:tblCellMar>
        </w:tblPrEx>
        <w:trPr>
          <w:trHeight w:val="680"/>
          <w:jc w:val="center"/>
        </w:trPr>
        <w:tc>
          <w:tcPr>
            <w:tcW w:w="2628" w:type="dxa"/>
            <w:vAlign w:val="center"/>
          </w:tcPr>
          <w:p w14:paraId="0056281A">
            <w:pPr>
              <w:wordWrap w:val="0"/>
            </w:pPr>
            <w:r>
              <w:rPr>
                <w:rFonts w:hint="eastAsia"/>
              </w:rPr>
              <w:t>依托单位：</w:t>
            </w:r>
          </w:p>
        </w:tc>
        <w:tc>
          <w:tcPr>
            <w:tcW w:w="7348" w:type="dxa"/>
            <w:gridSpan w:val="3"/>
            <w:vAlign w:val="center"/>
          </w:tcPr>
          <w:p w14:paraId="044D1DA1">
            <w:pPr>
              <w:wordWrap w:val="0"/>
              <w:jc w:val="left"/>
              <w:rPr>
                <w:rFonts w:ascii="宋体" w:eastAsia="宋体" w:hAnsi="宋体" w:cs="宋体"/>
                <w:szCs w:val="28"/>
              </w:rPr>
            </w:pPr>
            <w:bookmarkStart w:id="8" w:name="ytdw"/>
            <w:r>
              <w:rPr>
                <w:rFonts w:ascii="宋体" w:eastAsia="宋体" w:hAnsi="宋体" w:cs="宋体"/>
                <w:szCs w:val="28"/>
              </w:rPr>
              <w:t>河北工业大学</w:t>
            </w:r>
            <w:bookmarkEnd w:id="8"/>
          </w:p>
        </w:tc>
      </w:tr>
      <w:tr w14:paraId="5B882855">
        <w:tblPrEx>
          <w:tblW w:w="9976" w:type="dxa"/>
          <w:jc w:val="center"/>
          <w:tblCellMar>
            <w:top w:w="0" w:type="dxa"/>
            <w:left w:w="108" w:type="dxa"/>
            <w:bottom w:w="0" w:type="dxa"/>
            <w:right w:w="108" w:type="dxa"/>
          </w:tblCellMar>
        </w:tblPrEx>
        <w:trPr>
          <w:trHeight w:val="680"/>
          <w:jc w:val="center"/>
        </w:trPr>
        <w:tc>
          <w:tcPr>
            <w:tcW w:w="2628" w:type="dxa"/>
            <w:vAlign w:val="center"/>
          </w:tcPr>
          <w:p w14:paraId="5FAB7D5A">
            <w:pPr>
              <w:wordWrap w:val="0"/>
            </w:pPr>
            <w:r>
              <w:rPr>
                <w:rFonts w:hint="eastAsia"/>
                <w:szCs w:val="28"/>
              </w:rPr>
              <w:t>起止年月</w:t>
            </w:r>
            <w:r>
              <w:rPr>
                <w:rFonts w:hint="eastAsia"/>
              </w:rPr>
              <w:t>：</w:t>
            </w:r>
          </w:p>
        </w:tc>
        <w:tc>
          <w:tcPr>
            <w:tcW w:w="7348" w:type="dxa"/>
            <w:gridSpan w:val="3"/>
            <w:vAlign w:val="center"/>
          </w:tcPr>
          <w:p w14:paraId="50F4D47A">
            <w:pPr>
              <w:wordWrap w:val="0"/>
              <w:jc w:val="left"/>
              <w:rPr>
                <w:rFonts w:ascii="宋体" w:eastAsia="宋体" w:hAnsi="宋体" w:cs="宋体"/>
                <w:szCs w:val="28"/>
              </w:rPr>
            </w:pPr>
            <w:bookmarkStart w:id="9" w:name="qzny"/>
            <w:r>
              <w:rPr>
                <w:rFonts w:ascii="宋体" w:eastAsia="宋体" w:hAnsi="宋体" w:cs="宋体"/>
                <w:szCs w:val="28"/>
              </w:rPr>
              <w:t>2025-01至2027-12</w:t>
            </w:r>
            <w:bookmarkEnd w:id="9"/>
          </w:p>
        </w:tc>
      </w:tr>
      <w:tr w14:paraId="3D161848">
        <w:tblPrEx>
          <w:tblW w:w="9976" w:type="dxa"/>
          <w:jc w:val="center"/>
          <w:tblCellMar>
            <w:top w:w="0" w:type="dxa"/>
            <w:left w:w="108" w:type="dxa"/>
            <w:bottom w:w="0" w:type="dxa"/>
            <w:right w:w="108" w:type="dxa"/>
          </w:tblCellMar>
        </w:tblPrEx>
        <w:trPr>
          <w:trHeight w:val="680"/>
          <w:jc w:val="center"/>
        </w:trPr>
        <w:tc>
          <w:tcPr>
            <w:tcW w:w="2628" w:type="dxa"/>
            <w:vAlign w:val="center"/>
          </w:tcPr>
          <w:p w14:paraId="118020D2">
            <w:pPr>
              <w:wordWrap w:val="0"/>
            </w:pPr>
            <w:r>
              <w:rPr>
                <w:rFonts w:hint="eastAsia"/>
              </w:rPr>
              <w:t>申请时间：</w:t>
            </w:r>
          </w:p>
        </w:tc>
        <w:tc>
          <w:tcPr>
            <w:tcW w:w="7348" w:type="dxa"/>
            <w:gridSpan w:val="3"/>
            <w:vAlign w:val="center"/>
          </w:tcPr>
          <w:p w14:paraId="7B77C6E4">
            <w:pPr>
              <w:wordWrap w:val="0"/>
              <w:jc w:val="left"/>
              <w:rPr>
                <w:rFonts w:ascii="宋体" w:eastAsia="宋体" w:hAnsi="宋体" w:cs="宋体"/>
                <w:szCs w:val="28"/>
              </w:rPr>
            </w:pPr>
            <w:bookmarkStart w:id="10" w:name="tbtime"/>
            <w:r>
              <w:rPr>
                <w:rFonts w:ascii="宋体" w:eastAsia="宋体" w:hAnsi="宋体" w:cs="宋体"/>
                <w:szCs w:val="28"/>
              </w:rPr>
              <w:t>2025-03-27</w:t>
            </w:r>
            <w:bookmarkEnd w:id="10"/>
          </w:p>
        </w:tc>
      </w:tr>
    </w:tbl>
    <w:p w14:paraId="13AE5AF3">
      <w:pPr>
        <w:wordWrap w:val="0"/>
        <w:rPr>
          <w:sz w:val="21"/>
        </w:rPr>
      </w:pPr>
    </w:p>
    <w:p w14:paraId="22E3D91F">
      <w:pPr>
        <w:wordWrap w:val="0"/>
        <w:rPr>
          <w:sz w:val="21"/>
        </w:rPr>
      </w:pPr>
    </w:p>
    <w:p w14:paraId="1A0D409F">
      <w:pPr>
        <w:wordWrap w:val="0"/>
        <w:rPr>
          <w:sz w:val="21"/>
        </w:rPr>
      </w:pPr>
    </w:p>
    <w:p w14:paraId="0974DCBF">
      <w:pPr>
        <w:wordWrap w:val="0"/>
        <w:rPr>
          <w:sz w:val="21"/>
        </w:rPr>
      </w:pPr>
    </w:p>
    <w:p w14:paraId="63453BB7">
      <w:pPr>
        <w:wordWrap w:val="0"/>
        <w:jc w:val="center"/>
        <w:rPr>
          <w:sz w:val="21"/>
        </w:rPr>
      </w:pPr>
      <w:r>
        <w:rPr>
          <w:rFonts w:hint="eastAsia"/>
          <w:b/>
          <w:sz w:val="36"/>
        </w:rPr>
        <w:t>河北省自然科学基金委员会制</w:t>
      </w:r>
    </w:p>
    <w:p w14:paraId="7210BB63">
      <w:pPr>
        <w:wordWrap w:val="0"/>
        <w:rPr>
          <w:b/>
          <w:sz w:val="32"/>
        </w:rPr>
      </w:pPr>
      <w:r>
        <w:rPr>
          <w:b/>
          <w:sz w:val="32"/>
        </w:rPr>
        <w:br w:type="page"/>
      </w:r>
    </w:p>
    <w:tbl>
      <w:tblPr>
        <w:tblStyle w:val="TableNormal"/>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4"/>
        <w:gridCol w:w="1559"/>
        <w:gridCol w:w="1154"/>
        <w:gridCol w:w="201"/>
        <w:gridCol w:w="508"/>
        <w:gridCol w:w="1029"/>
        <w:gridCol w:w="105"/>
        <w:gridCol w:w="425"/>
        <w:gridCol w:w="768"/>
        <w:gridCol w:w="83"/>
        <w:gridCol w:w="1211"/>
        <w:gridCol w:w="1014"/>
        <w:gridCol w:w="2176"/>
      </w:tblGrid>
      <w:tr w14:paraId="0145F57B">
        <w:tblPrEx>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717" w:type="dxa"/>
            <w:gridSpan w:val="13"/>
            <w:vAlign w:val="center"/>
          </w:tcPr>
          <w:p w14:paraId="06F1B1FD">
            <w:pPr>
              <w:wordWrap w:val="0"/>
              <w:jc w:val="center"/>
              <w:rPr>
                <w:sz w:val="24"/>
              </w:rPr>
            </w:pPr>
            <w:r>
              <w:rPr>
                <w:rFonts w:hint="eastAsia"/>
                <w:b/>
                <w:szCs w:val="28"/>
              </w:rPr>
              <w:t>一、项目基本信息</w:t>
            </w:r>
          </w:p>
        </w:tc>
      </w:tr>
      <w:tr w14:paraId="4BC74E2C">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restart"/>
            <w:vAlign w:val="center"/>
          </w:tcPr>
          <w:p w14:paraId="73E7167E">
            <w:pPr>
              <w:wordWrap w:val="0"/>
              <w:jc w:val="center"/>
              <w:rPr>
                <w:sz w:val="24"/>
              </w:rPr>
            </w:pPr>
            <w:r>
              <w:rPr>
                <w:rFonts w:hint="eastAsia"/>
                <w:sz w:val="24"/>
              </w:rPr>
              <w:t>申请人信息</w:t>
            </w:r>
          </w:p>
        </w:tc>
        <w:tc>
          <w:tcPr>
            <w:tcW w:w="1559" w:type="dxa"/>
            <w:vAlign w:val="center"/>
          </w:tcPr>
          <w:p w14:paraId="0356E36D">
            <w:pPr>
              <w:wordWrap w:val="0"/>
              <w:jc w:val="center"/>
              <w:rPr>
                <w:sz w:val="24"/>
              </w:rPr>
            </w:pPr>
            <w:r>
              <w:rPr>
                <w:rFonts w:hint="eastAsia"/>
                <w:sz w:val="24"/>
              </w:rPr>
              <w:t>姓名</w:t>
            </w:r>
          </w:p>
        </w:tc>
        <w:tc>
          <w:tcPr>
            <w:tcW w:w="1154" w:type="dxa"/>
            <w:vAlign w:val="center"/>
          </w:tcPr>
          <w:p w14:paraId="375F9128">
            <w:pPr>
              <w:wordWrap w:val="0"/>
              <w:jc w:val="center"/>
              <w:rPr>
                <w:rFonts w:ascii="宋体" w:eastAsia="宋体" w:hAnsi="宋体" w:cs="宋体"/>
                <w:sz w:val="24"/>
              </w:rPr>
            </w:pPr>
            <w:bookmarkStart w:id="11" w:name="cddwfzr"/>
            <w:r>
              <w:rPr>
                <w:rFonts w:ascii="宋体" w:eastAsia="宋体" w:hAnsi="宋体" w:cs="宋体"/>
                <w:sz w:val="24"/>
              </w:rPr>
              <w:t>张默</w:t>
            </w:r>
            <w:bookmarkEnd w:id="11"/>
          </w:p>
        </w:tc>
        <w:tc>
          <w:tcPr>
            <w:tcW w:w="709" w:type="dxa"/>
            <w:gridSpan w:val="2"/>
            <w:vAlign w:val="center"/>
          </w:tcPr>
          <w:p w14:paraId="68508D16">
            <w:pPr>
              <w:wordWrap w:val="0"/>
              <w:jc w:val="center"/>
              <w:rPr>
                <w:sz w:val="24"/>
              </w:rPr>
            </w:pPr>
            <w:r>
              <w:rPr>
                <w:rFonts w:hint="eastAsia"/>
                <w:sz w:val="24"/>
              </w:rPr>
              <w:t>性别</w:t>
            </w:r>
          </w:p>
        </w:tc>
        <w:tc>
          <w:tcPr>
            <w:tcW w:w="1559" w:type="dxa"/>
            <w:gridSpan w:val="3"/>
            <w:vAlign w:val="center"/>
          </w:tcPr>
          <w:p w14:paraId="754171DC">
            <w:pPr>
              <w:wordWrap w:val="0"/>
              <w:jc w:val="center"/>
              <w:rPr>
                <w:rFonts w:ascii="宋体" w:eastAsia="宋体" w:hAnsi="宋体" w:cs="宋体"/>
                <w:sz w:val="24"/>
              </w:rPr>
            </w:pPr>
            <w:bookmarkStart w:id="12" w:name="xb"/>
            <w:r>
              <w:rPr>
                <w:rFonts w:ascii="宋体" w:eastAsia="宋体" w:hAnsi="宋体" w:cs="宋体"/>
                <w:sz w:val="24"/>
              </w:rPr>
              <w:t>女</w:t>
            </w:r>
            <w:bookmarkEnd w:id="12"/>
          </w:p>
        </w:tc>
        <w:tc>
          <w:tcPr>
            <w:tcW w:w="851" w:type="dxa"/>
            <w:gridSpan w:val="2"/>
            <w:vAlign w:val="center"/>
          </w:tcPr>
          <w:p w14:paraId="6ABA0233">
            <w:pPr>
              <w:wordWrap w:val="0"/>
              <w:jc w:val="center"/>
              <w:rPr>
                <w:sz w:val="24"/>
              </w:rPr>
            </w:pPr>
            <w:r>
              <w:rPr>
                <w:rFonts w:hint="eastAsia"/>
                <w:sz w:val="24"/>
              </w:rPr>
              <w:t>出生年月</w:t>
            </w:r>
          </w:p>
        </w:tc>
        <w:tc>
          <w:tcPr>
            <w:tcW w:w="1211" w:type="dxa"/>
            <w:vAlign w:val="center"/>
          </w:tcPr>
          <w:p w14:paraId="7CF35356">
            <w:pPr>
              <w:wordWrap w:val="0"/>
              <w:jc w:val="center"/>
              <w:rPr>
                <w:rFonts w:ascii="宋体" w:eastAsia="宋体" w:hAnsi="宋体" w:cs="宋体"/>
                <w:sz w:val="24"/>
              </w:rPr>
            </w:pPr>
            <w:bookmarkStart w:id="13" w:name="csny"/>
            <w:r>
              <w:rPr>
                <w:rFonts w:ascii="宋体" w:eastAsia="宋体" w:hAnsi="宋体" w:cs="宋体"/>
                <w:sz w:val="24"/>
              </w:rPr>
              <w:t>1985-05</w:t>
            </w:r>
            <w:bookmarkEnd w:id="13"/>
          </w:p>
        </w:tc>
        <w:tc>
          <w:tcPr>
            <w:tcW w:w="1014" w:type="dxa"/>
            <w:vAlign w:val="center"/>
          </w:tcPr>
          <w:p w14:paraId="628E3478">
            <w:pPr>
              <w:wordWrap w:val="0"/>
              <w:jc w:val="center"/>
              <w:rPr>
                <w:rFonts w:hint="eastAsia"/>
                <w:sz w:val="24"/>
              </w:rPr>
            </w:pPr>
            <w:r>
              <w:rPr>
                <w:rFonts w:hint="eastAsia"/>
                <w:sz w:val="24"/>
              </w:rPr>
              <w:t>固定</w:t>
            </w:r>
          </w:p>
          <w:p w14:paraId="1DD11144">
            <w:pPr>
              <w:wordWrap w:val="0"/>
              <w:jc w:val="center"/>
              <w:rPr>
                <w:sz w:val="24"/>
              </w:rPr>
            </w:pPr>
            <w:r>
              <w:rPr>
                <w:rFonts w:hint="eastAsia"/>
                <w:sz w:val="24"/>
              </w:rPr>
              <w:t>电话</w:t>
            </w:r>
          </w:p>
        </w:tc>
        <w:tc>
          <w:tcPr>
            <w:tcW w:w="2176" w:type="dxa"/>
            <w:vAlign w:val="center"/>
          </w:tcPr>
          <w:p w14:paraId="78901D77">
            <w:pPr>
              <w:wordWrap w:val="0"/>
              <w:jc w:val="center"/>
              <w:rPr>
                <w:rFonts w:ascii="宋体" w:eastAsia="宋体" w:hAnsi="宋体" w:cs="宋体"/>
                <w:sz w:val="24"/>
              </w:rPr>
            </w:pPr>
            <w:bookmarkStart w:id="14" w:name="cddwfzrdh"/>
            <w:r>
              <w:rPr>
                <w:rFonts w:ascii="宋体" w:eastAsia="宋体" w:hAnsi="宋体" w:cs="宋体"/>
                <w:sz w:val="24"/>
              </w:rPr>
              <w:t>022-60436451</w:t>
            </w:r>
            <w:bookmarkEnd w:id="14"/>
          </w:p>
        </w:tc>
      </w:tr>
      <w:tr w14:paraId="2EC3EA22">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380ED636">
            <w:pPr>
              <w:wordWrap w:val="0"/>
              <w:jc w:val="center"/>
              <w:rPr>
                <w:sz w:val="24"/>
              </w:rPr>
            </w:pPr>
          </w:p>
        </w:tc>
        <w:tc>
          <w:tcPr>
            <w:tcW w:w="1559" w:type="dxa"/>
            <w:vAlign w:val="center"/>
          </w:tcPr>
          <w:p w14:paraId="2C3CA27F">
            <w:pPr>
              <w:wordWrap w:val="0"/>
              <w:jc w:val="center"/>
              <w:rPr>
                <w:sz w:val="24"/>
              </w:rPr>
            </w:pPr>
            <w:r>
              <w:rPr>
                <w:rFonts w:hint="eastAsia"/>
                <w:sz w:val="24"/>
              </w:rPr>
              <w:t>学位</w:t>
            </w:r>
          </w:p>
        </w:tc>
        <w:tc>
          <w:tcPr>
            <w:tcW w:w="1154" w:type="dxa"/>
            <w:vAlign w:val="center"/>
          </w:tcPr>
          <w:p w14:paraId="2D32A38D">
            <w:pPr>
              <w:wordWrap w:val="0"/>
              <w:jc w:val="center"/>
              <w:rPr>
                <w:rFonts w:ascii="宋体" w:eastAsia="宋体" w:hAnsi="宋体" w:cs="宋体"/>
                <w:sz w:val="24"/>
              </w:rPr>
            </w:pPr>
            <w:bookmarkStart w:id="15" w:name="xw"/>
            <w:r>
              <w:rPr>
                <w:rFonts w:ascii="宋体" w:eastAsia="宋体" w:hAnsi="宋体" w:cs="宋体"/>
                <w:sz w:val="24"/>
              </w:rPr>
              <w:t>博士</w:t>
            </w:r>
            <w:bookmarkEnd w:id="15"/>
          </w:p>
        </w:tc>
        <w:tc>
          <w:tcPr>
            <w:tcW w:w="709" w:type="dxa"/>
            <w:gridSpan w:val="2"/>
            <w:vAlign w:val="center"/>
          </w:tcPr>
          <w:p w14:paraId="0AB921A8">
            <w:pPr>
              <w:wordWrap w:val="0"/>
              <w:jc w:val="center"/>
              <w:rPr>
                <w:sz w:val="24"/>
              </w:rPr>
            </w:pPr>
            <w:r>
              <w:rPr>
                <w:rFonts w:hint="eastAsia"/>
                <w:sz w:val="24"/>
              </w:rPr>
              <w:t>职称</w:t>
            </w:r>
          </w:p>
        </w:tc>
        <w:tc>
          <w:tcPr>
            <w:tcW w:w="1559" w:type="dxa"/>
            <w:gridSpan w:val="3"/>
            <w:vAlign w:val="center"/>
          </w:tcPr>
          <w:p w14:paraId="7B4CDDCE">
            <w:pPr>
              <w:wordWrap w:val="0"/>
              <w:jc w:val="center"/>
              <w:rPr>
                <w:rFonts w:ascii="宋体" w:eastAsia="宋体" w:hAnsi="宋体" w:cs="宋体"/>
                <w:sz w:val="24"/>
              </w:rPr>
            </w:pPr>
            <w:bookmarkStart w:id="16" w:name="zc"/>
            <w:r>
              <w:rPr>
                <w:rFonts w:ascii="宋体" w:eastAsia="宋体" w:hAnsi="宋体" w:cs="宋体"/>
                <w:sz w:val="24"/>
              </w:rPr>
              <w:t>副教授</w:t>
            </w:r>
            <w:bookmarkEnd w:id="16"/>
          </w:p>
        </w:tc>
        <w:tc>
          <w:tcPr>
            <w:tcW w:w="851" w:type="dxa"/>
            <w:gridSpan w:val="2"/>
            <w:vAlign w:val="center"/>
          </w:tcPr>
          <w:p w14:paraId="4EE61561">
            <w:pPr>
              <w:wordWrap w:val="0"/>
              <w:jc w:val="center"/>
              <w:rPr>
                <w:sz w:val="24"/>
              </w:rPr>
            </w:pPr>
            <w:r>
              <w:rPr>
                <w:rFonts w:hint="eastAsia"/>
                <w:sz w:val="24"/>
              </w:rPr>
              <w:t>民族</w:t>
            </w:r>
          </w:p>
        </w:tc>
        <w:tc>
          <w:tcPr>
            <w:tcW w:w="1211" w:type="dxa"/>
            <w:vAlign w:val="center"/>
          </w:tcPr>
          <w:p w14:paraId="6BCF19A8">
            <w:pPr>
              <w:wordWrap w:val="0"/>
              <w:jc w:val="center"/>
              <w:rPr>
                <w:rFonts w:ascii="宋体" w:eastAsia="宋体" w:hAnsi="宋体" w:cs="宋体"/>
                <w:sz w:val="24"/>
              </w:rPr>
            </w:pPr>
            <w:bookmarkStart w:id="17" w:name="mz"/>
            <w:r>
              <w:rPr>
                <w:rFonts w:ascii="宋体" w:eastAsia="宋体" w:hAnsi="宋体" w:cs="宋体"/>
                <w:sz w:val="24"/>
              </w:rPr>
              <w:t>汉族</w:t>
            </w:r>
            <w:bookmarkEnd w:id="17"/>
          </w:p>
        </w:tc>
        <w:tc>
          <w:tcPr>
            <w:tcW w:w="1014" w:type="dxa"/>
            <w:vAlign w:val="center"/>
          </w:tcPr>
          <w:p w14:paraId="5BC371C5">
            <w:pPr>
              <w:wordWrap w:val="0"/>
              <w:jc w:val="center"/>
              <w:rPr>
                <w:rFonts w:hint="eastAsia"/>
                <w:sz w:val="24"/>
              </w:rPr>
            </w:pPr>
            <w:r>
              <w:rPr>
                <w:rFonts w:hint="eastAsia"/>
                <w:sz w:val="24"/>
              </w:rPr>
              <w:t>移动</w:t>
            </w:r>
          </w:p>
          <w:p w14:paraId="03181FB2">
            <w:pPr>
              <w:wordWrap w:val="0"/>
              <w:jc w:val="center"/>
              <w:rPr>
                <w:sz w:val="24"/>
              </w:rPr>
            </w:pPr>
            <w:r>
              <w:rPr>
                <w:rFonts w:hint="eastAsia"/>
                <w:sz w:val="24"/>
              </w:rPr>
              <w:t>电话</w:t>
            </w:r>
          </w:p>
        </w:tc>
        <w:tc>
          <w:tcPr>
            <w:tcW w:w="2176" w:type="dxa"/>
            <w:vAlign w:val="center"/>
          </w:tcPr>
          <w:p w14:paraId="4F84A53D">
            <w:pPr>
              <w:wordWrap w:val="0"/>
              <w:jc w:val="center"/>
              <w:rPr>
                <w:rFonts w:ascii="宋体" w:eastAsia="宋体" w:hAnsi="宋体" w:cs="宋体"/>
                <w:sz w:val="24"/>
              </w:rPr>
            </w:pPr>
            <w:bookmarkStart w:id="18" w:name="cddwfzrsj"/>
            <w:r>
              <w:rPr>
                <w:rFonts w:ascii="宋体" w:eastAsia="宋体" w:hAnsi="宋体" w:cs="宋体"/>
                <w:sz w:val="24"/>
              </w:rPr>
              <w:t>18525424452</w:t>
            </w:r>
            <w:bookmarkEnd w:id="18"/>
          </w:p>
        </w:tc>
      </w:tr>
      <w:tr w14:paraId="142219F6">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2CF9E415">
            <w:pPr>
              <w:wordWrap w:val="0"/>
              <w:jc w:val="center"/>
              <w:rPr>
                <w:sz w:val="24"/>
              </w:rPr>
            </w:pPr>
          </w:p>
        </w:tc>
        <w:tc>
          <w:tcPr>
            <w:tcW w:w="1559" w:type="dxa"/>
            <w:vAlign w:val="center"/>
          </w:tcPr>
          <w:p w14:paraId="09AFC948">
            <w:pPr>
              <w:wordWrap w:val="0"/>
              <w:jc w:val="center"/>
              <w:rPr>
                <w:sz w:val="24"/>
              </w:rPr>
            </w:pPr>
            <w:r>
              <w:rPr>
                <w:rFonts w:hint="eastAsia"/>
                <w:sz w:val="24"/>
              </w:rPr>
              <w:t>证件名称</w:t>
            </w:r>
          </w:p>
        </w:tc>
        <w:tc>
          <w:tcPr>
            <w:tcW w:w="1154" w:type="dxa"/>
            <w:vAlign w:val="center"/>
          </w:tcPr>
          <w:p w14:paraId="37C985DB">
            <w:pPr>
              <w:wordWrap w:val="0"/>
              <w:jc w:val="center"/>
              <w:rPr>
                <w:rFonts w:ascii="宋体" w:eastAsia="宋体" w:hAnsi="宋体" w:cs="宋体"/>
                <w:sz w:val="24"/>
              </w:rPr>
            </w:pPr>
            <w:bookmarkStart w:id="19" w:name="zjmc"/>
            <w:r>
              <w:rPr>
                <w:rFonts w:ascii="宋体" w:eastAsia="宋体" w:hAnsi="宋体" w:cs="宋体"/>
                <w:sz w:val="24"/>
              </w:rPr>
              <w:t>身份证</w:t>
            </w:r>
            <w:bookmarkEnd w:id="19"/>
          </w:p>
        </w:tc>
        <w:tc>
          <w:tcPr>
            <w:tcW w:w="709" w:type="dxa"/>
            <w:gridSpan w:val="2"/>
            <w:vAlign w:val="center"/>
          </w:tcPr>
          <w:p w14:paraId="4920ECF6">
            <w:pPr>
              <w:wordWrap w:val="0"/>
              <w:jc w:val="center"/>
              <w:rPr>
                <w:sz w:val="24"/>
              </w:rPr>
            </w:pPr>
            <w:r>
              <w:rPr>
                <w:rFonts w:hint="eastAsia"/>
                <w:sz w:val="24"/>
              </w:rPr>
              <w:t>证件号码</w:t>
            </w:r>
          </w:p>
        </w:tc>
        <w:tc>
          <w:tcPr>
            <w:tcW w:w="3621" w:type="dxa"/>
            <w:gridSpan w:val="6"/>
            <w:vAlign w:val="center"/>
          </w:tcPr>
          <w:p w14:paraId="0F2F815F">
            <w:pPr>
              <w:wordWrap w:val="0"/>
              <w:jc w:val="left"/>
              <w:rPr>
                <w:rFonts w:ascii="宋体" w:eastAsia="宋体" w:hAnsi="宋体" w:cs="宋体"/>
                <w:sz w:val="24"/>
              </w:rPr>
            </w:pPr>
            <w:bookmarkStart w:id="20" w:name="zjhm"/>
            <w:r>
              <w:rPr>
                <w:rFonts w:ascii="宋体" w:eastAsia="宋体" w:hAnsi="宋体" w:cs="宋体"/>
                <w:sz w:val="24"/>
              </w:rPr>
              <w:t>130107198505010921</w:t>
            </w:r>
            <w:bookmarkEnd w:id="20"/>
          </w:p>
        </w:tc>
        <w:tc>
          <w:tcPr>
            <w:tcW w:w="1014" w:type="dxa"/>
            <w:vAlign w:val="center"/>
          </w:tcPr>
          <w:p w14:paraId="47986810">
            <w:pPr>
              <w:wordWrap w:val="0"/>
              <w:jc w:val="center"/>
              <w:rPr>
                <w:rFonts w:hint="eastAsia"/>
                <w:sz w:val="24"/>
              </w:rPr>
            </w:pPr>
            <w:r>
              <w:rPr>
                <w:rFonts w:hint="eastAsia"/>
                <w:sz w:val="24"/>
              </w:rPr>
              <w:t>电子</w:t>
            </w:r>
          </w:p>
          <w:p w14:paraId="2C82D17C">
            <w:pPr>
              <w:wordWrap w:val="0"/>
              <w:jc w:val="center"/>
              <w:rPr>
                <w:sz w:val="24"/>
              </w:rPr>
            </w:pPr>
            <w:r>
              <w:rPr>
                <w:rFonts w:hint="eastAsia"/>
                <w:sz w:val="24"/>
              </w:rPr>
              <w:t>邮箱</w:t>
            </w:r>
          </w:p>
        </w:tc>
        <w:tc>
          <w:tcPr>
            <w:tcW w:w="2176" w:type="dxa"/>
            <w:vAlign w:val="center"/>
          </w:tcPr>
          <w:p w14:paraId="31AB4FD3">
            <w:pPr>
              <w:wordWrap w:val="0"/>
              <w:jc w:val="center"/>
              <w:rPr>
                <w:rFonts w:ascii="宋体" w:eastAsia="宋体" w:hAnsi="宋体" w:cs="宋体"/>
                <w:sz w:val="24"/>
              </w:rPr>
            </w:pPr>
            <w:bookmarkStart w:id="21" w:name="cddwfzryx"/>
            <w:r>
              <w:rPr>
                <w:rFonts w:ascii="宋体" w:eastAsia="宋体" w:hAnsi="宋体" w:cs="宋体"/>
                <w:sz w:val="24"/>
              </w:rPr>
              <w:t>mozhang1985@163.com</w:t>
            </w:r>
            <w:bookmarkEnd w:id="21"/>
          </w:p>
        </w:tc>
      </w:tr>
      <w:tr w14:paraId="3F77862A">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7B4AB0B4">
            <w:pPr>
              <w:wordWrap w:val="0"/>
              <w:jc w:val="center"/>
              <w:rPr>
                <w:sz w:val="24"/>
              </w:rPr>
            </w:pPr>
          </w:p>
        </w:tc>
        <w:tc>
          <w:tcPr>
            <w:tcW w:w="1559" w:type="dxa"/>
            <w:vAlign w:val="center"/>
          </w:tcPr>
          <w:p w14:paraId="7B69EE63">
            <w:pPr>
              <w:wordWrap w:val="0"/>
              <w:jc w:val="center"/>
              <w:rPr>
                <w:sz w:val="24"/>
              </w:rPr>
            </w:pPr>
            <w:r>
              <w:rPr>
                <w:rFonts w:hint="eastAsia"/>
                <w:sz w:val="24"/>
              </w:rPr>
              <w:t>工作单位</w:t>
            </w:r>
          </w:p>
        </w:tc>
        <w:tc>
          <w:tcPr>
            <w:tcW w:w="5484" w:type="dxa"/>
            <w:gridSpan w:val="9"/>
            <w:vAlign w:val="center"/>
          </w:tcPr>
          <w:p w14:paraId="4274B275">
            <w:pPr>
              <w:wordWrap w:val="0"/>
              <w:jc w:val="left"/>
              <w:rPr>
                <w:rFonts w:ascii="宋体" w:eastAsia="宋体" w:hAnsi="宋体" w:cs="宋体"/>
                <w:sz w:val="24"/>
              </w:rPr>
            </w:pPr>
            <w:bookmarkStart w:id="22" w:name="sbrDwmc"/>
            <w:r>
              <w:rPr>
                <w:rFonts w:ascii="宋体" w:eastAsia="宋体" w:hAnsi="宋体" w:cs="宋体"/>
                <w:sz w:val="24"/>
              </w:rPr>
              <w:t>河北工业大学</w:t>
            </w:r>
            <w:bookmarkEnd w:id="22"/>
          </w:p>
        </w:tc>
        <w:tc>
          <w:tcPr>
            <w:tcW w:w="1014" w:type="dxa"/>
            <w:vAlign w:val="center"/>
          </w:tcPr>
          <w:p w14:paraId="35C8452D">
            <w:pPr>
              <w:wordWrap w:val="0"/>
              <w:jc w:val="center"/>
              <w:rPr>
                <w:sz w:val="24"/>
              </w:rPr>
            </w:pPr>
            <w:r>
              <w:rPr>
                <w:rFonts w:hint="eastAsia"/>
                <w:sz w:val="24"/>
              </w:rPr>
              <w:t>申报人</w:t>
            </w:r>
          </w:p>
          <w:p w14:paraId="11EEFD6F">
            <w:pPr>
              <w:wordWrap w:val="0"/>
              <w:jc w:val="center"/>
              <w:rPr>
                <w:sz w:val="24"/>
              </w:rPr>
            </w:pPr>
            <w:r>
              <w:rPr>
                <w:rFonts w:hint="eastAsia"/>
                <w:sz w:val="24"/>
              </w:rPr>
              <w:t>类别</w:t>
            </w:r>
          </w:p>
        </w:tc>
        <w:tc>
          <w:tcPr>
            <w:tcW w:w="2176" w:type="dxa"/>
            <w:vAlign w:val="center"/>
          </w:tcPr>
          <w:p w14:paraId="29EB35B1">
            <w:pPr>
              <w:wordWrap w:val="0"/>
              <w:jc w:val="center"/>
              <w:rPr>
                <w:rFonts w:ascii="宋体" w:eastAsia="宋体" w:hAnsi="宋体" w:cs="宋体"/>
                <w:sz w:val="24"/>
              </w:rPr>
            </w:pPr>
            <w:bookmarkStart w:id="23" w:name="sbrlb"/>
            <w:r>
              <w:rPr>
                <w:rFonts w:ascii="宋体" w:eastAsia="宋体" w:hAnsi="宋体" w:cs="宋体"/>
                <w:sz w:val="24"/>
              </w:rPr>
              <w:t>在冀全职人员</w:t>
            </w:r>
            <w:bookmarkEnd w:id="23"/>
            <w:bookmarkStart w:id="24" w:name="_GoBack"/>
            <w:bookmarkEnd w:id="24"/>
          </w:p>
        </w:tc>
      </w:tr>
      <w:tr w14:paraId="416F550B">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62E24E">
            <w:pPr>
              <w:wordWrap w:val="0"/>
              <w:jc w:val="center"/>
              <w:rPr>
                <w:sz w:val="24"/>
              </w:rPr>
            </w:pPr>
          </w:p>
        </w:tc>
        <w:tc>
          <w:tcPr>
            <w:tcW w:w="1559" w:type="dxa"/>
            <w:vAlign w:val="center"/>
          </w:tcPr>
          <w:p w14:paraId="5790BD80">
            <w:pPr>
              <w:wordWrap w:val="0"/>
              <w:jc w:val="center"/>
              <w:rPr>
                <w:sz w:val="24"/>
              </w:rPr>
            </w:pPr>
            <w:r>
              <w:rPr>
                <w:rFonts w:hint="eastAsia"/>
                <w:sz w:val="24"/>
              </w:rPr>
              <w:t>个人通讯</w:t>
            </w:r>
          </w:p>
          <w:p w14:paraId="66C2B84E">
            <w:pPr>
              <w:wordWrap w:val="0"/>
              <w:jc w:val="center"/>
              <w:rPr>
                <w:sz w:val="24"/>
              </w:rPr>
            </w:pPr>
            <w:r>
              <w:rPr>
                <w:rFonts w:hint="eastAsia"/>
                <w:sz w:val="24"/>
              </w:rPr>
              <w:t>地址</w:t>
            </w:r>
          </w:p>
        </w:tc>
        <w:tc>
          <w:tcPr>
            <w:tcW w:w="5484" w:type="dxa"/>
            <w:gridSpan w:val="9"/>
            <w:vAlign w:val="center"/>
          </w:tcPr>
          <w:p w14:paraId="57257C40">
            <w:pPr>
              <w:wordWrap w:val="0"/>
              <w:jc w:val="left"/>
              <w:rPr>
                <w:rFonts w:ascii="宋体" w:eastAsia="宋体" w:hAnsi="宋体" w:cs="宋体"/>
                <w:sz w:val="24"/>
              </w:rPr>
            </w:pPr>
            <w:bookmarkStart w:id="25" w:name="txdz"/>
            <w:r>
              <w:rPr>
                <w:rFonts w:ascii="宋体" w:eastAsia="宋体" w:hAnsi="宋体" w:cs="宋体"/>
                <w:sz w:val="24"/>
              </w:rPr>
              <w:t>天津市北辰区西平道5340号</w:t>
            </w:r>
            <w:bookmarkEnd w:id="25"/>
          </w:p>
        </w:tc>
        <w:tc>
          <w:tcPr>
            <w:tcW w:w="1014" w:type="dxa"/>
            <w:vAlign w:val="center"/>
          </w:tcPr>
          <w:p w14:paraId="4467AA80">
            <w:pPr>
              <w:wordWrap w:val="0"/>
              <w:jc w:val="center"/>
              <w:rPr>
                <w:rFonts w:hint="eastAsia"/>
                <w:sz w:val="24"/>
              </w:rPr>
            </w:pPr>
            <w:r>
              <w:rPr>
                <w:rFonts w:hint="eastAsia"/>
                <w:sz w:val="24"/>
              </w:rPr>
              <w:t>邮政</w:t>
            </w:r>
          </w:p>
          <w:p w14:paraId="541C7D03">
            <w:pPr>
              <w:wordWrap w:val="0"/>
              <w:jc w:val="center"/>
              <w:rPr>
                <w:sz w:val="24"/>
              </w:rPr>
            </w:pPr>
            <w:r>
              <w:rPr>
                <w:rFonts w:hint="eastAsia"/>
                <w:sz w:val="24"/>
              </w:rPr>
              <w:t>编码</w:t>
            </w:r>
          </w:p>
        </w:tc>
        <w:tc>
          <w:tcPr>
            <w:tcW w:w="2176" w:type="dxa"/>
            <w:vAlign w:val="center"/>
          </w:tcPr>
          <w:p w14:paraId="63F4CD28">
            <w:pPr>
              <w:wordWrap w:val="0"/>
              <w:jc w:val="center"/>
              <w:rPr>
                <w:rFonts w:ascii="宋体" w:eastAsia="宋体" w:hAnsi="宋体" w:cs="宋体"/>
                <w:sz w:val="24"/>
              </w:rPr>
            </w:pPr>
            <w:bookmarkStart w:id="26" w:name="yzbm"/>
            <w:r>
              <w:rPr>
                <w:rFonts w:ascii="宋体" w:eastAsia="宋体" w:hAnsi="宋体" w:cs="宋体"/>
                <w:sz w:val="24"/>
              </w:rPr>
              <w:t>300401</w:t>
            </w:r>
            <w:bookmarkEnd w:id="26"/>
          </w:p>
        </w:tc>
      </w:tr>
      <w:tr w14:paraId="7A50DC5E">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1E54D8">
            <w:pPr>
              <w:wordWrap w:val="0"/>
              <w:jc w:val="center"/>
              <w:rPr>
                <w:sz w:val="24"/>
              </w:rPr>
            </w:pPr>
          </w:p>
        </w:tc>
        <w:tc>
          <w:tcPr>
            <w:tcW w:w="1559" w:type="dxa"/>
            <w:vAlign w:val="center"/>
          </w:tcPr>
          <w:p w14:paraId="11A9D81C">
            <w:pPr>
              <w:wordWrap w:val="0"/>
              <w:jc w:val="center"/>
              <w:rPr>
                <w:sz w:val="24"/>
              </w:rPr>
            </w:pPr>
            <w:r>
              <w:rPr>
                <w:rFonts w:hint="eastAsia"/>
                <w:sz w:val="24"/>
              </w:rPr>
              <w:t>主要研究</w:t>
            </w:r>
          </w:p>
          <w:p w14:paraId="3BD46464">
            <w:pPr>
              <w:wordWrap w:val="0"/>
              <w:jc w:val="center"/>
              <w:rPr>
                <w:sz w:val="24"/>
              </w:rPr>
            </w:pPr>
            <w:r>
              <w:rPr>
                <w:rFonts w:hint="eastAsia"/>
                <w:sz w:val="24"/>
              </w:rPr>
              <w:t>领域</w:t>
            </w:r>
          </w:p>
        </w:tc>
        <w:tc>
          <w:tcPr>
            <w:tcW w:w="8674" w:type="dxa"/>
            <w:gridSpan w:val="11"/>
            <w:vAlign w:val="center"/>
          </w:tcPr>
          <w:p w14:paraId="5E1C2F56">
            <w:pPr>
              <w:wordWrap w:val="0"/>
              <w:jc w:val="center"/>
              <w:rPr>
                <w:rFonts w:ascii="宋体" w:eastAsia="宋体" w:hAnsi="宋体" w:cs="宋体"/>
                <w:sz w:val="24"/>
              </w:rPr>
            </w:pPr>
            <w:bookmarkStart w:id="27" w:name="zyyjly"/>
            <w:r>
              <w:rPr>
                <w:rFonts w:ascii="宋体" w:eastAsia="宋体" w:hAnsi="宋体" w:cs="宋体"/>
                <w:sz w:val="24"/>
              </w:rPr>
              <w:t>新型建筑材料</w:t>
            </w:r>
            <w:bookmarkEnd w:id="27"/>
          </w:p>
        </w:tc>
      </w:tr>
      <w:tr w14:paraId="4F657138">
        <w:tblPrEx>
          <w:tblW w:w="10717" w:type="dxa"/>
          <w:jc w:val="center"/>
          <w:tblLayout w:type="fixed"/>
          <w:tblCellMar>
            <w:top w:w="0" w:type="dxa"/>
            <w:left w:w="108" w:type="dxa"/>
            <w:bottom w:w="0" w:type="dxa"/>
            <w:right w:w="108" w:type="dxa"/>
          </w:tblCellMar>
        </w:tblPrEx>
        <w:trPr>
          <w:cantSplit/>
          <w:trHeight w:val="539"/>
          <w:jc w:val="center"/>
        </w:trPr>
        <w:tc>
          <w:tcPr>
            <w:tcW w:w="484" w:type="dxa"/>
            <w:vMerge w:val="restart"/>
          </w:tcPr>
          <w:p w14:paraId="0B22F218">
            <w:pPr>
              <w:wordWrap w:val="0"/>
              <w:jc w:val="center"/>
              <w:rPr>
                <w:sz w:val="24"/>
              </w:rPr>
            </w:pPr>
          </w:p>
          <w:p w14:paraId="56AE4494">
            <w:pPr>
              <w:wordWrap w:val="0"/>
              <w:jc w:val="center"/>
              <w:rPr>
                <w:sz w:val="24"/>
              </w:rPr>
            </w:pPr>
          </w:p>
          <w:p w14:paraId="7689D501">
            <w:pPr>
              <w:wordWrap w:val="0"/>
              <w:jc w:val="center"/>
              <w:rPr>
                <w:sz w:val="24"/>
              </w:rPr>
            </w:pPr>
          </w:p>
          <w:p w14:paraId="20BD6F24">
            <w:pPr>
              <w:wordWrap w:val="0"/>
              <w:jc w:val="center"/>
              <w:rPr>
                <w:sz w:val="24"/>
              </w:rPr>
            </w:pPr>
            <w:r>
              <w:rPr>
                <w:rFonts w:hint="eastAsia"/>
                <w:sz w:val="24"/>
              </w:rPr>
              <w:t>依托单位</w:t>
            </w:r>
          </w:p>
        </w:tc>
        <w:tc>
          <w:tcPr>
            <w:tcW w:w="1559" w:type="dxa"/>
            <w:vAlign w:val="center"/>
          </w:tcPr>
          <w:p w14:paraId="1E5D8196">
            <w:pPr>
              <w:wordWrap w:val="0"/>
              <w:jc w:val="center"/>
              <w:rPr>
                <w:sz w:val="24"/>
              </w:rPr>
            </w:pPr>
            <w:r>
              <w:rPr>
                <w:rFonts w:hint="eastAsia"/>
                <w:sz w:val="24"/>
              </w:rPr>
              <w:t>单位名称</w:t>
            </w:r>
          </w:p>
        </w:tc>
        <w:tc>
          <w:tcPr>
            <w:tcW w:w="8674" w:type="dxa"/>
            <w:gridSpan w:val="11"/>
            <w:vAlign w:val="center"/>
          </w:tcPr>
          <w:p w14:paraId="0441123D">
            <w:pPr>
              <w:wordWrap w:val="0"/>
              <w:jc w:val="center"/>
              <w:rPr>
                <w:rFonts w:ascii="宋体" w:eastAsia="宋体" w:hAnsi="宋体" w:cs="宋体"/>
                <w:sz w:val="24"/>
              </w:rPr>
            </w:pPr>
            <w:bookmarkStart w:id="28" w:name="ytdwmc"/>
            <w:r>
              <w:rPr>
                <w:rFonts w:ascii="宋体" w:eastAsia="宋体" w:hAnsi="宋体" w:cs="宋体"/>
                <w:sz w:val="24"/>
              </w:rPr>
              <w:t>河北工业大学</w:t>
            </w:r>
            <w:bookmarkEnd w:id="28"/>
          </w:p>
        </w:tc>
      </w:tr>
      <w:tr w14:paraId="545D78A1">
        <w:tblPrEx>
          <w:tblW w:w="10717" w:type="dxa"/>
          <w:jc w:val="center"/>
          <w:tblLayout w:type="fixed"/>
          <w:tblCellMar>
            <w:top w:w="0" w:type="dxa"/>
            <w:left w:w="108" w:type="dxa"/>
            <w:bottom w:w="0" w:type="dxa"/>
            <w:right w:w="108" w:type="dxa"/>
          </w:tblCellMar>
        </w:tblPrEx>
        <w:trPr>
          <w:cantSplit/>
          <w:trHeight w:val="135"/>
          <w:jc w:val="center"/>
        </w:trPr>
        <w:tc>
          <w:tcPr>
            <w:tcW w:w="484" w:type="dxa"/>
            <w:vMerge/>
          </w:tcPr>
          <w:p w14:paraId="01B560FE">
            <w:pPr>
              <w:wordWrap w:val="0"/>
              <w:rPr>
                <w:sz w:val="24"/>
              </w:rPr>
            </w:pPr>
          </w:p>
        </w:tc>
        <w:tc>
          <w:tcPr>
            <w:tcW w:w="1559" w:type="dxa"/>
            <w:vAlign w:val="center"/>
          </w:tcPr>
          <w:p w14:paraId="2656961D">
            <w:pPr>
              <w:wordWrap w:val="0"/>
              <w:jc w:val="center"/>
              <w:rPr>
                <w:sz w:val="24"/>
              </w:rPr>
            </w:pPr>
            <w:r>
              <w:rPr>
                <w:rFonts w:hint="eastAsia"/>
                <w:sz w:val="24"/>
              </w:rPr>
              <w:t>联系人</w:t>
            </w:r>
          </w:p>
        </w:tc>
        <w:tc>
          <w:tcPr>
            <w:tcW w:w="1355" w:type="dxa"/>
            <w:gridSpan w:val="2"/>
            <w:vAlign w:val="center"/>
          </w:tcPr>
          <w:p w14:paraId="62C9A5F6">
            <w:pPr>
              <w:wordWrap w:val="0"/>
              <w:jc w:val="center"/>
              <w:rPr>
                <w:rFonts w:ascii="宋体" w:eastAsia="宋体" w:hAnsi="宋体" w:cs="宋体"/>
                <w:sz w:val="24"/>
              </w:rPr>
            </w:pPr>
            <w:bookmarkStart w:id="29" w:name="ytdwlxr"/>
            <w:r>
              <w:rPr>
                <w:rFonts w:ascii="宋体" w:eastAsia="宋体" w:hAnsi="宋体" w:cs="宋体"/>
                <w:sz w:val="24"/>
              </w:rPr>
              <w:t>弓正菁</w:t>
            </w:r>
            <w:bookmarkEnd w:id="29"/>
          </w:p>
        </w:tc>
        <w:tc>
          <w:tcPr>
            <w:tcW w:w="1642" w:type="dxa"/>
            <w:gridSpan w:val="3"/>
            <w:vAlign w:val="center"/>
          </w:tcPr>
          <w:p w14:paraId="6CF0AD86">
            <w:pPr>
              <w:wordWrap w:val="0"/>
              <w:jc w:val="center"/>
              <w:rPr>
                <w:sz w:val="24"/>
              </w:rPr>
            </w:pPr>
            <w:r>
              <w:rPr>
                <w:rFonts w:hint="eastAsia"/>
                <w:sz w:val="24"/>
              </w:rPr>
              <w:t>联系电话</w:t>
            </w:r>
          </w:p>
        </w:tc>
        <w:tc>
          <w:tcPr>
            <w:tcW w:w="2487" w:type="dxa"/>
            <w:gridSpan w:val="4"/>
            <w:vAlign w:val="center"/>
          </w:tcPr>
          <w:p w14:paraId="683DE1BE">
            <w:pPr>
              <w:wordWrap w:val="0"/>
              <w:jc w:val="center"/>
              <w:rPr>
                <w:rFonts w:ascii="宋体" w:eastAsia="宋体" w:hAnsi="宋体" w:cs="宋体"/>
                <w:sz w:val="24"/>
              </w:rPr>
            </w:pPr>
            <w:bookmarkStart w:id="30" w:name="lxrdh"/>
            <w:r>
              <w:rPr>
                <w:rFonts w:ascii="宋体" w:eastAsia="宋体" w:hAnsi="宋体" w:cs="宋体"/>
                <w:sz w:val="24"/>
              </w:rPr>
              <w:t>022-60438309</w:t>
            </w:r>
            <w:bookmarkEnd w:id="30"/>
          </w:p>
        </w:tc>
        <w:tc>
          <w:tcPr>
            <w:tcW w:w="1014" w:type="dxa"/>
            <w:vAlign w:val="center"/>
          </w:tcPr>
          <w:p w14:paraId="290A1DCD">
            <w:pPr>
              <w:wordWrap w:val="0"/>
              <w:ind w:left="480" w:hanging="480" w:hangingChars="200"/>
              <w:jc w:val="center"/>
              <w:rPr>
                <w:sz w:val="24"/>
              </w:rPr>
            </w:pPr>
            <w:r>
              <w:rPr>
                <w:rFonts w:hint="eastAsia"/>
                <w:sz w:val="24"/>
              </w:rPr>
              <w:t>电子</w:t>
            </w:r>
          </w:p>
          <w:p w14:paraId="04260AE8">
            <w:pPr>
              <w:wordWrap w:val="0"/>
              <w:ind w:left="480" w:hanging="480" w:hangingChars="200"/>
              <w:jc w:val="center"/>
              <w:rPr>
                <w:sz w:val="24"/>
              </w:rPr>
            </w:pPr>
            <w:r>
              <w:rPr>
                <w:rFonts w:hint="eastAsia"/>
                <w:sz w:val="24"/>
              </w:rPr>
              <w:t>邮箱</w:t>
            </w:r>
          </w:p>
        </w:tc>
        <w:tc>
          <w:tcPr>
            <w:tcW w:w="2176" w:type="dxa"/>
            <w:vAlign w:val="center"/>
          </w:tcPr>
          <w:p w14:paraId="427D1A0F">
            <w:pPr>
              <w:wordWrap w:val="0"/>
              <w:jc w:val="center"/>
              <w:rPr>
                <w:rFonts w:ascii="宋体" w:eastAsia="宋体" w:hAnsi="宋体" w:cs="宋体"/>
                <w:sz w:val="24"/>
              </w:rPr>
            </w:pPr>
            <w:bookmarkStart w:id="31" w:name="lxryx"/>
            <w:r>
              <w:rPr>
                <w:rFonts w:ascii="宋体" w:eastAsia="宋体" w:hAnsi="宋体" w:cs="宋体"/>
                <w:sz w:val="24"/>
              </w:rPr>
              <w:t>13400138474@163.com</w:t>
            </w:r>
            <w:bookmarkEnd w:id="31"/>
          </w:p>
        </w:tc>
      </w:tr>
      <w:tr w14:paraId="35152CCF">
        <w:tblPrEx>
          <w:tblW w:w="10717" w:type="dxa"/>
          <w:jc w:val="center"/>
          <w:tblLayout w:type="fixed"/>
          <w:tblCellMar>
            <w:top w:w="0" w:type="dxa"/>
            <w:left w:w="108" w:type="dxa"/>
            <w:bottom w:w="0" w:type="dxa"/>
            <w:right w:w="108" w:type="dxa"/>
          </w:tblCellMar>
        </w:tblPrEx>
        <w:trPr>
          <w:cantSplit/>
          <w:trHeight w:val="574"/>
          <w:jc w:val="center"/>
        </w:trPr>
        <w:tc>
          <w:tcPr>
            <w:tcW w:w="484" w:type="dxa"/>
            <w:vMerge/>
          </w:tcPr>
          <w:p w14:paraId="20E9A7C2">
            <w:pPr>
              <w:wordWrap w:val="0"/>
              <w:rPr>
                <w:sz w:val="24"/>
              </w:rPr>
            </w:pPr>
          </w:p>
        </w:tc>
        <w:tc>
          <w:tcPr>
            <w:tcW w:w="2914" w:type="dxa"/>
            <w:gridSpan w:val="3"/>
            <w:vAlign w:val="center"/>
          </w:tcPr>
          <w:p w14:paraId="3ED58D33">
            <w:pPr>
              <w:wordWrap w:val="0"/>
              <w:jc w:val="center"/>
              <w:rPr>
                <w:sz w:val="24"/>
              </w:rPr>
            </w:pPr>
            <w:r>
              <w:rPr>
                <w:rFonts w:hint="eastAsia"/>
                <w:sz w:val="24"/>
              </w:rPr>
              <w:t>上年度单位研发投入</w:t>
            </w:r>
          </w:p>
        </w:tc>
        <w:tc>
          <w:tcPr>
            <w:tcW w:w="2835" w:type="dxa"/>
            <w:gridSpan w:val="5"/>
            <w:vAlign w:val="center"/>
          </w:tcPr>
          <w:p w14:paraId="2196C18F">
            <w:pPr>
              <w:wordWrap w:val="0"/>
              <w:jc w:val="center"/>
              <w:rPr>
                <w:sz w:val="24"/>
              </w:rPr>
            </w:pPr>
            <w:r>
              <w:rPr>
                <w:rFonts w:hint="eastAsia"/>
                <w:sz w:val="24"/>
              </w:rPr>
              <w:t>上年度单位销售收入</w:t>
            </w:r>
          </w:p>
        </w:tc>
        <w:tc>
          <w:tcPr>
            <w:tcW w:w="4484" w:type="dxa"/>
            <w:gridSpan w:val="4"/>
            <w:vAlign w:val="center"/>
          </w:tcPr>
          <w:p w14:paraId="2F8C513C">
            <w:pPr>
              <w:wordWrap w:val="0"/>
              <w:jc w:val="center"/>
              <w:rPr>
                <w:sz w:val="24"/>
              </w:rPr>
            </w:pPr>
            <w:r>
              <w:rPr>
                <w:rFonts w:hint="eastAsia"/>
                <w:sz w:val="24"/>
              </w:rPr>
              <w:t>上年度单位研发投入</w:t>
            </w:r>
            <w:r>
              <w:rPr>
                <w:sz w:val="24"/>
              </w:rPr>
              <w:t xml:space="preserve"> / </w:t>
            </w:r>
            <w:r>
              <w:rPr>
                <w:rFonts w:hint="eastAsia"/>
                <w:sz w:val="24"/>
              </w:rPr>
              <w:t>销售收入</w:t>
            </w:r>
          </w:p>
        </w:tc>
      </w:tr>
      <w:tr w14:paraId="3B3717A9">
        <w:tblPrEx>
          <w:tblW w:w="10717" w:type="dxa"/>
          <w:jc w:val="center"/>
          <w:tblLayout w:type="fixed"/>
          <w:tblCellMar>
            <w:top w:w="0" w:type="dxa"/>
            <w:left w:w="108" w:type="dxa"/>
            <w:bottom w:w="0" w:type="dxa"/>
            <w:right w:w="108" w:type="dxa"/>
          </w:tblCellMar>
        </w:tblPrEx>
        <w:trPr>
          <w:cantSplit/>
          <w:trHeight w:val="499"/>
          <w:jc w:val="center"/>
        </w:trPr>
        <w:tc>
          <w:tcPr>
            <w:tcW w:w="484" w:type="dxa"/>
            <w:vMerge/>
          </w:tcPr>
          <w:p w14:paraId="0864DC04">
            <w:pPr>
              <w:wordWrap w:val="0"/>
              <w:rPr>
                <w:sz w:val="24"/>
              </w:rPr>
            </w:pPr>
          </w:p>
        </w:tc>
        <w:tc>
          <w:tcPr>
            <w:tcW w:w="2914" w:type="dxa"/>
            <w:gridSpan w:val="3"/>
            <w:vAlign w:val="center"/>
          </w:tcPr>
          <w:p w14:paraId="20593EA0">
            <w:pPr>
              <w:wordWrap w:val="0"/>
              <w:jc w:val="center"/>
              <w:rPr>
                <w:sz w:val="24"/>
              </w:rPr>
            </w:pPr>
            <w:bookmarkStart w:id="32" w:name="ytdwyftr"/>
            <w:r>
              <w:rPr>
                <w:rFonts w:ascii="宋体" w:eastAsia="宋体" w:hAnsi="宋体" w:cs="宋体" w:hint="eastAsia"/>
                <w:sz w:val="24"/>
              </w:rPr>
              <w:t>21000.0</w:t>
            </w:r>
            <w:bookmarkEnd w:id="32"/>
            <w:r>
              <w:rPr>
                <w:rFonts w:hint="eastAsia"/>
                <w:sz w:val="24"/>
              </w:rPr>
              <w:t>万元</w:t>
            </w:r>
          </w:p>
        </w:tc>
        <w:tc>
          <w:tcPr>
            <w:tcW w:w="2835" w:type="dxa"/>
            <w:gridSpan w:val="5"/>
            <w:vAlign w:val="center"/>
          </w:tcPr>
          <w:p w14:paraId="1AC44A4E">
            <w:pPr>
              <w:wordWrap w:val="0"/>
              <w:jc w:val="center"/>
              <w:rPr>
                <w:sz w:val="24"/>
              </w:rPr>
            </w:pPr>
            <w:bookmarkStart w:id="33" w:name="ytdwxssr"/>
            <w:r>
              <w:rPr>
                <w:rFonts w:ascii="宋体" w:eastAsia="宋体" w:hAnsi="宋体" w:cs="宋体" w:hint="eastAsia"/>
                <w:sz w:val="24"/>
              </w:rPr>
              <w:t>0.0</w:t>
            </w:r>
            <w:bookmarkEnd w:id="33"/>
            <w:r>
              <w:rPr>
                <w:rFonts w:hint="eastAsia"/>
                <w:sz w:val="24"/>
              </w:rPr>
              <w:t>万元</w:t>
            </w:r>
          </w:p>
        </w:tc>
        <w:tc>
          <w:tcPr>
            <w:tcW w:w="4484" w:type="dxa"/>
            <w:gridSpan w:val="4"/>
            <w:vAlign w:val="center"/>
          </w:tcPr>
          <w:p w14:paraId="7763656E">
            <w:pPr>
              <w:wordWrap w:val="0"/>
              <w:jc w:val="center"/>
              <w:rPr>
                <w:sz w:val="24"/>
              </w:rPr>
            </w:pPr>
            <w:bookmarkStart w:id="34" w:name="ytdwbl"/>
            <w:r>
              <w:rPr>
                <w:rFonts w:ascii="宋体" w:eastAsia="宋体" w:hAnsi="宋体" w:cs="宋体"/>
                <w:sz w:val="24"/>
              </w:rPr>
              <w:t>0</w:t>
            </w:r>
            <w:bookmarkEnd w:id="34"/>
            <w:r>
              <w:rPr>
                <w:sz w:val="24"/>
              </w:rPr>
              <w:t>%</w:t>
            </w:r>
          </w:p>
        </w:tc>
      </w:tr>
      <w:tr w14:paraId="29BD8EE9">
        <w:tblPrEx>
          <w:tblW w:w="10717" w:type="dxa"/>
          <w:jc w:val="center"/>
          <w:tblLayout w:type="fixed"/>
          <w:tblCellMar>
            <w:top w:w="0" w:type="dxa"/>
            <w:left w:w="108" w:type="dxa"/>
            <w:bottom w:w="0" w:type="dxa"/>
            <w:right w:w="108" w:type="dxa"/>
          </w:tblCellMar>
        </w:tblPrEx>
        <w:trPr>
          <w:cantSplit/>
          <w:trHeight w:val="552"/>
          <w:jc w:val="center"/>
        </w:trPr>
        <w:tc>
          <w:tcPr>
            <w:tcW w:w="484" w:type="dxa"/>
            <w:vMerge/>
          </w:tcPr>
          <w:p w14:paraId="4B937B0C">
            <w:pPr>
              <w:wordWrap w:val="0"/>
              <w:rPr>
                <w:sz w:val="24"/>
              </w:rPr>
            </w:pPr>
          </w:p>
        </w:tc>
        <w:tc>
          <w:tcPr>
            <w:tcW w:w="1559" w:type="dxa"/>
            <w:vAlign w:val="center"/>
          </w:tcPr>
          <w:p w14:paraId="73E44E3A">
            <w:pPr>
              <w:wordWrap w:val="0"/>
              <w:jc w:val="center"/>
              <w:rPr>
                <w:sz w:val="24"/>
              </w:rPr>
            </w:pPr>
            <w:r>
              <w:rPr>
                <w:rFonts w:hint="eastAsia"/>
                <w:sz w:val="24"/>
              </w:rPr>
              <w:t>单位性质</w:t>
            </w:r>
          </w:p>
        </w:tc>
        <w:tc>
          <w:tcPr>
            <w:tcW w:w="2892" w:type="dxa"/>
            <w:gridSpan w:val="4"/>
            <w:vAlign w:val="center"/>
          </w:tcPr>
          <w:p w14:paraId="189A033B">
            <w:pPr>
              <w:wordWrap w:val="0"/>
              <w:jc w:val="center"/>
              <w:rPr>
                <w:rFonts w:ascii="宋体" w:eastAsia="宋体" w:hAnsi="宋体" w:cs="宋体"/>
                <w:sz w:val="24"/>
              </w:rPr>
            </w:pPr>
            <w:bookmarkStart w:id="35" w:name="ytdwdwxz"/>
            <w:r>
              <w:rPr>
                <w:rFonts w:ascii="宋体" w:eastAsia="宋体" w:hAnsi="宋体" w:cs="宋体"/>
                <w:sz w:val="24"/>
              </w:rPr>
              <w:t>高等学校</w:t>
            </w:r>
            <w:bookmarkEnd w:id="35"/>
          </w:p>
        </w:tc>
        <w:tc>
          <w:tcPr>
            <w:tcW w:w="1298" w:type="dxa"/>
            <w:gridSpan w:val="3"/>
            <w:vAlign w:val="center"/>
          </w:tcPr>
          <w:p w14:paraId="677AA128">
            <w:pPr>
              <w:wordWrap w:val="0"/>
              <w:jc w:val="center"/>
              <w:rPr>
                <w:sz w:val="24"/>
              </w:rPr>
            </w:pPr>
            <w:r>
              <w:rPr>
                <w:rFonts w:hint="eastAsia"/>
                <w:sz w:val="24"/>
              </w:rPr>
              <w:t>单位规模</w:t>
            </w:r>
          </w:p>
        </w:tc>
        <w:tc>
          <w:tcPr>
            <w:tcW w:w="4484" w:type="dxa"/>
            <w:gridSpan w:val="4"/>
            <w:vAlign w:val="center"/>
          </w:tcPr>
          <w:p w14:paraId="66857A9C">
            <w:pPr>
              <w:wordWrap w:val="0"/>
              <w:jc w:val="center"/>
              <w:rPr>
                <w:rFonts w:ascii="宋体" w:eastAsia="宋体" w:hAnsi="宋体" w:cs="宋体"/>
                <w:sz w:val="24"/>
              </w:rPr>
            </w:pPr>
            <w:bookmarkStart w:id="36" w:name="ytdwdwgm"/>
            <w:r>
              <w:rPr>
                <w:rFonts w:ascii="宋体" w:eastAsia="宋体" w:hAnsi="宋体" w:cs="宋体"/>
                <w:sz w:val="24"/>
              </w:rPr>
              <w:t>地方重点院(校)所</w:t>
            </w:r>
            <w:bookmarkEnd w:id="36"/>
          </w:p>
        </w:tc>
      </w:tr>
      <w:tr w14:paraId="6597A674">
        <w:tblPrEx>
          <w:tblW w:w="10717" w:type="dxa"/>
          <w:jc w:val="center"/>
          <w:tblLayout w:type="fixed"/>
          <w:tblCellMar>
            <w:top w:w="0" w:type="dxa"/>
            <w:left w:w="108" w:type="dxa"/>
            <w:bottom w:w="0" w:type="dxa"/>
            <w:right w:w="108" w:type="dxa"/>
          </w:tblCellMar>
        </w:tblPrEx>
        <w:trPr>
          <w:cantSplit/>
          <w:trHeight w:val="548"/>
          <w:jc w:val="center"/>
        </w:trPr>
        <w:tc>
          <w:tcPr>
            <w:tcW w:w="484" w:type="dxa"/>
            <w:vMerge/>
          </w:tcPr>
          <w:p w14:paraId="68204B1F">
            <w:pPr>
              <w:wordWrap w:val="0"/>
              <w:rPr>
                <w:sz w:val="24"/>
              </w:rPr>
            </w:pPr>
          </w:p>
        </w:tc>
        <w:tc>
          <w:tcPr>
            <w:tcW w:w="1559" w:type="dxa"/>
            <w:vAlign w:val="center"/>
          </w:tcPr>
          <w:p w14:paraId="39EED33B">
            <w:pPr>
              <w:wordWrap w:val="0"/>
              <w:jc w:val="center"/>
              <w:rPr>
                <w:sz w:val="24"/>
              </w:rPr>
            </w:pPr>
            <w:r>
              <w:rPr>
                <w:rFonts w:hint="eastAsia"/>
                <w:sz w:val="24"/>
              </w:rPr>
              <w:t>其它特征</w:t>
            </w:r>
          </w:p>
        </w:tc>
        <w:tc>
          <w:tcPr>
            <w:tcW w:w="8674" w:type="dxa"/>
            <w:gridSpan w:val="11"/>
            <w:vAlign w:val="center"/>
          </w:tcPr>
          <w:p w14:paraId="1A2A58A6">
            <w:pPr>
              <w:wordWrap w:val="0"/>
              <w:jc w:val="left"/>
              <w:rPr>
                <w:rFonts w:ascii="宋体" w:eastAsia="宋体" w:hAnsi="宋体" w:cs="宋体"/>
                <w:sz w:val="24"/>
              </w:rPr>
            </w:pPr>
            <w:bookmarkStart w:id="37" w:name="ytdwqt"/>
            <w:r>
              <w:rPr>
                <w:rFonts w:ascii="宋体" w:eastAsia="宋体" w:hAnsi="宋体" w:cs="宋体"/>
                <w:sz w:val="24"/>
              </w:rPr>
              <w:t>省重点实验室（工程技术研究中心）,国家国际科技合作基地,省国际科技合作基地,省软科学研究基地,省级科普基地,国家重点实验室（工程技术研究中心）</w:t>
            </w:r>
            <w:bookmarkEnd w:id="37"/>
          </w:p>
        </w:tc>
      </w:tr>
      <w:tr w14:paraId="2D7447DB">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restart"/>
            <w:vAlign w:val="center"/>
          </w:tcPr>
          <w:p w14:paraId="05D99B4B">
            <w:pPr>
              <w:wordWrap w:val="0"/>
              <w:jc w:val="center"/>
              <w:rPr>
                <w:sz w:val="24"/>
              </w:rPr>
            </w:pPr>
            <w:r>
              <w:rPr>
                <w:rFonts w:hint="eastAsia"/>
                <w:sz w:val="24"/>
              </w:rPr>
              <w:t>合作单位</w:t>
            </w:r>
          </w:p>
        </w:tc>
        <w:tc>
          <w:tcPr>
            <w:tcW w:w="1559" w:type="dxa"/>
            <w:vMerge w:val="restart"/>
            <w:vAlign w:val="center"/>
          </w:tcPr>
          <w:p w14:paraId="082735FC">
            <w:pPr>
              <w:wordWrap w:val="0"/>
              <w:jc w:val="center"/>
              <w:rPr>
                <w:sz w:val="24"/>
              </w:rPr>
            </w:pPr>
            <w:r>
              <w:rPr>
                <w:rFonts w:hint="eastAsia"/>
                <w:sz w:val="24"/>
              </w:rPr>
              <w:t>合作单位</w:t>
            </w:r>
            <w:r>
              <w:rPr>
                <w:sz w:val="24"/>
              </w:rPr>
              <w:t>1</w:t>
            </w:r>
          </w:p>
        </w:tc>
        <w:tc>
          <w:tcPr>
            <w:tcW w:w="1355" w:type="dxa"/>
            <w:gridSpan w:val="2"/>
            <w:vAlign w:val="center"/>
          </w:tcPr>
          <w:p w14:paraId="634EBEB0">
            <w:pPr>
              <w:wordWrap w:val="0"/>
              <w:jc w:val="right"/>
              <w:rPr>
                <w:sz w:val="24"/>
              </w:rPr>
            </w:pPr>
            <w:r>
              <w:rPr>
                <w:rFonts w:hint="eastAsia"/>
                <w:sz w:val="24"/>
              </w:rPr>
              <w:t>单位名称：</w:t>
            </w:r>
          </w:p>
        </w:tc>
        <w:tc>
          <w:tcPr>
            <w:tcW w:w="7319" w:type="dxa"/>
            <w:gridSpan w:val="9"/>
            <w:vAlign w:val="center"/>
          </w:tcPr>
          <w:p w14:paraId="5EF66457">
            <w:pPr>
              <w:wordWrap w:val="0"/>
              <w:jc w:val="left"/>
              <w:rPr>
                <w:sz w:val="24"/>
              </w:rPr>
            </w:pPr>
            <w:bookmarkStart w:id="38" w:name="hzdwmc1"/>
            <w:bookmarkEnd w:id="38"/>
          </w:p>
        </w:tc>
      </w:tr>
      <w:tr w14:paraId="22FDE162">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60F565C3">
            <w:pPr>
              <w:wordWrap w:val="0"/>
              <w:rPr>
                <w:sz w:val="24"/>
              </w:rPr>
            </w:pPr>
          </w:p>
        </w:tc>
        <w:tc>
          <w:tcPr>
            <w:tcW w:w="1559" w:type="dxa"/>
            <w:vMerge/>
            <w:vAlign w:val="center"/>
          </w:tcPr>
          <w:p w14:paraId="414DD570">
            <w:pPr>
              <w:wordWrap w:val="0"/>
              <w:jc w:val="center"/>
              <w:rPr>
                <w:sz w:val="24"/>
              </w:rPr>
            </w:pPr>
          </w:p>
        </w:tc>
        <w:tc>
          <w:tcPr>
            <w:tcW w:w="1355" w:type="dxa"/>
            <w:gridSpan w:val="2"/>
            <w:vAlign w:val="center"/>
          </w:tcPr>
          <w:p w14:paraId="6201FD3B">
            <w:pPr>
              <w:wordWrap w:val="0"/>
              <w:jc w:val="right"/>
              <w:rPr>
                <w:sz w:val="24"/>
              </w:rPr>
            </w:pPr>
            <w:r>
              <w:rPr>
                <w:rFonts w:hint="eastAsia"/>
                <w:sz w:val="24"/>
              </w:rPr>
              <w:t>联系人：</w:t>
            </w:r>
          </w:p>
        </w:tc>
        <w:tc>
          <w:tcPr>
            <w:tcW w:w="2835" w:type="dxa"/>
            <w:gridSpan w:val="5"/>
            <w:vAlign w:val="center"/>
          </w:tcPr>
          <w:p w14:paraId="015CAE95">
            <w:pPr>
              <w:wordWrap w:val="0"/>
              <w:rPr>
                <w:sz w:val="24"/>
              </w:rPr>
            </w:pPr>
            <w:bookmarkStart w:id="39" w:name="hzdwlxr1"/>
            <w:bookmarkEnd w:id="39"/>
          </w:p>
        </w:tc>
        <w:tc>
          <w:tcPr>
            <w:tcW w:w="1294" w:type="dxa"/>
            <w:gridSpan w:val="2"/>
            <w:vAlign w:val="center"/>
          </w:tcPr>
          <w:p w14:paraId="5BA23E0E">
            <w:pPr>
              <w:wordWrap w:val="0"/>
              <w:jc w:val="center"/>
              <w:rPr>
                <w:sz w:val="24"/>
              </w:rPr>
            </w:pPr>
            <w:r>
              <w:rPr>
                <w:rFonts w:hint="eastAsia"/>
                <w:sz w:val="24"/>
              </w:rPr>
              <w:t>联系电话</w:t>
            </w:r>
          </w:p>
        </w:tc>
        <w:tc>
          <w:tcPr>
            <w:tcW w:w="3190" w:type="dxa"/>
            <w:gridSpan w:val="2"/>
            <w:vAlign w:val="center"/>
          </w:tcPr>
          <w:p w14:paraId="7A337434">
            <w:pPr>
              <w:wordWrap w:val="0"/>
              <w:rPr>
                <w:sz w:val="24"/>
              </w:rPr>
            </w:pPr>
            <w:bookmarkStart w:id="40" w:name="hzdwlxrdh1"/>
            <w:bookmarkEnd w:id="40"/>
          </w:p>
        </w:tc>
      </w:tr>
      <w:tr w14:paraId="18F5E690">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00BC3510">
            <w:pPr>
              <w:wordWrap w:val="0"/>
              <w:rPr>
                <w:sz w:val="24"/>
              </w:rPr>
            </w:pPr>
          </w:p>
        </w:tc>
        <w:tc>
          <w:tcPr>
            <w:tcW w:w="1559" w:type="dxa"/>
            <w:vMerge w:val="restart"/>
            <w:vAlign w:val="center"/>
          </w:tcPr>
          <w:p w14:paraId="4F4C4CBA">
            <w:pPr>
              <w:wordWrap w:val="0"/>
              <w:jc w:val="center"/>
              <w:rPr>
                <w:sz w:val="24"/>
              </w:rPr>
            </w:pPr>
            <w:r>
              <w:rPr>
                <w:rFonts w:hint="eastAsia"/>
                <w:sz w:val="24"/>
              </w:rPr>
              <w:t>合作单位</w:t>
            </w:r>
            <w:r>
              <w:rPr>
                <w:sz w:val="24"/>
              </w:rPr>
              <w:t>2</w:t>
            </w:r>
          </w:p>
        </w:tc>
        <w:tc>
          <w:tcPr>
            <w:tcW w:w="1355" w:type="dxa"/>
            <w:gridSpan w:val="2"/>
            <w:vAlign w:val="center"/>
          </w:tcPr>
          <w:p w14:paraId="3D2851F7">
            <w:pPr>
              <w:wordWrap w:val="0"/>
              <w:jc w:val="right"/>
              <w:rPr>
                <w:sz w:val="24"/>
              </w:rPr>
            </w:pPr>
            <w:r>
              <w:rPr>
                <w:rFonts w:hint="eastAsia"/>
                <w:sz w:val="24"/>
              </w:rPr>
              <w:t>单位名称：</w:t>
            </w:r>
          </w:p>
        </w:tc>
        <w:tc>
          <w:tcPr>
            <w:tcW w:w="7319" w:type="dxa"/>
            <w:gridSpan w:val="9"/>
            <w:vAlign w:val="center"/>
          </w:tcPr>
          <w:p w14:paraId="4EDD403B">
            <w:pPr>
              <w:wordWrap w:val="0"/>
              <w:rPr>
                <w:sz w:val="24"/>
              </w:rPr>
            </w:pPr>
            <w:bookmarkStart w:id="41" w:name="hzdwmc2"/>
            <w:bookmarkEnd w:id="41"/>
          </w:p>
        </w:tc>
      </w:tr>
      <w:tr w14:paraId="36CFFA25">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2C9ACE99">
            <w:pPr>
              <w:wordWrap w:val="0"/>
              <w:rPr>
                <w:sz w:val="24"/>
              </w:rPr>
            </w:pPr>
          </w:p>
        </w:tc>
        <w:tc>
          <w:tcPr>
            <w:tcW w:w="1559" w:type="dxa"/>
            <w:vMerge/>
            <w:vAlign w:val="center"/>
          </w:tcPr>
          <w:p w14:paraId="49F48478">
            <w:pPr>
              <w:wordWrap w:val="0"/>
              <w:jc w:val="center"/>
              <w:rPr>
                <w:sz w:val="24"/>
              </w:rPr>
            </w:pPr>
          </w:p>
        </w:tc>
        <w:tc>
          <w:tcPr>
            <w:tcW w:w="1355" w:type="dxa"/>
            <w:gridSpan w:val="2"/>
            <w:vAlign w:val="center"/>
          </w:tcPr>
          <w:p w14:paraId="448AD4F9">
            <w:pPr>
              <w:wordWrap w:val="0"/>
              <w:jc w:val="right"/>
              <w:rPr>
                <w:sz w:val="24"/>
              </w:rPr>
            </w:pPr>
            <w:r>
              <w:rPr>
                <w:rFonts w:hint="eastAsia"/>
                <w:sz w:val="24"/>
              </w:rPr>
              <w:t>联系人：</w:t>
            </w:r>
          </w:p>
        </w:tc>
        <w:tc>
          <w:tcPr>
            <w:tcW w:w="2835" w:type="dxa"/>
            <w:gridSpan w:val="5"/>
            <w:vAlign w:val="center"/>
          </w:tcPr>
          <w:p w14:paraId="1D192515">
            <w:pPr>
              <w:wordWrap w:val="0"/>
              <w:rPr>
                <w:sz w:val="24"/>
              </w:rPr>
            </w:pPr>
            <w:bookmarkStart w:id="42" w:name="hzdwlxr2"/>
            <w:bookmarkEnd w:id="42"/>
          </w:p>
        </w:tc>
        <w:tc>
          <w:tcPr>
            <w:tcW w:w="1294" w:type="dxa"/>
            <w:gridSpan w:val="2"/>
            <w:vAlign w:val="center"/>
          </w:tcPr>
          <w:p w14:paraId="68B05B30">
            <w:pPr>
              <w:wordWrap w:val="0"/>
              <w:jc w:val="center"/>
              <w:rPr>
                <w:sz w:val="24"/>
              </w:rPr>
            </w:pPr>
            <w:r>
              <w:rPr>
                <w:rFonts w:hint="eastAsia"/>
                <w:sz w:val="24"/>
              </w:rPr>
              <w:t>联系电话</w:t>
            </w:r>
          </w:p>
        </w:tc>
        <w:tc>
          <w:tcPr>
            <w:tcW w:w="3190" w:type="dxa"/>
            <w:gridSpan w:val="2"/>
            <w:vAlign w:val="center"/>
          </w:tcPr>
          <w:p w14:paraId="50A721FE">
            <w:pPr>
              <w:wordWrap w:val="0"/>
              <w:rPr>
                <w:sz w:val="24"/>
              </w:rPr>
            </w:pPr>
            <w:bookmarkStart w:id="43" w:name="hzdwlxrdh2"/>
            <w:bookmarkEnd w:id="43"/>
          </w:p>
        </w:tc>
      </w:tr>
      <w:tr w14:paraId="46317BDF">
        <w:tblPrEx>
          <w:tblW w:w="10717" w:type="dxa"/>
          <w:jc w:val="center"/>
          <w:tblLayout w:type="fixed"/>
          <w:tblCellMar>
            <w:top w:w="0" w:type="dxa"/>
            <w:left w:w="108" w:type="dxa"/>
            <w:bottom w:w="0" w:type="dxa"/>
            <w:right w:w="108" w:type="dxa"/>
          </w:tblCellMar>
        </w:tblPrEx>
        <w:trPr>
          <w:cantSplit/>
          <w:trHeight w:val="450"/>
          <w:jc w:val="center"/>
        </w:trPr>
        <w:tc>
          <w:tcPr>
            <w:tcW w:w="10717" w:type="dxa"/>
            <w:gridSpan w:val="13"/>
            <w:vAlign w:val="center"/>
          </w:tcPr>
          <w:p w14:paraId="63BC345B">
            <w:pPr>
              <w:wordWrap w:val="0"/>
              <w:jc w:val="center"/>
              <w:rPr>
                <w:b/>
                <w:szCs w:val="28"/>
              </w:rPr>
            </w:pPr>
            <w:r>
              <w:rPr>
                <w:rFonts w:hint="eastAsia"/>
                <w:b/>
                <w:szCs w:val="28"/>
              </w:rPr>
              <w:t>项目内容摘要</w:t>
            </w:r>
          </w:p>
        </w:tc>
      </w:tr>
      <w:tr w14:paraId="43C25819">
        <w:tblPrEx>
          <w:tblW w:w="10717" w:type="dxa"/>
          <w:jc w:val="center"/>
          <w:tblLayout w:type="fixed"/>
          <w:tblCellMar>
            <w:top w:w="0" w:type="dxa"/>
            <w:left w:w="108" w:type="dxa"/>
            <w:bottom w:w="0" w:type="dxa"/>
            <w:right w:w="108" w:type="dxa"/>
          </w:tblCellMar>
        </w:tblPrEx>
        <w:trPr>
          <w:trHeight w:val="526"/>
          <w:jc w:val="center"/>
        </w:trPr>
        <w:tc>
          <w:tcPr>
            <w:tcW w:w="10717" w:type="dxa"/>
            <w:gridSpan w:val="13"/>
          </w:tcPr>
          <w:p w14:paraId="7369FAAB">
            <w:pPr>
              <w:widowControl/>
              <w:spacing w:before="0" w:after="0"/>
              <w:ind w:firstLine="480"/>
              <w:jc w:val="left"/>
              <w:rPr>
                <w:rFonts w:ascii="宋体" w:hAnsi="宋体" w:cs="宋体"/>
                <w:kern w:val="0"/>
                <w:sz w:val="24"/>
              </w:rPr>
            </w:pPr>
            <w:bookmarkStart w:id="44" w:name="xmjj"/>
            <w:r>
              <w:rPr>
                <w:rFonts w:ascii="楷体" w:eastAsia="楷体" w:hAnsi="楷体" w:cs="楷体"/>
                <w:kern w:val="0"/>
                <w:sz w:val="27"/>
                <w:szCs w:val="27"/>
              </w:rPr>
              <w:t>自感知超高性能混凝土作为新型高性能智能化材料，对混凝土结构健康监测和长寿命服役具有重要作用，然而水泥用量大、自感知信号较弱、蒸汽养护能耗高等问题严重阻碍其广泛应用与可持续发展。本项目采用高掺量钢渣粉、粉煤灰和矿渣粉，利用地聚物本征压阻性质，研发多级自感知超高性能地聚物（UHPG），融合焦耳热加速反应原理开展密实强化与快速胶凝机理研究。探明钢渣粉与减水剂耦合作用下地聚物溶解-聚合规律，研究湿颗粒堆积密度与UHPG工作和力学性能的相互关系，建立考虑前驱粉体表面产物浆膜的物理-化学紧密堆积配比设计方法；研究钢渣粉-钢纤维-地聚物的电子-离子耦合压阻效应与自感知响应机理，明确“点-线-面”梯度网络压阻传导机制，建立多级自感知调控方法并优化UHPG设计方法；明确地聚物凝胶-钢渣粉-钢纤维联合导电制热机理，提出高致密性地聚物材料焦耳热快速养护方法，建立基于湿颗粒紧密堆积与多层级焦耳热驱动的自感知UHPG快速胶凝与强度提升机制。本研究利用低活性钢渣粉研发高致密性自感知UHPG，建立凝胶-钢渣粉-钢纤维多级压阻传导机制与梯度网络导电制热养护机制，为发展低碳、高性能、智能混凝土提供理论基础。</w:t>
            </w:r>
          </w:p>
          <w:p>
            <w:pPr>
              <w:wordWrap w:val="0"/>
              <w:ind w:firstLine="480" w:firstLineChars="200"/>
              <w:jc w:val="left"/>
              <w:rPr>
                <w:sz w:val="24"/>
              </w:rPr>
            </w:pPr>
            <w:bookmarkEnd w:id="44"/>
          </w:p>
        </w:tc>
      </w:tr>
      <w:tr w14:paraId="1CA41225">
        <w:tblPrEx>
          <w:tblW w:w="10717" w:type="dxa"/>
          <w:jc w:val="center"/>
          <w:tblLayout w:type="fixed"/>
          <w:tblCellMar>
            <w:top w:w="0" w:type="dxa"/>
            <w:left w:w="108" w:type="dxa"/>
            <w:bottom w:w="0" w:type="dxa"/>
            <w:right w:w="108" w:type="dxa"/>
          </w:tblCellMar>
        </w:tblPrEx>
        <w:trPr>
          <w:trHeight w:val="505"/>
          <w:jc w:val="center"/>
        </w:trPr>
        <w:tc>
          <w:tcPr>
            <w:tcW w:w="2043" w:type="dxa"/>
            <w:gridSpan w:val="2"/>
            <w:vAlign w:val="center"/>
          </w:tcPr>
          <w:p w14:paraId="11BA992B">
            <w:pPr>
              <w:wordWrap w:val="0"/>
              <w:jc w:val="center"/>
              <w:rPr>
                <w:sz w:val="24"/>
              </w:rPr>
            </w:pPr>
            <w:r>
              <w:rPr>
                <w:rFonts w:hint="eastAsia"/>
                <w:sz w:val="24"/>
              </w:rPr>
              <w:t>关键词</w:t>
            </w:r>
          </w:p>
        </w:tc>
        <w:tc>
          <w:tcPr>
            <w:tcW w:w="8674" w:type="dxa"/>
            <w:gridSpan w:val="11"/>
            <w:vAlign w:val="center"/>
          </w:tcPr>
          <w:p w14:paraId="3E92B12E">
            <w:pPr>
              <w:wordWrap w:val="0"/>
              <w:rPr>
                <w:rFonts w:ascii="宋体" w:eastAsia="宋体" w:hAnsi="宋体" w:cs="宋体"/>
                <w:sz w:val="24"/>
              </w:rPr>
            </w:pPr>
            <w:bookmarkStart w:id="45" w:name="gjc"/>
            <w:r>
              <w:rPr>
                <w:rFonts w:ascii="宋体" w:eastAsia="宋体" w:hAnsi="宋体" w:cs="宋体"/>
                <w:sz w:val="24"/>
              </w:rPr>
              <w:t>地聚合物,超高性能混凝土</w:t>
            </w:r>
            <w:bookmarkEnd w:id="45"/>
          </w:p>
        </w:tc>
      </w:tr>
    </w:tbl>
    <w:p w14:paraId="5D58E683">
      <w:pPr>
        <w:wordWrap w:val="0"/>
        <w:spacing w:line="20" w:lineRule="exact"/>
        <w:rPr>
          <w:b/>
          <w:sz w:val="32"/>
        </w:rPr>
      </w:pPr>
    </w:p>
    <w:p w14:paraId="36901DF6">
      <w:pPr>
        <w:wordWrap w:val="0"/>
        <w:spacing w:line="20" w:lineRule="exact"/>
        <w:sectPr>
          <w:headerReference w:type="even" r:id="rId4"/>
          <w:headerReference w:type="default" r:id="rId5"/>
          <w:footerReference w:type="even" r:id="rId6"/>
          <w:footerReference w:type="default" r:id="rId7"/>
          <w:headerReference w:type="first" r:id="rId8"/>
          <w:footerReference w:type="first" r:id="rId9"/>
          <w:pgSz w:w="11906" w:h="16838"/>
          <w:pgMar w:top="1440" w:right="1080" w:bottom="1440" w:left="1080" w:header="851" w:footer="850" w:gutter="0"/>
          <w:pgNumType w:start="1"/>
          <w:cols w:num="1" w:space="425"/>
          <w:titlePg/>
          <w:docGrid w:linePitch="381" w:charSpace="0"/>
        </w:sectPr>
      </w:pPr>
    </w:p>
    <w:p w14:paraId="51DA2F32">
      <w:pPr>
        <w:tabs>
          <w:tab w:val="left" w:pos="5100"/>
        </w:tabs>
        <w:wordWrap w:val="0"/>
        <w:spacing w:line="20" w:lineRule="exact"/>
        <w:rPr>
          <w:sz w:val="2"/>
          <w:szCs w:val="2"/>
        </w:rPr>
      </w:pPr>
      <w:r>
        <w:tab/>
      </w:r>
    </w:p>
    <w:p w14:paraId="3A518049">
      <w:pPr>
        <w:wordWrap w:val="0"/>
        <w:rPr>
          <w:b/>
          <w:szCs w:val="28"/>
        </w:rPr>
      </w:pPr>
      <w:bookmarkStart w:id="46" w:name="sjjxm"/>
      <w:bookmarkEnd w:id="46"/>
      <w:r>
        <w:rPr>
          <w:rFonts w:hint="eastAsia"/>
          <w:b/>
          <w:szCs w:val="28"/>
        </w:rPr>
        <w:t>二、课题组成员及分工</w:t>
      </w:r>
    </w:p>
    <w:tbl>
      <w:tblPr>
        <w:tblStyle w:val="TableNormal"/>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73"/>
        <w:gridCol w:w="1135"/>
        <w:gridCol w:w="708"/>
        <w:gridCol w:w="709"/>
        <w:gridCol w:w="2409"/>
        <w:gridCol w:w="1418"/>
        <w:gridCol w:w="740"/>
        <w:gridCol w:w="1843"/>
        <w:gridCol w:w="1984"/>
        <w:gridCol w:w="3119"/>
        <w:gridCol w:w="1132"/>
      </w:tblGrid>
      <w:tr w14:paraId="4EE579E9">
        <w:tblPrEx>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trPr>
        <w:tc>
          <w:tcPr>
            <w:tcW w:w="673" w:type="dxa"/>
            <w:vAlign w:val="center"/>
          </w:tcPr>
          <w:p w14:paraId="63B3324E">
            <w:pPr>
              <w:wordWrap w:val="0"/>
              <w:jc w:val="center"/>
              <w:rPr>
                <w:sz w:val="24"/>
              </w:rPr>
            </w:pPr>
            <w:r>
              <w:rPr>
                <w:rFonts w:hint="eastAsia"/>
                <w:sz w:val="24"/>
              </w:rPr>
              <w:t>序号</w:t>
            </w:r>
          </w:p>
        </w:tc>
        <w:tc>
          <w:tcPr>
            <w:tcW w:w="1135" w:type="dxa"/>
            <w:vAlign w:val="center"/>
          </w:tcPr>
          <w:p w14:paraId="6C9DC69B">
            <w:pPr>
              <w:wordWrap w:val="0"/>
              <w:jc w:val="center"/>
              <w:rPr>
                <w:sz w:val="24"/>
              </w:rPr>
            </w:pPr>
            <w:r>
              <w:rPr>
                <w:rFonts w:hint="eastAsia"/>
                <w:sz w:val="24"/>
              </w:rPr>
              <w:t>姓名</w:t>
            </w:r>
          </w:p>
        </w:tc>
        <w:tc>
          <w:tcPr>
            <w:tcW w:w="708" w:type="dxa"/>
            <w:vAlign w:val="center"/>
          </w:tcPr>
          <w:p w14:paraId="7BD91434">
            <w:pPr>
              <w:wordWrap w:val="0"/>
              <w:jc w:val="center"/>
              <w:rPr>
                <w:sz w:val="24"/>
              </w:rPr>
            </w:pPr>
            <w:r>
              <w:rPr>
                <w:rFonts w:hint="eastAsia"/>
                <w:sz w:val="24"/>
              </w:rPr>
              <w:t>性别</w:t>
            </w:r>
          </w:p>
        </w:tc>
        <w:tc>
          <w:tcPr>
            <w:tcW w:w="709" w:type="dxa"/>
            <w:vAlign w:val="center"/>
          </w:tcPr>
          <w:p w14:paraId="51E8FE4F">
            <w:pPr>
              <w:wordWrap w:val="0"/>
              <w:jc w:val="center"/>
              <w:rPr>
                <w:sz w:val="24"/>
              </w:rPr>
            </w:pPr>
            <w:r>
              <w:rPr>
                <w:rFonts w:hint="eastAsia"/>
                <w:sz w:val="24"/>
              </w:rPr>
              <w:t>年龄</w:t>
            </w:r>
          </w:p>
        </w:tc>
        <w:tc>
          <w:tcPr>
            <w:tcW w:w="2409" w:type="dxa"/>
            <w:vAlign w:val="center"/>
          </w:tcPr>
          <w:p w14:paraId="7270FA6F">
            <w:pPr>
              <w:wordWrap w:val="0"/>
              <w:jc w:val="center"/>
              <w:rPr>
                <w:sz w:val="24"/>
              </w:rPr>
            </w:pPr>
            <w:r>
              <w:rPr>
                <w:rFonts w:hint="eastAsia"/>
                <w:sz w:val="24"/>
              </w:rPr>
              <w:t>证件号码</w:t>
            </w:r>
          </w:p>
        </w:tc>
        <w:tc>
          <w:tcPr>
            <w:tcW w:w="1418" w:type="dxa"/>
            <w:vAlign w:val="center"/>
          </w:tcPr>
          <w:p w14:paraId="73445714">
            <w:pPr>
              <w:wordWrap w:val="0"/>
              <w:jc w:val="center"/>
              <w:rPr>
                <w:sz w:val="24"/>
              </w:rPr>
            </w:pPr>
            <w:r>
              <w:rPr>
                <w:rFonts w:hint="eastAsia"/>
                <w:sz w:val="24"/>
              </w:rPr>
              <w:t>职称</w:t>
            </w:r>
          </w:p>
        </w:tc>
        <w:tc>
          <w:tcPr>
            <w:tcW w:w="740" w:type="dxa"/>
            <w:vAlign w:val="center"/>
          </w:tcPr>
          <w:p w14:paraId="1FCD83B1">
            <w:pPr>
              <w:wordWrap w:val="0"/>
              <w:jc w:val="center"/>
              <w:rPr>
                <w:sz w:val="24"/>
              </w:rPr>
            </w:pPr>
            <w:r>
              <w:rPr>
                <w:rFonts w:hint="eastAsia"/>
                <w:sz w:val="24"/>
              </w:rPr>
              <w:t>学位</w:t>
            </w:r>
          </w:p>
        </w:tc>
        <w:tc>
          <w:tcPr>
            <w:tcW w:w="1843" w:type="dxa"/>
            <w:vAlign w:val="center"/>
          </w:tcPr>
          <w:p w14:paraId="2A41E6A8">
            <w:pPr>
              <w:wordWrap w:val="0"/>
              <w:jc w:val="center"/>
              <w:rPr>
                <w:sz w:val="24"/>
              </w:rPr>
            </w:pPr>
            <w:r>
              <w:rPr>
                <w:rFonts w:hint="eastAsia"/>
                <w:sz w:val="24"/>
              </w:rPr>
              <w:t>研究领域</w:t>
            </w:r>
          </w:p>
        </w:tc>
        <w:tc>
          <w:tcPr>
            <w:tcW w:w="1984" w:type="dxa"/>
            <w:vAlign w:val="center"/>
          </w:tcPr>
          <w:p w14:paraId="3D3A8E34">
            <w:pPr>
              <w:tabs>
                <w:tab w:val="left" w:pos="2520"/>
                <w:tab w:val="center" w:pos="4144"/>
              </w:tabs>
              <w:wordWrap w:val="0"/>
              <w:jc w:val="center"/>
              <w:rPr>
                <w:sz w:val="24"/>
              </w:rPr>
            </w:pPr>
            <w:r>
              <w:rPr>
                <w:rFonts w:hint="eastAsia"/>
                <w:sz w:val="24"/>
              </w:rPr>
              <w:t>单位名称</w:t>
            </w:r>
          </w:p>
        </w:tc>
        <w:tc>
          <w:tcPr>
            <w:tcW w:w="3119" w:type="dxa"/>
            <w:vAlign w:val="center"/>
          </w:tcPr>
          <w:p w14:paraId="0A6E2C32">
            <w:pPr>
              <w:wordWrap w:val="0"/>
              <w:jc w:val="center"/>
              <w:rPr>
                <w:sz w:val="24"/>
              </w:rPr>
            </w:pPr>
            <w:r>
              <w:rPr>
                <w:rFonts w:hint="eastAsia"/>
                <w:sz w:val="24"/>
              </w:rPr>
              <w:t>分工</w:t>
            </w:r>
          </w:p>
        </w:tc>
        <w:tc>
          <w:tcPr>
            <w:tcW w:w="1132" w:type="dxa"/>
            <w:vAlign w:val="center"/>
          </w:tcPr>
          <w:p w14:paraId="3FA242B2">
            <w:pPr>
              <w:wordWrap w:val="0"/>
              <w:jc w:val="center"/>
              <w:rPr>
                <w:sz w:val="24"/>
              </w:rPr>
            </w:pPr>
            <w:r>
              <w:rPr>
                <w:rFonts w:hint="eastAsia"/>
                <w:sz w:val="24"/>
              </w:rPr>
              <w:t>在读状态</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14:paraId="5482B1EA">
            <w:pPr>
              <w:wordWrap w:val="0"/>
              <w:jc w:val="center"/>
              <w:rPr>
                <w:rFonts w:ascii="宋体" w:eastAsia="宋体" w:hAnsi="宋体" w:cs="宋体"/>
                <w:sz w:val="24"/>
              </w:rPr>
            </w:pPr>
            <w:r>
              <w:rPr>
                <w:rFonts w:ascii="宋体" w:eastAsia="宋体" w:hAnsi="宋体" w:cs="宋体"/>
                <w:sz w:val="24"/>
              </w:rPr>
              <w:t>1</w:t>
            </w:r>
          </w:p>
        </w:tc>
        <w:tc>
          <w:tcPr>
            <w:tcW w:w="1135" w:type="dxa"/>
            <w:vAlign w:val="center"/>
          </w:tcPr>
          <w:p w14:paraId="34F048C8">
            <w:pPr>
              <w:wordWrap w:val="0"/>
              <w:jc w:val="center"/>
              <w:rPr>
                <w:rFonts w:ascii="宋体" w:eastAsia="宋体" w:hAnsi="宋体" w:cs="宋体"/>
                <w:sz w:val="24"/>
              </w:rPr>
            </w:pPr>
            <w:r>
              <w:rPr>
                <w:rFonts w:ascii="宋体" w:eastAsia="宋体" w:hAnsi="宋体" w:cs="宋体"/>
                <w:sz w:val="24"/>
              </w:rPr>
              <w:t>张默</w:t>
            </w:r>
          </w:p>
        </w:tc>
        <w:tc>
          <w:tcPr>
            <w:tcW w:w="708" w:type="dxa"/>
            <w:vAlign w:val="center"/>
          </w:tcPr>
          <w:p w14:paraId="0124F448">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14:paraId="01BC168C">
            <w:pPr>
              <w:wordWrap w:val="0"/>
              <w:jc w:val="center"/>
              <w:rPr>
                <w:rFonts w:ascii="宋体" w:eastAsia="宋体" w:hAnsi="宋体" w:cs="宋体"/>
                <w:sz w:val="24"/>
              </w:rPr>
            </w:pPr>
            <w:r>
              <w:rPr>
                <w:rFonts w:ascii="宋体" w:eastAsia="宋体" w:hAnsi="宋体" w:cs="宋体"/>
                <w:sz w:val="24"/>
              </w:rPr>
              <w:t>40</w:t>
            </w:r>
          </w:p>
        </w:tc>
        <w:tc>
          <w:tcPr>
            <w:tcW w:w="2409" w:type="dxa"/>
            <w:vAlign w:val="center"/>
          </w:tcPr>
          <w:p w14:paraId="27B9A8AB">
            <w:pPr>
              <w:wordWrap w:val="0"/>
              <w:jc w:val="center"/>
              <w:rPr>
                <w:rFonts w:ascii="宋体" w:eastAsia="宋体" w:hAnsi="宋体" w:cs="宋体"/>
                <w:sz w:val="24"/>
              </w:rPr>
            </w:pPr>
            <w:r>
              <w:rPr>
                <w:rFonts w:ascii="宋体" w:eastAsia="宋体" w:hAnsi="宋体" w:cs="宋体"/>
                <w:sz w:val="24"/>
              </w:rPr>
              <w:t>130107198505010921</w:t>
            </w:r>
          </w:p>
        </w:tc>
        <w:tc>
          <w:tcPr>
            <w:tcW w:w="1418" w:type="dxa"/>
            <w:vAlign w:val="center"/>
          </w:tcPr>
          <w:p w14:paraId="188862C1">
            <w:pPr>
              <w:wordWrap w:val="0"/>
              <w:jc w:val="center"/>
              <w:rPr>
                <w:rFonts w:ascii="宋体" w:eastAsia="宋体" w:hAnsi="宋体" w:cs="宋体"/>
                <w:sz w:val="24"/>
              </w:rPr>
            </w:pPr>
            <w:r>
              <w:rPr>
                <w:rFonts w:ascii="宋体" w:eastAsia="宋体" w:hAnsi="宋体" w:cs="宋体"/>
                <w:sz w:val="24"/>
              </w:rPr>
              <w:t>副教授</w:t>
            </w:r>
          </w:p>
        </w:tc>
        <w:tc>
          <w:tcPr>
            <w:tcW w:w="740" w:type="dxa"/>
            <w:vAlign w:val="center"/>
          </w:tcPr>
          <w:p w14:paraId="43413AE7">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14:paraId="387D7544">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14:paraId="40087C7B">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3119" w:type="dxa"/>
            <w:vAlign w:val="center"/>
          </w:tcPr>
          <w:p w14:paraId="209C5F2A">
            <w:pPr>
              <w:wordWrap w:val="0"/>
              <w:jc w:val="left"/>
              <w:rPr>
                <w:rFonts w:ascii="宋体" w:eastAsia="宋体" w:hAnsi="宋体" w:cs="宋体"/>
                <w:sz w:val="24"/>
              </w:rPr>
            </w:pPr>
            <w:r>
              <w:rPr>
                <w:rFonts w:ascii="宋体" w:eastAsia="宋体" w:hAnsi="宋体" w:cs="宋体"/>
                <w:sz w:val="24"/>
              </w:rPr>
              <w:t>项目组织与具体实施</w:t>
            </w:r>
          </w:p>
        </w:tc>
        <w:tc>
          <w:tcPr>
            <w:tcW w:w="1132" w:type="dxa"/>
            <w:vAlign w:val="center"/>
          </w:tcPr>
          <w:p w14:paraId="29FB97FD">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2</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颜昱非</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33</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130302199210302277</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硕士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超高性能地聚物配比设计方法</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博士研究生</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3</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王子腾</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25</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130102200010110312</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超高性能地聚物自感知性能优化</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博士研究生</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4</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齐洋阳</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24</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130427200101281727</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超高性能混凝土焦耳热养护方法</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5</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李琪</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24</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130521200104031560</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超高性能地聚物焦耳热养护优化</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6</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夏李源</w:t>
            </w:r>
          </w:p>
        </w:tc>
        <w:tc>
          <w:tcPr>
            <w:tcW w:w="708" w:type="dxa"/>
            <w:vAlign w:val="center"/>
          </w:tcPr>
          <w:p>
            <w:pPr>
              <w:wordWrap w:val="0"/>
              <w:jc w:val="center"/>
              <w:rPr>
                <w:rFonts w:ascii="宋体" w:eastAsia="宋体" w:hAnsi="宋体" w:cs="宋体"/>
                <w:sz w:val="24"/>
              </w:rPr>
            </w:pPr>
            <w:r>
              <w:rPr>
                <w:rFonts w:ascii="宋体" w:eastAsia="宋体" w:hAnsi="宋体" w:cs="宋体"/>
                <w:sz w:val="24"/>
              </w:rPr>
              <w:t>女</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25</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410221200010023042</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学士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非金属建筑材料</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河北工业大学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超高性能混凝土性能测试</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硕士研究生</w:t>
            </w:r>
          </w:p>
        </w:tc>
      </w:tr>
    </w:tbl>
    <w:p w14:paraId="620A0F02">
      <w:pPr>
        <w:wordWrap w:val="0"/>
        <w:rPr>
          <w:sz w:val="21"/>
        </w:rPr>
      </w:pPr>
      <w:r>
        <w:rPr>
          <w:rFonts w:hint="eastAsia"/>
          <w:sz w:val="24"/>
        </w:rPr>
        <w:t>注：证件号码一般填写身份证号码，无身份证人员填写时要注明证件名称。</w:t>
      </w:r>
    </w:p>
    <w:tbl>
      <w:tblPr>
        <w:tblStyle w:val="TableNormal"/>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87"/>
        <w:gridCol w:w="1587"/>
        <w:gridCol w:w="1587"/>
        <w:gridCol w:w="1587"/>
        <w:gridCol w:w="1587"/>
        <w:gridCol w:w="1587"/>
        <w:gridCol w:w="1587"/>
        <w:gridCol w:w="1587"/>
        <w:gridCol w:w="1587"/>
        <w:gridCol w:w="1587"/>
      </w:tblGrid>
      <w:tr w14:paraId="626DD27B">
        <w:tblPrEx>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trPr>
        <w:tc>
          <w:tcPr>
            <w:tcW w:w="1587" w:type="dxa"/>
            <w:vAlign w:val="center"/>
          </w:tcPr>
          <w:p w14:paraId="36EEB07F">
            <w:pPr>
              <w:wordWrap w:val="0"/>
              <w:spacing w:line="320" w:lineRule="exact"/>
              <w:jc w:val="center"/>
              <w:rPr>
                <w:sz w:val="24"/>
              </w:rPr>
            </w:pPr>
            <w:r>
              <w:rPr>
                <w:rFonts w:hint="eastAsia"/>
                <w:sz w:val="24"/>
              </w:rPr>
              <w:t>总人数</w:t>
            </w:r>
          </w:p>
        </w:tc>
        <w:tc>
          <w:tcPr>
            <w:tcW w:w="1587" w:type="dxa"/>
            <w:vAlign w:val="center"/>
          </w:tcPr>
          <w:p w14:paraId="7DF5B9C5">
            <w:pPr>
              <w:wordWrap w:val="0"/>
              <w:spacing w:line="320" w:lineRule="exact"/>
              <w:jc w:val="center"/>
              <w:rPr>
                <w:sz w:val="24"/>
              </w:rPr>
            </w:pPr>
            <w:r>
              <w:rPr>
                <w:rFonts w:hint="eastAsia"/>
                <w:sz w:val="24"/>
              </w:rPr>
              <w:t>高级</w:t>
            </w:r>
          </w:p>
        </w:tc>
        <w:tc>
          <w:tcPr>
            <w:tcW w:w="1587" w:type="dxa"/>
            <w:vAlign w:val="center"/>
          </w:tcPr>
          <w:p w14:paraId="56E4BF43">
            <w:pPr>
              <w:wordWrap w:val="0"/>
              <w:spacing w:line="320" w:lineRule="exact"/>
              <w:jc w:val="center"/>
              <w:rPr>
                <w:sz w:val="24"/>
              </w:rPr>
            </w:pPr>
            <w:r>
              <w:rPr>
                <w:rFonts w:hint="eastAsia"/>
                <w:sz w:val="24"/>
              </w:rPr>
              <w:t>中级</w:t>
            </w:r>
          </w:p>
        </w:tc>
        <w:tc>
          <w:tcPr>
            <w:tcW w:w="1587" w:type="dxa"/>
            <w:vAlign w:val="center"/>
          </w:tcPr>
          <w:p w14:paraId="208A618E">
            <w:pPr>
              <w:wordWrap w:val="0"/>
              <w:spacing w:line="320" w:lineRule="exact"/>
              <w:jc w:val="center"/>
              <w:rPr>
                <w:sz w:val="24"/>
              </w:rPr>
            </w:pPr>
            <w:r>
              <w:rPr>
                <w:rFonts w:hint="eastAsia"/>
                <w:sz w:val="24"/>
              </w:rPr>
              <w:t>初级</w:t>
            </w:r>
          </w:p>
        </w:tc>
        <w:tc>
          <w:tcPr>
            <w:tcW w:w="1587" w:type="dxa"/>
            <w:vAlign w:val="center"/>
          </w:tcPr>
          <w:p w14:paraId="77CD53DB">
            <w:pPr>
              <w:wordWrap w:val="0"/>
              <w:spacing w:line="320" w:lineRule="exact"/>
              <w:jc w:val="center"/>
              <w:rPr>
                <w:sz w:val="24"/>
              </w:rPr>
            </w:pPr>
            <w:r>
              <w:rPr>
                <w:rFonts w:hint="eastAsia"/>
                <w:sz w:val="24"/>
              </w:rPr>
              <w:t>其它</w:t>
            </w:r>
          </w:p>
        </w:tc>
        <w:tc>
          <w:tcPr>
            <w:tcW w:w="1587" w:type="dxa"/>
            <w:vAlign w:val="center"/>
          </w:tcPr>
          <w:p w14:paraId="1B16FF82">
            <w:pPr>
              <w:wordWrap w:val="0"/>
              <w:spacing w:line="320" w:lineRule="exact"/>
              <w:jc w:val="center"/>
              <w:rPr>
                <w:sz w:val="24"/>
              </w:rPr>
            </w:pPr>
            <w:r>
              <w:rPr>
                <w:rFonts w:hint="eastAsia"/>
                <w:sz w:val="24"/>
              </w:rPr>
              <w:t>博士后</w:t>
            </w:r>
          </w:p>
        </w:tc>
        <w:tc>
          <w:tcPr>
            <w:tcW w:w="1587" w:type="dxa"/>
            <w:vAlign w:val="center"/>
          </w:tcPr>
          <w:p w14:paraId="5C54D6F2">
            <w:pPr>
              <w:wordWrap w:val="0"/>
              <w:spacing w:line="320" w:lineRule="exact"/>
              <w:jc w:val="center"/>
              <w:rPr>
                <w:sz w:val="24"/>
              </w:rPr>
            </w:pPr>
            <w:r>
              <w:rPr>
                <w:rFonts w:hint="eastAsia"/>
                <w:sz w:val="24"/>
              </w:rPr>
              <w:t>博士</w:t>
            </w:r>
          </w:p>
        </w:tc>
        <w:tc>
          <w:tcPr>
            <w:tcW w:w="1587" w:type="dxa"/>
            <w:vAlign w:val="center"/>
          </w:tcPr>
          <w:p w14:paraId="3DC6EF03">
            <w:pPr>
              <w:wordWrap w:val="0"/>
              <w:spacing w:line="320" w:lineRule="exact"/>
              <w:jc w:val="center"/>
              <w:rPr>
                <w:sz w:val="24"/>
              </w:rPr>
            </w:pPr>
            <w:r>
              <w:rPr>
                <w:rFonts w:hint="eastAsia"/>
                <w:sz w:val="24"/>
              </w:rPr>
              <w:t>博士生</w:t>
            </w:r>
          </w:p>
        </w:tc>
        <w:tc>
          <w:tcPr>
            <w:tcW w:w="1587" w:type="dxa"/>
            <w:vAlign w:val="center"/>
          </w:tcPr>
          <w:p w14:paraId="13CC0B8D">
            <w:pPr>
              <w:wordWrap w:val="0"/>
              <w:spacing w:line="320" w:lineRule="exact"/>
              <w:jc w:val="center"/>
              <w:rPr>
                <w:sz w:val="24"/>
              </w:rPr>
            </w:pPr>
            <w:r>
              <w:rPr>
                <w:rFonts w:hint="eastAsia"/>
                <w:sz w:val="24"/>
              </w:rPr>
              <w:t>硕士</w:t>
            </w:r>
          </w:p>
        </w:tc>
        <w:tc>
          <w:tcPr>
            <w:tcW w:w="1587" w:type="dxa"/>
            <w:vAlign w:val="center"/>
          </w:tcPr>
          <w:p w14:paraId="15E3E250">
            <w:pPr>
              <w:wordWrap w:val="0"/>
              <w:spacing w:line="320" w:lineRule="exact"/>
              <w:jc w:val="center"/>
              <w:rPr>
                <w:sz w:val="24"/>
              </w:rPr>
            </w:pPr>
            <w:r>
              <w:rPr>
                <w:rFonts w:hint="eastAsia"/>
                <w:sz w:val="24"/>
              </w:rPr>
              <w:t>硕士生</w:t>
            </w:r>
          </w:p>
        </w:tc>
      </w:tr>
      <w:tr w14:paraId="466AE2ED">
        <w:tblPrEx>
          <w:tblW w:w="15870" w:type="dxa"/>
          <w:tblInd w:w="-822" w:type="dxa"/>
          <w:tblCellMar>
            <w:top w:w="0" w:type="dxa"/>
            <w:left w:w="108" w:type="dxa"/>
            <w:bottom w:w="0" w:type="dxa"/>
            <w:right w:w="108" w:type="dxa"/>
          </w:tblCellMar>
        </w:tblPrEx>
        <w:trPr>
          <w:cantSplit/>
          <w:trHeight w:val="477"/>
        </w:trPr>
        <w:tc>
          <w:tcPr>
            <w:tcW w:w="1587" w:type="dxa"/>
            <w:vAlign w:val="center"/>
          </w:tcPr>
          <w:p w14:paraId="2A309419">
            <w:pPr>
              <w:wordWrap w:val="0"/>
              <w:jc w:val="center"/>
              <w:rPr>
                <w:rFonts w:ascii="宋体" w:eastAsia="宋体" w:hAnsi="宋体" w:cs="宋体"/>
                <w:sz w:val="24"/>
              </w:rPr>
            </w:pPr>
            <w:r>
              <w:rPr>
                <w:rFonts w:ascii="宋体" w:eastAsia="宋体" w:hAnsi="宋体" w:cs="宋体"/>
                <w:sz w:val="24"/>
              </w:rPr>
              <w:t>6</w:t>
            </w:r>
          </w:p>
        </w:tc>
        <w:tc>
          <w:tcPr>
            <w:tcW w:w="1587" w:type="dxa"/>
            <w:vAlign w:val="center"/>
          </w:tcPr>
          <w:p w14:paraId="24AE4DA3">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4DE535CA">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6D4D5C7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BE182D8">
            <w:pPr>
              <w:widowControl/>
              <w:wordWrap w:val="0"/>
              <w:jc w:val="center"/>
              <w:rPr>
                <w:rFonts w:ascii="宋体" w:eastAsia="宋体" w:hAnsi="宋体" w:cs="宋体"/>
                <w:sz w:val="24"/>
              </w:rPr>
            </w:pPr>
            <w:r>
              <w:rPr>
                <w:rFonts w:ascii="宋体" w:eastAsia="宋体" w:hAnsi="宋体" w:cs="宋体"/>
                <w:sz w:val="24"/>
              </w:rPr>
              <w:t>5</w:t>
            </w:r>
          </w:p>
        </w:tc>
        <w:tc>
          <w:tcPr>
            <w:tcW w:w="1587" w:type="dxa"/>
            <w:vAlign w:val="center"/>
          </w:tcPr>
          <w:p w14:paraId="2565801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1EFFA93">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2E6CBBC9">
            <w:pPr>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1C6CD474">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161F3618">
            <w:pPr>
              <w:wordWrap w:val="0"/>
              <w:jc w:val="center"/>
              <w:rPr>
                <w:rFonts w:ascii="宋体" w:eastAsia="宋体" w:hAnsi="宋体" w:cs="宋体"/>
                <w:sz w:val="24"/>
              </w:rPr>
            </w:pPr>
            <w:r>
              <w:rPr>
                <w:rFonts w:ascii="宋体" w:eastAsia="宋体" w:hAnsi="宋体" w:cs="宋体"/>
                <w:sz w:val="24"/>
              </w:rPr>
              <w:t>3</w:t>
            </w:r>
          </w:p>
        </w:tc>
      </w:tr>
    </w:tbl>
    <w:p w14:paraId="0D907E62">
      <w:pPr>
        <w:wordWrap w:val="0"/>
        <w:sectPr>
          <w:pgSz w:w="16838" w:h="11906" w:orient="landscape"/>
          <w:pgMar w:top="1134" w:right="851" w:bottom="1134" w:left="1418" w:header="851" w:footer="850" w:gutter="0"/>
          <w:cols w:num="1" w:space="720"/>
          <w:docGrid w:linePitch="381" w:charSpace="0"/>
        </w:sectPr>
      </w:pPr>
    </w:p>
    <w:p w14:paraId="7B4D38BC">
      <w:pPr>
        <w:wordWrap w:val="0"/>
        <w:spacing w:line="20" w:lineRule="exact"/>
      </w:pPr>
    </w:p>
    <w:p w14:paraId="5C867AE8">
      <w:pPr>
        <w:wordWrap w:val="0"/>
        <w:jc w:val="center"/>
        <w:rPr>
          <w:b/>
          <w:sz w:val="30"/>
          <w:szCs w:val="30"/>
        </w:rPr>
      </w:pPr>
      <w:r>
        <w:rPr>
          <w:rFonts w:hint="eastAsia"/>
          <w:b/>
          <w:sz w:val="30"/>
          <w:szCs w:val="30"/>
        </w:rPr>
        <w:t>三、项目预算表</w:t>
      </w:r>
    </w:p>
    <w:p w14:paraId="2E2604CD">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16"/>
        <w:gridCol w:w="1988"/>
        <w:gridCol w:w="1843"/>
        <w:gridCol w:w="21"/>
        <w:gridCol w:w="1821"/>
        <w:gridCol w:w="1822"/>
      </w:tblGrid>
      <w:tr w14:paraId="31B202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016" w:type="dxa"/>
            <w:vAlign w:val="center"/>
          </w:tcPr>
          <w:p w14:paraId="0393033E">
            <w:pPr>
              <w:wordWrap w:val="0"/>
              <w:spacing w:line="360" w:lineRule="auto"/>
              <w:jc w:val="center"/>
              <w:outlineLvl w:val="0"/>
              <w:rPr>
                <w:b/>
                <w:sz w:val="24"/>
              </w:rPr>
            </w:pPr>
            <w:r>
              <w:rPr>
                <w:rFonts w:hint="eastAsia"/>
                <w:b/>
                <w:sz w:val="24"/>
              </w:rPr>
              <w:t>序号</w:t>
            </w:r>
          </w:p>
        </w:tc>
        <w:tc>
          <w:tcPr>
            <w:tcW w:w="3852" w:type="dxa"/>
            <w:gridSpan w:val="3"/>
            <w:vAlign w:val="center"/>
          </w:tcPr>
          <w:p w14:paraId="39F0220A">
            <w:pPr>
              <w:wordWrap w:val="0"/>
              <w:spacing w:line="360" w:lineRule="auto"/>
              <w:jc w:val="center"/>
              <w:outlineLvl w:val="0"/>
              <w:rPr>
                <w:b/>
                <w:sz w:val="24"/>
              </w:rPr>
            </w:pPr>
            <w:r>
              <w:rPr>
                <w:rFonts w:hint="eastAsia"/>
                <w:b/>
                <w:sz w:val="24"/>
              </w:rPr>
              <w:t>预算科目名称</w:t>
            </w:r>
          </w:p>
        </w:tc>
        <w:tc>
          <w:tcPr>
            <w:tcW w:w="3643" w:type="dxa"/>
            <w:gridSpan w:val="2"/>
            <w:vAlign w:val="center"/>
          </w:tcPr>
          <w:p w14:paraId="4C569C2B">
            <w:pPr>
              <w:wordWrap w:val="0"/>
              <w:spacing w:line="360" w:lineRule="auto"/>
              <w:jc w:val="center"/>
              <w:outlineLvl w:val="0"/>
              <w:rPr>
                <w:b/>
                <w:sz w:val="24"/>
              </w:rPr>
            </w:pPr>
            <w:r>
              <w:rPr>
                <w:rFonts w:hint="eastAsia"/>
                <w:b/>
                <w:sz w:val="24"/>
              </w:rPr>
              <w:t>金额</w:t>
            </w:r>
          </w:p>
        </w:tc>
      </w:tr>
      <w:tr w14:paraId="766FB01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52427E2">
            <w:pPr>
              <w:wordWrap w:val="0"/>
              <w:spacing w:line="360" w:lineRule="auto"/>
              <w:jc w:val="center"/>
              <w:outlineLvl w:val="0"/>
              <w:rPr>
                <w:sz w:val="24"/>
              </w:rPr>
            </w:pPr>
            <w:r>
              <w:rPr>
                <w:rFonts w:hint="eastAsia"/>
                <w:sz w:val="24"/>
              </w:rPr>
              <w:t>1</w:t>
            </w:r>
          </w:p>
        </w:tc>
        <w:tc>
          <w:tcPr>
            <w:tcW w:w="3852" w:type="dxa"/>
            <w:gridSpan w:val="3"/>
            <w:vAlign w:val="center"/>
          </w:tcPr>
          <w:p w14:paraId="271AD5E8">
            <w:pPr>
              <w:wordWrap w:val="0"/>
              <w:spacing w:line="360" w:lineRule="auto"/>
              <w:outlineLvl w:val="0"/>
              <w:rPr>
                <w:sz w:val="24"/>
              </w:rPr>
            </w:pPr>
            <w:r>
              <w:rPr>
                <w:rFonts w:hint="eastAsia"/>
                <w:b/>
                <w:bCs/>
                <w:sz w:val="24"/>
              </w:rPr>
              <w:t>一、省级财政资金</w:t>
            </w:r>
          </w:p>
        </w:tc>
        <w:tc>
          <w:tcPr>
            <w:tcW w:w="3643" w:type="dxa"/>
            <w:gridSpan w:val="2"/>
            <w:vAlign w:val="center"/>
          </w:tcPr>
          <w:p w14:paraId="4B8CDFBA">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7D7E3AAF">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35C46F07">
            <w:pPr>
              <w:wordWrap w:val="0"/>
              <w:spacing w:line="360" w:lineRule="auto"/>
              <w:jc w:val="center"/>
              <w:outlineLvl w:val="0"/>
              <w:rPr>
                <w:sz w:val="24"/>
              </w:rPr>
            </w:pPr>
            <w:r>
              <w:rPr>
                <w:rFonts w:hint="eastAsia"/>
                <w:sz w:val="24"/>
              </w:rPr>
              <w:t>2</w:t>
            </w:r>
          </w:p>
        </w:tc>
        <w:tc>
          <w:tcPr>
            <w:tcW w:w="3852" w:type="dxa"/>
            <w:gridSpan w:val="3"/>
            <w:vAlign w:val="center"/>
          </w:tcPr>
          <w:p w14:paraId="4BE42A65">
            <w:pPr>
              <w:wordWrap w:val="0"/>
              <w:spacing w:line="360" w:lineRule="auto"/>
              <w:outlineLvl w:val="0"/>
              <w:rPr>
                <w:sz w:val="24"/>
              </w:rPr>
            </w:pPr>
            <w:r>
              <w:rPr>
                <w:rFonts w:hint="eastAsia"/>
                <w:sz w:val="24"/>
              </w:rPr>
              <w:t>（一）直接费用</w:t>
            </w:r>
          </w:p>
        </w:tc>
        <w:tc>
          <w:tcPr>
            <w:tcW w:w="3643" w:type="dxa"/>
            <w:gridSpan w:val="2"/>
            <w:vAlign w:val="center"/>
          </w:tcPr>
          <w:p w14:paraId="0B3B5024">
            <w:pPr>
              <w:wordWrap w:val="0"/>
              <w:spacing w:line="360" w:lineRule="auto"/>
              <w:jc w:val="center"/>
              <w:outlineLvl w:val="0"/>
              <w:rPr>
                <w:rFonts w:ascii="宋体" w:eastAsia="宋体" w:hAnsi="宋体" w:cs="宋体"/>
                <w:sz w:val="24"/>
              </w:rPr>
            </w:pPr>
            <w:r>
              <w:rPr>
                <w:rFonts w:ascii="宋体" w:eastAsia="宋体" w:hAnsi="宋体" w:cs="宋体"/>
                <w:sz w:val="24"/>
              </w:rPr>
              <w:t>4.62</w:t>
            </w:r>
          </w:p>
        </w:tc>
      </w:tr>
      <w:tr w14:paraId="437303CC">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E9E41F5">
            <w:pPr>
              <w:wordWrap w:val="0"/>
              <w:spacing w:line="360" w:lineRule="auto"/>
              <w:jc w:val="center"/>
              <w:outlineLvl w:val="0"/>
              <w:rPr>
                <w:sz w:val="24"/>
              </w:rPr>
            </w:pPr>
            <w:r>
              <w:rPr>
                <w:rFonts w:hint="eastAsia"/>
                <w:sz w:val="24"/>
              </w:rPr>
              <w:t>3</w:t>
            </w:r>
          </w:p>
        </w:tc>
        <w:tc>
          <w:tcPr>
            <w:tcW w:w="3852" w:type="dxa"/>
            <w:gridSpan w:val="3"/>
            <w:vAlign w:val="center"/>
          </w:tcPr>
          <w:p w14:paraId="485553E8">
            <w:pPr>
              <w:wordWrap w:val="0"/>
              <w:spacing w:line="360" w:lineRule="auto"/>
              <w:outlineLvl w:val="0"/>
              <w:rPr>
                <w:sz w:val="24"/>
              </w:rPr>
            </w:pPr>
            <w:r>
              <w:rPr>
                <w:rFonts w:hint="eastAsia"/>
                <w:sz w:val="24"/>
              </w:rPr>
              <w:t>1.设备费</w:t>
            </w:r>
          </w:p>
        </w:tc>
        <w:tc>
          <w:tcPr>
            <w:tcW w:w="3643" w:type="dxa"/>
            <w:gridSpan w:val="2"/>
            <w:vAlign w:val="center"/>
          </w:tcPr>
          <w:p w14:paraId="0C80C78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682F93B5">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E6571B7">
            <w:pPr>
              <w:wordWrap w:val="0"/>
              <w:spacing w:line="360" w:lineRule="auto"/>
              <w:jc w:val="center"/>
              <w:outlineLvl w:val="0"/>
              <w:rPr>
                <w:sz w:val="24"/>
              </w:rPr>
            </w:pPr>
            <w:r>
              <w:rPr>
                <w:rFonts w:hint="eastAsia"/>
                <w:sz w:val="24"/>
              </w:rPr>
              <w:t>4</w:t>
            </w:r>
          </w:p>
        </w:tc>
        <w:tc>
          <w:tcPr>
            <w:tcW w:w="3852" w:type="dxa"/>
            <w:gridSpan w:val="3"/>
            <w:vAlign w:val="center"/>
          </w:tcPr>
          <w:p w14:paraId="04C853B3">
            <w:pPr>
              <w:wordWrap w:val="0"/>
              <w:spacing w:line="360" w:lineRule="auto"/>
              <w:outlineLvl w:val="0"/>
              <w:rPr>
                <w:sz w:val="24"/>
              </w:rPr>
            </w:pPr>
            <w:r>
              <w:rPr>
                <w:rFonts w:hint="eastAsia"/>
                <w:sz w:val="24"/>
              </w:rPr>
              <w:t>其中：购置设备费</w:t>
            </w:r>
          </w:p>
        </w:tc>
        <w:tc>
          <w:tcPr>
            <w:tcW w:w="3643" w:type="dxa"/>
            <w:gridSpan w:val="2"/>
            <w:vAlign w:val="center"/>
          </w:tcPr>
          <w:p w14:paraId="143FA1D1">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70178C06">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04427D38">
            <w:pPr>
              <w:wordWrap w:val="0"/>
              <w:spacing w:line="360" w:lineRule="auto"/>
              <w:jc w:val="center"/>
              <w:outlineLvl w:val="0"/>
              <w:rPr>
                <w:sz w:val="24"/>
              </w:rPr>
            </w:pPr>
            <w:r>
              <w:rPr>
                <w:rFonts w:hint="eastAsia"/>
                <w:sz w:val="24"/>
              </w:rPr>
              <w:t>5</w:t>
            </w:r>
          </w:p>
        </w:tc>
        <w:tc>
          <w:tcPr>
            <w:tcW w:w="3852" w:type="dxa"/>
            <w:gridSpan w:val="3"/>
            <w:vAlign w:val="center"/>
          </w:tcPr>
          <w:p w14:paraId="05CA877E">
            <w:pPr>
              <w:wordWrap w:val="0"/>
              <w:spacing w:line="360" w:lineRule="auto"/>
              <w:outlineLvl w:val="0"/>
              <w:rPr>
                <w:sz w:val="24"/>
              </w:rPr>
            </w:pPr>
            <w:r>
              <w:rPr>
                <w:rFonts w:hint="eastAsia"/>
                <w:sz w:val="24"/>
              </w:rPr>
              <w:t>2.业务费</w:t>
            </w:r>
          </w:p>
        </w:tc>
        <w:tc>
          <w:tcPr>
            <w:tcW w:w="3643" w:type="dxa"/>
            <w:gridSpan w:val="2"/>
            <w:vAlign w:val="center"/>
          </w:tcPr>
          <w:p w14:paraId="45BC9E73">
            <w:pPr>
              <w:wordWrap w:val="0"/>
              <w:spacing w:line="360" w:lineRule="auto"/>
              <w:jc w:val="center"/>
              <w:outlineLvl w:val="0"/>
              <w:rPr>
                <w:rFonts w:ascii="宋体" w:eastAsia="宋体" w:hAnsi="宋体" w:cs="宋体"/>
                <w:sz w:val="24"/>
              </w:rPr>
            </w:pPr>
            <w:r>
              <w:rPr>
                <w:rFonts w:ascii="宋体" w:eastAsia="宋体" w:hAnsi="宋体" w:cs="宋体"/>
                <w:sz w:val="24"/>
              </w:rPr>
              <w:t>3.00</w:t>
            </w:r>
          </w:p>
        </w:tc>
      </w:tr>
      <w:tr w14:paraId="42DB7464">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263B1BF">
            <w:pPr>
              <w:wordWrap w:val="0"/>
              <w:spacing w:line="360" w:lineRule="auto"/>
              <w:jc w:val="center"/>
              <w:outlineLvl w:val="0"/>
              <w:rPr>
                <w:sz w:val="24"/>
              </w:rPr>
            </w:pPr>
            <w:r>
              <w:rPr>
                <w:rFonts w:hint="eastAsia"/>
                <w:sz w:val="24"/>
              </w:rPr>
              <w:t>6</w:t>
            </w:r>
          </w:p>
        </w:tc>
        <w:tc>
          <w:tcPr>
            <w:tcW w:w="3852" w:type="dxa"/>
            <w:gridSpan w:val="3"/>
            <w:vAlign w:val="center"/>
          </w:tcPr>
          <w:p w14:paraId="55A6D80F">
            <w:pPr>
              <w:wordWrap w:val="0"/>
              <w:spacing w:line="360" w:lineRule="auto"/>
              <w:outlineLvl w:val="0"/>
              <w:rPr>
                <w:sz w:val="24"/>
              </w:rPr>
            </w:pPr>
            <w:r>
              <w:rPr>
                <w:rFonts w:hint="eastAsia"/>
                <w:sz w:val="24"/>
              </w:rPr>
              <w:t>3.劳务费</w:t>
            </w:r>
          </w:p>
        </w:tc>
        <w:tc>
          <w:tcPr>
            <w:tcW w:w="3643" w:type="dxa"/>
            <w:gridSpan w:val="2"/>
            <w:vAlign w:val="center"/>
          </w:tcPr>
          <w:p w14:paraId="7CBB91F6">
            <w:pPr>
              <w:wordWrap w:val="0"/>
              <w:spacing w:line="360" w:lineRule="auto"/>
              <w:jc w:val="center"/>
              <w:outlineLvl w:val="0"/>
              <w:rPr>
                <w:rFonts w:ascii="宋体" w:eastAsia="宋体" w:hAnsi="宋体" w:cs="宋体"/>
                <w:sz w:val="24"/>
              </w:rPr>
            </w:pPr>
            <w:r>
              <w:rPr>
                <w:rFonts w:ascii="宋体" w:eastAsia="宋体" w:hAnsi="宋体" w:cs="宋体"/>
                <w:sz w:val="24"/>
              </w:rPr>
              <w:t>1.62</w:t>
            </w:r>
          </w:p>
        </w:tc>
      </w:tr>
      <w:tr w14:paraId="2EEA389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780CFB10">
            <w:pPr>
              <w:wordWrap w:val="0"/>
              <w:spacing w:line="360" w:lineRule="auto"/>
              <w:jc w:val="center"/>
              <w:outlineLvl w:val="0"/>
              <w:rPr>
                <w:sz w:val="24"/>
              </w:rPr>
            </w:pPr>
            <w:r>
              <w:rPr>
                <w:rFonts w:hint="eastAsia"/>
                <w:sz w:val="24"/>
              </w:rPr>
              <w:t>7</w:t>
            </w:r>
          </w:p>
        </w:tc>
        <w:tc>
          <w:tcPr>
            <w:tcW w:w="3852" w:type="dxa"/>
            <w:gridSpan w:val="3"/>
            <w:vAlign w:val="center"/>
          </w:tcPr>
          <w:p w14:paraId="250893BE">
            <w:pPr>
              <w:wordWrap w:val="0"/>
              <w:spacing w:line="360" w:lineRule="auto"/>
              <w:outlineLvl w:val="0"/>
              <w:rPr>
                <w:sz w:val="24"/>
              </w:rPr>
            </w:pPr>
            <w:r>
              <w:rPr>
                <w:rFonts w:hint="eastAsia"/>
                <w:sz w:val="24"/>
              </w:rPr>
              <w:t>（二）间接费用</w:t>
            </w:r>
          </w:p>
        </w:tc>
        <w:tc>
          <w:tcPr>
            <w:tcW w:w="3643" w:type="dxa"/>
            <w:gridSpan w:val="2"/>
            <w:vAlign w:val="center"/>
          </w:tcPr>
          <w:p w14:paraId="5518AE79">
            <w:pPr>
              <w:wordWrap w:val="0"/>
              <w:spacing w:line="360" w:lineRule="auto"/>
              <w:jc w:val="center"/>
              <w:outlineLvl w:val="0"/>
              <w:rPr>
                <w:rFonts w:ascii="宋体" w:eastAsia="宋体" w:hAnsi="宋体" w:cs="宋体"/>
                <w:sz w:val="24"/>
              </w:rPr>
            </w:pPr>
            <w:r>
              <w:rPr>
                <w:rFonts w:ascii="宋体" w:eastAsia="宋体" w:hAnsi="宋体" w:cs="宋体"/>
                <w:sz w:val="24"/>
              </w:rPr>
              <w:t>1.38</w:t>
            </w:r>
          </w:p>
        </w:tc>
      </w:tr>
      <w:tr w14:paraId="423C98D3">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A8AC503">
            <w:pPr>
              <w:wordWrap w:val="0"/>
              <w:spacing w:line="360" w:lineRule="auto"/>
              <w:jc w:val="center"/>
              <w:outlineLvl w:val="0"/>
              <w:rPr>
                <w:sz w:val="24"/>
              </w:rPr>
            </w:pPr>
            <w:r>
              <w:rPr>
                <w:rFonts w:hint="eastAsia"/>
                <w:sz w:val="24"/>
              </w:rPr>
              <w:t>8</w:t>
            </w:r>
          </w:p>
        </w:tc>
        <w:tc>
          <w:tcPr>
            <w:tcW w:w="3852" w:type="dxa"/>
            <w:gridSpan w:val="3"/>
            <w:vAlign w:val="center"/>
          </w:tcPr>
          <w:p w14:paraId="68B4E618">
            <w:pPr>
              <w:wordWrap w:val="0"/>
              <w:spacing w:line="360" w:lineRule="auto"/>
              <w:outlineLvl w:val="0"/>
              <w:rPr>
                <w:sz w:val="24"/>
              </w:rPr>
            </w:pPr>
            <w:r>
              <w:rPr>
                <w:rFonts w:hint="eastAsia"/>
                <w:color w:val="000000"/>
                <w:sz w:val="24"/>
              </w:rPr>
              <w:t>其中：绩效支出</w:t>
            </w:r>
          </w:p>
        </w:tc>
        <w:tc>
          <w:tcPr>
            <w:tcW w:w="3643" w:type="dxa"/>
            <w:gridSpan w:val="2"/>
            <w:vAlign w:val="center"/>
          </w:tcPr>
          <w:p w14:paraId="7EEC1708">
            <w:pPr>
              <w:wordWrap w:val="0"/>
              <w:spacing w:line="360" w:lineRule="auto"/>
              <w:jc w:val="center"/>
              <w:outlineLvl w:val="0"/>
              <w:rPr>
                <w:rFonts w:ascii="宋体" w:eastAsia="宋体" w:hAnsi="宋体" w:cs="宋体"/>
                <w:sz w:val="24"/>
              </w:rPr>
            </w:pPr>
            <w:r>
              <w:rPr>
                <w:rFonts w:ascii="宋体" w:eastAsia="宋体" w:hAnsi="宋体" w:cs="宋体"/>
                <w:sz w:val="24"/>
              </w:rPr>
              <w:t>1.10</w:t>
            </w:r>
          </w:p>
        </w:tc>
      </w:tr>
      <w:tr w14:paraId="3CE285BB">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9BFA780">
            <w:pPr>
              <w:wordWrap w:val="0"/>
              <w:spacing w:line="360" w:lineRule="auto"/>
              <w:jc w:val="center"/>
              <w:outlineLvl w:val="0"/>
              <w:rPr>
                <w:sz w:val="24"/>
              </w:rPr>
            </w:pPr>
            <w:r>
              <w:rPr>
                <w:rFonts w:hint="eastAsia"/>
                <w:sz w:val="24"/>
              </w:rPr>
              <w:t>9</w:t>
            </w:r>
          </w:p>
        </w:tc>
        <w:tc>
          <w:tcPr>
            <w:tcW w:w="3852" w:type="dxa"/>
            <w:gridSpan w:val="3"/>
            <w:vAlign w:val="center"/>
          </w:tcPr>
          <w:p w14:paraId="3889B2F7">
            <w:pPr>
              <w:wordWrap w:val="0"/>
              <w:spacing w:line="360" w:lineRule="auto"/>
              <w:outlineLvl w:val="0"/>
              <w:rPr>
                <w:color w:val="000000"/>
                <w:sz w:val="24"/>
              </w:rPr>
            </w:pPr>
            <w:r>
              <w:rPr>
                <w:rFonts w:hint="eastAsia"/>
                <w:b/>
                <w:bCs/>
                <w:sz w:val="24"/>
              </w:rPr>
              <w:t>二、自筹资金</w:t>
            </w:r>
          </w:p>
        </w:tc>
        <w:tc>
          <w:tcPr>
            <w:tcW w:w="3643" w:type="dxa"/>
            <w:gridSpan w:val="2"/>
            <w:vAlign w:val="center"/>
          </w:tcPr>
          <w:p w14:paraId="15A382ED">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C77AF9">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9312349">
            <w:pPr>
              <w:wordWrap w:val="0"/>
              <w:spacing w:line="360" w:lineRule="auto"/>
              <w:jc w:val="center"/>
              <w:outlineLvl w:val="0"/>
              <w:rPr>
                <w:sz w:val="24"/>
              </w:rPr>
            </w:pPr>
            <w:r>
              <w:rPr>
                <w:rFonts w:hint="eastAsia"/>
                <w:sz w:val="24"/>
              </w:rPr>
              <w:t>1</w:t>
            </w:r>
            <w:r>
              <w:rPr>
                <w:sz w:val="24"/>
              </w:rPr>
              <w:t>0</w:t>
            </w:r>
          </w:p>
        </w:tc>
        <w:tc>
          <w:tcPr>
            <w:tcW w:w="3852" w:type="dxa"/>
            <w:gridSpan w:val="3"/>
            <w:vAlign w:val="center"/>
          </w:tcPr>
          <w:p w14:paraId="4D2384E1">
            <w:pPr>
              <w:wordWrap w:val="0"/>
              <w:spacing w:line="360" w:lineRule="auto"/>
              <w:outlineLvl w:val="0"/>
              <w:rPr>
                <w:b/>
                <w:bCs/>
                <w:sz w:val="24"/>
              </w:rPr>
            </w:pPr>
            <w:r>
              <w:rPr>
                <w:rFonts w:hint="eastAsia"/>
                <w:b/>
                <w:bCs/>
                <w:sz w:val="24"/>
              </w:rPr>
              <w:t>三、配套经费</w:t>
            </w:r>
          </w:p>
        </w:tc>
        <w:tc>
          <w:tcPr>
            <w:tcW w:w="3643" w:type="dxa"/>
            <w:gridSpan w:val="2"/>
            <w:vAlign w:val="center"/>
          </w:tcPr>
          <w:p w14:paraId="66AD9203">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00B17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EC55BEE">
            <w:pPr>
              <w:wordWrap w:val="0"/>
              <w:spacing w:line="360" w:lineRule="auto"/>
              <w:jc w:val="center"/>
              <w:outlineLvl w:val="0"/>
              <w:rPr>
                <w:sz w:val="24"/>
              </w:rPr>
            </w:pPr>
            <w:r>
              <w:rPr>
                <w:rFonts w:hint="eastAsia"/>
                <w:sz w:val="24"/>
              </w:rPr>
              <w:t>1</w:t>
            </w:r>
            <w:r>
              <w:rPr>
                <w:sz w:val="24"/>
              </w:rPr>
              <w:t>1</w:t>
            </w:r>
          </w:p>
        </w:tc>
        <w:tc>
          <w:tcPr>
            <w:tcW w:w="3852" w:type="dxa"/>
            <w:gridSpan w:val="3"/>
            <w:vAlign w:val="center"/>
          </w:tcPr>
          <w:p w14:paraId="14647927">
            <w:pPr>
              <w:wordWrap w:val="0"/>
              <w:spacing w:line="360" w:lineRule="auto"/>
              <w:jc w:val="center"/>
              <w:outlineLvl w:val="0"/>
              <w:rPr>
                <w:b/>
                <w:bCs/>
                <w:sz w:val="24"/>
              </w:rPr>
            </w:pPr>
            <w:r>
              <w:rPr>
                <w:rFonts w:hint="eastAsia"/>
                <w:b/>
                <w:bCs/>
                <w:sz w:val="24"/>
              </w:rPr>
              <w:t>合 计</w:t>
            </w:r>
          </w:p>
        </w:tc>
        <w:tc>
          <w:tcPr>
            <w:tcW w:w="3643" w:type="dxa"/>
            <w:gridSpan w:val="2"/>
            <w:vAlign w:val="center"/>
          </w:tcPr>
          <w:p w14:paraId="6D888FC7">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36C9276E">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4A5ED56">
            <w:pPr>
              <w:wordWrap w:val="0"/>
              <w:spacing w:line="360" w:lineRule="auto"/>
              <w:jc w:val="center"/>
              <w:outlineLvl w:val="0"/>
              <w:rPr>
                <w:sz w:val="24"/>
              </w:rPr>
            </w:pPr>
            <w:r>
              <w:rPr>
                <w:rFonts w:hint="eastAsia"/>
                <w:sz w:val="24"/>
              </w:rPr>
              <w:t>省自然基金经费拨付进度</w:t>
            </w:r>
          </w:p>
        </w:tc>
        <w:tc>
          <w:tcPr>
            <w:tcW w:w="1843" w:type="dxa"/>
            <w:vAlign w:val="center"/>
          </w:tcPr>
          <w:p w14:paraId="7C8EEFC7">
            <w:pPr>
              <w:wordWrap w:val="0"/>
              <w:spacing w:line="360" w:lineRule="auto"/>
              <w:jc w:val="center"/>
              <w:outlineLvl w:val="0"/>
              <w:rPr>
                <w:b/>
                <w:bCs/>
                <w:sz w:val="24"/>
              </w:rPr>
            </w:pPr>
            <w:r>
              <w:rPr>
                <w:rFonts w:hint="eastAsia"/>
                <w:sz w:val="24"/>
              </w:rPr>
              <w:t>第</w:t>
            </w:r>
            <w:r>
              <w:rPr>
                <w:sz w:val="24"/>
              </w:rPr>
              <w:t>1</w:t>
            </w:r>
            <w:r>
              <w:rPr>
                <w:rFonts w:hint="eastAsia"/>
                <w:sz w:val="24"/>
              </w:rPr>
              <w:t>年</w:t>
            </w:r>
          </w:p>
        </w:tc>
        <w:tc>
          <w:tcPr>
            <w:tcW w:w="1842" w:type="dxa"/>
            <w:gridSpan w:val="2"/>
            <w:vAlign w:val="center"/>
          </w:tcPr>
          <w:p w14:paraId="1291A8F2">
            <w:pPr>
              <w:wordWrap w:val="0"/>
              <w:spacing w:line="360" w:lineRule="auto"/>
              <w:jc w:val="center"/>
              <w:outlineLvl w:val="0"/>
              <w:rPr>
                <w:b/>
                <w:bCs/>
                <w:sz w:val="24"/>
              </w:rPr>
            </w:pPr>
            <w:r>
              <w:rPr>
                <w:rFonts w:hint="eastAsia"/>
                <w:sz w:val="24"/>
              </w:rPr>
              <w:t>第</w:t>
            </w:r>
            <w:r>
              <w:rPr>
                <w:sz w:val="24"/>
              </w:rPr>
              <w:t>2</w:t>
            </w:r>
            <w:r>
              <w:rPr>
                <w:rFonts w:hint="eastAsia"/>
                <w:sz w:val="24"/>
              </w:rPr>
              <w:t>年</w:t>
            </w:r>
          </w:p>
        </w:tc>
        <w:tc>
          <w:tcPr>
            <w:tcW w:w="1822" w:type="dxa"/>
            <w:vAlign w:val="center"/>
          </w:tcPr>
          <w:p w14:paraId="790B04EE">
            <w:pPr>
              <w:wordWrap w:val="0"/>
              <w:spacing w:line="360" w:lineRule="auto"/>
              <w:jc w:val="center"/>
              <w:outlineLvl w:val="0"/>
              <w:rPr>
                <w:sz w:val="24"/>
              </w:rPr>
            </w:pPr>
            <w:r>
              <w:rPr>
                <w:rFonts w:hint="eastAsia"/>
                <w:sz w:val="24"/>
              </w:rPr>
              <w:t>第</w:t>
            </w:r>
            <w:r>
              <w:rPr>
                <w:sz w:val="24"/>
              </w:rPr>
              <w:t>3</w:t>
            </w:r>
            <w:r>
              <w:rPr>
                <w:rFonts w:hint="eastAsia"/>
                <w:sz w:val="24"/>
              </w:rPr>
              <w:t>年</w:t>
            </w:r>
          </w:p>
        </w:tc>
      </w:tr>
      <w:tr w14:paraId="605DA44F">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DFA824C">
            <w:pPr>
              <w:wordWrap w:val="0"/>
              <w:spacing w:line="360" w:lineRule="auto"/>
              <w:jc w:val="center"/>
              <w:outlineLvl w:val="0"/>
              <w:rPr>
                <w:sz w:val="24"/>
              </w:rPr>
            </w:pPr>
            <w:r>
              <w:rPr>
                <w:rFonts w:hint="eastAsia"/>
                <w:color w:val="000000"/>
                <w:sz w:val="24"/>
              </w:rPr>
              <w:t>金额</w:t>
            </w:r>
          </w:p>
        </w:tc>
        <w:tc>
          <w:tcPr>
            <w:tcW w:w="1843" w:type="dxa"/>
            <w:vAlign w:val="center"/>
          </w:tcPr>
          <w:p w14:paraId="6E65878E">
            <w:pPr>
              <w:wordWrap w:val="0"/>
              <w:spacing w:line="360" w:lineRule="auto"/>
              <w:jc w:val="center"/>
              <w:outlineLvl w:val="0"/>
              <w:rPr>
                <w:b/>
                <w:bCs/>
                <w:sz w:val="24"/>
              </w:rPr>
            </w:pPr>
            <w:bookmarkStart w:id="47" w:name="jybk1"/>
            <w:r>
              <w:rPr>
                <w:rFonts w:ascii="宋体" w:eastAsia="宋体" w:hAnsi="宋体" w:cs="宋体" w:hint="eastAsia"/>
                <w:sz w:val="24"/>
              </w:rPr>
              <w:t>6.00</w:t>
            </w:r>
            <w:bookmarkEnd w:id="47"/>
            <w:r>
              <w:rPr>
                <w:rFonts w:hint="eastAsia"/>
                <w:sz w:val="24"/>
              </w:rPr>
              <w:t>万元</w:t>
            </w:r>
          </w:p>
        </w:tc>
        <w:tc>
          <w:tcPr>
            <w:tcW w:w="1842" w:type="dxa"/>
            <w:gridSpan w:val="2"/>
            <w:vAlign w:val="center"/>
          </w:tcPr>
          <w:p w14:paraId="480E4CA5">
            <w:pPr>
              <w:wordWrap w:val="0"/>
              <w:spacing w:line="360" w:lineRule="auto"/>
              <w:jc w:val="center"/>
              <w:outlineLvl w:val="0"/>
              <w:rPr>
                <w:b/>
                <w:bCs/>
                <w:sz w:val="24"/>
              </w:rPr>
            </w:pPr>
            <w:bookmarkStart w:id="48" w:name="jybk2"/>
            <w:r>
              <w:rPr>
                <w:rFonts w:ascii="宋体" w:eastAsia="宋体" w:hAnsi="宋体" w:cs="宋体" w:hint="eastAsia"/>
                <w:sz w:val="24"/>
              </w:rPr>
              <w:t>0.00</w:t>
            </w:r>
            <w:bookmarkEnd w:id="48"/>
            <w:r>
              <w:rPr>
                <w:rFonts w:hint="eastAsia"/>
                <w:sz w:val="24"/>
              </w:rPr>
              <w:t>万元</w:t>
            </w:r>
          </w:p>
        </w:tc>
        <w:tc>
          <w:tcPr>
            <w:tcW w:w="1822" w:type="dxa"/>
            <w:vAlign w:val="center"/>
          </w:tcPr>
          <w:p w14:paraId="679F2BBB">
            <w:pPr>
              <w:wordWrap w:val="0"/>
              <w:spacing w:line="360" w:lineRule="auto"/>
              <w:jc w:val="center"/>
              <w:outlineLvl w:val="0"/>
              <w:rPr>
                <w:sz w:val="24"/>
              </w:rPr>
            </w:pPr>
            <w:bookmarkStart w:id="49" w:name="jybk3"/>
            <w:r>
              <w:rPr>
                <w:rFonts w:ascii="宋体" w:eastAsia="宋体" w:hAnsi="宋体" w:cs="宋体" w:hint="eastAsia"/>
                <w:sz w:val="24"/>
              </w:rPr>
              <w:t>0.00</w:t>
            </w:r>
            <w:bookmarkEnd w:id="49"/>
            <w:r>
              <w:rPr>
                <w:rFonts w:hint="eastAsia"/>
                <w:sz w:val="24"/>
              </w:rPr>
              <w:t>万元</w:t>
            </w:r>
          </w:p>
        </w:tc>
      </w:tr>
    </w:tbl>
    <w:p w14:paraId="037562D0">
      <w:pPr>
        <w:wordWrap w:val="0"/>
        <w:rPr>
          <w:sz w:val="21"/>
          <w:szCs w:val="21"/>
        </w:rPr>
      </w:pPr>
      <w:r>
        <w:rPr>
          <w:rFonts w:hint="eastAsia"/>
          <w:sz w:val="21"/>
          <w:szCs w:val="21"/>
        </w:rPr>
        <w:t>注：1.间接费用无需编制预算说明；2.绩效支出在间接费用中无比例限制。</w:t>
      </w:r>
    </w:p>
    <w:tbl>
      <w:tblPr>
        <w:tblStyle w:val="TableNormal"/>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39"/>
      </w:tblGrid>
      <w:tr w14:paraId="7C965B0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539" w:type="dxa"/>
            <w:tcBorders>
              <w:top w:val="single" w:sz="4" w:space="0" w:color="auto"/>
              <w:left w:val="single" w:sz="4" w:space="0" w:color="auto"/>
              <w:bottom w:val="single" w:sz="4" w:space="0" w:color="auto"/>
              <w:right w:val="single" w:sz="4" w:space="0" w:color="auto"/>
            </w:tcBorders>
          </w:tcPr>
          <w:p w14:paraId="495C7F8F">
            <w:pPr>
              <w:wordWrap w:val="0"/>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5DB8AA6F">
        <w:tblPrEx>
          <w:tblW w:w="9539" w:type="dxa"/>
          <w:jc w:val="center"/>
          <w:tblLayout w:type="fixed"/>
          <w:tblCellMar>
            <w:top w:w="0" w:type="dxa"/>
            <w:left w:w="108" w:type="dxa"/>
            <w:bottom w:w="0" w:type="dxa"/>
            <w:right w:w="108" w:type="dxa"/>
          </w:tblCellMar>
        </w:tblPrEx>
        <w:trPr>
          <w:trHeight w:val="464"/>
          <w:jc w:val="center"/>
        </w:trPr>
        <w:tc>
          <w:tcPr>
            <w:tcW w:w="9539" w:type="dxa"/>
            <w:tcBorders>
              <w:top w:val="single" w:sz="4" w:space="0" w:color="auto"/>
              <w:left w:val="single" w:sz="4" w:space="0" w:color="auto"/>
              <w:bottom w:val="single" w:sz="4" w:space="0" w:color="auto"/>
              <w:right w:val="single" w:sz="4" w:space="0" w:color="auto"/>
            </w:tcBorders>
          </w:tcPr>
          <w:p w14:paraId="2F2FF437">
            <w:pPr>
              <w:widowControl/>
              <w:spacing w:before="0" w:after="0"/>
              <w:jc w:val="left"/>
              <w:rPr>
                <w:rFonts w:ascii="宋体" w:hAnsi="宋体" w:cs="宋体"/>
                <w:kern w:val="0"/>
                <w:sz w:val="24"/>
              </w:rPr>
            </w:pPr>
            <w:bookmarkStart w:id="50" w:name="qtzc"/>
            <w:r>
              <w:rPr>
                <w:rFonts w:ascii="宋体" w:hAnsi="宋体" w:cs="宋体"/>
                <w:kern w:val="0"/>
                <w:sz w:val="23"/>
                <w:szCs w:val="23"/>
              </w:rPr>
              <w:t>（一）直接费用</w:t>
            </w:r>
          </w:p>
          <w:p>
            <w:pPr>
              <w:widowControl/>
              <w:spacing w:before="0" w:after="0"/>
              <w:jc w:val="left"/>
              <w:rPr>
                <w:rFonts w:ascii="宋体" w:hAnsi="宋体" w:cs="宋体"/>
                <w:kern w:val="0"/>
                <w:sz w:val="24"/>
              </w:rPr>
            </w:pPr>
            <w:r>
              <w:rPr>
                <w:rFonts w:eastAsia="Times New Roman"/>
                <w:kern w:val="0"/>
                <w:sz w:val="23"/>
                <w:szCs w:val="23"/>
              </w:rPr>
              <w:t>1.</w:t>
            </w:r>
            <w:r>
              <w:rPr>
                <w:rFonts w:ascii="宋体" w:hAnsi="宋体" w:cs="宋体"/>
                <w:kern w:val="0"/>
                <w:sz w:val="23"/>
                <w:szCs w:val="23"/>
              </w:rPr>
              <w:t>设备费：无。</w:t>
            </w:r>
            <w:r>
              <w:rPr>
                <w:rFonts w:ascii="宋体" w:hAnsi="宋体" w:cs="宋体"/>
                <w:kern w:val="0"/>
                <w:sz w:val="23"/>
                <w:szCs w:val="23"/>
              </w:rPr>
              <w:t xml:space="preserve"> </w:t>
            </w:r>
          </w:p>
          <w:p>
            <w:pPr>
              <w:widowControl/>
              <w:spacing w:before="0" w:after="0"/>
              <w:jc w:val="left"/>
              <w:rPr>
                <w:rFonts w:ascii="宋体" w:hAnsi="宋体" w:cs="宋体"/>
                <w:kern w:val="0"/>
                <w:sz w:val="24"/>
              </w:rPr>
            </w:pPr>
            <w:r>
              <w:rPr>
                <w:rFonts w:eastAsia="Times New Roman"/>
                <w:kern w:val="0"/>
                <w:sz w:val="23"/>
                <w:szCs w:val="23"/>
              </w:rPr>
              <w:t>2.</w:t>
            </w:r>
            <w:r>
              <w:rPr>
                <w:rFonts w:ascii="宋体" w:hAnsi="宋体" w:cs="宋体"/>
                <w:kern w:val="0"/>
                <w:sz w:val="23"/>
                <w:szCs w:val="23"/>
              </w:rPr>
              <w:t>业务费：总计</w:t>
            </w:r>
            <w:r>
              <w:rPr>
                <w:rFonts w:ascii="宋体" w:hAnsi="宋体" w:cs="宋体"/>
                <w:kern w:val="0"/>
                <w:sz w:val="24"/>
              </w:rPr>
              <w:t>3.00</w:t>
            </w:r>
            <w:r>
              <w:rPr>
                <w:rFonts w:ascii="宋体" w:hAnsi="宋体" w:cs="宋体"/>
                <w:kern w:val="0"/>
                <w:sz w:val="23"/>
                <w:szCs w:val="23"/>
              </w:rPr>
              <w:t>万元。</w:t>
            </w:r>
            <w:r>
              <w:rPr>
                <w:rFonts w:ascii="宋体" w:hAnsi="宋体" w:cs="宋体"/>
                <w:kern w:val="0"/>
                <w:sz w:val="23"/>
                <w:szCs w:val="23"/>
              </w:rPr>
              <w:t xml:space="preserve"> </w:t>
            </w:r>
          </w:p>
          <w:p>
            <w:pPr>
              <w:widowControl/>
              <w:spacing w:before="0" w:after="0"/>
              <w:jc w:val="left"/>
              <w:rPr>
                <w:rFonts w:ascii="宋体" w:hAnsi="宋体" w:cs="宋体"/>
                <w:kern w:val="0"/>
                <w:sz w:val="24"/>
              </w:rPr>
            </w:pPr>
            <w:r>
              <w:rPr>
                <w:rFonts w:ascii="宋体" w:hAnsi="宋体" w:cs="宋体"/>
                <w:kern w:val="0"/>
                <w:sz w:val="23"/>
                <w:szCs w:val="23"/>
              </w:rPr>
              <w:t>（</w:t>
            </w:r>
            <w:r>
              <w:rPr>
                <w:rFonts w:eastAsia="Times New Roman"/>
                <w:kern w:val="0"/>
                <w:sz w:val="23"/>
                <w:szCs w:val="23"/>
              </w:rPr>
              <w:t>1</w:t>
            </w:r>
            <w:r>
              <w:rPr>
                <w:rFonts w:ascii="宋体" w:hAnsi="宋体" w:cs="宋体"/>
                <w:kern w:val="0"/>
                <w:sz w:val="23"/>
                <w:szCs w:val="23"/>
              </w:rPr>
              <w:t>）材料费：</w:t>
            </w:r>
            <w:r>
              <w:rPr>
                <w:rFonts w:eastAsia="Times New Roman"/>
                <w:kern w:val="0"/>
                <w:sz w:val="23"/>
                <w:szCs w:val="23"/>
              </w:rPr>
              <w:t>1.</w:t>
            </w:r>
            <w:r>
              <w:rPr>
                <w:rFonts w:eastAsia="Times New Roman"/>
                <w:kern w:val="0"/>
                <w:sz w:val="23"/>
                <w:szCs w:val="23"/>
              </w:rPr>
              <w:t>11</w:t>
            </w:r>
            <w:r>
              <w:rPr>
                <w:rFonts w:ascii="宋体" w:hAnsi="宋体" w:cs="宋体"/>
                <w:kern w:val="0"/>
                <w:sz w:val="23"/>
                <w:szCs w:val="23"/>
              </w:rPr>
              <w:t>万元，明细如下：</w:t>
            </w:r>
            <w:r>
              <w:rPr>
                <w:rFonts w:ascii="宋体" w:hAnsi="宋体" w:cs="宋体"/>
                <w:kern w:val="0"/>
                <w:sz w:val="23"/>
                <w:szCs w:val="23"/>
              </w:rPr>
              <w:t xml:space="preserve"> </w:t>
            </w:r>
          </w:p>
          <w:p>
            <w:pPr>
              <w:widowControl/>
              <w:spacing w:before="0" w:after="0"/>
              <w:jc w:val="left"/>
              <w:rPr>
                <w:rFonts w:ascii="宋体" w:hAnsi="宋体" w:cs="宋体"/>
                <w:kern w:val="0"/>
                <w:sz w:val="24"/>
              </w:rPr>
            </w:pPr>
            <w:r>
              <w:rPr>
                <w:rFonts w:ascii="宋体" w:hAnsi="宋体" w:cs="宋体"/>
                <w:kern w:val="0"/>
                <w:sz w:val="23"/>
                <w:szCs w:val="23"/>
              </w:rPr>
              <w:t xml:space="preserve">  </w:t>
            </w:r>
            <w:r>
              <w:rPr>
                <w:rFonts w:ascii="宋体" w:hAnsi="宋体" w:cs="宋体"/>
                <w:kern w:val="0"/>
                <w:sz w:val="23"/>
                <w:szCs w:val="23"/>
              </w:rPr>
              <w:t>粉</w:t>
            </w:r>
            <w:r>
              <w:rPr>
                <w:rFonts w:ascii="宋体" w:hAnsi="宋体" w:cs="宋体"/>
                <w:kern w:val="0"/>
                <w:sz w:val="23"/>
                <w:szCs w:val="23"/>
              </w:rPr>
              <w:t>煤灰</w:t>
            </w:r>
            <w:r>
              <w:rPr>
                <w:rFonts w:ascii="宋体" w:hAnsi="宋体" w:cs="宋体"/>
                <w:kern w:val="0"/>
                <w:sz w:val="23"/>
                <w:szCs w:val="23"/>
              </w:rPr>
              <w:t>300元</w:t>
            </w:r>
            <w:r>
              <w:rPr>
                <w:rFonts w:ascii="宋体" w:hAnsi="宋体" w:cs="宋体"/>
                <w:kern w:val="0"/>
                <w:sz w:val="23"/>
                <w:szCs w:val="23"/>
              </w:rPr>
              <w:t>（单价</w:t>
            </w:r>
            <w:r>
              <w:rPr>
                <w:rFonts w:ascii="宋体" w:hAnsi="宋体" w:cs="宋体"/>
                <w:kern w:val="0"/>
                <w:sz w:val="23"/>
                <w:szCs w:val="23"/>
              </w:rPr>
              <w:t>300元/吨，共1吨），矿渣粉</w:t>
            </w:r>
            <w:r>
              <w:rPr>
                <w:rFonts w:ascii="宋体" w:hAnsi="宋体" w:cs="宋体"/>
                <w:kern w:val="0"/>
                <w:sz w:val="23"/>
                <w:szCs w:val="23"/>
              </w:rPr>
              <w:t>300元</w:t>
            </w:r>
            <w:r>
              <w:rPr>
                <w:rFonts w:ascii="宋体" w:hAnsi="宋体" w:cs="宋体"/>
                <w:kern w:val="0"/>
                <w:sz w:val="23"/>
                <w:szCs w:val="23"/>
              </w:rPr>
              <w:t>（单价</w:t>
            </w:r>
            <w:r>
              <w:rPr>
                <w:rFonts w:ascii="宋体" w:hAnsi="宋体" w:cs="宋体"/>
                <w:kern w:val="0"/>
                <w:sz w:val="23"/>
                <w:szCs w:val="23"/>
              </w:rPr>
              <w:t>300元/吨，共1吨），钢渣粉</w:t>
            </w:r>
            <w:r>
              <w:rPr>
                <w:rFonts w:ascii="宋体" w:hAnsi="宋体" w:cs="宋体"/>
                <w:kern w:val="0"/>
                <w:sz w:val="23"/>
                <w:szCs w:val="23"/>
              </w:rPr>
              <w:t>300元</w:t>
            </w:r>
            <w:r>
              <w:rPr>
                <w:rFonts w:ascii="宋体" w:hAnsi="宋体" w:cs="宋体"/>
                <w:kern w:val="0"/>
                <w:sz w:val="23"/>
                <w:szCs w:val="23"/>
              </w:rPr>
              <w:t>（单价</w:t>
            </w:r>
            <w:r>
              <w:rPr>
                <w:rFonts w:ascii="宋体" w:hAnsi="宋体" w:cs="宋体"/>
                <w:kern w:val="0"/>
                <w:sz w:val="23"/>
                <w:szCs w:val="23"/>
              </w:rPr>
              <w:t>300元/吨，共1吨），石英粉</w:t>
            </w:r>
            <w:r>
              <w:rPr>
                <w:rFonts w:ascii="宋体" w:hAnsi="宋体" w:cs="宋体"/>
                <w:kern w:val="0"/>
                <w:sz w:val="23"/>
                <w:szCs w:val="23"/>
              </w:rPr>
              <w:t>4</w:t>
            </w:r>
            <w:r>
              <w:rPr>
                <w:rFonts w:ascii="宋体" w:hAnsi="宋体" w:cs="宋体"/>
                <w:kern w:val="0"/>
                <w:sz w:val="23"/>
                <w:szCs w:val="23"/>
              </w:rPr>
              <w:t>000元</w:t>
            </w:r>
            <w:r>
              <w:rPr>
                <w:rFonts w:ascii="宋体" w:hAnsi="宋体" w:cs="宋体"/>
                <w:kern w:val="0"/>
                <w:sz w:val="23"/>
                <w:szCs w:val="23"/>
              </w:rPr>
              <w:t>（单价</w:t>
            </w:r>
            <w:r>
              <w:rPr>
                <w:rFonts w:ascii="宋体" w:hAnsi="宋体" w:cs="宋体"/>
                <w:kern w:val="0"/>
                <w:sz w:val="23"/>
                <w:szCs w:val="23"/>
              </w:rPr>
              <w:t>20000元/吨，共0.</w:t>
            </w:r>
            <w:r>
              <w:rPr>
                <w:rFonts w:ascii="宋体" w:hAnsi="宋体" w:cs="宋体"/>
                <w:kern w:val="0"/>
                <w:sz w:val="23"/>
                <w:szCs w:val="23"/>
              </w:rPr>
              <w:t>2</w:t>
            </w:r>
            <w:r>
              <w:rPr>
                <w:rFonts w:ascii="宋体" w:hAnsi="宋体" w:cs="宋体"/>
                <w:kern w:val="0"/>
                <w:sz w:val="23"/>
                <w:szCs w:val="23"/>
              </w:rPr>
              <w:t>吨），石英砂</w:t>
            </w:r>
            <w:r>
              <w:rPr>
                <w:rFonts w:ascii="宋体" w:hAnsi="宋体" w:cs="宋体"/>
                <w:kern w:val="0"/>
                <w:sz w:val="23"/>
                <w:szCs w:val="23"/>
              </w:rPr>
              <w:t>1760</w:t>
            </w:r>
            <w:r>
              <w:rPr>
                <w:rFonts w:ascii="宋体" w:hAnsi="宋体" w:cs="宋体"/>
                <w:kern w:val="0"/>
                <w:sz w:val="23"/>
                <w:szCs w:val="23"/>
              </w:rPr>
              <w:t>元</w:t>
            </w:r>
            <w:r>
              <w:rPr>
                <w:rFonts w:ascii="宋体" w:hAnsi="宋体" w:cs="宋体"/>
                <w:kern w:val="0"/>
                <w:sz w:val="23"/>
                <w:szCs w:val="23"/>
              </w:rPr>
              <w:t>（单价</w:t>
            </w:r>
            <w:r>
              <w:rPr>
                <w:rFonts w:ascii="宋体" w:hAnsi="宋体" w:cs="宋体"/>
                <w:kern w:val="0"/>
                <w:sz w:val="23"/>
                <w:szCs w:val="23"/>
              </w:rPr>
              <w:t>1760元/吨，共</w:t>
            </w:r>
            <w:r>
              <w:rPr>
                <w:rFonts w:ascii="宋体" w:hAnsi="宋体" w:cs="宋体"/>
                <w:kern w:val="0"/>
                <w:sz w:val="23"/>
                <w:szCs w:val="23"/>
              </w:rPr>
              <w:t>1</w:t>
            </w:r>
            <w:r>
              <w:rPr>
                <w:rFonts w:ascii="宋体" w:hAnsi="宋体" w:cs="宋体"/>
                <w:kern w:val="0"/>
                <w:sz w:val="23"/>
                <w:szCs w:val="23"/>
              </w:rPr>
              <w:t>吨），钢纤维</w:t>
            </w:r>
            <w:r>
              <w:rPr>
                <w:rFonts w:ascii="宋体" w:hAnsi="宋体" w:cs="宋体"/>
                <w:kern w:val="0"/>
                <w:sz w:val="23"/>
                <w:szCs w:val="23"/>
              </w:rPr>
              <w:t>2400</w:t>
            </w:r>
            <w:r>
              <w:rPr>
                <w:rFonts w:ascii="宋体" w:hAnsi="宋体" w:cs="宋体"/>
                <w:kern w:val="0"/>
                <w:sz w:val="23"/>
                <w:szCs w:val="23"/>
              </w:rPr>
              <w:t>元</w:t>
            </w:r>
            <w:r>
              <w:rPr>
                <w:rFonts w:ascii="宋体" w:hAnsi="宋体" w:cs="宋体"/>
                <w:kern w:val="0"/>
                <w:sz w:val="23"/>
                <w:szCs w:val="23"/>
              </w:rPr>
              <w:t>（单价</w:t>
            </w:r>
            <w:r>
              <w:rPr>
                <w:rFonts w:ascii="宋体" w:hAnsi="宋体" w:cs="宋体"/>
                <w:kern w:val="0"/>
                <w:sz w:val="23"/>
                <w:szCs w:val="23"/>
              </w:rPr>
              <w:t>12000元/吨，共0.</w:t>
            </w:r>
            <w:r>
              <w:rPr>
                <w:rFonts w:ascii="宋体" w:hAnsi="宋体" w:cs="宋体"/>
                <w:kern w:val="0"/>
                <w:sz w:val="23"/>
                <w:szCs w:val="23"/>
              </w:rPr>
              <w:t>2</w:t>
            </w:r>
            <w:r>
              <w:rPr>
                <w:rFonts w:ascii="宋体" w:hAnsi="宋体" w:cs="宋体"/>
                <w:kern w:val="0"/>
                <w:sz w:val="23"/>
                <w:szCs w:val="23"/>
              </w:rPr>
              <w:t>吨），萘系减水剂</w:t>
            </w:r>
            <w:r>
              <w:rPr>
                <w:rFonts w:ascii="宋体" w:hAnsi="宋体" w:cs="宋体"/>
                <w:kern w:val="0"/>
                <w:sz w:val="23"/>
                <w:szCs w:val="23"/>
              </w:rPr>
              <w:t>120元</w:t>
            </w:r>
            <w:r>
              <w:rPr>
                <w:rFonts w:ascii="宋体" w:hAnsi="宋体" w:cs="宋体"/>
                <w:kern w:val="0"/>
                <w:sz w:val="23"/>
                <w:szCs w:val="23"/>
              </w:rPr>
              <w:t>（单价</w:t>
            </w:r>
            <w:r>
              <w:rPr>
                <w:rFonts w:ascii="宋体" w:hAnsi="宋体" w:cs="宋体"/>
                <w:kern w:val="0"/>
                <w:sz w:val="23"/>
                <w:szCs w:val="23"/>
              </w:rPr>
              <w:t>40元/Kg，共3Kg），聚羧酸减水剂</w:t>
            </w:r>
            <w:r>
              <w:rPr>
                <w:rFonts w:ascii="宋体" w:hAnsi="宋体" w:cs="宋体"/>
                <w:kern w:val="0"/>
                <w:sz w:val="23"/>
                <w:szCs w:val="23"/>
              </w:rPr>
              <w:t>100元</w:t>
            </w:r>
            <w:r>
              <w:rPr>
                <w:rFonts w:ascii="宋体" w:hAnsi="宋体" w:cs="宋体"/>
                <w:kern w:val="0"/>
                <w:sz w:val="23"/>
                <w:szCs w:val="23"/>
              </w:rPr>
              <w:t>（单价</w:t>
            </w:r>
            <w:r>
              <w:rPr>
                <w:rFonts w:ascii="宋体" w:hAnsi="宋体" w:cs="宋体"/>
                <w:kern w:val="0"/>
                <w:sz w:val="23"/>
                <w:szCs w:val="23"/>
              </w:rPr>
              <w:t>50元/Kg，共2Kg），氢氧化钠</w:t>
            </w:r>
            <w:r>
              <w:rPr>
                <w:rFonts w:ascii="宋体" w:hAnsi="宋体" w:cs="宋体"/>
                <w:kern w:val="0"/>
                <w:sz w:val="23"/>
                <w:szCs w:val="23"/>
              </w:rPr>
              <w:t>1000元</w:t>
            </w:r>
            <w:r>
              <w:rPr>
                <w:rFonts w:ascii="宋体" w:hAnsi="宋体" w:cs="宋体"/>
                <w:kern w:val="0"/>
                <w:sz w:val="23"/>
                <w:szCs w:val="23"/>
              </w:rPr>
              <w:t>（单价</w:t>
            </w:r>
            <w:r>
              <w:rPr>
                <w:rFonts w:ascii="宋体" w:hAnsi="宋体" w:cs="宋体"/>
                <w:kern w:val="0"/>
                <w:sz w:val="23"/>
                <w:szCs w:val="23"/>
              </w:rPr>
              <w:t>50元/Kg，共20Kg），硅酸钠</w:t>
            </w:r>
            <w:r>
              <w:rPr>
                <w:rFonts w:ascii="宋体" w:hAnsi="宋体" w:cs="宋体"/>
                <w:kern w:val="0"/>
                <w:sz w:val="23"/>
                <w:szCs w:val="23"/>
              </w:rPr>
              <w:t>600元</w:t>
            </w:r>
            <w:r>
              <w:rPr>
                <w:rFonts w:ascii="宋体" w:hAnsi="宋体" w:cs="宋体"/>
                <w:kern w:val="0"/>
                <w:sz w:val="23"/>
                <w:szCs w:val="23"/>
              </w:rPr>
              <w:t>（单价</w:t>
            </w:r>
            <w:r>
              <w:rPr>
                <w:rFonts w:ascii="宋体" w:hAnsi="宋体" w:cs="宋体"/>
                <w:kern w:val="0"/>
                <w:sz w:val="23"/>
                <w:szCs w:val="23"/>
              </w:rPr>
              <w:t>20元/Kg，共30Kg），乙二醇</w:t>
            </w:r>
            <w:r>
              <w:rPr>
                <w:rFonts w:ascii="宋体" w:hAnsi="宋体" w:cs="宋体"/>
                <w:kern w:val="0"/>
                <w:sz w:val="23"/>
                <w:szCs w:val="23"/>
              </w:rPr>
              <w:t>80元</w:t>
            </w:r>
            <w:r>
              <w:rPr>
                <w:rFonts w:ascii="宋体" w:hAnsi="宋体" w:cs="宋体"/>
                <w:kern w:val="0"/>
                <w:sz w:val="23"/>
                <w:szCs w:val="23"/>
              </w:rPr>
              <w:t>（单价</w:t>
            </w:r>
            <w:r>
              <w:rPr>
                <w:rFonts w:ascii="宋体" w:hAnsi="宋体" w:cs="宋体"/>
                <w:kern w:val="0"/>
                <w:sz w:val="23"/>
                <w:szCs w:val="23"/>
              </w:rPr>
              <w:t>32元/L，共2.5L）,无水乙醇</w:t>
            </w:r>
            <w:r>
              <w:rPr>
                <w:rFonts w:ascii="宋体" w:hAnsi="宋体" w:cs="宋体"/>
                <w:kern w:val="0"/>
                <w:sz w:val="23"/>
                <w:szCs w:val="23"/>
              </w:rPr>
              <w:t>9</w:t>
            </w:r>
            <w:r>
              <w:rPr>
                <w:rFonts w:ascii="宋体" w:hAnsi="宋体" w:cs="宋体"/>
                <w:kern w:val="0"/>
                <w:sz w:val="23"/>
                <w:szCs w:val="23"/>
              </w:rPr>
              <w:t>0元</w:t>
            </w:r>
            <w:r>
              <w:rPr>
                <w:rFonts w:ascii="宋体" w:hAnsi="宋体" w:cs="宋体"/>
                <w:kern w:val="0"/>
                <w:sz w:val="23"/>
                <w:szCs w:val="23"/>
              </w:rPr>
              <w:t>（单价</w:t>
            </w:r>
            <w:r>
              <w:rPr>
                <w:rFonts w:ascii="宋体" w:hAnsi="宋体" w:cs="宋体"/>
                <w:kern w:val="0"/>
                <w:sz w:val="23"/>
                <w:szCs w:val="23"/>
              </w:rPr>
              <w:t>30元/瓶，每瓶2500mL，共</w:t>
            </w:r>
            <w:r>
              <w:rPr>
                <w:rFonts w:ascii="宋体" w:hAnsi="宋体" w:cs="宋体"/>
                <w:kern w:val="0"/>
                <w:sz w:val="23"/>
                <w:szCs w:val="23"/>
              </w:rPr>
              <w:t>3</w:t>
            </w:r>
            <w:r>
              <w:rPr>
                <w:rFonts w:ascii="宋体" w:hAnsi="宋体" w:cs="宋体"/>
                <w:kern w:val="0"/>
                <w:sz w:val="23"/>
                <w:szCs w:val="23"/>
              </w:rPr>
              <w:t>瓶），二氧化硅研磨膏</w:t>
            </w:r>
            <w:r>
              <w:rPr>
                <w:rFonts w:ascii="宋体" w:hAnsi="宋体" w:cs="宋体"/>
                <w:kern w:val="0"/>
                <w:sz w:val="23"/>
                <w:szCs w:val="23"/>
              </w:rPr>
              <w:t>5</w:t>
            </w:r>
            <w:r>
              <w:rPr>
                <w:rFonts w:ascii="宋体" w:hAnsi="宋体" w:cs="宋体"/>
                <w:kern w:val="0"/>
                <w:sz w:val="23"/>
                <w:szCs w:val="23"/>
              </w:rPr>
              <w:t>0元</w:t>
            </w:r>
            <w:r>
              <w:rPr>
                <w:rFonts w:ascii="宋体" w:hAnsi="宋体" w:cs="宋体"/>
                <w:kern w:val="0"/>
                <w:sz w:val="23"/>
                <w:szCs w:val="23"/>
              </w:rPr>
              <w:t>（单价</w:t>
            </w:r>
            <w:r>
              <w:rPr>
                <w:rFonts w:ascii="宋体" w:hAnsi="宋体" w:cs="宋体"/>
                <w:kern w:val="0"/>
                <w:sz w:val="23"/>
                <w:szCs w:val="23"/>
              </w:rPr>
              <w:t>50元/瓶，共1瓶）。</w:t>
            </w:r>
          </w:p>
          <w:p>
            <w:pPr>
              <w:widowControl/>
              <w:spacing w:before="0" w:after="0"/>
              <w:jc w:val="left"/>
              <w:rPr>
                <w:rFonts w:ascii="宋体" w:hAnsi="宋体" w:cs="宋体"/>
                <w:kern w:val="0"/>
                <w:sz w:val="24"/>
              </w:rPr>
            </w:pPr>
            <w:r>
              <w:rPr>
                <w:rFonts w:ascii="宋体" w:hAnsi="宋体" w:cs="宋体"/>
                <w:kern w:val="0"/>
                <w:sz w:val="23"/>
                <w:szCs w:val="23"/>
              </w:rPr>
              <w:t>（</w:t>
            </w:r>
            <w:r>
              <w:rPr>
                <w:rFonts w:eastAsia="Times New Roman"/>
                <w:kern w:val="0"/>
                <w:sz w:val="23"/>
                <w:szCs w:val="23"/>
              </w:rPr>
              <w:t>2</w:t>
            </w:r>
            <w:r>
              <w:rPr>
                <w:rFonts w:ascii="宋体" w:hAnsi="宋体" w:cs="宋体"/>
                <w:kern w:val="0"/>
                <w:sz w:val="23"/>
                <w:szCs w:val="23"/>
              </w:rPr>
              <w:t>）测试费：</w:t>
            </w:r>
            <w:r>
              <w:rPr>
                <w:rFonts w:eastAsia="Times New Roman"/>
                <w:kern w:val="0"/>
                <w:sz w:val="23"/>
                <w:szCs w:val="23"/>
              </w:rPr>
              <w:t>1.29</w:t>
            </w:r>
            <w:r>
              <w:rPr>
                <w:rFonts w:ascii="宋体" w:hAnsi="宋体" w:cs="宋体"/>
                <w:kern w:val="0"/>
                <w:sz w:val="23"/>
                <w:szCs w:val="23"/>
              </w:rPr>
              <w:t>万元，明细如下：</w:t>
            </w:r>
          </w:p>
          <w:p>
            <w:pPr>
              <w:widowControl/>
              <w:spacing w:before="0" w:after="0"/>
              <w:jc w:val="left"/>
              <w:rPr>
                <w:rFonts w:ascii="宋体" w:hAnsi="宋体" w:cs="宋体"/>
                <w:kern w:val="0"/>
                <w:sz w:val="24"/>
              </w:rPr>
            </w:pPr>
            <w:r>
              <w:rPr>
                <w:rFonts w:ascii="宋体" w:hAnsi="宋体" w:cs="宋体"/>
                <w:kern w:val="0"/>
                <w:sz w:val="23"/>
                <w:szCs w:val="23"/>
              </w:rPr>
              <w:t>  场发射扫描电子显微镜分析（带能谱）</w:t>
            </w:r>
            <w:r>
              <w:rPr>
                <w:rFonts w:eastAsia="Times New Roman"/>
                <w:kern w:val="0"/>
                <w:sz w:val="23"/>
                <w:szCs w:val="23"/>
              </w:rPr>
              <w:t>4000</w:t>
            </w:r>
            <w:r>
              <w:rPr>
                <w:rFonts w:ascii="宋体" w:hAnsi="宋体" w:cs="宋体"/>
                <w:kern w:val="0"/>
                <w:sz w:val="23"/>
                <w:szCs w:val="23"/>
              </w:rPr>
              <w:t>元（单价</w:t>
            </w:r>
            <w:r>
              <w:rPr>
                <w:rFonts w:eastAsia="Times New Roman"/>
                <w:kern w:val="0"/>
                <w:sz w:val="23"/>
                <w:szCs w:val="23"/>
              </w:rPr>
              <w:t>200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机试，共</w:t>
            </w:r>
            <w:r>
              <w:rPr>
                <w:rFonts w:eastAsia="Times New Roman"/>
                <w:kern w:val="0"/>
                <w:sz w:val="23"/>
                <w:szCs w:val="23"/>
              </w:rPr>
              <w:t>20</w:t>
            </w:r>
            <w:r>
              <w:rPr>
                <w:rFonts w:ascii="宋体" w:hAnsi="宋体" w:cs="宋体"/>
                <w:kern w:val="0"/>
                <w:sz w:val="23"/>
                <w:szCs w:val="23"/>
              </w:rPr>
              <w:t>机试），红外光谱分析</w:t>
            </w:r>
            <w:r>
              <w:rPr>
                <w:rFonts w:eastAsia="Times New Roman"/>
                <w:kern w:val="0"/>
                <w:sz w:val="23"/>
                <w:szCs w:val="23"/>
              </w:rPr>
              <w:t>1400</w:t>
            </w:r>
            <w:r>
              <w:rPr>
                <w:rFonts w:ascii="宋体" w:hAnsi="宋体" w:cs="宋体"/>
                <w:kern w:val="0"/>
                <w:sz w:val="23"/>
                <w:szCs w:val="23"/>
              </w:rPr>
              <w:t>元（单价</w:t>
            </w:r>
            <w:r>
              <w:rPr>
                <w:rFonts w:eastAsia="Times New Roman"/>
                <w:kern w:val="0"/>
                <w:sz w:val="23"/>
                <w:szCs w:val="23"/>
              </w:rPr>
              <w:t>50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组，共</w:t>
            </w:r>
            <w:r>
              <w:rPr>
                <w:rFonts w:eastAsia="Times New Roman"/>
                <w:kern w:val="0"/>
                <w:sz w:val="23"/>
                <w:szCs w:val="23"/>
              </w:rPr>
              <w:t>28</w:t>
            </w:r>
            <w:r>
              <w:rPr>
                <w:rFonts w:ascii="宋体" w:hAnsi="宋体" w:cs="宋体"/>
                <w:kern w:val="0"/>
                <w:sz w:val="23"/>
                <w:szCs w:val="23"/>
              </w:rPr>
              <w:t>组），自动氮吸附比表面分析</w:t>
            </w:r>
            <w:r>
              <w:rPr>
                <w:rFonts w:eastAsia="Times New Roman"/>
                <w:kern w:val="0"/>
                <w:sz w:val="23"/>
                <w:szCs w:val="23"/>
              </w:rPr>
              <w:t>4000</w:t>
            </w:r>
            <w:r>
              <w:rPr>
                <w:rFonts w:ascii="宋体" w:hAnsi="宋体" w:cs="宋体"/>
                <w:kern w:val="0"/>
                <w:sz w:val="23"/>
                <w:szCs w:val="23"/>
              </w:rPr>
              <w:t>元（单价</w:t>
            </w:r>
            <w:r>
              <w:rPr>
                <w:rFonts w:eastAsia="Times New Roman"/>
                <w:kern w:val="0"/>
                <w:sz w:val="23"/>
                <w:szCs w:val="23"/>
              </w:rPr>
              <w:t>400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组，共</w:t>
            </w:r>
            <w:r>
              <w:rPr>
                <w:rFonts w:eastAsia="Times New Roman"/>
                <w:kern w:val="0"/>
                <w:sz w:val="23"/>
                <w:szCs w:val="23"/>
              </w:rPr>
              <w:t>10</w:t>
            </w:r>
            <w:r>
              <w:rPr>
                <w:rFonts w:ascii="宋体" w:hAnsi="宋体" w:cs="宋体"/>
                <w:kern w:val="0"/>
                <w:sz w:val="23"/>
                <w:szCs w:val="23"/>
              </w:rPr>
              <w:t>组），激光粒度分析</w:t>
            </w:r>
            <w:r>
              <w:rPr>
                <w:rFonts w:eastAsia="Times New Roman"/>
                <w:kern w:val="0"/>
                <w:sz w:val="23"/>
                <w:szCs w:val="23"/>
              </w:rPr>
              <w:t>600</w:t>
            </w:r>
            <w:r>
              <w:rPr>
                <w:rFonts w:ascii="宋体" w:hAnsi="宋体" w:cs="宋体"/>
                <w:kern w:val="0"/>
                <w:sz w:val="23"/>
                <w:szCs w:val="23"/>
              </w:rPr>
              <w:t>元（单价</w:t>
            </w:r>
            <w:r>
              <w:rPr>
                <w:rFonts w:eastAsia="Times New Roman"/>
                <w:kern w:val="0"/>
                <w:sz w:val="23"/>
                <w:szCs w:val="23"/>
              </w:rPr>
              <w:t>150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组，共</w:t>
            </w:r>
            <w:r>
              <w:rPr>
                <w:rFonts w:eastAsia="Times New Roman"/>
                <w:kern w:val="0"/>
                <w:sz w:val="23"/>
                <w:szCs w:val="23"/>
              </w:rPr>
              <w:t>4</w:t>
            </w:r>
            <w:r>
              <w:rPr>
                <w:rFonts w:ascii="宋体" w:hAnsi="宋体" w:cs="宋体"/>
                <w:kern w:val="0"/>
                <w:sz w:val="23"/>
                <w:szCs w:val="23"/>
              </w:rPr>
              <w:t>组），差热分析</w:t>
            </w:r>
            <w:r>
              <w:rPr>
                <w:rFonts w:eastAsia="Times New Roman"/>
                <w:kern w:val="0"/>
                <w:sz w:val="23"/>
                <w:szCs w:val="23"/>
              </w:rPr>
              <w:t>1500</w:t>
            </w:r>
            <w:r>
              <w:rPr>
                <w:rFonts w:ascii="宋体" w:hAnsi="宋体" w:cs="宋体"/>
                <w:kern w:val="0"/>
                <w:sz w:val="23"/>
                <w:szCs w:val="23"/>
              </w:rPr>
              <w:t>元（单价</w:t>
            </w:r>
            <w:r>
              <w:rPr>
                <w:rFonts w:eastAsia="Times New Roman"/>
                <w:kern w:val="0"/>
                <w:sz w:val="23"/>
                <w:szCs w:val="23"/>
              </w:rPr>
              <w:t>150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个，共</w:t>
            </w:r>
            <w:r>
              <w:rPr>
                <w:rFonts w:eastAsia="Times New Roman"/>
                <w:kern w:val="0"/>
                <w:sz w:val="23"/>
                <w:szCs w:val="23"/>
              </w:rPr>
              <w:t>10</w:t>
            </w:r>
            <w:r>
              <w:rPr>
                <w:rFonts w:ascii="宋体" w:hAnsi="宋体" w:cs="宋体"/>
                <w:kern w:val="0"/>
                <w:sz w:val="23"/>
                <w:szCs w:val="23"/>
              </w:rPr>
              <w:t>个），</w:t>
            </w:r>
            <w:r>
              <w:rPr>
                <w:rFonts w:eastAsia="Times New Roman"/>
                <w:kern w:val="0"/>
                <w:sz w:val="23"/>
                <w:szCs w:val="23"/>
              </w:rPr>
              <w:t>X</w:t>
            </w:r>
            <w:r>
              <w:rPr>
                <w:rFonts w:ascii="宋体" w:hAnsi="宋体" w:cs="宋体"/>
                <w:kern w:val="0"/>
                <w:sz w:val="23"/>
                <w:szCs w:val="23"/>
              </w:rPr>
              <w:t>射线衍射分析（定量）</w:t>
            </w:r>
            <w:r>
              <w:rPr>
                <w:rFonts w:eastAsia="Times New Roman"/>
                <w:kern w:val="0"/>
                <w:sz w:val="23"/>
                <w:szCs w:val="23"/>
              </w:rPr>
              <w:t>500</w:t>
            </w:r>
            <w:r>
              <w:rPr>
                <w:rFonts w:ascii="宋体" w:hAnsi="宋体" w:cs="宋体"/>
                <w:kern w:val="0"/>
                <w:sz w:val="23"/>
                <w:szCs w:val="23"/>
              </w:rPr>
              <w:t>元（（单价</w:t>
            </w:r>
            <w:r>
              <w:rPr>
                <w:rFonts w:eastAsia="Times New Roman"/>
                <w:kern w:val="0"/>
                <w:sz w:val="23"/>
                <w:szCs w:val="23"/>
              </w:rPr>
              <w:t>50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组，共</w:t>
            </w:r>
            <w:r>
              <w:rPr>
                <w:rFonts w:eastAsia="Times New Roman"/>
                <w:kern w:val="0"/>
                <w:sz w:val="23"/>
                <w:szCs w:val="23"/>
              </w:rPr>
              <w:t>10</w:t>
            </w:r>
            <w:r>
              <w:rPr>
                <w:rFonts w:ascii="宋体" w:hAnsi="宋体" w:cs="宋体"/>
                <w:kern w:val="0"/>
                <w:sz w:val="23"/>
                <w:szCs w:val="23"/>
              </w:rPr>
              <w:t>组）），</w:t>
            </w:r>
            <w:r>
              <w:rPr>
                <w:rFonts w:eastAsia="Times New Roman"/>
                <w:kern w:val="0"/>
                <w:sz w:val="23"/>
                <w:szCs w:val="23"/>
              </w:rPr>
              <w:t>X</w:t>
            </w:r>
            <w:r>
              <w:rPr>
                <w:rFonts w:ascii="宋体" w:hAnsi="宋体" w:cs="宋体"/>
                <w:kern w:val="0"/>
                <w:sz w:val="23"/>
                <w:szCs w:val="23"/>
              </w:rPr>
              <w:t>射线荧光光谱分析</w:t>
            </w:r>
            <w:r>
              <w:rPr>
                <w:rFonts w:ascii="宋体" w:hAnsi="宋体" w:cs="宋体"/>
                <w:kern w:val="0"/>
                <w:sz w:val="23"/>
                <w:szCs w:val="23"/>
              </w:rPr>
              <w:t>900</w:t>
            </w:r>
            <w:r>
              <w:rPr>
                <w:rFonts w:ascii="宋体" w:hAnsi="宋体" w:cs="宋体"/>
                <w:kern w:val="0"/>
                <w:sz w:val="23"/>
                <w:szCs w:val="23"/>
              </w:rPr>
              <w:t>元（单价</w:t>
            </w:r>
            <w:r>
              <w:rPr>
                <w:rFonts w:eastAsia="Times New Roman"/>
                <w:kern w:val="0"/>
                <w:sz w:val="23"/>
                <w:szCs w:val="23"/>
              </w:rPr>
              <w:t>300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个，共</w:t>
            </w:r>
            <w:r>
              <w:rPr>
                <w:rFonts w:eastAsia="Times New Roman"/>
                <w:kern w:val="0"/>
                <w:sz w:val="23"/>
                <w:szCs w:val="23"/>
              </w:rPr>
              <w:t>3</w:t>
            </w:r>
            <w:r>
              <w:rPr>
                <w:rFonts w:ascii="宋体" w:hAnsi="宋体" w:cs="宋体"/>
                <w:kern w:val="0"/>
                <w:sz w:val="23"/>
                <w:szCs w:val="23"/>
              </w:rPr>
              <w:t>个）。</w:t>
            </w:r>
          </w:p>
          <w:p>
            <w:pPr>
              <w:widowControl/>
              <w:spacing w:before="0" w:after="0"/>
              <w:jc w:val="left"/>
              <w:rPr>
                <w:rFonts w:ascii="宋体" w:hAnsi="宋体" w:cs="宋体"/>
                <w:kern w:val="0"/>
                <w:sz w:val="24"/>
              </w:rPr>
            </w:pPr>
            <w:r>
              <w:rPr>
                <w:rFonts w:ascii="宋体" w:hAnsi="宋体" w:cs="宋体"/>
                <w:kern w:val="0"/>
                <w:sz w:val="23"/>
                <w:szCs w:val="23"/>
              </w:rPr>
              <w:t>（</w:t>
            </w:r>
            <w:r>
              <w:rPr>
                <w:rFonts w:eastAsia="Times New Roman"/>
                <w:kern w:val="0"/>
                <w:sz w:val="23"/>
                <w:szCs w:val="23"/>
              </w:rPr>
              <w:t>3</w:t>
            </w:r>
            <w:r>
              <w:rPr>
                <w:rFonts w:ascii="宋体" w:hAnsi="宋体" w:cs="宋体"/>
                <w:kern w:val="0"/>
                <w:sz w:val="23"/>
                <w:szCs w:val="23"/>
              </w:rPr>
              <w:t>）燃料动力：</w:t>
            </w:r>
            <w:r>
              <w:rPr>
                <w:rFonts w:eastAsia="Times New Roman"/>
                <w:kern w:val="0"/>
                <w:sz w:val="23"/>
                <w:szCs w:val="23"/>
              </w:rPr>
              <w:t>0</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w:t>
            </w:r>
            <w:r>
              <w:rPr>
                <w:rFonts w:eastAsia="Times New Roman"/>
                <w:kern w:val="0"/>
                <w:sz w:val="23"/>
                <w:szCs w:val="23"/>
              </w:rPr>
              <w:t>4</w:t>
            </w:r>
            <w:r>
              <w:rPr>
                <w:rFonts w:ascii="宋体" w:hAnsi="宋体" w:cs="宋体"/>
                <w:kern w:val="0"/>
                <w:sz w:val="23"/>
                <w:szCs w:val="23"/>
              </w:rPr>
              <w:t>）出版／文献／信息传播／知识产权事务：</w:t>
            </w:r>
            <w:r>
              <w:rPr>
                <w:rFonts w:eastAsia="Times New Roman"/>
                <w:kern w:val="0"/>
                <w:sz w:val="23"/>
                <w:szCs w:val="23"/>
              </w:rPr>
              <w:t>0</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w:t>
            </w:r>
            <w:r>
              <w:rPr>
                <w:rFonts w:ascii="宋体" w:hAnsi="宋体" w:cs="宋体"/>
                <w:kern w:val="0"/>
                <w:sz w:val="24"/>
              </w:rPr>
              <w:t>5</w:t>
            </w:r>
            <w:r>
              <w:rPr>
                <w:rFonts w:ascii="宋体" w:hAnsi="宋体" w:cs="宋体"/>
                <w:kern w:val="0"/>
                <w:sz w:val="23"/>
                <w:szCs w:val="23"/>
              </w:rPr>
              <w:t>）会议／差旅／国际合作交流：</w:t>
            </w:r>
            <w:r>
              <w:rPr>
                <w:rFonts w:ascii="宋体" w:hAnsi="宋体" w:cs="宋体"/>
                <w:kern w:val="0"/>
                <w:sz w:val="24"/>
              </w:rPr>
              <w:t>0.60</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  项目实施</w:t>
            </w:r>
            <w:r>
              <w:rPr>
                <w:rFonts w:eastAsia="Times New Roman"/>
                <w:kern w:val="0"/>
                <w:sz w:val="23"/>
                <w:szCs w:val="23"/>
              </w:rPr>
              <w:t>3</w:t>
            </w:r>
            <w:r>
              <w:rPr>
                <w:rFonts w:ascii="宋体" w:hAnsi="宋体" w:cs="宋体"/>
                <w:kern w:val="0"/>
                <w:sz w:val="23"/>
                <w:szCs w:val="23"/>
              </w:rPr>
              <w:t>年内</w:t>
            </w:r>
            <w:r>
              <w:rPr>
                <w:rFonts w:eastAsia="Times New Roman"/>
                <w:kern w:val="0"/>
                <w:sz w:val="23"/>
                <w:szCs w:val="23"/>
              </w:rPr>
              <w:t>1</w:t>
            </w:r>
            <w:r>
              <w:rPr>
                <w:rFonts w:ascii="宋体" w:hAnsi="宋体" w:cs="宋体"/>
                <w:kern w:val="0"/>
                <w:sz w:val="23"/>
                <w:szCs w:val="23"/>
              </w:rPr>
              <w:t>人参与</w:t>
            </w:r>
            <w:r>
              <w:rPr>
                <w:rFonts w:eastAsia="Times New Roman"/>
                <w:kern w:val="0"/>
                <w:sz w:val="23"/>
                <w:szCs w:val="23"/>
              </w:rPr>
              <w:t>2</w:t>
            </w:r>
            <w:r>
              <w:rPr>
                <w:rFonts w:ascii="宋体" w:hAnsi="宋体" w:cs="宋体"/>
                <w:kern w:val="0"/>
                <w:sz w:val="23"/>
                <w:szCs w:val="23"/>
              </w:rPr>
              <w:t>次学术会议交流，会议注册费</w:t>
            </w:r>
            <w:r>
              <w:rPr>
                <w:rFonts w:eastAsia="Times New Roman"/>
                <w:kern w:val="0"/>
                <w:sz w:val="23"/>
                <w:szCs w:val="23"/>
              </w:rPr>
              <w:t>2000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次</w:t>
            </w:r>
            <w:r>
              <w:rPr>
                <w:rFonts w:eastAsia="Times New Roman"/>
                <w:kern w:val="0"/>
                <w:sz w:val="23"/>
                <w:szCs w:val="23"/>
              </w:rPr>
              <w:t>/</w:t>
            </w:r>
            <w:r>
              <w:rPr>
                <w:rFonts w:ascii="宋体" w:hAnsi="宋体" w:cs="宋体"/>
                <w:kern w:val="0"/>
                <w:sz w:val="23"/>
                <w:szCs w:val="23"/>
              </w:rPr>
              <w:t>人，差旅费</w:t>
            </w:r>
            <w:r>
              <w:rPr>
                <w:rFonts w:eastAsia="Times New Roman"/>
                <w:kern w:val="0"/>
                <w:sz w:val="23"/>
                <w:szCs w:val="23"/>
              </w:rPr>
              <w:t>1000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次</w:t>
            </w:r>
            <w:r>
              <w:rPr>
                <w:rFonts w:eastAsia="Times New Roman"/>
                <w:kern w:val="0"/>
                <w:sz w:val="23"/>
                <w:szCs w:val="23"/>
              </w:rPr>
              <w:t>/</w:t>
            </w:r>
            <w:r>
              <w:rPr>
                <w:rFonts w:ascii="宋体" w:hAnsi="宋体" w:cs="宋体"/>
                <w:kern w:val="0"/>
                <w:sz w:val="23"/>
                <w:szCs w:val="23"/>
              </w:rPr>
              <w:t>人，共计（</w:t>
            </w:r>
            <w:r>
              <w:rPr>
                <w:rFonts w:eastAsia="Times New Roman"/>
                <w:kern w:val="0"/>
                <w:sz w:val="23"/>
                <w:szCs w:val="23"/>
              </w:rPr>
              <w:t>2000+1000</w:t>
            </w:r>
            <w:r>
              <w:rPr>
                <w:rFonts w:ascii="宋体" w:hAnsi="宋体" w:cs="宋体"/>
                <w:kern w:val="0"/>
                <w:sz w:val="23"/>
                <w:szCs w:val="23"/>
              </w:rPr>
              <w:t>）</w:t>
            </w:r>
            <w:r>
              <w:rPr>
                <w:rFonts w:ascii="宋体" w:hAnsi="宋体" w:cs="宋体"/>
                <w:kern w:val="0"/>
                <w:sz w:val="23"/>
                <w:szCs w:val="23"/>
              </w:rPr>
              <w:t>×2×1=0.60万元。</w:t>
            </w:r>
          </w:p>
          <w:p>
            <w:pPr>
              <w:widowControl/>
              <w:spacing w:before="0" w:after="0"/>
              <w:jc w:val="left"/>
              <w:rPr>
                <w:rFonts w:ascii="宋体" w:hAnsi="宋体" w:cs="宋体"/>
                <w:kern w:val="0"/>
                <w:sz w:val="24"/>
              </w:rPr>
            </w:pPr>
            <w:r>
              <w:rPr>
                <w:rFonts w:eastAsia="Times New Roman"/>
                <w:kern w:val="0"/>
                <w:sz w:val="23"/>
                <w:szCs w:val="23"/>
              </w:rPr>
              <w:t>3.</w:t>
            </w:r>
            <w:r>
              <w:rPr>
                <w:rFonts w:ascii="宋体" w:hAnsi="宋体" w:cs="宋体"/>
                <w:kern w:val="0"/>
                <w:sz w:val="23"/>
                <w:szCs w:val="23"/>
              </w:rPr>
              <w:t>劳务费：总计</w:t>
            </w:r>
            <w:r>
              <w:rPr>
                <w:rFonts w:eastAsia="Times New Roman"/>
                <w:kern w:val="0"/>
                <w:sz w:val="23"/>
                <w:szCs w:val="23"/>
              </w:rPr>
              <w:t>1.62</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研究生</w:t>
            </w:r>
            <w:r>
              <w:rPr>
                <w:rFonts w:eastAsia="Times New Roman"/>
                <w:kern w:val="0"/>
                <w:sz w:val="23"/>
                <w:szCs w:val="23"/>
              </w:rPr>
              <w:t>2</w:t>
            </w:r>
            <w:r>
              <w:rPr>
                <w:rFonts w:ascii="宋体" w:hAnsi="宋体" w:cs="宋体"/>
                <w:kern w:val="0"/>
                <w:sz w:val="23"/>
                <w:szCs w:val="23"/>
              </w:rPr>
              <w:t>人，每人每年工作</w:t>
            </w:r>
            <w:r>
              <w:rPr>
                <w:rFonts w:eastAsia="Times New Roman"/>
                <w:kern w:val="0"/>
                <w:sz w:val="23"/>
                <w:szCs w:val="23"/>
              </w:rPr>
              <w:t>9</w:t>
            </w:r>
            <w:r>
              <w:rPr>
                <w:rFonts w:ascii="宋体" w:hAnsi="宋体" w:cs="宋体"/>
                <w:kern w:val="0"/>
                <w:sz w:val="23"/>
                <w:szCs w:val="23"/>
              </w:rPr>
              <w:t>个月，共</w:t>
            </w:r>
            <w:r>
              <w:rPr>
                <w:rFonts w:eastAsia="Times New Roman"/>
                <w:kern w:val="0"/>
                <w:sz w:val="23"/>
                <w:szCs w:val="23"/>
              </w:rPr>
              <w:t>3</w:t>
            </w:r>
            <w:r>
              <w:rPr>
                <w:rFonts w:ascii="宋体" w:hAnsi="宋体" w:cs="宋体"/>
                <w:kern w:val="0"/>
                <w:sz w:val="23"/>
                <w:szCs w:val="23"/>
              </w:rPr>
              <w:t>年，每人</w:t>
            </w:r>
            <w:r>
              <w:rPr>
                <w:rFonts w:eastAsia="Times New Roman"/>
                <w:kern w:val="0"/>
                <w:sz w:val="23"/>
                <w:szCs w:val="23"/>
              </w:rPr>
              <w:t>30</w:t>
            </w:r>
            <w:r>
              <w:rPr>
                <w:rFonts w:eastAsia="Times New Roman"/>
                <w:kern w:val="0"/>
                <w:sz w:val="23"/>
                <w:szCs w:val="23"/>
              </w:rPr>
              <w:t>0</w:t>
            </w:r>
            <w:r>
              <w:rPr>
                <w:rFonts w:ascii="宋体" w:hAnsi="宋体" w:cs="宋体"/>
                <w:kern w:val="0"/>
                <w:sz w:val="23"/>
                <w:szCs w:val="23"/>
              </w:rPr>
              <w:t>元</w:t>
            </w:r>
            <w:r>
              <w:rPr>
                <w:rFonts w:eastAsia="Times New Roman"/>
                <w:kern w:val="0"/>
                <w:sz w:val="23"/>
                <w:szCs w:val="23"/>
              </w:rPr>
              <w:t>/</w:t>
            </w:r>
            <w:r>
              <w:rPr>
                <w:rFonts w:ascii="宋体" w:hAnsi="宋体" w:cs="宋体"/>
                <w:kern w:val="0"/>
                <w:sz w:val="23"/>
                <w:szCs w:val="23"/>
              </w:rPr>
              <w:t>月，研究生劳务共计</w:t>
            </w:r>
            <w:r>
              <w:rPr>
                <w:rFonts w:ascii="宋体" w:hAnsi="宋体" w:cs="宋体"/>
                <w:kern w:val="0"/>
                <w:sz w:val="23"/>
                <w:szCs w:val="23"/>
              </w:rPr>
              <w:t>300</w:t>
            </w:r>
            <w:r>
              <w:rPr>
                <w:rFonts w:eastAsia="Times New Roman"/>
                <w:kern w:val="0"/>
                <w:sz w:val="23"/>
                <w:szCs w:val="23"/>
              </w:rPr>
              <w:t>×</w:t>
            </w:r>
            <w:r>
              <w:rPr>
                <w:rFonts w:eastAsia="Times New Roman"/>
                <w:kern w:val="0"/>
                <w:sz w:val="23"/>
                <w:szCs w:val="23"/>
              </w:rPr>
              <w:t>9</w:t>
            </w:r>
            <w:r>
              <w:rPr>
                <w:rFonts w:eastAsia="Times New Roman"/>
                <w:kern w:val="0"/>
                <w:sz w:val="23"/>
                <w:szCs w:val="23"/>
              </w:rPr>
              <w:t>×3×</w:t>
            </w:r>
            <w:r>
              <w:rPr>
                <w:rFonts w:eastAsia="Times New Roman"/>
                <w:kern w:val="0"/>
                <w:sz w:val="23"/>
                <w:szCs w:val="23"/>
              </w:rPr>
              <w:t>2</w:t>
            </w:r>
            <w:r>
              <w:rPr>
                <w:rFonts w:eastAsia="Times New Roman"/>
                <w:kern w:val="0"/>
                <w:sz w:val="23"/>
                <w:szCs w:val="23"/>
              </w:rPr>
              <w:t>=</w:t>
            </w:r>
            <w:r>
              <w:rPr>
                <w:rFonts w:eastAsia="Times New Roman"/>
                <w:kern w:val="0"/>
                <w:sz w:val="23"/>
                <w:szCs w:val="23"/>
              </w:rPr>
              <w:t>1.62</w:t>
            </w:r>
            <w:r>
              <w:rPr>
                <w:rFonts w:ascii="宋体" w:hAnsi="宋体" w:cs="宋体"/>
                <w:kern w:val="0"/>
                <w:sz w:val="23"/>
                <w:szCs w:val="23"/>
              </w:rPr>
              <w:t>万元。</w:t>
            </w:r>
          </w:p>
          <w:p>
            <w:pPr>
              <w:widowControl/>
              <w:spacing w:before="0" w:after="0"/>
              <w:jc w:val="left"/>
              <w:rPr>
                <w:rFonts w:ascii="宋体" w:hAnsi="宋体" w:cs="宋体"/>
                <w:kern w:val="0"/>
                <w:sz w:val="24"/>
              </w:rPr>
            </w:pPr>
            <w:r>
              <w:rPr>
                <w:rFonts w:ascii="宋体" w:hAnsi="宋体" w:cs="宋体"/>
                <w:kern w:val="0"/>
                <w:sz w:val="23"/>
                <w:szCs w:val="23"/>
              </w:rPr>
              <w:t>（二）间接费用</w:t>
            </w:r>
          </w:p>
          <w:p>
            <w:pPr>
              <w:widowControl/>
              <w:spacing w:before="0" w:after="0"/>
              <w:jc w:val="left"/>
              <w:rPr>
                <w:rFonts w:ascii="宋体" w:hAnsi="宋体" w:cs="宋体"/>
                <w:kern w:val="0"/>
                <w:sz w:val="24"/>
              </w:rPr>
            </w:pPr>
            <w:r>
              <w:rPr>
                <w:rFonts w:ascii="宋体" w:hAnsi="宋体" w:cs="宋体"/>
                <w:kern w:val="0"/>
                <w:sz w:val="23"/>
                <w:szCs w:val="23"/>
              </w:rPr>
              <w:t>总计</w:t>
            </w:r>
            <w:r>
              <w:rPr>
                <w:rFonts w:eastAsia="Times New Roman"/>
                <w:kern w:val="0"/>
                <w:sz w:val="23"/>
                <w:szCs w:val="23"/>
              </w:rPr>
              <w:t>1.</w:t>
            </w:r>
            <w:r>
              <w:rPr>
                <w:rFonts w:eastAsia="Times New Roman"/>
                <w:kern w:val="0"/>
                <w:sz w:val="23"/>
                <w:szCs w:val="23"/>
              </w:rPr>
              <w:t>38</w:t>
            </w:r>
            <w:r>
              <w:rPr>
                <w:rFonts w:ascii="宋体" w:hAnsi="宋体" w:cs="宋体"/>
                <w:kern w:val="0"/>
                <w:sz w:val="23"/>
                <w:szCs w:val="23"/>
              </w:rPr>
              <w:t>万元，其中管理费</w:t>
            </w:r>
            <w:r>
              <w:rPr>
                <w:rFonts w:eastAsia="Times New Roman"/>
                <w:kern w:val="0"/>
                <w:sz w:val="23"/>
                <w:szCs w:val="23"/>
              </w:rPr>
              <w:t>0.</w:t>
            </w:r>
            <w:r>
              <w:rPr>
                <w:rFonts w:eastAsia="Times New Roman"/>
                <w:kern w:val="0"/>
                <w:sz w:val="23"/>
                <w:szCs w:val="23"/>
              </w:rPr>
              <w:t>28</w:t>
            </w:r>
            <w:r>
              <w:rPr>
                <w:rFonts w:ascii="宋体" w:hAnsi="宋体" w:cs="宋体"/>
                <w:kern w:val="0"/>
                <w:sz w:val="23"/>
                <w:szCs w:val="23"/>
              </w:rPr>
              <w:t>万元，科研绩效</w:t>
            </w:r>
            <w:r>
              <w:rPr>
                <w:rFonts w:eastAsia="Times New Roman"/>
                <w:kern w:val="0"/>
                <w:sz w:val="23"/>
                <w:szCs w:val="23"/>
              </w:rPr>
              <w:t>1.</w:t>
            </w:r>
            <w:r>
              <w:rPr>
                <w:rFonts w:eastAsia="Times New Roman"/>
                <w:kern w:val="0"/>
                <w:sz w:val="23"/>
                <w:szCs w:val="23"/>
              </w:rPr>
              <w:t>10</w:t>
            </w:r>
            <w:r>
              <w:rPr>
                <w:rFonts w:ascii="宋体" w:hAnsi="宋体" w:cs="宋体"/>
                <w:kern w:val="0"/>
                <w:sz w:val="23"/>
                <w:szCs w:val="23"/>
              </w:rPr>
              <w:t>万元。</w:t>
            </w:r>
          </w:p>
          <w:p>
            <w:pPr>
              <w:wordWrap w:val="0"/>
              <w:spacing w:line="440" w:lineRule="exact"/>
              <w:ind w:firstLine="480" w:firstLineChars="200"/>
              <w:rPr>
                <w:sz w:val="24"/>
                <w:highlight w:val="yellow"/>
              </w:rPr>
            </w:pPr>
            <w:bookmarkEnd w:id="50"/>
          </w:p>
        </w:tc>
      </w:tr>
      <w:tr w14:paraId="1A681820">
        <w:tblPrEx>
          <w:tblW w:w="9539" w:type="dxa"/>
          <w:jc w:val="center"/>
          <w:tblLayout w:type="fixed"/>
          <w:tblCellMar>
            <w:top w:w="0" w:type="dxa"/>
            <w:left w:w="108" w:type="dxa"/>
            <w:bottom w:w="0" w:type="dxa"/>
            <w:right w:w="108" w:type="dxa"/>
          </w:tblCellMar>
        </w:tblPrEx>
        <w:trPr>
          <w:trHeight w:val="274"/>
          <w:jc w:val="center"/>
        </w:trPr>
        <w:tc>
          <w:tcPr>
            <w:tcW w:w="9539" w:type="dxa"/>
            <w:tcBorders>
              <w:top w:val="single" w:sz="4" w:space="0" w:color="auto"/>
              <w:left w:val="single" w:sz="4" w:space="0" w:color="auto"/>
              <w:bottom w:val="single" w:sz="4" w:space="0" w:color="auto"/>
              <w:right w:val="single" w:sz="4" w:space="0" w:color="auto"/>
            </w:tcBorders>
          </w:tcPr>
          <w:p w14:paraId="106F56F8">
            <w:pPr>
              <w:wordWrap w:val="0"/>
              <w:rPr>
                <w:b/>
                <w:szCs w:val="28"/>
              </w:rPr>
            </w:pPr>
            <w:r>
              <w:rPr>
                <w:rFonts w:hint="eastAsia"/>
                <w:b/>
                <w:szCs w:val="28"/>
              </w:rPr>
              <w:t>单价</w:t>
            </w:r>
            <w:r>
              <w:rPr>
                <w:b/>
                <w:szCs w:val="28"/>
              </w:rPr>
              <w:t>50</w:t>
            </w:r>
            <w:r>
              <w:rPr>
                <w:rFonts w:hint="eastAsia"/>
                <w:b/>
                <w:szCs w:val="28"/>
              </w:rPr>
              <w:t>万元以上的设备详细说明（无相关情况，本栏填“无”）</w:t>
            </w:r>
          </w:p>
        </w:tc>
      </w:tr>
      <w:tr w14:paraId="0933F58A">
        <w:tblPrEx>
          <w:tblW w:w="9539" w:type="dxa"/>
          <w:jc w:val="center"/>
          <w:tblLayout w:type="fixed"/>
          <w:tblCellMar>
            <w:top w:w="0" w:type="dxa"/>
            <w:left w:w="108" w:type="dxa"/>
            <w:bottom w:w="0" w:type="dxa"/>
            <w:right w:w="108" w:type="dxa"/>
          </w:tblCellMar>
        </w:tblPrEx>
        <w:trPr>
          <w:trHeight w:val="334"/>
          <w:jc w:val="center"/>
        </w:trPr>
        <w:tc>
          <w:tcPr>
            <w:tcW w:w="9539" w:type="dxa"/>
            <w:tcBorders>
              <w:top w:val="single" w:sz="4" w:space="0" w:color="auto"/>
              <w:left w:val="single" w:sz="4" w:space="0" w:color="auto"/>
              <w:bottom w:val="single" w:sz="4" w:space="0" w:color="auto"/>
              <w:right w:val="single" w:sz="4" w:space="0" w:color="auto"/>
            </w:tcBorders>
          </w:tcPr>
          <w:p w14:paraId="267247A9">
            <w:pPr>
              <w:widowControl/>
              <w:spacing w:before="0" w:after="0"/>
              <w:jc w:val="left"/>
              <w:rPr>
                <w:rFonts w:ascii="宋体" w:hAnsi="宋体" w:cs="宋体"/>
                <w:kern w:val="0"/>
                <w:sz w:val="24"/>
              </w:rPr>
            </w:pPr>
            <w:bookmarkStart w:id="51" w:name="sbxxsm"/>
            <w:r>
              <w:rPr>
                <w:rFonts w:ascii="宋体" w:hAnsi="宋体" w:cs="宋体"/>
                <w:kern w:val="0"/>
                <w:sz w:val="24"/>
              </w:rPr>
              <w:t>无。</w:t>
            </w:r>
          </w:p>
          <w:p>
            <w:pPr>
              <w:wordWrap w:val="0"/>
              <w:spacing w:line="440" w:lineRule="exact"/>
              <w:ind w:firstLine="480" w:firstLineChars="200"/>
              <w:rPr>
                <w:sz w:val="24"/>
              </w:rPr>
            </w:pPr>
            <w:bookmarkEnd w:id="51"/>
          </w:p>
        </w:tc>
      </w:tr>
    </w:tbl>
    <w:p w14:paraId="295F6C20">
      <w:pPr>
        <w:wordWrap w:val="0"/>
        <w:sectPr>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851" w:footer="850" w:gutter="0"/>
          <w:cols w:num="1" w:space="425"/>
          <w:docGrid w:linePitch="381" w:charSpace="0"/>
        </w:sectPr>
      </w:pPr>
    </w:p>
    <w:p w14:paraId="4CC3DBEB">
      <w:pPr>
        <w:wordWrap w:val="0"/>
        <w:spacing w:line="20" w:lineRule="exact"/>
        <w:jc w:val="center"/>
        <w:rPr>
          <w:b/>
          <w:sz w:val="32"/>
        </w:rPr>
      </w:pPr>
    </w:p>
    <w:tbl>
      <w:tblPr>
        <w:tblStyle w:val="TableNormal"/>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2347"/>
        <w:gridCol w:w="1134"/>
        <w:gridCol w:w="4758"/>
        <w:gridCol w:w="1275"/>
        <w:gridCol w:w="993"/>
        <w:gridCol w:w="992"/>
        <w:gridCol w:w="1417"/>
        <w:gridCol w:w="851"/>
        <w:gridCol w:w="798"/>
      </w:tblGrid>
      <w:tr w14:paraId="6383D266">
        <w:tblPrEx>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trPr>
        <w:tc>
          <w:tcPr>
            <w:tcW w:w="15309" w:type="dxa"/>
            <w:gridSpan w:val="10"/>
            <w:vAlign w:val="center"/>
          </w:tcPr>
          <w:p w14:paraId="10D8AD7A">
            <w:pPr>
              <w:tabs>
                <w:tab w:val="left" w:pos="2520"/>
                <w:tab w:val="center" w:pos="4144"/>
              </w:tabs>
              <w:wordWrap w:val="0"/>
              <w:jc w:val="left"/>
              <w:rPr>
                <w:sz w:val="24"/>
              </w:rPr>
            </w:pPr>
            <w:r>
              <w:rPr>
                <w:rFonts w:hint="eastAsia"/>
                <w:b/>
              </w:rPr>
              <w:t>承担单位、合作单位经费预算明细表</w:t>
            </w:r>
            <w:r>
              <w:rPr>
                <w:sz w:val="24"/>
              </w:rPr>
              <w:t xml:space="preserve">                                                                         </w:t>
            </w:r>
            <w:r>
              <w:rPr>
                <w:rFonts w:hint="eastAsia"/>
                <w:sz w:val="24"/>
              </w:rPr>
              <w:t>金额单位：万元</w:t>
            </w:r>
          </w:p>
        </w:tc>
      </w:tr>
      <w:tr w14:paraId="73BAEC51">
        <w:tblPrEx>
          <w:tblW w:w="15309" w:type="dxa"/>
          <w:tblInd w:w="-624" w:type="dxa"/>
          <w:tblCellMar>
            <w:top w:w="0" w:type="dxa"/>
            <w:left w:w="57" w:type="dxa"/>
            <w:bottom w:w="0" w:type="dxa"/>
            <w:right w:w="57" w:type="dxa"/>
          </w:tblCellMar>
        </w:tblPrEx>
        <w:trPr>
          <w:cantSplit/>
          <w:trHeight w:hRule="exact" w:val="474"/>
        </w:trPr>
        <w:tc>
          <w:tcPr>
            <w:tcW w:w="744" w:type="dxa"/>
            <w:vMerge w:val="restart"/>
            <w:vAlign w:val="center"/>
          </w:tcPr>
          <w:p w14:paraId="532B6BEB">
            <w:pPr>
              <w:wordWrap w:val="0"/>
              <w:jc w:val="center"/>
              <w:rPr>
                <w:sz w:val="24"/>
              </w:rPr>
            </w:pPr>
            <w:r>
              <w:rPr>
                <w:rFonts w:hint="eastAsia"/>
                <w:sz w:val="24"/>
              </w:rPr>
              <w:t>序号</w:t>
            </w:r>
          </w:p>
        </w:tc>
        <w:tc>
          <w:tcPr>
            <w:tcW w:w="2347" w:type="dxa"/>
            <w:vMerge w:val="restart"/>
            <w:vAlign w:val="center"/>
          </w:tcPr>
          <w:p w14:paraId="43D8008B">
            <w:pPr>
              <w:wordWrap w:val="0"/>
              <w:jc w:val="center"/>
              <w:rPr>
                <w:sz w:val="24"/>
              </w:rPr>
            </w:pPr>
            <w:r>
              <w:rPr>
                <w:rFonts w:hint="eastAsia"/>
                <w:sz w:val="24"/>
              </w:rPr>
              <w:t>单位名称</w:t>
            </w:r>
          </w:p>
        </w:tc>
        <w:tc>
          <w:tcPr>
            <w:tcW w:w="1134" w:type="dxa"/>
            <w:vMerge w:val="restart"/>
            <w:vAlign w:val="center"/>
          </w:tcPr>
          <w:p w14:paraId="5099BD18">
            <w:pPr>
              <w:wordWrap w:val="0"/>
              <w:jc w:val="center"/>
              <w:rPr>
                <w:sz w:val="24"/>
              </w:rPr>
            </w:pPr>
            <w:r>
              <w:rPr>
                <w:rFonts w:hint="eastAsia"/>
                <w:sz w:val="24"/>
              </w:rPr>
              <w:t>单位类型</w:t>
            </w:r>
          </w:p>
        </w:tc>
        <w:tc>
          <w:tcPr>
            <w:tcW w:w="4758" w:type="dxa"/>
            <w:vMerge w:val="restart"/>
            <w:vAlign w:val="center"/>
          </w:tcPr>
          <w:p w14:paraId="34F83170">
            <w:pPr>
              <w:wordWrap w:val="0"/>
              <w:jc w:val="center"/>
              <w:rPr>
                <w:sz w:val="24"/>
              </w:rPr>
            </w:pPr>
            <w:r>
              <w:rPr>
                <w:rFonts w:hint="eastAsia"/>
                <w:sz w:val="24"/>
              </w:rPr>
              <w:t>任务分工</w:t>
            </w:r>
          </w:p>
        </w:tc>
        <w:tc>
          <w:tcPr>
            <w:tcW w:w="1275" w:type="dxa"/>
            <w:vMerge w:val="restart"/>
            <w:vAlign w:val="center"/>
          </w:tcPr>
          <w:p w14:paraId="308D68DC">
            <w:pPr>
              <w:wordWrap w:val="0"/>
              <w:jc w:val="center"/>
              <w:rPr>
                <w:sz w:val="24"/>
              </w:rPr>
            </w:pPr>
            <w:r>
              <w:rPr>
                <w:rFonts w:hint="eastAsia"/>
                <w:sz w:val="24"/>
              </w:rPr>
              <w:t>研究任务</w:t>
            </w:r>
          </w:p>
          <w:p w14:paraId="3BFC8B3A">
            <w:pPr>
              <w:wordWrap w:val="0"/>
              <w:jc w:val="center"/>
              <w:rPr>
                <w:sz w:val="24"/>
              </w:rPr>
            </w:pPr>
            <w:r>
              <w:rPr>
                <w:rFonts w:hint="eastAsia"/>
                <w:sz w:val="24"/>
              </w:rPr>
              <w:t>负责人</w:t>
            </w:r>
          </w:p>
        </w:tc>
        <w:tc>
          <w:tcPr>
            <w:tcW w:w="993" w:type="dxa"/>
            <w:vMerge w:val="restart"/>
            <w:vAlign w:val="center"/>
          </w:tcPr>
          <w:p w14:paraId="6275F899">
            <w:pPr>
              <w:wordWrap w:val="0"/>
              <w:jc w:val="center"/>
              <w:rPr>
                <w:sz w:val="24"/>
              </w:rPr>
            </w:pPr>
            <w:r>
              <w:rPr>
                <w:rFonts w:hint="eastAsia"/>
                <w:sz w:val="24"/>
              </w:rPr>
              <w:t>合计</w:t>
            </w:r>
          </w:p>
        </w:tc>
        <w:tc>
          <w:tcPr>
            <w:tcW w:w="2409" w:type="dxa"/>
            <w:gridSpan w:val="2"/>
            <w:vAlign w:val="center"/>
          </w:tcPr>
          <w:p w14:paraId="62CEFF30">
            <w:pPr>
              <w:wordWrap w:val="0"/>
              <w:jc w:val="center"/>
              <w:rPr>
                <w:sz w:val="24"/>
              </w:rPr>
            </w:pPr>
            <w:r>
              <w:rPr>
                <w:rFonts w:hint="eastAsia"/>
                <w:sz w:val="24"/>
              </w:rPr>
              <w:t>专项经费</w:t>
            </w:r>
          </w:p>
        </w:tc>
        <w:tc>
          <w:tcPr>
            <w:tcW w:w="851" w:type="dxa"/>
            <w:vMerge w:val="restart"/>
            <w:vAlign w:val="center"/>
          </w:tcPr>
          <w:p w14:paraId="3A20CD13">
            <w:pPr>
              <w:tabs>
                <w:tab w:val="left" w:pos="2520"/>
                <w:tab w:val="center" w:pos="4144"/>
              </w:tabs>
              <w:wordWrap w:val="0"/>
              <w:jc w:val="center"/>
              <w:rPr>
                <w:sz w:val="24"/>
              </w:rPr>
            </w:pPr>
            <w:r>
              <w:rPr>
                <w:rFonts w:hint="eastAsia"/>
                <w:sz w:val="24"/>
              </w:rPr>
              <w:t>自筹</w:t>
            </w:r>
          </w:p>
          <w:p w14:paraId="17681651">
            <w:pPr>
              <w:tabs>
                <w:tab w:val="left" w:pos="2520"/>
                <w:tab w:val="center" w:pos="4144"/>
              </w:tabs>
              <w:wordWrap w:val="0"/>
              <w:jc w:val="center"/>
              <w:rPr>
                <w:sz w:val="24"/>
              </w:rPr>
            </w:pPr>
            <w:r>
              <w:rPr>
                <w:rFonts w:hint="eastAsia"/>
                <w:sz w:val="24"/>
              </w:rPr>
              <w:t>经费</w:t>
            </w:r>
          </w:p>
        </w:tc>
        <w:tc>
          <w:tcPr>
            <w:tcW w:w="798" w:type="dxa"/>
            <w:vMerge w:val="restart"/>
            <w:vAlign w:val="center"/>
          </w:tcPr>
          <w:p w14:paraId="0F2CCEB0">
            <w:pPr>
              <w:tabs>
                <w:tab w:val="left" w:pos="2520"/>
                <w:tab w:val="center" w:pos="4144"/>
              </w:tabs>
              <w:wordWrap w:val="0"/>
              <w:jc w:val="center"/>
              <w:rPr>
                <w:sz w:val="24"/>
              </w:rPr>
            </w:pPr>
            <w:r>
              <w:rPr>
                <w:rFonts w:hint="eastAsia"/>
                <w:sz w:val="24"/>
              </w:rPr>
              <w:t>配套</w:t>
            </w:r>
          </w:p>
          <w:p w14:paraId="4501DE53">
            <w:pPr>
              <w:tabs>
                <w:tab w:val="left" w:pos="2520"/>
                <w:tab w:val="center" w:pos="4144"/>
              </w:tabs>
              <w:wordWrap w:val="0"/>
              <w:jc w:val="center"/>
              <w:rPr>
                <w:sz w:val="24"/>
              </w:rPr>
            </w:pPr>
            <w:r>
              <w:rPr>
                <w:rFonts w:hint="eastAsia"/>
                <w:sz w:val="24"/>
              </w:rPr>
              <w:t>经费</w:t>
            </w:r>
          </w:p>
        </w:tc>
      </w:tr>
      <w:tr w14:paraId="51E428F3">
        <w:tblPrEx>
          <w:tblW w:w="15309" w:type="dxa"/>
          <w:tblInd w:w="-624" w:type="dxa"/>
          <w:tblCellMar>
            <w:top w:w="0" w:type="dxa"/>
            <w:left w:w="57" w:type="dxa"/>
            <w:bottom w:w="0" w:type="dxa"/>
            <w:right w:w="57" w:type="dxa"/>
          </w:tblCellMar>
        </w:tblPrEx>
        <w:trPr>
          <w:cantSplit/>
          <w:trHeight w:hRule="exact" w:val="728"/>
        </w:trPr>
        <w:tc>
          <w:tcPr>
            <w:tcW w:w="744" w:type="dxa"/>
            <w:vMerge/>
            <w:vAlign w:val="center"/>
          </w:tcPr>
          <w:p w14:paraId="6508DB48">
            <w:pPr>
              <w:wordWrap w:val="0"/>
              <w:jc w:val="center"/>
              <w:rPr>
                <w:sz w:val="24"/>
              </w:rPr>
            </w:pPr>
          </w:p>
        </w:tc>
        <w:tc>
          <w:tcPr>
            <w:tcW w:w="2347" w:type="dxa"/>
            <w:vMerge/>
            <w:vAlign w:val="center"/>
          </w:tcPr>
          <w:p w14:paraId="1FD13CBD">
            <w:pPr>
              <w:wordWrap w:val="0"/>
              <w:jc w:val="center"/>
              <w:rPr>
                <w:sz w:val="24"/>
              </w:rPr>
            </w:pPr>
          </w:p>
        </w:tc>
        <w:tc>
          <w:tcPr>
            <w:tcW w:w="1134" w:type="dxa"/>
            <w:vMerge/>
            <w:vAlign w:val="center"/>
          </w:tcPr>
          <w:p w14:paraId="3913E17F">
            <w:pPr>
              <w:wordWrap w:val="0"/>
              <w:jc w:val="center"/>
              <w:rPr>
                <w:sz w:val="24"/>
              </w:rPr>
            </w:pPr>
          </w:p>
        </w:tc>
        <w:tc>
          <w:tcPr>
            <w:tcW w:w="4758" w:type="dxa"/>
            <w:vMerge/>
            <w:vAlign w:val="center"/>
          </w:tcPr>
          <w:p w14:paraId="4ABE9FE0">
            <w:pPr>
              <w:wordWrap w:val="0"/>
              <w:jc w:val="center"/>
              <w:rPr>
                <w:sz w:val="24"/>
              </w:rPr>
            </w:pPr>
          </w:p>
        </w:tc>
        <w:tc>
          <w:tcPr>
            <w:tcW w:w="1275" w:type="dxa"/>
            <w:vMerge/>
            <w:vAlign w:val="center"/>
          </w:tcPr>
          <w:p w14:paraId="0E082CF2">
            <w:pPr>
              <w:wordWrap w:val="0"/>
              <w:jc w:val="center"/>
              <w:rPr>
                <w:sz w:val="24"/>
              </w:rPr>
            </w:pPr>
          </w:p>
        </w:tc>
        <w:tc>
          <w:tcPr>
            <w:tcW w:w="993" w:type="dxa"/>
            <w:vMerge/>
            <w:vAlign w:val="center"/>
          </w:tcPr>
          <w:p w14:paraId="6AB0E7D9">
            <w:pPr>
              <w:wordWrap w:val="0"/>
              <w:jc w:val="center"/>
              <w:rPr>
                <w:sz w:val="24"/>
              </w:rPr>
            </w:pPr>
          </w:p>
        </w:tc>
        <w:tc>
          <w:tcPr>
            <w:tcW w:w="992" w:type="dxa"/>
            <w:vAlign w:val="center"/>
          </w:tcPr>
          <w:p w14:paraId="1FBB68EB">
            <w:pPr>
              <w:wordWrap w:val="0"/>
              <w:jc w:val="center"/>
              <w:rPr>
                <w:sz w:val="24"/>
              </w:rPr>
            </w:pPr>
            <w:r>
              <w:rPr>
                <w:rFonts w:hint="eastAsia"/>
                <w:sz w:val="24"/>
              </w:rPr>
              <w:t>小计</w:t>
            </w:r>
          </w:p>
        </w:tc>
        <w:tc>
          <w:tcPr>
            <w:tcW w:w="1417" w:type="dxa"/>
            <w:vAlign w:val="center"/>
          </w:tcPr>
          <w:p w14:paraId="73B4C739">
            <w:pPr>
              <w:wordWrap w:val="0"/>
              <w:jc w:val="center"/>
              <w:rPr>
                <w:sz w:val="24"/>
              </w:rPr>
            </w:pPr>
            <w:r>
              <w:rPr>
                <w:rFonts w:hint="eastAsia"/>
                <w:sz w:val="24"/>
              </w:rPr>
              <w:t>其中：间接</w:t>
            </w:r>
          </w:p>
          <w:p w14:paraId="794BDD53">
            <w:pPr>
              <w:wordWrap w:val="0"/>
              <w:jc w:val="center"/>
              <w:rPr>
                <w:sz w:val="24"/>
              </w:rPr>
            </w:pPr>
            <w:r>
              <w:rPr>
                <w:rFonts w:hint="eastAsia"/>
                <w:sz w:val="24"/>
              </w:rPr>
              <w:t>费用</w:t>
            </w:r>
          </w:p>
        </w:tc>
        <w:tc>
          <w:tcPr>
            <w:tcW w:w="851" w:type="dxa"/>
            <w:vMerge/>
            <w:vAlign w:val="center"/>
          </w:tcPr>
          <w:p w14:paraId="6E76B0A9">
            <w:pPr>
              <w:tabs>
                <w:tab w:val="left" w:pos="2520"/>
                <w:tab w:val="center" w:pos="4144"/>
              </w:tabs>
              <w:wordWrap w:val="0"/>
              <w:jc w:val="center"/>
              <w:rPr>
                <w:sz w:val="24"/>
              </w:rPr>
            </w:pPr>
          </w:p>
        </w:tc>
        <w:tc>
          <w:tcPr>
            <w:tcW w:w="798" w:type="dxa"/>
            <w:vMerge/>
            <w:vAlign w:val="center"/>
          </w:tcPr>
          <w:p w14:paraId="5A6438CE">
            <w:pPr>
              <w:tabs>
                <w:tab w:val="left" w:pos="2520"/>
                <w:tab w:val="center" w:pos="4144"/>
              </w:tabs>
              <w:wordWrap w:val="0"/>
              <w:jc w:val="center"/>
              <w:rPr>
                <w:sz w:val="24"/>
              </w:rPr>
            </w:pPr>
          </w:p>
        </w:tc>
      </w:tr>
      <w:tr w14:paraId="7EA277E8">
        <w:tblPrEx>
          <w:tblW w:w="15309" w:type="dxa"/>
          <w:tblInd w:w="-624" w:type="dxa"/>
          <w:tblCellMar>
            <w:top w:w="0" w:type="dxa"/>
            <w:left w:w="57" w:type="dxa"/>
            <w:bottom w:w="0" w:type="dxa"/>
            <w:right w:w="57" w:type="dxa"/>
          </w:tblCellMar>
        </w:tblPrEx>
        <w:trPr>
          <w:cantSplit/>
          <w:trHeight w:val="598"/>
        </w:trPr>
        <w:tc>
          <w:tcPr>
            <w:tcW w:w="744" w:type="dxa"/>
            <w:vAlign w:val="center"/>
          </w:tcPr>
          <w:p w14:paraId="3903E49E">
            <w:pPr>
              <w:wordWrap w:val="0"/>
              <w:jc w:val="center"/>
              <w:rPr>
                <w:rFonts w:ascii="宋体" w:eastAsia="宋体" w:hAnsi="宋体" w:cs="宋体"/>
                <w:sz w:val="24"/>
              </w:rPr>
            </w:pPr>
            <w:r>
              <w:rPr>
                <w:rFonts w:ascii="宋体" w:eastAsia="宋体" w:hAnsi="宋体" w:cs="宋体"/>
                <w:sz w:val="24"/>
              </w:rPr>
              <w:t>1</w:t>
            </w:r>
          </w:p>
        </w:tc>
        <w:tc>
          <w:tcPr>
            <w:tcW w:w="2347" w:type="dxa"/>
            <w:vAlign w:val="center"/>
          </w:tcPr>
          <w:p w14:paraId="65666247">
            <w:pPr>
              <w:wordWrap w:val="0"/>
              <w:jc w:val="left"/>
              <w:rPr>
                <w:rFonts w:ascii="宋体" w:eastAsia="宋体" w:hAnsi="宋体" w:cs="宋体"/>
                <w:sz w:val="24"/>
              </w:rPr>
            </w:pPr>
            <w:r>
              <w:rPr>
                <w:rFonts w:ascii="宋体" w:eastAsia="宋体" w:hAnsi="宋体" w:cs="宋体"/>
                <w:sz w:val="24"/>
              </w:rPr>
              <w:t>河北工业大学</w:t>
            </w:r>
          </w:p>
        </w:tc>
        <w:tc>
          <w:tcPr>
            <w:tcW w:w="1134" w:type="dxa"/>
            <w:vAlign w:val="center"/>
          </w:tcPr>
          <w:p w14:paraId="23D538AD">
            <w:pPr>
              <w:wordWrap w:val="0"/>
              <w:jc w:val="center"/>
              <w:rPr>
                <w:rFonts w:ascii="宋体" w:eastAsia="宋体" w:hAnsi="宋体" w:cs="宋体"/>
                <w:sz w:val="24"/>
              </w:rPr>
            </w:pPr>
            <w:r>
              <w:rPr>
                <w:rFonts w:ascii="宋体" w:eastAsia="宋体" w:hAnsi="宋体" w:cs="宋体"/>
                <w:sz w:val="24"/>
              </w:rPr>
              <w:t>承担单位</w:t>
            </w:r>
          </w:p>
        </w:tc>
        <w:tc>
          <w:tcPr>
            <w:tcW w:w="4758" w:type="dxa"/>
            <w:vAlign w:val="center"/>
          </w:tcPr>
          <w:p w14:paraId="45EC1A7E">
            <w:pPr>
              <w:wordWrap w:val="0"/>
              <w:jc w:val="left"/>
              <w:rPr>
                <w:rFonts w:ascii="宋体" w:eastAsia="宋体" w:hAnsi="宋体" w:cs="宋体"/>
                <w:sz w:val="24"/>
              </w:rPr>
            </w:pPr>
            <w:r>
              <w:rPr>
                <w:rFonts w:ascii="宋体" w:eastAsia="宋体" w:hAnsi="宋体" w:cs="宋体"/>
                <w:sz w:val="24"/>
              </w:rPr>
              <w:t>项目的组织与实施</w:t>
            </w:r>
          </w:p>
        </w:tc>
        <w:tc>
          <w:tcPr>
            <w:tcW w:w="1275" w:type="dxa"/>
            <w:vAlign w:val="center"/>
          </w:tcPr>
          <w:p w14:paraId="0DC11EDB">
            <w:pPr>
              <w:wordWrap w:val="0"/>
              <w:jc w:val="center"/>
              <w:rPr>
                <w:rFonts w:ascii="宋体" w:eastAsia="宋体" w:hAnsi="宋体" w:cs="宋体"/>
                <w:sz w:val="24"/>
              </w:rPr>
            </w:pPr>
            <w:r>
              <w:rPr>
                <w:rFonts w:ascii="宋体" w:eastAsia="宋体" w:hAnsi="宋体" w:cs="宋体"/>
                <w:sz w:val="24"/>
              </w:rPr>
              <w:t>张默</w:t>
            </w:r>
          </w:p>
        </w:tc>
        <w:tc>
          <w:tcPr>
            <w:tcW w:w="993" w:type="dxa"/>
            <w:vAlign w:val="center"/>
          </w:tcPr>
          <w:p w14:paraId="44C96B2F">
            <w:pPr>
              <w:wordWrap w:val="0"/>
              <w:jc w:val="center"/>
              <w:rPr>
                <w:rFonts w:ascii="宋体" w:eastAsia="宋体" w:hAnsi="宋体" w:cs="宋体"/>
                <w:sz w:val="24"/>
              </w:rPr>
            </w:pPr>
            <w:r>
              <w:rPr>
                <w:rFonts w:ascii="宋体" w:eastAsia="宋体" w:hAnsi="宋体" w:cs="宋体"/>
                <w:sz w:val="24"/>
              </w:rPr>
              <w:t>6.00</w:t>
            </w:r>
          </w:p>
        </w:tc>
        <w:tc>
          <w:tcPr>
            <w:tcW w:w="992" w:type="dxa"/>
            <w:vAlign w:val="center"/>
          </w:tcPr>
          <w:p w14:paraId="7E21C9AE">
            <w:pPr>
              <w:wordWrap w:val="0"/>
              <w:jc w:val="center"/>
              <w:rPr>
                <w:rFonts w:ascii="宋体" w:eastAsia="宋体" w:hAnsi="宋体" w:cs="宋体"/>
                <w:sz w:val="24"/>
              </w:rPr>
            </w:pPr>
            <w:r>
              <w:rPr>
                <w:rFonts w:ascii="宋体" w:eastAsia="宋体" w:hAnsi="宋体" w:cs="宋体"/>
                <w:sz w:val="24"/>
              </w:rPr>
              <w:t>6.00</w:t>
            </w:r>
          </w:p>
        </w:tc>
        <w:tc>
          <w:tcPr>
            <w:tcW w:w="1417" w:type="dxa"/>
            <w:vAlign w:val="center"/>
          </w:tcPr>
          <w:p w14:paraId="71430FB8">
            <w:pPr>
              <w:wordWrap w:val="0"/>
              <w:jc w:val="center"/>
              <w:rPr>
                <w:rFonts w:ascii="宋体" w:eastAsia="宋体" w:hAnsi="宋体" w:cs="宋体"/>
                <w:sz w:val="24"/>
              </w:rPr>
            </w:pPr>
            <w:r>
              <w:rPr>
                <w:rFonts w:ascii="宋体" w:eastAsia="宋体" w:hAnsi="宋体" w:cs="宋体"/>
                <w:sz w:val="24"/>
              </w:rPr>
              <w:t>1.38</w:t>
            </w:r>
          </w:p>
        </w:tc>
        <w:tc>
          <w:tcPr>
            <w:tcW w:w="851" w:type="dxa"/>
            <w:vAlign w:val="center"/>
          </w:tcPr>
          <w:p w14:paraId="34BEFB42">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vAlign w:val="center"/>
          </w:tcPr>
          <w:p w14:paraId="1DB9DEBB">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39DF0687">
      <w:pPr>
        <w:wordWrap w:val="0"/>
        <w:spacing w:line="100" w:lineRule="exact"/>
        <w:rPr>
          <w:sz w:val="10"/>
          <w:szCs w:val="10"/>
        </w:rPr>
        <w:sectPr>
          <w:pgSz w:w="16838" w:h="11906" w:orient="landscape"/>
          <w:pgMar w:top="1134" w:right="851" w:bottom="1134" w:left="1418" w:header="851" w:footer="850" w:gutter="0"/>
          <w:cols w:num="1" w:space="425"/>
          <w:docGrid w:linePitch="381" w:charSpace="0"/>
        </w:sectPr>
      </w:pPr>
    </w:p>
    <w:p w14:paraId="3C0A3DA3">
      <w:pPr>
        <w:tabs>
          <w:tab w:val="left" w:pos="4875"/>
        </w:tabs>
        <w:wordWrap w:val="0"/>
        <w:jc w:val="center"/>
        <w:rPr>
          <w:sz w:val="10"/>
          <w:szCs w:val="10"/>
        </w:rPr>
      </w:pPr>
    </w:p>
    <w:p w14:paraId="6FEB72D3">
      <w:pPr>
        <w:wordWrap w:val="0"/>
        <w:spacing w:line="360" w:lineRule="auto"/>
        <w:jc w:val="center"/>
        <w:rPr>
          <w:b/>
          <w:sz w:val="30"/>
          <w:szCs w:val="30"/>
          <w:highlight w:val="yellow"/>
        </w:rPr>
      </w:pPr>
      <w:r>
        <w:rPr>
          <w:rFonts w:hint="eastAsia"/>
          <w:b/>
          <w:sz w:val="30"/>
          <w:szCs w:val="30"/>
        </w:rPr>
        <w:t>项目绩效评价考核目标及指标</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69"/>
        <w:gridCol w:w="3969"/>
        <w:gridCol w:w="2364"/>
        <w:gridCol w:w="2280"/>
        <w:gridCol w:w="2184"/>
        <w:gridCol w:w="1896"/>
      </w:tblGrid>
      <w:tr w14:paraId="5BB167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98"/>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6A0F5F9">
            <w:pPr>
              <w:wordWrap w:val="0"/>
              <w:spacing w:line="320" w:lineRule="exact"/>
              <w:jc w:val="center"/>
              <w:rPr>
                <w:bCs/>
                <w:sz w:val="24"/>
              </w:rPr>
            </w:pPr>
            <w:r>
              <w:rPr>
                <w:rFonts w:hint="eastAsia"/>
                <w:bCs/>
                <w:sz w:val="24"/>
              </w:rPr>
              <w:t>总体</w:t>
            </w:r>
          </w:p>
          <w:p w14:paraId="58092BE5">
            <w:pPr>
              <w:wordWrap w:val="0"/>
              <w:spacing w:line="320" w:lineRule="exact"/>
              <w:jc w:val="center"/>
              <w:rPr>
                <w:bCs/>
                <w:sz w:val="24"/>
              </w:rPr>
            </w:pPr>
            <w:r>
              <w:rPr>
                <w:rFonts w:hint="eastAsia"/>
                <w:bCs/>
                <w:sz w:val="24"/>
              </w:rPr>
              <w:t>目标</w:t>
            </w: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72E5D33E">
            <w:pPr>
              <w:wordWrap w:val="0"/>
              <w:spacing w:line="240" w:lineRule="exact"/>
              <w:jc w:val="center"/>
              <w:rPr>
                <w:bCs/>
                <w:sz w:val="24"/>
              </w:rPr>
            </w:pPr>
            <w:r>
              <w:rPr>
                <w:rFonts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14:paraId="75E5F6AB">
            <w:pPr>
              <w:wordWrap w:val="0"/>
              <w:spacing w:line="360" w:lineRule="exact"/>
              <w:jc w:val="center"/>
              <w:rPr>
                <w:bCs/>
                <w:sz w:val="24"/>
              </w:rPr>
            </w:pPr>
            <w:r>
              <w:rPr>
                <w:rFonts w:hint="eastAsia"/>
                <w:bCs/>
                <w:sz w:val="24"/>
              </w:rPr>
              <w:t>第一年度目标</w:t>
            </w:r>
          </w:p>
          <w:p w14:paraId="1234F5C9">
            <w:pPr>
              <w:wordWrap w:val="0"/>
              <w:spacing w:line="360" w:lineRule="exact"/>
              <w:jc w:val="center"/>
              <w:rPr>
                <w:bCs/>
                <w:sz w:val="24"/>
              </w:rPr>
            </w:pPr>
            <w:r>
              <w:rPr>
                <w:rFonts w:hint="eastAsia"/>
                <w:bCs/>
                <w:sz w:val="24"/>
              </w:rPr>
              <w:t>（当前年度）</w:t>
            </w:r>
          </w:p>
        </w:tc>
        <w:tc>
          <w:tcPr>
            <w:tcW w:w="2184" w:type="dxa"/>
            <w:tcBorders>
              <w:top w:val="single" w:sz="4" w:space="0" w:color="auto"/>
              <w:left w:val="single" w:sz="4" w:space="0" w:color="auto"/>
              <w:bottom w:val="single" w:sz="4" w:space="0" w:color="auto"/>
              <w:right w:val="single" w:sz="4" w:space="0" w:color="auto"/>
            </w:tcBorders>
            <w:vAlign w:val="center"/>
          </w:tcPr>
          <w:p w14:paraId="14C5D6A5">
            <w:pPr>
              <w:wordWrap w:val="0"/>
              <w:spacing w:line="360" w:lineRule="exact"/>
              <w:jc w:val="center"/>
              <w:rPr>
                <w:bCs/>
                <w:sz w:val="24"/>
              </w:rPr>
            </w:pPr>
            <w:r>
              <w:rPr>
                <w:rFonts w:hint="eastAsia"/>
                <w:bCs/>
                <w:sz w:val="24"/>
              </w:rPr>
              <w:t>第二年度目标</w:t>
            </w:r>
          </w:p>
          <w:p w14:paraId="04C83B61">
            <w:pPr>
              <w:wordWrap w:val="0"/>
              <w:spacing w:line="360" w:lineRule="exact"/>
              <w:jc w:val="center"/>
              <w:rPr>
                <w:bCs/>
                <w:sz w:val="24"/>
              </w:rPr>
            </w:pPr>
            <w:r>
              <w:rPr>
                <w:rFonts w:hint="eastAsia"/>
                <w:bCs/>
                <w:sz w:val="24"/>
              </w:rPr>
              <w:t>（当前年度）</w:t>
            </w:r>
          </w:p>
        </w:tc>
        <w:tc>
          <w:tcPr>
            <w:tcW w:w="1896" w:type="dxa"/>
            <w:tcBorders>
              <w:top w:val="single" w:sz="4" w:space="0" w:color="auto"/>
              <w:left w:val="single" w:sz="4" w:space="0" w:color="auto"/>
              <w:bottom w:val="single" w:sz="4" w:space="0" w:color="auto"/>
              <w:right w:val="single" w:sz="4" w:space="0" w:color="auto"/>
            </w:tcBorders>
            <w:vAlign w:val="center"/>
          </w:tcPr>
          <w:p w14:paraId="109ABE00">
            <w:pPr>
              <w:wordWrap w:val="0"/>
              <w:spacing w:line="360" w:lineRule="exact"/>
              <w:jc w:val="center"/>
              <w:rPr>
                <w:bCs/>
                <w:sz w:val="24"/>
              </w:rPr>
            </w:pPr>
            <w:r>
              <w:rPr>
                <w:rFonts w:hint="eastAsia"/>
                <w:bCs/>
                <w:sz w:val="24"/>
              </w:rPr>
              <w:t>第三年度目标</w:t>
            </w:r>
          </w:p>
          <w:p w14:paraId="1B77BD99">
            <w:pPr>
              <w:wordWrap w:val="0"/>
              <w:spacing w:line="360" w:lineRule="exact"/>
              <w:jc w:val="center"/>
              <w:rPr>
                <w:bCs/>
                <w:sz w:val="24"/>
              </w:rPr>
            </w:pPr>
            <w:r>
              <w:rPr>
                <w:rFonts w:hint="eastAsia"/>
                <w:bCs/>
                <w:sz w:val="24"/>
              </w:rPr>
              <w:t>（当前年度）</w:t>
            </w:r>
          </w:p>
        </w:tc>
      </w:tr>
      <w:tr w14:paraId="745D3CA5">
        <w:tblPrEx>
          <w:tblW w:w="0" w:type="auto"/>
          <w:jc w:val="center"/>
          <w:tblLayout w:type="fixed"/>
          <w:tblCellMar>
            <w:top w:w="0" w:type="dxa"/>
            <w:left w:w="108" w:type="dxa"/>
            <w:bottom w:w="0" w:type="dxa"/>
            <w:right w:w="108" w:type="dxa"/>
          </w:tblCellMar>
        </w:tblPrEx>
        <w:trPr>
          <w:trHeight w:val="76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3FEAFFA6">
            <w:pPr>
              <w:wordWrap w:val="0"/>
              <w:jc w:val="center"/>
              <w:rPr>
                <w:bCs/>
                <w:sz w:val="24"/>
              </w:rPr>
            </w:pP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355E6623">
            <w:pPr>
              <w:wordWrap w:val="0"/>
              <w:spacing w:line="240" w:lineRule="exact"/>
              <w:jc w:val="center"/>
              <w:rPr>
                <w:rFonts w:ascii="宋体" w:eastAsia="宋体" w:hAnsi="宋体" w:cs="宋体"/>
                <w:bCs/>
                <w:sz w:val="24"/>
              </w:rPr>
            </w:pPr>
            <w:r>
              <w:rPr>
                <w:rFonts w:ascii="宋体" w:eastAsia="宋体" w:hAnsi="宋体" w:cs="宋体"/>
                <w:bCs/>
                <w:sz w:val="24"/>
              </w:rPr>
              <w:t>提出多元固废地聚物超高性能混凝土的物理-化学紧密堆积设计方法，利用地聚物离子导电、钢渣粉颗粒电子导电和钢纤维电子导电建立多级导电网络，研发多级自感知超高性能地聚物及强度快速形成的焦耳热养护方法。</w:t>
            </w:r>
          </w:p>
        </w:tc>
        <w:tc>
          <w:tcPr>
            <w:tcW w:w="2280" w:type="dxa"/>
            <w:tcBorders>
              <w:top w:val="single" w:sz="4" w:space="0" w:color="auto"/>
              <w:left w:val="single" w:sz="4" w:space="0" w:color="auto"/>
              <w:bottom w:val="single" w:sz="4" w:space="0" w:color="auto"/>
              <w:right w:val="single" w:sz="4" w:space="0" w:color="auto"/>
            </w:tcBorders>
            <w:vAlign w:val="center"/>
          </w:tcPr>
          <w:p w14:paraId="01811699">
            <w:pPr>
              <w:wordWrap w:val="0"/>
              <w:spacing w:line="240" w:lineRule="exact"/>
              <w:jc w:val="center"/>
              <w:rPr>
                <w:rFonts w:ascii="宋体" w:eastAsia="宋体" w:hAnsi="宋体" w:cs="宋体"/>
                <w:bCs/>
                <w:sz w:val="24"/>
              </w:rPr>
            </w:pPr>
            <w:r>
              <w:rPr>
                <w:rFonts w:ascii="宋体" w:eastAsia="宋体" w:hAnsi="宋体" w:cs="宋体"/>
                <w:bCs/>
                <w:sz w:val="24"/>
              </w:rPr>
              <w:t>提出考虑地聚合反应和自感知性能的颗粒物化堆积超高性能地聚物配合比设计方法。</w:t>
            </w:r>
          </w:p>
        </w:tc>
        <w:tc>
          <w:tcPr>
            <w:tcW w:w="2184" w:type="dxa"/>
            <w:tcBorders>
              <w:top w:val="single" w:sz="4" w:space="0" w:color="auto"/>
              <w:left w:val="single" w:sz="4" w:space="0" w:color="auto"/>
              <w:bottom w:val="single" w:sz="4" w:space="0" w:color="auto"/>
              <w:right w:val="single" w:sz="4" w:space="0" w:color="auto"/>
            </w:tcBorders>
            <w:vAlign w:val="center"/>
          </w:tcPr>
          <w:p w14:paraId="504CA2CE">
            <w:pPr>
              <w:wordWrap w:val="0"/>
              <w:spacing w:line="240" w:lineRule="exact"/>
              <w:jc w:val="center"/>
              <w:rPr>
                <w:rFonts w:ascii="宋体" w:eastAsia="宋体" w:hAnsi="宋体" w:cs="宋体"/>
                <w:bCs/>
                <w:sz w:val="24"/>
              </w:rPr>
            </w:pPr>
            <w:r>
              <w:rPr>
                <w:rFonts w:ascii="宋体" w:eastAsia="宋体" w:hAnsi="宋体" w:cs="宋体"/>
                <w:bCs/>
                <w:sz w:val="24"/>
              </w:rPr>
              <w:t>提出地聚物基体-钢渣-钢纤维多相耦合梯度导电网络模型，建立钢纤维增强地聚物与裂缝扩展过程的自感知定量关系。</w:t>
            </w:r>
          </w:p>
        </w:tc>
        <w:tc>
          <w:tcPr>
            <w:tcW w:w="1896" w:type="dxa"/>
            <w:tcBorders>
              <w:top w:val="single" w:sz="4" w:space="0" w:color="auto"/>
              <w:left w:val="single" w:sz="4" w:space="0" w:color="auto"/>
              <w:bottom w:val="single" w:sz="4" w:space="0" w:color="auto"/>
              <w:right w:val="single" w:sz="4" w:space="0" w:color="auto"/>
            </w:tcBorders>
            <w:vAlign w:val="center"/>
          </w:tcPr>
          <w:p w14:paraId="270E8DA8">
            <w:pPr>
              <w:wordWrap w:val="0"/>
              <w:spacing w:line="240" w:lineRule="exact"/>
              <w:jc w:val="center"/>
              <w:rPr>
                <w:rFonts w:ascii="宋体" w:eastAsia="宋体" w:hAnsi="宋体" w:cs="宋体"/>
                <w:bCs/>
                <w:sz w:val="24"/>
              </w:rPr>
            </w:pPr>
            <w:r>
              <w:rPr>
                <w:rFonts w:ascii="宋体" w:eastAsia="宋体" w:hAnsi="宋体" w:cs="宋体"/>
                <w:bCs/>
                <w:sz w:val="24"/>
              </w:rPr>
              <w:t>揭示超高性能地聚物多级梯度网络的导电制热机理，建立早期强度快速形成和微结构致密化的焦耳热养护制度。</w:t>
            </w:r>
          </w:p>
        </w:tc>
      </w:tr>
      <w:tr w14:paraId="4BAA87CA">
        <w:tblPrEx>
          <w:tblW w:w="0" w:type="auto"/>
          <w:jc w:val="center"/>
          <w:tblLayout w:type="fixed"/>
          <w:tblCellMar>
            <w:top w:w="0" w:type="dxa"/>
            <w:left w:w="108" w:type="dxa"/>
            <w:bottom w:w="0" w:type="dxa"/>
            <w:right w:w="108" w:type="dxa"/>
          </w:tblCellMar>
        </w:tblPrEx>
        <w:trPr>
          <w:trHeight w:hRule="exact" w:val="874"/>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7EC853F">
            <w:pPr>
              <w:wordWrap w:val="0"/>
              <w:spacing w:line="320" w:lineRule="exact"/>
              <w:jc w:val="center"/>
              <w:rPr>
                <w:bCs/>
                <w:sz w:val="24"/>
              </w:rPr>
            </w:pPr>
            <w:r>
              <w:rPr>
                <w:rFonts w:hint="eastAsia"/>
                <w:bCs/>
                <w:sz w:val="24"/>
              </w:rPr>
              <w:t>绩效</w:t>
            </w:r>
          </w:p>
          <w:p w14:paraId="07C08CBE">
            <w:pPr>
              <w:wordWrap w:val="0"/>
              <w:spacing w:line="320" w:lineRule="exact"/>
              <w:jc w:val="center"/>
              <w:rPr>
                <w:bCs/>
                <w:sz w:val="24"/>
              </w:rPr>
            </w:pPr>
            <w:r>
              <w:rPr>
                <w:rFonts w:hint="eastAsia"/>
                <w:bCs/>
                <w:sz w:val="24"/>
              </w:rPr>
              <w:t>指标</w:t>
            </w:r>
          </w:p>
        </w:tc>
        <w:tc>
          <w:tcPr>
            <w:tcW w:w="3969" w:type="dxa"/>
            <w:tcBorders>
              <w:top w:val="single" w:sz="4" w:space="0" w:color="auto"/>
              <w:left w:val="single" w:sz="4" w:space="0" w:color="auto"/>
              <w:bottom w:val="single" w:sz="4" w:space="0" w:color="auto"/>
              <w:right w:val="single" w:sz="4" w:space="0" w:color="auto"/>
            </w:tcBorders>
            <w:vAlign w:val="center"/>
          </w:tcPr>
          <w:p w14:paraId="00E41A1D">
            <w:pPr>
              <w:wordWrap w:val="0"/>
              <w:spacing w:line="320" w:lineRule="exact"/>
              <w:jc w:val="center"/>
              <w:rPr>
                <w:bCs/>
                <w:sz w:val="24"/>
              </w:rPr>
            </w:pPr>
            <w:r>
              <w:rPr>
                <w:rFonts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14:paraId="49CA69C8">
            <w:pPr>
              <w:wordWrap w:val="0"/>
              <w:spacing w:line="320" w:lineRule="exact"/>
              <w:jc w:val="center"/>
              <w:rPr>
                <w:bCs/>
                <w:sz w:val="24"/>
              </w:rPr>
            </w:pPr>
            <w:r>
              <w:rPr>
                <w:rFonts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14:paraId="7548EDAE">
            <w:pPr>
              <w:wordWrap w:val="0"/>
              <w:spacing w:line="240" w:lineRule="exact"/>
              <w:jc w:val="center"/>
              <w:rPr>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14:paraId="09D31138">
            <w:pPr>
              <w:wordWrap w:val="0"/>
              <w:spacing w:line="240" w:lineRule="exact"/>
              <w:jc w:val="center"/>
              <w:rPr>
                <w:bCs/>
                <w:sz w:val="24"/>
              </w:rPr>
            </w:pPr>
          </w:p>
        </w:tc>
        <w:tc>
          <w:tcPr>
            <w:tcW w:w="1896" w:type="dxa"/>
            <w:tcBorders>
              <w:top w:val="single" w:sz="4" w:space="0" w:color="auto"/>
              <w:left w:val="single" w:sz="4" w:space="0" w:color="auto"/>
              <w:bottom w:val="single" w:sz="4" w:space="0" w:color="auto"/>
              <w:right w:val="single" w:sz="4" w:space="0" w:color="auto"/>
            </w:tcBorders>
            <w:vAlign w:val="center"/>
          </w:tcPr>
          <w:p w14:paraId="01483F21">
            <w:pPr>
              <w:wordWrap w:val="0"/>
              <w:spacing w:line="240" w:lineRule="exact"/>
              <w:jc w:val="center"/>
              <w:rPr>
                <w:bCs/>
                <w:sz w:val="24"/>
              </w:rPr>
            </w:pP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68283011">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14:paraId="68C8DFC1">
            <w:pPr>
              <w:wordWrap w:val="0"/>
              <w:spacing w:line="240" w:lineRule="exact"/>
              <w:jc w:val="center"/>
              <w:rPr>
                <w:rFonts w:ascii="宋体" w:eastAsia="宋体" w:hAnsi="宋体" w:cs="宋体"/>
                <w:bCs/>
                <w:sz w:val="24"/>
              </w:rPr>
            </w:pPr>
            <w:r>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14:paraId="7D3CD84F">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14:paraId="22434FC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14:paraId="0B59441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14:paraId="7A96E1CD">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培养研究生（人）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bl>
    <w:p w14:paraId="793D12FD">
      <w:pPr>
        <w:tabs>
          <w:tab w:val="left" w:pos="4875"/>
        </w:tabs>
        <w:wordWrap w:val="0"/>
        <w:spacing w:line="100" w:lineRule="exact"/>
        <w:jc w:val="center"/>
        <w:rPr>
          <w:sz w:val="10"/>
          <w:szCs w:val="10"/>
        </w:rPr>
        <w:sectPr>
          <w:pgSz w:w="16838" w:h="11906" w:orient="landscape"/>
          <w:pgMar w:top="1134" w:right="1134" w:bottom="1134" w:left="1134" w:header="851" w:footer="850" w:gutter="0"/>
          <w:cols w:num="1" w:space="425"/>
          <w:docGrid w:linePitch="381" w:charSpace="0"/>
        </w:sectPr>
      </w:pPr>
    </w:p>
    <w:p w14:paraId="370E7EFA">
      <w:pPr>
        <w:widowControl/>
        <w:wordWrap w:val="0"/>
        <w:spacing w:line="440" w:lineRule="exact"/>
        <w:jc w:val="left"/>
        <w:rPr>
          <w:b/>
          <w:bCs/>
          <w:sz w:val="24"/>
        </w:rPr>
      </w:pPr>
      <w:bookmarkStart w:id="52" w:name="zw"/>
      <w:bookmarkEnd w:id="52"/>
    </w:p>
    <w:p w14:paraId="00AC4196">
      <w:pPr>
        <w:wordWrap w:val="0"/>
        <w:spacing w:line="440" w:lineRule="exact"/>
        <w:outlineLvl w:val="0"/>
        <w:rPr>
          <w:rFonts w:ascii="楷体" w:eastAsia="楷体" w:hAnsi="楷体" w:cs="楷体" w:hint="eastAsia"/>
          <w:b/>
        </w:rPr>
      </w:pPr>
      <w:r>
        <w:rPr>
          <w:rFonts w:ascii="楷体" w:eastAsia="楷体" w:hAnsi="楷体" w:cs="楷体" w:hint="eastAsia"/>
          <w:b/>
          <w:lang w:val="en-US" w:eastAsia="zh-CN"/>
        </w:rPr>
        <w:t>四</w:t>
      </w:r>
      <w:r>
        <w:rPr>
          <w:rFonts w:ascii="楷体" w:eastAsia="楷体" w:hAnsi="楷体" w:cs="楷体" w:hint="eastAsia"/>
          <w:b/>
        </w:rPr>
        <w:t>、</w:t>
      </w:r>
      <w:bookmarkStart w:id="53" w:name="bm_five"/>
      <w:r>
        <w:rPr>
          <w:rFonts w:ascii="楷体" w:eastAsia="楷体" w:hAnsi="楷体" w:cs="楷体" w:hint="eastAsia"/>
          <w:b/>
        </w:rPr>
        <w:t>研究内容、研究目标、拟解决的关键科学问题、创新点及预期成果</w:t>
      </w:r>
    </w:p>
    <w:p w14:paraId="6B5CDA40">
      <w:pPr>
        <w:wordWrap w:val="0"/>
        <w:spacing w:line="440" w:lineRule="exact"/>
        <w:rPr>
          <w:rFonts w:ascii="楷体" w:eastAsia="楷体" w:hAnsi="楷体" w:cs="楷体" w:hint="eastAsia"/>
        </w:rPr>
      </w:pPr>
      <w:r>
        <w:rPr>
          <w:rFonts w:ascii="楷体" w:eastAsia="楷体" w:hAnsi="楷体" w:cs="楷体" w:hint="eastAsia"/>
        </w:rPr>
        <w:t>1.研究内容</w:t>
      </w:r>
    </w:p>
    <w:p w14:paraId="642DC362">
      <w:pPr>
        <w:snapToGrid w:val="0"/>
        <w:spacing w:line="440" w:lineRule="exact"/>
        <w:outlineLvl w:val="1"/>
        <w:rPr>
          <w:rFonts w:eastAsia="楷体"/>
          <w:b/>
          <w:bCs/>
          <w:szCs w:val="21"/>
        </w:rPr>
      </w:pPr>
      <w:r>
        <w:rPr>
          <w:rFonts w:eastAsia="楷体" w:hint="eastAsia"/>
          <w:b/>
          <w:bCs/>
          <w:szCs w:val="21"/>
        </w:rPr>
        <w:t>1.1 超高性能地聚物工作和力学性能影响规律</w:t>
      </w:r>
    </w:p>
    <w:p w14:paraId="4AAD6ED4">
      <w:pPr>
        <w:snapToGrid w:val="0"/>
        <w:spacing w:line="440" w:lineRule="exact"/>
        <w:ind w:firstLine="549" w:firstLineChars="196"/>
        <w:outlineLvl w:val="2"/>
        <w:rPr>
          <w:rFonts w:eastAsia="楷体"/>
          <w:b/>
          <w:bCs/>
          <w:szCs w:val="21"/>
        </w:rPr>
      </w:pPr>
      <w:r>
        <w:rPr>
          <w:rFonts w:eastAsia="楷体" w:hint="eastAsia"/>
          <w:b/>
          <w:bCs/>
          <w:szCs w:val="21"/>
        </w:rPr>
        <w:t>（1）超高性能地聚物工作与力学性能调控</w:t>
      </w:r>
    </w:p>
    <w:p w14:paraId="7A8187E4">
      <w:pPr>
        <w:snapToGrid w:val="0"/>
        <w:spacing w:line="440" w:lineRule="exact"/>
        <w:ind w:firstLine="549" w:firstLineChars="196"/>
        <w:rPr>
          <w:rFonts w:eastAsia="楷体"/>
          <w:szCs w:val="21"/>
        </w:rPr>
      </w:pPr>
      <w:r>
        <w:rPr>
          <w:rFonts w:eastAsia="楷体" w:hint="eastAsia"/>
          <w:szCs w:val="21"/>
        </w:rPr>
        <w:t>研究减水剂、前驱粉体、钢纤维和不同拌合过程对地聚物混凝土流动性和凝结时间的影响规律，明确地聚物混凝土力学性能随原料掺量的形成规律，确定超高性能地聚物的原料最佳掺量范围。</w:t>
      </w:r>
    </w:p>
    <w:p w14:paraId="56471D9A">
      <w:pPr>
        <w:snapToGrid w:val="0"/>
        <w:spacing w:line="440" w:lineRule="exact"/>
        <w:ind w:firstLine="549" w:firstLineChars="196"/>
        <w:outlineLvl w:val="2"/>
        <w:rPr>
          <w:rFonts w:eastAsia="楷体"/>
          <w:b/>
          <w:bCs/>
          <w:szCs w:val="21"/>
        </w:rPr>
      </w:pPr>
      <w:r>
        <w:rPr>
          <w:rFonts w:eastAsia="楷体" w:hint="eastAsia"/>
          <w:b/>
          <w:bCs/>
          <w:szCs w:val="21"/>
        </w:rPr>
        <w:t>（2）前驱粉体微观结构演化与浆膜湿颗粒模型</w:t>
      </w:r>
    </w:p>
    <w:p w14:paraId="01478CD1">
      <w:pPr>
        <w:snapToGrid w:val="0"/>
        <w:spacing w:line="440" w:lineRule="exact"/>
        <w:ind w:firstLine="420"/>
        <w:rPr>
          <w:rFonts w:eastAsia="楷体"/>
          <w:szCs w:val="21"/>
        </w:rPr>
      </w:pPr>
      <w:r>
        <w:rPr>
          <w:rFonts w:eastAsia="楷体" w:hint="eastAsia"/>
          <w:szCs w:val="21"/>
        </w:rPr>
        <w:t>研究前驱粉体地聚合反应深度与表面微观产物构成，明确多元粉体反应过程在减水剂影响下的相互作用，建立多元地聚物协同反应的湿颗粒粒径计算方法，确定前驱粉体湿颗粒浆膜厚度与等效球体模型。</w:t>
      </w:r>
    </w:p>
    <w:p w14:paraId="30F1E8AC">
      <w:pPr>
        <w:snapToGrid w:val="0"/>
        <w:spacing w:line="440" w:lineRule="exact"/>
        <w:ind w:firstLine="420"/>
        <w:outlineLvl w:val="2"/>
        <w:rPr>
          <w:rFonts w:eastAsia="楷体"/>
          <w:b/>
          <w:bCs/>
          <w:szCs w:val="21"/>
        </w:rPr>
      </w:pPr>
      <w:r>
        <w:rPr>
          <w:rFonts w:eastAsia="楷体" w:hint="eastAsia"/>
          <w:b/>
          <w:bCs/>
          <w:szCs w:val="21"/>
        </w:rPr>
        <w:t>（3）浆膜湿颗粒紧密堆积配比设计方法</w:t>
      </w:r>
    </w:p>
    <w:p w14:paraId="4B77D18C">
      <w:pPr>
        <w:snapToGrid w:val="0"/>
        <w:spacing w:line="440" w:lineRule="exact"/>
        <w:ind w:firstLine="420"/>
        <w:rPr>
          <w:rFonts w:eastAsia="楷体"/>
          <w:szCs w:val="21"/>
        </w:rPr>
      </w:pPr>
      <w:r>
        <w:rPr>
          <w:rFonts w:eastAsia="楷体" w:hint="eastAsia"/>
          <w:szCs w:val="21"/>
        </w:rPr>
        <w:t>考虑粉体浆膜厚度建立湿颗粒最紧密堆积配比设计方法，研究堆积密度对超高性能地聚物微观密实度的影响规律，明确湿颗粒空间堆积对地聚合反应和超高性能地聚物力学性能发展调控机理。</w:t>
      </w:r>
    </w:p>
    <w:p w14:paraId="4EAEBCA4">
      <w:pPr>
        <w:snapToGrid w:val="0"/>
        <w:spacing w:line="440" w:lineRule="exact"/>
        <w:outlineLvl w:val="1"/>
        <w:rPr>
          <w:rFonts w:eastAsia="楷体"/>
          <w:szCs w:val="21"/>
        </w:rPr>
      </w:pPr>
      <w:r>
        <w:rPr>
          <w:rFonts w:eastAsia="楷体" w:hint="eastAsia"/>
          <w:b/>
          <w:bCs/>
          <w:szCs w:val="21"/>
        </w:rPr>
        <w:t>1.2 超高性能地聚物多级压阻耦合自感知性能</w:t>
      </w:r>
    </w:p>
    <w:p w14:paraId="2087BA65">
      <w:pPr>
        <w:snapToGrid w:val="0"/>
        <w:spacing w:line="440" w:lineRule="exact"/>
        <w:ind w:firstLine="549" w:firstLineChars="196"/>
        <w:outlineLvl w:val="2"/>
        <w:rPr>
          <w:rFonts w:eastAsia="楷体"/>
          <w:b/>
          <w:bCs/>
          <w:szCs w:val="21"/>
        </w:rPr>
      </w:pPr>
      <w:r>
        <w:rPr>
          <w:rFonts w:eastAsia="楷体" w:hint="eastAsia"/>
          <w:b/>
          <w:bCs/>
          <w:szCs w:val="21"/>
        </w:rPr>
        <w:t>（1）地聚物胶凝材料的导电机理与本征自感知性能</w:t>
      </w:r>
    </w:p>
    <w:p w14:paraId="12066DDD">
      <w:pPr>
        <w:snapToGrid w:val="0"/>
        <w:spacing w:line="440" w:lineRule="exact"/>
        <w:ind w:firstLine="420"/>
        <w:rPr>
          <w:rFonts w:eastAsia="楷体"/>
          <w:szCs w:val="21"/>
        </w:rPr>
      </w:pPr>
      <w:r>
        <w:rPr>
          <w:rFonts w:eastAsia="楷体" w:hint="eastAsia"/>
          <w:szCs w:val="21"/>
        </w:rPr>
        <w:t>研究地聚物前驱材料化学元素比例（Na/Al、Si/Al）、减水剂掺量和含水量对本征压阻效应的影响规律，明确C(N)-A-S-H凝胶与孔溶液离子迁移的联合导电机理，建立地聚物分子结构和孔溶液性质与本征压阻性能的定量关系。</w:t>
      </w:r>
    </w:p>
    <w:p w14:paraId="1BB18177">
      <w:pPr>
        <w:snapToGrid w:val="0"/>
        <w:spacing w:line="440" w:lineRule="exact"/>
        <w:ind w:firstLine="549" w:firstLineChars="196"/>
        <w:outlineLvl w:val="2"/>
        <w:rPr>
          <w:rFonts w:eastAsia="楷体"/>
          <w:b/>
          <w:bCs/>
          <w:szCs w:val="21"/>
        </w:rPr>
      </w:pPr>
      <w:r>
        <w:rPr>
          <w:rFonts w:eastAsia="楷体" w:hint="eastAsia"/>
          <w:b/>
          <w:bCs/>
          <w:szCs w:val="21"/>
        </w:rPr>
        <w:t>（2）钢渣-地聚物凝胶耦合压阻效应与自感知响应机理</w:t>
      </w:r>
    </w:p>
    <w:p w14:paraId="03C08554">
      <w:pPr>
        <w:snapToGrid w:val="0"/>
        <w:spacing w:line="440" w:lineRule="exact"/>
        <w:ind w:firstLine="420"/>
        <w:rPr>
          <w:rFonts w:eastAsia="楷体"/>
          <w:szCs w:val="21"/>
        </w:rPr>
      </w:pPr>
      <w:r>
        <w:rPr>
          <w:rFonts w:eastAsia="楷体" w:hint="eastAsia"/>
          <w:szCs w:val="21"/>
        </w:rPr>
        <w:t>研究钢渣粉粒径分布、掺量和铁氧体组分对地聚物混凝土压阻性能的协同影响规律，确定最优粒径和渗流阈值，建立钢渣惰性体-地聚物凝胶多相梯度导电网络模型，研究钢渣粉与地聚物凝胶压阻耦合的自感知响应机理。</w:t>
      </w:r>
    </w:p>
    <w:p w14:paraId="0BC7ABDB">
      <w:pPr>
        <w:snapToGrid w:val="0"/>
        <w:spacing w:line="440" w:lineRule="exact"/>
        <w:ind w:firstLine="420"/>
        <w:outlineLvl w:val="2"/>
        <w:rPr>
          <w:rFonts w:eastAsia="楷体"/>
          <w:b/>
          <w:bCs/>
          <w:szCs w:val="21"/>
        </w:rPr>
      </w:pPr>
      <w:r>
        <w:rPr>
          <w:rFonts w:eastAsia="楷体" w:hint="eastAsia"/>
          <w:b/>
          <w:bCs/>
          <w:szCs w:val="21"/>
        </w:rPr>
        <w:t>（3）超高性能地聚物的自感知性能与裂缝监测机制</w:t>
      </w:r>
    </w:p>
    <w:p w14:paraId="061896DA">
      <w:pPr>
        <w:snapToGrid w:val="0"/>
        <w:spacing w:line="440" w:lineRule="exact"/>
        <w:ind w:firstLine="420"/>
        <w:rPr>
          <w:rFonts w:eastAsia="楷体"/>
          <w:color w:val="7030A0"/>
          <w:szCs w:val="21"/>
        </w:rPr>
      </w:pPr>
      <w:r>
        <w:rPr>
          <w:rFonts w:eastAsia="楷体" w:hint="eastAsia"/>
          <w:szCs w:val="21"/>
        </w:rPr>
        <w:t>研究钢纤维掺量对超高性能地聚物在不同荷载类型条件下的压阻性能影响规律，探究钢渣粉-地聚物基体-钢纤维网络多相梯度压阻传导机制及其对复杂裂纹萌生与扩展的自感知机理，基于感知敏度修正湿颗粒紧密堆积设计方法。</w:t>
      </w:r>
    </w:p>
    <w:p w14:paraId="785FD5B3">
      <w:pPr>
        <w:snapToGrid w:val="0"/>
        <w:spacing w:line="440" w:lineRule="exact"/>
        <w:outlineLvl w:val="1"/>
        <w:rPr>
          <w:rFonts w:eastAsia="楷体"/>
          <w:szCs w:val="21"/>
        </w:rPr>
      </w:pPr>
      <w:r>
        <w:rPr>
          <w:rFonts w:eastAsia="楷体" w:hint="eastAsia"/>
          <w:b/>
          <w:bCs/>
          <w:szCs w:val="21"/>
        </w:rPr>
        <w:t>1.3 焦耳热养护超高性能地聚物多相梯度制热机理</w:t>
      </w:r>
    </w:p>
    <w:p w14:paraId="0F963030">
      <w:pPr>
        <w:snapToGrid w:val="0"/>
        <w:spacing w:line="440" w:lineRule="exact"/>
        <w:ind w:firstLine="549" w:firstLineChars="196"/>
        <w:outlineLvl w:val="2"/>
        <w:rPr>
          <w:rFonts w:eastAsia="楷体"/>
          <w:b/>
          <w:bCs/>
          <w:szCs w:val="21"/>
        </w:rPr>
      </w:pPr>
      <w:r>
        <w:rPr>
          <w:rFonts w:eastAsia="楷体" w:hint="eastAsia"/>
          <w:b/>
          <w:bCs/>
          <w:szCs w:val="21"/>
        </w:rPr>
        <w:t>（1）焦耳热养护超高性能地聚物力学性能发展规律与优化方法</w:t>
      </w:r>
    </w:p>
    <w:p w14:paraId="0FC3542B">
      <w:pPr>
        <w:snapToGrid w:val="0"/>
        <w:spacing w:line="440" w:lineRule="exact"/>
        <w:ind w:firstLine="420"/>
        <w:rPr>
          <w:rFonts w:eastAsia="楷体"/>
          <w:szCs w:val="21"/>
        </w:rPr>
      </w:pPr>
      <w:r>
        <w:rPr>
          <w:rFonts w:eastAsia="楷体" w:hint="eastAsia"/>
          <w:szCs w:val="21"/>
        </w:rPr>
        <w:t>研究焦耳热养护方法对超高性能地聚物内部热分布、强度形成规律与压阻响应敏感性的影响，明确焦耳热养护的试件尺寸效应及其对超高性能地聚物反应与性能均匀性的影响规律，优化足尺构件焦耳热养护制度。</w:t>
      </w:r>
    </w:p>
    <w:p w14:paraId="5380A7F9">
      <w:pPr>
        <w:snapToGrid w:val="0"/>
        <w:spacing w:line="440" w:lineRule="exact"/>
        <w:ind w:left="420"/>
        <w:outlineLvl w:val="2"/>
        <w:rPr>
          <w:rFonts w:eastAsia="楷体"/>
          <w:b/>
          <w:bCs/>
          <w:szCs w:val="21"/>
        </w:rPr>
      </w:pPr>
      <w:r>
        <w:rPr>
          <w:rFonts w:eastAsia="楷体" w:hint="eastAsia"/>
          <w:b/>
          <w:bCs/>
          <w:szCs w:val="21"/>
        </w:rPr>
        <w:t>（2）超高性能地聚物多级梯度导电网络对焦耳热养护效能提升机理</w:t>
      </w:r>
    </w:p>
    <w:p w14:paraId="09B8D7B3">
      <w:pPr>
        <w:snapToGrid w:val="0"/>
        <w:spacing w:line="440" w:lineRule="exact"/>
        <w:ind w:firstLine="420"/>
        <w:rPr>
          <w:rFonts w:eastAsia="楷体"/>
          <w:szCs w:val="21"/>
        </w:rPr>
      </w:pPr>
      <w:r>
        <w:rPr>
          <w:rFonts w:eastAsia="楷体" w:hint="eastAsia"/>
          <w:szCs w:val="21"/>
        </w:rPr>
        <w:t>研究钢渣粉粒径和掺量对超高性能地聚物焦耳热养护效能与力-敏性能的影响规律，探究钢纤维分布对超高性能地聚物养护效率、力学性能和自感知性能的影响规律，明确多级梯度制热网络对地聚合反应过程与性能的提升机理。</w:t>
      </w:r>
    </w:p>
    <w:p w14:paraId="13379225">
      <w:pPr>
        <w:snapToGrid w:val="0"/>
        <w:spacing w:line="440" w:lineRule="exact"/>
        <w:ind w:firstLine="420"/>
        <w:outlineLvl w:val="2"/>
        <w:rPr>
          <w:rFonts w:eastAsia="楷体"/>
          <w:b/>
          <w:bCs/>
          <w:szCs w:val="21"/>
        </w:rPr>
      </w:pPr>
      <w:r>
        <w:rPr>
          <w:rFonts w:eastAsia="楷体" w:hint="eastAsia"/>
          <w:b/>
          <w:bCs/>
          <w:szCs w:val="21"/>
        </w:rPr>
        <w:t>（3）焦耳热养护超高性能地聚物长期力学性能与自感知性能</w:t>
      </w:r>
    </w:p>
    <w:p w14:paraId="55EE5E0C">
      <w:pPr>
        <w:spacing w:line="440" w:lineRule="exact"/>
        <w:ind w:firstLine="560" w:firstLineChars="200"/>
        <w:rPr>
          <w:rFonts w:eastAsia="楷体"/>
          <w:szCs w:val="21"/>
        </w:rPr>
      </w:pPr>
      <w:r>
        <w:rPr>
          <w:rFonts w:eastAsia="楷体" w:hint="eastAsia"/>
          <w:szCs w:val="21"/>
        </w:rPr>
        <w:t>研究焦耳热养护对超高性能地聚物长期力学性能与体积稳定性，明确其长期的微观缺陷对微结构发展规律、力学性能与压阻性能的影响规律，确定焦耳热养护超高性能地聚物致密微结构发展过程与其性能衰退过程的相互关系以及衰退机理。</w:t>
      </w:r>
    </w:p>
    <w:p w14:paraId="349ACC93">
      <w:pPr>
        <w:numPr>
          <w:ilvl w:val="255"/>
          <w:numId w:val="0"/>
        </w:numPr>
        <w:wordWrap w:val="0"/>
        <w:spacing w:line="440" w:lineRule="exact"/>
        <w:rPr>
          <w:rFonts w:ascii="楷体" w:eastAsia="楷体" w:hAnsi="楷体" w:cs="楷体" w:hint="eastAsia"/>
        </w:rPr>
      </w:pPr>
      <w:r>
        <w:rPr>
          <w:rFonts w:ascii="楷体" w:eastAsia="楷体" w:hAnsi="楷体" w:cs="楷体" w:hint="eastAsia"/>
        </w:rPr>
        <w:t>2.研究目标（定量指标和定性指标相结合）</w:t>
      </w:r>
    </w:p>
    <w:p w14:paraId="31A6F18E">
      <w:pPr>
        <w:snapToGrid w:val="0"/>
        <w:spacing w:line="440" w:lineRule="exact"/>
        <w:rPr>
          <w:rFonts w:eastAsia="楷体"/>
          <w:b/>
          <w:szCs w:val="21"/>
        </w:rPr>
      </w:pPr>
      <w:r>
        <w:rPr>
          <w:rFonts w:eastAsia="楷体" w:hint="eastAsia"/>
          <w:b/>
          <w:szCs w:val="21"/>
        </w:rPr>
        <w:t>2.1 定性指标</w:t>
      </w:r>
    </w:p>
    <w:p w14:paraId="6C8D995E">
      <w:pPr>
        <w:snapToGrid w:val="0"/>
        <w:spacing w:line="440" w:lineRule="exact"/>
        <w:ind w:firstLine="567"/>
        <w:rPr>
          <w:rFonts w:eastAsia="楷体"/>
          <w:b/>
          <w:szCs w:val="21"/>
        </w:rPr>
      </w:pPr>
      <w:r>
        <w:rPr>
          <w:rFonts w:eastAsia="楷体" w:hint="eastAsia"/>
          <w:b/>
          <w:szCs w:val="21"/>
        </w:rPr>
        <w:t>2.1.1 提出考虑地聚合反应和自感知性能的颗粒物化堆积超高性能地聚物配合比设计方法。</w:t>
      </w:r>
    </w:p>
    <w:p w14:paraId="0F41A19D">
      <w:pPr>
        <w:snapToGrid w:val="0"/>
        <w:spacing w:line="440" w:lineRule="exact"/>
        <w:ind w:firstLine="549" w:firstLineChars="196"/>
        <w:rPr>
          <w:rFonts w:eastAsia="楷体"/>
          <w:szCs w:val="21"/>
        </w:rPr>
      </w:pPr>
      <w:bookmarkStart w:id="54" w:name="_Hlk143973045"/>
      <w:r>
        <w:rPr>
          <w:rFonts w:eastAsia="楷体" w:hint="eastAsia"/>
          <w:szCs w:val="21"/>
        </w:rPr>
        <w:t>明确地聚物前驱粉体的减水剂吸附机理和表面微观结构，提出基于多元粉体碱激发协同反应的颗粒浆膜模型；揭示减水剂、钢渣和钢纤维对地聚物流动性和力学性能的调控机理，量化原料掺量范围；建立材料组成、微观结构与力学性能的定量关系，提出考虑化学反应-物理堆积的湿颗粒紧密堆积配比设计方法。</w:t>
      </w:r>
    </w:p>
    <w:bookmarkEnd w:id="54"/>
    <w:p w14:paraId="63E1BE41">
      <w:pPr>
        <w:snapToGrid w:val="0"/>
        <w:spacing w:line="440" w:lineRule="exact"/>
        <w:ind w:firstLine="567"/>
        <w:rPr>
          <w:rFonts w:eastAsia="楷体"/>
          <w:b/>
          <w:szCs w:val="21"/>
        </w:rPr>
      </w:pPr>
      <w:r>
        <w:rPr>
          <w:rFonts w:eastAsia="楷体" w:hint="eastAsia"/>
          <w:b/>
          <w:szCs w:val="21"/>
        </w:rPr>
        <w:t>2.1.2 提出地聚物基体-钢渣-钢纤维多相耦合梯度导电网络模型，建立钢纤维增强地聚物与裂缝扩展过程的自感知定量关系。</w:t>
      </w:r>
    </w:p>
    <w:p w14:paraId="664CA29F">
      <w:pPr>
        <w:snapToGrid w:val="0"/>
        <w:spacing w:line="440" w:lineRule="exact"/>
        <w:ind w:firstLine="549" w:firstLineChars="196"/>
        <w:rPr>
          <w:rFonts w:eastAsia="楷体"/>
          <w:szCs w:val="21"/>
        </w:rPr>
      </w:pPr>
      <w:bookmarkStart w:id="55" w:name="_Hlk143973061"/>
      <w:r>
        <w:rPr>
          <w:rFonts w:eastAsia="楷体" w:hint="eastAsia"/>
          <w:szCs w:val="21"/>
        </w:rPr>
        <w:t>揭示地聚物胶凝材料的导电机理，明确钢渣粉物理-化学特性对地聚物压阻特性的影响规律，量化地聚物基体、钢渣、钢纤维导电网络对裂缝网络的感知级别和机敏度，建立高掺量钢渣粉超高性能地聚物混凝土超短程-短程-长程本征自感知网络和裂缝监测量化模型。</w:t>
      </w:r>
    </w:p>
    <w:bookmarkEnd w:id="55"/>
    <w:p w14:paraId="250793E4">
      <w:pPr>
        <w:snapToGrid w:val="0"/>
        <w:spacing w:line="440" w:lineRule="exact"/>
        <w:ind w:firstLine="567"/>
        <w:rPr>
          <w:rFonts w:eastAsia="楷体"/>
          <w:b/>
          <w:szCs w:val="21"/>
        </w:rPr>
      </w:pPr>
      <w:r>
        <w:rPr>
          <w:rFonts w:eastAsia="楷体" w:hint="eastAsia"/>
          <w:b/>
          <w:szCs w:val="21"/>
        </w:rPr>
        <w:t xml:space="preserve">2.1.3 </w:t>
      </w:r>
      <w:bookmarkStart w:id="56" w:name="_Hlk143973012"/>
      <w:r>
        <w:rPr>
          <w:rFonts w:eastAsia="楷体" w:hint="eastAsia"/>
          <w:b/>
          <w:szCs w:val="21"/>
        </w:rPr>
        <w:t>揭示超高性能地聚物多级梯度网络的导电制热机理，建立早期强度快速形成和微结构致密化的焦耳热养护制度。</w:t>
      </w:r>
      <w:bookmarkEnd w:id="56"/>
    </w:p>
    <w:p w14:paraId="2EC15B69">
      <w:pPr>
        <w:wordWrap w:val="0"/>
        <w:spacing w:line="440" w:lineRule="exact"/>
        <w:ind w:firstLine="560" w:firstLineChars="200"/>
        <w:rPr>
          <w:rFonts w:eastAsia="楷体"/>
          <w:szCs w:val="21"/>
        </w:rPr>
      </w:pPr>
      <w:r>
        <w:rPr>
          <w:rFonts w:eastAsia="楷体" w:hint="eastAsia"/>
          <w:szCs w:val="21"/>
        </w:rPr>
        <w:t>明确焦耳热养护制度、构件尺寸、电介质特性对超高性能地聚物力学和自感知性能的多因素影响规律，揭示地聚物凝胶-钢渣粉-钢纤维多相梯度导电制热机理，提出定向钢纤维的焦耳热养护效率增强方法，建立长期物理-力-电性能稳定的自感知超高性能地聚物焦耳热养护制度。</w:t>
      </w:r>
    </w:p>
    <w:p w14:paraId="4ADC8CDB">
      <w:pPr>
        <w:wordWrap w:val="0"/>
        <w:spacing w:line="440" w:lineRule="exact"/>
        <w:rPr>
          <w:rFonts w:eastAsia="楷体"/>
          <w:b/>
          <w:bCs/>
          <w:szCs w:val="21"/>
        </w:rPr>
      </w:pPr>
      <w:r>
        <w:rPr>
          <w:rFonts w:eastAsia="楷体" w:hint="eastAsia"/>
          <w:b/>
          <w:bCs/>
          <w:szCs w:val="21"/>
        </w:rPr>
        <w:t>2.2 定量指标</w:t>
      </w:r>
    </w:p>
    <w:p w14:paraId="0A1492DE">
      <w:pPr>
        <w:wordWrap w:val="0"/>
        <w:spacing w:line="440" w:lineRule="exact"/>
        <w:ind w:firstLine="567"/>
        <w:rPr>
          <w:rFonts w:eastAsia="楷体"/>
          <w:szCs w:val="21"/>
        </w:rPr>
      </w:pPr>
      <w:r>
        <w:rPr>
          <w:rFonts w:eastAsia="楷体"/>
          <w:b/>
          <w:bCs/>
          <w:szCs w:val="21"/>
        </w:rPr>
        <w:t xml:space="preserve">2.2.1 </w:t>
      </w:r>
      <w:r>
        <w:rPr>
          <w:rFonts w:eastAsia="楷体"/>
          <w:szCs w:val="21"/>
        </w:rPr>
        <w:t>钢渣掺量≥30%，地聚物超高性能混凝土抗压强度≥100 MPa，抗折强度≥15 MPa。</w:t>
      </w:r>
    </w:p>
    <w:p w14:paraId="5252F1F0">
      <w:pPr>
        <w:wordWrap w:val="0"/>
        <w:spacing w:line="440" w:lineRule="exact"/>
        <w:ind w:firstLine="567"/>
        <w:rPr>
          <w:rFonts w:eastAsia="楷体"/>
          <w:szCs w:val="21"/>
        </w:rPr>
      </w:pPr>
      <w:r>
        <w:rPr>
          <w:rFonts w:eastAsia="楷体"/>
          <w:b/>
          <w:bCs/>
          <w:szCs w:val="21"/>
        </w:rPr>
        <w:t xml:space="preserve">2.2.2 </w:t>
      </w:r>
      <w:r>
        <w:rPr>
          <w:rFonts w:eastAsia="楷体"/>
          <w:szCs w:val="21"/>
        </w:rPr>
        <w:t>高掺量钢渣粉地聚物超高性能混凝土比硅酸盐水泥超高性能混凝土的碳排放量低30%~40%/MPa/立方米。</w:t>
      </w:r>
    </w:p>
    <w:p w14:paraId="5318733B">
      <w:pPr>
        <w:wordWrap w:val="0"/>
        <w:spacing w:line="440" w:lineRule="exact"/>
        <w:ind w:firstLine="567"/>
        <w:rPr>
          <w:rFonts w:eastAsia="楷体"/>
          <w:szCs w:val="21"/>
        </w:rPr>
      </w:pPr>
      <w:r>
        <w:rPr>
          <w:rFonts w:eastAsia="楷体"/>
          <w:b/>
          <w:bCs/>
          <w:szCs w:val="21"/>
        </w:rPr>
        <w:t xml:space="preserve">2.2.3 </w:t>
      </w:r>
      <w:r>
        <w:rPr>
          <w:rFonts w:eastAsia="楷体"/>
          <w:szCs w:val="21"/>
        </w:rPr>
        <w:t>焦耳热养护高掺量钢渣粉地聚物超高性能混凝土3d无侧限抗压强度达到28d强度的70%~90%。</w:t>
      </w:r>
    </w:p>
    <w:p w14:paraId="6C097F9D">
      <w:pPr>
        <w:numPr>
          <w:ilvl w:val="255"/>
          <w:numId w:val="0"/>
        </w:numPr>
        <w:wordWrap w:val="0"/>
        <w:spacing w:line="440" w:lineRule="exact"/>
        <w:rPr>
          <w:rFonts w:ascii="楷体" w:eastAsia="楷体" w:hAnsi="楷体" w:cs="楷体" w:hint="eastAsia"/>
        </w:rPr>
      </w:pPr>
      <w:r>
        <w:rPr>
          <w:rFonts w:ascii="楷体" w:eastAsia="楷体" w:hAnsi="楷体" w:cs="楷体" w:hint="eastAsia"/>
        </w:rPr>
        <w:t>3.拟解决的科学问题</w:t>
      </w:r>
    </w:p>
    <w:p w14:paraId="43719A6D">
      <w:pPr>
        <w:snapToGrid w:val="0"/>
        <w:spacing w:line="440" w:lineRule="exact"/>
        <w:rPr>
          <w:rFonts w:eastAsia="楷体"/>
          <w:b/>
          <w:bCs/>
        </w:rPr>
      </w:pPr>
      <w:r>
        <w:rPr>
          <w:rFonts w:eastAsia="楷体" w:hint="eastAsia"/>
          <w:b/>
          <w:bCs/>
        </w:rPr>
        <w:t>3.1 地聚物前驱粉体浆膜形成机理和湿颗粒最紧密堆积机制</w:t>
      </w:r>
    </w:p>
    <w:p w14:paraId="783E331E">
      <w:pPr>
        <w:snapToGrid w:val="0"/>
        <w:spacing w:line="440" w:lineRule="exact"/>
        <w:ind w:firstLine="549" w:firstLineChars="196"/>
        <w:rPr>
          <w:rFonts w:eastAsia="楷体"/>
        </w:rPr>
      </w:pPr>
      <w:r>
        <w:rPr>
          <w:rFonts w:eastAsia="楷体" w:hint="eastAsia"/>
        </w:rPr>
        <w:t>前驱粉体占地聚物质量1/3以上、体积的50%以上，均具有碱激发胶凝性质。前驱粉体的反应程度和产物构成既是影响地聚物凝胶形成速率的重要因素，也是决定粉体颗粒反应后实际尺寸的关键，是超高性能地聚物密实度和强度形成的根本，对建立准确的湿颗粒堆积模型至关重要。然而各类粉体活性、表面特性和形状差异很大，对减水剂的吸附效率以及从而产生的分散性能和反应过程变化各不相同，明确前驱粉体在减水剂作用下的反应过程和表面微观结构变化规律是制备超高性能地聚物首要的关键科学问题。</w:t>
      </w:r>
    </w:p>
    <w:p w14:paraId="053BF8D8">
      <w:pPr>
        <w:snapToGrid w:val="0"/>
        <w:spacing w:line="440" w:lineRule="exact"/>
        <w:rPr>
          <w:rFonts w:eastAsia="楷体"/>
          <w:b/>
          <w:bCs/>
        </w:rPr>
      </w:pPr>
      <w:r>
        <w:rPr>
          <w:rFonts w:eastAsia="楷体" w:hint="eastAsia"/>
          <w:b/>
          <w:bCs/>
        </w:rPr>
        <w:t>3.2 本征自感知超高性能地聚物凝胶-钢渣-钢纤维多级压阻效应耦合机制</w:t>
      </w:r>
    </w:p>
    <w:p w14:paraId="68C61C28">
      <w:pPr>
        <w:snapToGrid w:val="0"/>
        <w:spacing w:line="440" w:lineRule="exact"/>
        <w:ind w:firstLine="549" w:firstLineChars="196"/>
        <w:rPr>
          <w:rFonts w:eastAsia="楷体"/>
        </w:rPr>
      </w:pPr>
      <w:r>
        <w:rPr>
          <w:rFonts w:eastAsia="楷体" w:hint="eastAsia"/>
        </w:rPr>
        <w:t>地聚物凝胶的碱金属离子跃迁导电、钢渣粉铁氧体接触导电和钢纤维接触导电是构成超高性能地聚物本征自感知性能的三种根本机制，三者的力-变形感应级别和电信号幅度不同，相互补充而又逐次联结，不仅协同提高混凝土机敏性能，且可对多尺度裂纹进行梯度感知，实现及时、精准监测材料本身不同阶段的变形开裂。通过微观结构的合理设计才能实现压阻效应的有效传递，对不同尺度的裂缝和材料劣化精准感知，同时显著提高超高性能地聚物的力学性能。然而，三种导电网络各自的导电机理不同，跨尺度协同导电过程复杂，明确凝胶、钢渣、钢纤维压阻效应对不同级别力-变形的响应强度、对不同尺度裂纹的感知灵敏性等耦合机制，是建立超高性能地聚物多级自感知结构需要解决的关键问题。</w:t>
      </w:r>
    </w:p>
    <w:p w14:paraId="13331263">
      <w:pPr>
        <w:snapToGrid w:val="0"/>
        <w:spacing w:line="440" w:lineRule="exact"/>
        <w:rPr>
          <w:rFonts w:eastAsia="楷体"/>
          <w:b/>
          <w:bCs/>
        </w:rPr>
      </w:pPr>
      <w:r>
        <w:rPr>
          <w:rFonts w:eastAsia="楷体" w:hint="eastAsia"/>
          <w:b/>
          <w:bCs/>
        </w:rPr>
        <w:t>3.3 焦耳热养护对超高性能地聚物力学与自感知性能提升机理</w:t>
      </w:r>
    </w:p>
    <w:p w14:paraId="29550A00">
      <w:pPr>
        <w:numPr>
          <w:ilvl w:val="255"/>
          <w:numId w:val="0"/>
        </w:numPr>
        <w:wordWrap w:val="0"/>
        <w:spacing w:line="440" w:lineRule="exact"/>
        <w:ind w:firstLine="420"/>
        <w:rPr>
          <w:rFonts w:ascii="楷体" w:eastAsia="楷体" w:hAnsi="楷体" w:cs="楷体" w:hint="eastAsia"/>
        </w:rPr>
      </w:pPr>
      <w:r>
        <w:rPr>
          <w:rFonts w:eastAsia="楷体" w:hint="eastAsia"/>
        </w:rPr>
        <w:t>焦耳热养护通过利用材料本征导电性将电能转化热能加速前驱粉体的溶解和聚合过程。焦耳热养护制度决定养护过程的能量转化效率、最大升温幅度、升温速率、热量均匀性等关键因素，对前驱粉体的溶解速率和聚合程度、超高性能地聚物强度的快速形成具有重要影响。同时，由地聚物凝胶、钢渣粉、钢纤维构成的多相、多级导电网络在焦耳热养护过程中协同制热，对碱金属离子的活跃程度、电介质周围的温度分布、孔隙水的极化产生复杂影响，进而改变材料的产物构成、骨料-纤维-基体界面性质、孔隙结构等微观结构性能，最终影响材料长期服役过程中对力和变形的响应和感知性能。因此，明确焦耳热养护对超高性能地聚物力学与自感知性能的影响是建立良好养护制度，提升自感知超高性能地聚物早期与长期性能的关键。</w:t>
      </w:r>
    </w:p>
    <w:p w14:paraId="3E6D7805">
      <w:pPr>
        <w:numPr>
          <w:ilvl w:val="255"/>
          <w:numId w:val="0"/>
        </w:numPr>
        <w:wordWrap w:val="0"/>
        <w:spacing w:line="440" w:lineRule="exact"/>
        <w:rPr>
          <w:rFonts w:ascii="楷体" w:eastAsia="楷体" w:hAnsi="楷体" w:cs="楷体" w:hint="eastAsia"/>
        </w:rPr>
      </w:pPr>
      <w:r>
        <w:rPr>
          <w:rFonts w:ascii="楷体" w:eastAsia="楷体" w:hAnsi="楷体" w:cs="楷体" w:hint="eastAsia"/>
        </w:rPr>
        <w:t>4.项目的特色与创新之处</w:t>
      </w:r>
    </w:p>
    <w:p w14:paraId="08A21F60">
      <w:pPr>
        <w:spacing w:line="480" w:lineRule="exact"/>
        <w:rPr>
          <w:rFonts w:eastAsia="楷体"/>
          <w:b/>
          <w:bCs/>
        </w:rPr>
      </w:pPr>
      <w:r>
        <w:rPr>
          <w:rFonts w:eastAsia="楷体" w:hint="eastAsia"/>
          <w:b/>
          <w:bCs/>
        </w:rPr>
        <w:t>4.1 特色</w:t>
      </w:r>
    </w:p>
    <w:p w14:paraId="4E9A6B42">
      <w:pPr>
        <w:spacing w:line="480" w:lineRule="exact"/>
        <w:ind w:firstLine="560" w:firstLineChars="200"/>
        <w:rPr>
          <w:rFonts w:eastAsia="楷体"/>
        </w:rPr>
      </w:pPr>
      <w:r>
        <w:rPr>
          <w:rFonts w:eastAsia="楷体" w:hint="eastAsia"/>
        </w:rPr>
        <w:t>利用具有本征自感知性能的地聚物胶凝材料，与高分散性电介质钢渣和高导电性介质钢纤维，构件基体-颗粒-纤维的超短程-短程-长程多相梯度、多级联动的导电网络，制备具有机敏性强、力学性能强、耐久性好的超高性能地聚物，是本项目的特色。</w:t>
      </w:r>
    </w:p>
    <w:p w14:paraId="1511A476">
      <w:pPr>
        <w:spacing w:line="480" w:lineRule="exact"/>
        <w:rPr>
          <w:rFonts w:eastAsia="楷体"/>
          <w:b/>
          <w:bCs/>
        </w:rPr>
      </w:pPr>
      <w:r>
        <w:rPr>
          <w:rFonts w:eastAsia="楷体" w:hint="eastAsia"/>
          <w:b/>
          <w:bCs/>
        </w:rPr>
        <w:t>4.2 创新之处</w:t>
      </w:r>
    </w:p>
    <w:p w14:paraId="60DF0268">
      <w:pPr>
        <w:spacing w:line="480" w:lineRule="exact"/>
        <w:ind w:firstLine="560" w:firstLineChars="200"/>
        <w:rPr>
          <w:rFonts w:eastAsia="楷体"/>
        </w:rPr>
      </w:pPr>
      <w:r>
        <w:rPr>
          <w:rFonts w:eastAsia="楷体" w:hint="eastAsia"/>
        </w:rPr>
        <w:t>（1）考虑粉体地聚物合反应的颗粒浆膜厚度，提出复杂多元体系的物理-化学湿颗粒紧密堆积模型，建立超高性能地聚物配合比设计方法。</w:t>
      </w:r>
    </w:p>
    <w:p w14:paraId="666C2AD1">
      <w:pPr>
        <w:spacing w:line="480" w:lineRule="exact"/>
        <w:ind w:firstLine="560" w:firstLineChars="200"/>
        <w:rPr>
          <w:rFonts w:eastAsia="楷体"/>
        </w:rPr>
      </w:pPr>
      <w:r>
        <w:rPr>
          <w:rFonts w:eastAsia="楷体" w:hint="eastAsia"/>
        </w:rPr>
        <w:t>（2）利用地聚物本征压阻性能与钢渣铁氧体和钢纤维接触导电性能，建立胶凝材料基体-电介质颗粒-导电纤维紧密结合的梯度自感知网络。</w:t>
      </w:r>
    </w:p>
    <w:p w14:paraId="5EB3885D">
      <w:pPr>
        <w:numPr>
          <w:ilvl w:val="255"/>
          <w:numId w:val="0"/>
        </w:numPr>
        <w:wordWrap w:val="0"/>
        <w:spacing w:line="440" w:lineRule="exact"/>
        <w:ind w:firstLine="420"/>
        <w:rPr>
          <w:rFonts w:ascii="楷体" w:eastAsia="楷体" w:hAnsi="楷体" w:cs="楷体" w:hint="eastAsia"/>
        </w:rPr>
      </w:pPr>
      <w:r>
        <w:rPr>
          <w:rFonts w:eastAsia="楷体" w:hint="eastAsia"/>
        </w:rPr>
        <w:t>（3）优化地聚物基体-钢渣粉-定向钢纤维的超短程-短程-长程电导制热网络，建立物理、力学和自感知性能长期稳定的超高性能地聚物焦耳热养护制度。</w:t>
      </w:r>
    </w:p>
    <w:p w14:paraId="28833BF7">
      <w:pPr>
        <w:wordWrap w:val="0"/>
        <w:spacing w:line="440" w:lineRule="exact"/>
        <w:rPr>
          <w:rFonts w:ascii="楷体" w:eastAsia="楷体" w:hAnsi="楷体" w:cs="楷体" w:hint="eastAsia"/>
        </w:rPr>
      </w:pPr>
      <w:r>
        <w:rPr>
          <w:rFonts w:ascii="楷体" w:eastAsia="楷体" w:hAnsi="楷体" w:cs="楷体" w:hint="eastAsia"/>
        </w:rPr>
        <w:t>5.预期成果（项目成果的呈现形式及描述）</w:t>
      </w:r>
    </w:p>
    <w:p w14:paraId="4DA046F3">
      <w:pPr>
        <w:snapToGrid w:val="0"/>
        <w:spacing w:line="440" w:lineRule="exact"/>
        <w:rPr>
          <w:rFonts w:eastAsia="楷体"/>
          <w:szCs w:val="24"/>
        </w:rPr>
      </w:pPr>
      <w:r>
        <w:rPr>
          <w:rFonts w:eastAsia="楷体" w:hint="eastAsia"/>
          <w:b/>
          <w:bCs/>
          <w:szCs w:val="24"/>
        </w:rPr>
        <w:t>5.1</w:t>
      </w:r>
      <w:r>
        <w:rPr>
          <w:rFonts w:eastAsia="楷体"/>
          <w:b/>
          <w:bCs/>
          <w:szCs w:val="24"/>
        </w:rPr>
        <w:t xml:space="preserve"> </w:t>
      </w:r>
      <w:r>
        <w:rPr>
          <w:rFonts w:eastAsia="楷体" w:hint="eastAsia"/>
          <w:b/>
          <w:bCs/>
          <w:szCs w:val="24"/>
        </w:rPr>
        <w:t>理论成果</w:t>
      </w:r>
      <w:r>
        <w:rPr>
          <w:rFonts w:eastAsia="楷体" w:hint="eastAsia"/>
          <w:szCs w:val="24"/>
        </w:rPr>
        <w:t>：建立超高性能地聚物浆膜湿颗粒最紧密堆积模型与配合比设计理论。</w:t>
      </w:r>
    </w:p>
    <w:p w14:paraId="18CEB86A">
      <w:pPr>
        <w:snapToGrid w:val="0"/>
        <w:spacing w:line="440" w:lineRule="exact"/>
        <w:rPr>
          <w:rFonts w:eastAsia="楷体"/>
          <w:szCs w:val="24"/>
        </w:rPr>
      </w:pPr>
      <w:r>
        <w:rPr>
          <w:rFonts w:eastAsia="楷体" w:hint="eastAsia"/>
          <w:b/>
          <w:bCs/>
          <w:szCs w:val="24"/>
        </w:rPr>
        <w:t>5.2</w:t>
      </w:r>
      <w:r>
        <w:rPr>
          <w:rFonts w:eastAsia="楷体"/>
          <w:b/>
          <w:bCs/>
          <w:szCs w:val="24"/>
        </w:rPr>
        <w:t xml:space="preserve"> </w:t>
      </w:r>
      <w:r>
        <w:rPr>
          <w:rFonts w:eastAsia="楷体" w:hint="eastAsia"/>
          <w:b/>
          <w:bCs/>
          <w:szCs w:val="24"/>
        </w:rPr>
        <w:t>技术方法</w:t>
      </w:r>
      <w:r>
        <w:rPr>
          <w:rFonts w:eastAsia="楷体" w:hint="eastAsia"/>
          <w:szCs w:val="24"/>
        </w:rPr>
        <w:t>：开发本征多级自感知超高性能地聚物材料；提出超高性能地聚物的多相梯度焦耳热养护制度。</w:t>
      </w:r>
    </w:p>
    <w:p w14:paraId="4D856FB5">
      <w:pPr>
        <w:snapToGrid w:val="0"/>
        <w:spacing w:line="440" w:lineRule="exact"/>
        <w:rPr>
          <w:rFonts w:eastAsia="楷体"/>
          <w:szCs w:val="24"/>
        </w:rPr>
      </w:pPr>
      <w:r>
        <w:rPr>
          <w:rFonts w:eastAsia="楷体" w:hint="eastAsia"/>
          <w:b/>
          <w:bCs/>
          <w:szCs w:val="24"/>
        </w:rPr>
        <w:t>5.3</w:t>
      </w:r>
      <w:r>
        <w:rPr>
          <w:rFonts w:eastAsia="楷体"/>
          <w:b/>
          <w:bCs/>
          <w:szCs w:val="24"/>
        </w:rPr>
        <w:t xml:space="preserve"> </w:t>
      </w:r>
      <w:r>
        <w:rPr>
          <w:rFonts w:eastAsia="楷体" w:hint="eastAsia"/>
          <w:b/>
          <w:bCs/>
          <w:szCs w:val="24"/>
        </w:rPr>
        <w:t>知识产权</w:t>
      </w:r>
      <w:r>
        <w:rPr>
          <w:rFonts w:eastAsia="楷体" w:hint="eastAsia"/>
          <w:szCs w:val="24"/>
        </w:rPr>
        <w:t>：申请国家发明专利3项；</w:t>
      </w:r>
    </w:p>
    <w:p w14:paraId="131B4B3F">
      <w:pPr>
        <w:snapToGrid w:val="0"/>
        <w:spacing w:line="440" w:lineRule="exact"/>
        <w:rPr>
          <w:rFonts w:eastAsia="楷体"/>
          <w:szCs w:val="24"/>
        </w:rPr>
      </w:pPr>
      <w:r>
        <w:rPr>
          <w:rFonts w:eastAsia="楷体" w:hint="eastAsia"/>
          <w:b/>
          <w:bCs/>
          <w:szCs w:val="24"/>
        </w:rPr>
        <w:t>5.4</w:t>
      </w:r>
      <w:r>
        <w:rPr>
          <w:rFonts w:eastAsia="楷体"/>
          <w:b/>
          <w:bCs/>
          <w:szCs w:val="24"/>
        </w:rPr>
        <w:t xml:space="preserve"> </w:t>
      </w:r>
      <w:r>
        <w:rPr>
          <w:rFonts w:eastAsia="楷体" w:hint="eastAsia"/>
          <w:b/>
          <w:bCs/>
          <w:szCs w:val="24"/>
        </w:rPr>
        <w:t>发表论文</w:t>
      </w:r>
      <w:r>
        <w:rPr>
          <w:rFonts w:eastAsia="楷体" w:hint="eastAsia"/>
          <w:szCs w:val="24"/>
        </w:rPr>
        <w:t>：发表高水平</w:t>
      </w:r>
      <w:r>
        <w:rPr>
          <w:rFonts w:eastAsia="楷体"/>
          <w:szCs w:val="24"/>
        </w:rPr>
        <w:t>SCI</w:t>
      </w:r>
      <w:r>
        <w:rPr>
          <w:rFonts w:eastAsia="楷体" w:hint="eastAsia"/>
          <w:szCs w:val="24"/>
        </w:rPr>
        <w:t>文章5</w:t>
      </w:r>
      <w:r>
        <w:rPr>
          <w:rFonts w:eastAsia="楷体"/>
          <w:szCs w:val="24"/>
        </w:rPr>
        <w:t>篇</w:t>
      </w:r>
      <w:r>
        <w:rPr>
          <w:rFonts w:eastAsia="楷体" w:hint="eastAsia"/>
          <w:szCs w:val="24"/>
        </w:rPr>
        <w:t>；</w:t>
      </w:r>
    </w:p>
    <w:p w14:paraId="19227739">
      <w:pPr>
        <w:snapToGrid w:val="0"/>
        <w:spacing w:line="440" w:lineRule="exact"/>
        <w:rPr>
          <w:rFonts w:eastAsia="楷体"/>
          <w:szCs w:val="24"/>
        </w:rPr>
      </w:pPr>
      <w:r>
        <w:rPr>
          <w:rFonts w:eastAsia="楷体" w:hint="eastAsia"/>
          <w:b/>
          <w:bCs/>
          <w:szCs w:val="24"/>
        </w:rPr>
        <w:t>5.5</w:t>
      </w:r>
      <w:r>
        <w:rPr>
          <w:rFonts w:eastAsia="楷体"/>
          <w:b/>
          <w:bCs/>
          <w:szCs w:val="24"/>
        </w:rPr>
        <w:t xml:space="preserve"> </w:t>
      </w:r>
      <w:r>
        <w:rPr>
          <w:rFonts w:eastAsia="楷体" w:hint="eastAsia"/>
          <w:b/>
          <w:bCs/>
          <w:szCs w:val="24"/>
        </w:rPr>
        <w:t>人才培养</w:t>
      </w:r>
      <w:r>
        <w:rPr>
          <w:rFonts w:eastAsia="楷体" w:hint="eastAsia"/>
          <w:szCs w:val="24"/>
        </w:rPr>
        <w:t>：</w:t>
      </w:r>
      <w:r>
        <w:rPr>
          <w:rFonts w:eastAsia="楷体"/>
          <w:szCs w:val="24"/>
        </w:rPr>
        <w:t>培养硕士研究生</w:t>
      </w:r>
      <w:r>
        <w:rPr>
          <w:rFonts w:eastAsia="楷体" w:hint="eastAsia"/>
          <w:szCs w:val="24"/>
        </w:rPr>
        <w:t>3~4</w:t>
      </w:r>
      <w:r>
        <w:rPr>
          <w:rFonts w:eastAsia="楷体"/>
          <w:szCs w:val="24"/>
        </w:rPr>
        <w:t>名</w:t>
      </w:r>
      <w:r>
        <w:rPr>
          <w:rFonts w:eastAsia="楷体" w:hint="eastAsia"/>
          <w:szCs w:val="24"/>
        </w:rPr>
        <w:t>；</w:t>
      </w:r>
    </w:p>
    <w:p w14:paraId="5A44762F">
      <w:pPr>
        <w:wordWrap w:val="0"/>
        <w:spacing w:line="440" w:lineRule="exact"/>
        <w:rPr>
          <w:rFonts w:ascii="楷体" w:eastAsia="楷体" w:hAnsi="楷体" w:cs="楷体" w:hint="eastAsia"/>
        </w:rPr>
      </w:pPr>
      <w:r>
        <w:rPr>
          <w:rFonts w:eastAsia="楷体" w:hint="eastAsia"/>
          <w:b/>
          <w:bCs/>
          <w:szCs w:val="24"/>
        </w:rPr>
        <w:t>5.6 学术交流</w:t>
      </w:r>
      <w:r>
        <w:rPr>
          <w:rFonts w:eastAsia="楷体" w:hint="eastAsia"/>
          <w:szCs w:val="24"/>
        </w:rPr>
        <w:t>：参与国际、国内学术会议交流至少1次。</w:t>
      </w:r>
    </w:p>
    <w:bookmarkEnd w:id="53"/>
    <w:p w14:paraId="6FE01556">
      <w:pPr>
        <w:wordWrap w:val="0"/>
        <w:snapToGrid w:val="0"/>
        <w:spacing w:line="440" w:lineRule="exact"/>
        <w:ind w:firstLine="560" w:firstLineChars="200"/>
        <w:rPr>
          <w:rFonts w:ascii="楷体" w:eastAsia="楷体" w:hAnsi="楷体" w:cs="楷体" w:hint="eastAsia"/>
        </w:rPr>
      </w:pPr>
    </w:p>
    <w:p w14:paraId="422A1B74">
      <w:pPr>
        <w:widowControl/>
        <w:wordWrap w:val="0"/>
        <w:spacing w:line="100" w:lineRule="exact"/>
        <w:jc w:val="left"/>
        <w:rPr>
          <w:b/>
          <w:bCs/>
          <w:sz w:val="24"/>
        </w:rPr>
      </w:pPr>
      <w:r>
        <w:rPr>
          <w:b/>
          <w:bCs/>
          <w:sz w:val="24"/>
        </w:rPr>
        <w:br w:type="page"/>
      </w:r>
    </w:p>
    <w:p w14:paraId="646C1ACA">
      <w:pPr>
        <w:wordWrap w:val="0"/>
        <w:spacing w:line="440" w:lineRule="exact"/>
        <w:jc w:val="left"/>
        <w:rPr>
          <w:b/>
          <w:bCs/>
          <w:color w:val="000000"/>
          <w:sz w:val="24"/>
        </w:rPr>
      </w:pPr>
      <w:r>
        <w:rPr>
          <w:rFonts w:hint="eastAsia"/>
          <w:b/>
          <w:bCs/>
          <w:color w:val="000000"/>
          <w:sz w:val="24"/>
        </w:rPr>
        <w:t>项目负责人承诺：</w:t>
      </w:r>
    </w:p>
    <w:p w14:paraId="224C9592">
      <w:pPr>
        <w:wordWrap w:val="0"/>
        <w:spacing w:line="440" w:lineRule="exact"/>
        <w:ind w:firstLine="573"/>
        <w:jc w:val="left"/>
        <w:rPr>
          <w:color w:val="000000"/>
          <w:sz w:val="24"/>
        </w:rPr>
      </w:pPr>
      <w:r>
        <w:rPr>
          <w:rFonts w:hint="eastAsia"/>
          <w:color w:val="000000"/>
          <w:sz w:val="24"/>
        </w:rPr>
        <w:t>我接受河北省自然科学基金的资助，遵守《河北省自然科学基金管理办法》及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，严格按照计划书实施本项目（项目编号：</w:t>
      </w:r>
      <w:bookmarkStart w:id="57" w:name="xmbh2"/>
      <w:r>
        <w:rPr>
          <w:rFonts w:ascii="宋体" w:eastAsia="宋体" w:hAnsi="宋体" w:cs="宋体" w:hint="eastAsia"/>
          <w:color w:val="000000"/>
          <w:sz w:val="24"/>
        </w:rPr>
        <w:t>E2025202243</w:t>
      </w:r>
      <w:bookmarkEnd w:id="57"/>
      <w:r>
        <w:rPr>
          <w:rFonts w:hint="eastAsia"/>
          <w:color w:val="000000"/>
          <w:sz w:val="24"/>
        </w:rPr>
        <w:t>）。</w:t>
      </w:r>
    </w:p>
    <w:p w14:paraId="6F12C1E0">
      <w:pPr>
        <w:wordWrap w:val="0"/>
        <w:spacing w:line="440" w:lineRule="exact"/>
        <w:ind w:firstLine="573"/>
        <w:jc w:val="left"/>
        <w:rPr>
          <w:color w:val="000000"/>
          <w:sz w:val="24"/>
        </w:rPr>
      </w:pPr>
    </w:p>
    <w:p w14:paraId="3DA4A549">
      <w:pPr>
        <w:wordWrap w:val="0"/>
        <w:spacing w:line="440" w:lineRule="exact"/>
        <w:ind w:firstLine="573"/>
        <w:jc w:val="left"/>
        <w:rPr>
          <w:color w:val="000000"/>
          <w:sz w:val="24"/>
        </w:rPr>
      </w:pPr>
    </w:p>
    <w:p w14:paraId="7065C58C">
      <w:pPr>
        <w:wordWrap w:val="0"/>
        <w:spacing w:line="440" w:lineRule="exact"/>
        <w:ind w:firstLine="4320" w:firstLineChars="1800"/>
        <w:rPr>
          <w:color w:val="000000"/>
          <w:sz w:val="24"/>
        </w:rPr>
      </w:pPr>
      <w:r>
        <w:rPr>
          <w:rFonts w:hint="eastAsia"/>
          <w:color w:val="000000"/>
          <w:sz w:val="24"/>
        </w:rPr>
        <w:t>项目负责人签字：</w:t>
      </w:r>
    </w:p>
    <w:p w14:paraId="0B587882">
      <w:pPr>
        <w:wordWrap w:val="0"/>
        <w:spacing w:line="440" w:lineRule="exact"/>
        <w:ind w:firstLine="570"/>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5C13D563">
      <w:pPr>
        <w:wordWrap w:val="0"/>
        <w:spacing w:line="440" w:lineRule="exact"/>
        <w:ind w:firstLine="570"/>
        <w:rPr>
          <w:color w:val="000000"/>
          <w:sz w:val="24"/>
        </w:rPr>
      </w:pPr>
    </w:p>
    <w:p w14:paraId="7FEE1FB6">
      <w:pPr>
        <w:wordWrap w:val="0"/>
        <w:spacing w:line="440" w:lineRule="exact"/>
        <w:rPr>
          <w:b/>
          <w:bCs/>
          <w:color w:val="000000"/>
          <w:sz w:val="24"/>
        </w:rPr>
      </w:pPr>
      <w:r>
        <w:rPr>
          <w:rFonts w:hint="eastAsia"/>
          <w:b/>
          <w:bCs/>
          <w:color w:val="000000"/>
          <w:sz w:val="24"/>
        </w:rPr>
        <w:t>依托单位、承担单位及合作单位承诺</w:t>
      </w:r>
      <w:r>
        <w:rPr>
          <w:b/>
          <w:bCs/>
          <w:color w:val="000000"/>
          <w:sz w:val="24"/>
        </w:rPr>
        <w:t>:</w:t>
      </w:r>
    </w:p>
    <w:p w14:paraId="6D4386C5">
      <w:pPr>
        <w:wordWrap w:val="0"/>
        <w:spacing w:line="440" w:lineRule="exact"/>
        <w:ind w:firstLine="570"/>
        <w:rPr>
          <w:color w:val="000000"/>
          <w:sz w:val="24"/>
        </w:rPr>
      </w:pPr>
      <w:r>
        <w:rPr>
          <w:rFonts w:hint="eastAsia"/>
          <w:color w:val="000000"/>
          <w:sz w:val="24"/>
        </w:rPr>
        <w:t>我单位同意承担上述河北省自然科学基金资助项目，遵守《河北省自然科学基金管理办法》及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，保证项目实施所需的条件。</w:t>
      </w:r>
    </w:p>
    <w:p w14:paraId="529624EF">
      <w:pPr>
        <w:tabs>
          <w:tab w:val="left" w:pos="1302"/>
        </w:tabs>
        <w:wordWrap w:val="0"/>
        <w:spacing w:line="440" w:lineRule="exact"/>
        <w:rPr>
          <w:color w:val="000000"/>
          <w:sz w:val="24"/>
        </w:rPr>
      </w:pPr>
    </w:p>
    <w:p w14:paraId="6513B7EB">
      <w:pPr>
        <w:tabs>
          <w:tab w:val="left" w:pos="1302"/>
        </w:tabs>
        <w:wordWrap w:val="0"/>
        <w:spacing w:line="440" w:lineRule="exact"/>
        <w:rPr>
          <w:color w:val="000000"/>
          <w:sz w:val="24"/>
        </w:rPr>
      </w:pPr>
    </w:p>
    <w:p w14:paraId="40839D12">
      <w:pPr>
        <w:wordWrap w:val="0"/>
        <w:spacing w:line="440" w:lineRule="exact"/>
        <w:rPr>
          <w:color w:val="000000"/>
          <w:sz w:val="24"/>
        </w:rPr>
      </w:pPr>
      <w:r>
        <w:rPr>
          <w:rFonts w:hint="eastAsia"/>
          <w:color w:val="000000"/>
          <w:sz w:val="24"/>
        </w:rPr>
        <w:t>依托单位公章</w:t>
      </w:r>
      <w:r>
        <w:rPr>
          <w:color w:val="000000"/>
          <w:sz w:val="24"/>
        </w:rPr>
        <w:t xml:space="preserve">               </w:t>
      </w:r>
      <w:r>
        <w:rPr>
          <w:rFonts w:hint="eastAsia"/>
          <w:color w:val="000000"/>
          <w:sz w:val="24"/>
        </w:rPr>
        <w:t>承担单位公章</w:t>
      </w:r>
      <w:r>
        <w:rPr>
          <w:color w:val="000000"/>
          <w:sz w:val="24"/>
        </w:rPr>
        <w:t xml:space="preserve">           </w:t>
      </w:r>
      <w:r>
        <w:rPr>
          <w:rFonts w:hint="eastAsia"/>
          <w:color w:val="000000"/>
          <w:sz w:val="24"/>
        </w:rPr>
        <w:t>合作单位公章</w:t>
      </w:r>
    </w:p>
    <w:p w14:paraId="142D8832">
      <w:pPr>
        <w:wordWrap w:val="0"/>
        <w:spacing w:line="440" w:lineRule="exact"/>
        <w:ind w:firstLine="573"/>
        <w:rPr>
          <w:color w:val="000000"/>
          <w:sz w:val="24"/>
        </w:rPr>
      </w:pPr>
    </w:p>
    <w:p w14:paraId="31CE92AC">
      <w:pPr>
        <w:wordWrap w:val="0"/>
        <w:spacing w:line="440" w:lineRule="exact"/>
        <w:ind w:firstLine="929" w:firstLineChars="387"/>
        <w:rPr>
          <w:color w:val="000000"/>
          <w:sz w:val="24"/>
        </w:rPr>
      </w:pPr>
      <w:r>
        <w:rPr>
          <w:rFonts w:hint="eastAsia"/>
          <w:color w:val="000000"/>
          <w:sz w:val="24"/>
        </w:rPr>
        <w:t>日期：</w:t>
      </w:r>
      <w:r>
        <w:rPr>
          <w:color w:val="000000"/>
          <w:sz w:val="24"/>
        </w:rPr>
        <w:t xml:space="preserve">                     </w:t>
      </w:r>
      <w:r>
        <w:rPr>
          <w:rFonts w:hint="eastAsia"/>
          <w:color w:val="000000"/>
          <w:sz w:val="24"/>
        </w:rPr>
        <w:t>日期：</w:t>
      </w:r>
      <w:r>
        <w:rPr>
          <w:color w:val="000000"/>
          <w:sz w:val="24"/>
        </w:rPr>
        <w:t xml:space="preserve">                 </w:t>
      </w:r>
      <w:r>
        <w:rPr>
          <w:rFonts w:hint="eastAsia"/>
          <w:color w:val="000000"/>
          <w:sz w:val="24"/>
        </w:rPr>
        <w:t>日期：</w:t>
      </w:r>
    </w:p>
    <w:p w14:paraId="5CDDA647">
      <w:pPr>
        <w:wordWrap w:val="0"/>
        <w:spacing w:line="440" w:lineRule="exact"/>
        <w:ind w:firstLine="570"/>
        <w:rPr>
          <w:color w:val="000000"/>
          <w:sz w:val="24"/>
        </w:rPr>
      </w:pPr>
    </w:p>
    <w:p w14:paraId="3E40CACF">
      <w:pPr>
        <w:wordWrap w:val="0"/>
        <w:spacing w:line="440" w:lineRule="exact"/>
        <w:rPr>
          <w:b/>
          <w:bCs/>
          <w:color w:val="000000"/>
          <w:sz w:val="24"/>
        </w:rPr>
      </w:pPr>
      <w:r>
        <w:rPr>
          <w:rFonts w:hint="eastAsia"/>
          <w:b/>
          <w:bCs/>
          <w:color w:val="000000"/>
          <w:sz w:val="24"/>
        </w:rPr>
        <w:t>河北省自然科学基金委员会意见：</w:t>
      </w:r>
    </w:p>
    <w:p w14:paraId="56B138F2">
      <w:pPr>
        <w:wordWrap w:val="0"/>
        <w:spacing w:line="440" w:lineRule="exact"/>
        <w:ind w:firstLine="555"/>
        <w:rPr>
          <w:color w:val="000000"/>
          <w:sz w:val="24"/>
        </w:rPr>
      </w:pPr>
      <w:r>
        <w:rPr>
          <w:rFonts w:hint="eastAsia"/>
          <w:color w:val="000000"/>
          <w:sz w:val="24"/>
        </w:rPr>
        <w:t>同意对项目（项目编号：</w:t>
      </w:r>
      <w:bookmarkStart w:id="58" w:name="xmbh3"/>
      <w:bookmarkEnd w:id="58"/>
      <w:bookmarkStart w:id="59" w:name="xmbh1"/>
      <w:r>
        <w:rPr>
          <w:rFonts w:ascii="宋体" w:eastAsia="宋体" w:hAnsi="宋体" w:cs="宋体" w:hint="eastAsia"/>
          <w:color w:val="000000"/>
          <w:sz w:val="24"/>
        </w:rPr>
        <w:t>E2025202243</w:t>
      </w:r>
      <w:bookmarkEnd w:id="59"/>
      <w:r>
        <w:rPr>
          <w:rFonts w:hint="eastAsia"/>
          <w:color w:val="000000"/>
          <w:sz w:val="24"/>
        </w:rPr>
        <w:t>）进行资助，严格按《河北省自然科学基金管理办法》及相关规定履行管理职责。</w:t>
      </w:r>
    </w:p>
    <w:p w14:paraId="67E27C45">
      <w:pPr>
        <w:wordWrap w:val="0"/>
        <w:spacing w:line="440" w:lineRule="exact"/>
        <w:ind w:firstLine="555"/>
        <w:rPr>
          <w:color w:val="000000"/>
          <w:sz w:val="24"/>
        </w:rPr>
      </w:pPr>
    </w:p>
    <w:p w14:paraId="76C65388">
      <w:pPr>
        <w:wordWrap w:val="0"/>
        <w:spacing w:line="440" w:lineRule="exact"/>
        <w:ind w:firstLine="555"/>
        <w:rPr>
          <w:color w:val="000000"/>
          <w:sz w:val="24"/>
        </w:rPr>
      </w:pPr>
    </w:p>
    <w:p w14:paraId="317F7AE6">
      <w:pPr>
        <w:wordWrap w:val="0"/>
        <w:spacing w:line="440" w:lineRule="exact"/>
        <w:ind w:firstLine="555"/>
        <w:rPr>
          <w:color w:val="000000"/>
          <w:sz w:val="24"/>
        </w:rPr>
      </w:pPr>
      <w:r>
        <w:rPr>
          <w:color w:val="000000"/>
          <w:sz w:val="24"/>
        </w:rPr>
        <w:t xml:space="preserve">                            </w:t>
      </w:r>
      <w:r>
        <w:rPr>
          <w:rFonts w:hint="eastAsia"/>
          <w:color w:val="000000"/>
          <w:sz w:val="24"/>
        </w:rPr>
        <w:t>河北省自然科学基金委员会（公章）</w:t>
      </w:r>
    </w:p>
    <w:p w14:paraId="029A9204">
      <w:pPr>
        <w:wordWrap w:val="0"/>
        <w:spacing w:line="440" w:lineRule="exact"/>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7EE0495D">
      <w:pPr>
        <w:tabs>
          <w:tab w:val="left" w:pos="1302"/>
        </w:tabs>
        <w:wordWrap w:val="0"/>
        <w:rPr>
          <w:sz w:val="24"/>
        </w:rPr>
      </w:pPr>
      <w:r>
        <w:rPr>
          <w:sz w:val="24"/>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76"/>
        <w:gridCol w:w="3624"/>
        <w:gridCol w:w="5220"/>
      </w:tblGrid>
      <w:tr w14:paraId="1DEFBC8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720" w:type="dxa"/>
            <w:gridSpan w:val="3"/>
            <w:vAlign w:val="center"/>
          </w:tcPr>
          <w:p w14:paraId="7D6B718A">
            <w:pPr>
              <w:wordWrap w:val="0"/>
              <w:jc w:val="left"/>
              <w:rPr>
                <w:sz w:val="32"/>
              </w:rPr>
            </w:pPr>
            <w:r>
              <w:rPr>
                <w:rFonts w:hint="eastAsia"/>
                <w:b/>
                <w:szCs w:val="28"/>
              </w:rPr>
              <w:t>五、附件目录：</w:t>
            </w:r>
          </w:p>
        </w:tc>
      </w:tr>
      <w:tr w14:paraId="1885A005">
        <w:tblPrEx>
          <w:tblW w:w="0" w:type="auto"/>
          <w:jc w:val="center"/>
          <w:tblCellMar>
            <w:top w:w="0" w:type="dxa"/>
            <w:left w:w="108" w:type="dxa"/>
            <w:bottom w:w="0" w:type="dxa"/>
            <w:right w:w="108" w:type="dxa"/>
          </w:tblCellMar>
        </w:tblPrEx>
        <w:trPr>
          <w:trHeight w:val="465"/>
          <w:jc w:val="center"/>
        </w:trPr>
        <w:tc>
          <w:tcPr>
            <w:tcW w:w="876" w:type="dxa"/>
            <w:vAlign w:val="center"/>
          </w:tcPr>
          <w:p w14:paraId="1120A1EC">
            <w:pPr>
              <w:wordWrap w:val="0"/>
              <w:jc w:val="center"/>
              <w:rPr>
                <w:sz w:val="24"/>
              </w:rPr>
            </w:pPr>
            <w:r>
              <w:rPr>
                <w:rFonts w:hint="eastAsia"/>
                <w:sz w:val="24"/>
              </w:rPr>
              <w:t>序号</w:t>
            </w:r>
          </w:p>
        </w:tc>
        <w:tc>
          <w:tcPr>
            <w:tcW w:w="3624" w:type="dxa"/>
            <w:vAlign w:val="center"/>
          </w:tcPr>
          <w:p w14:paraId="2BF09F85">
            <w:pPr>
              <w:wordWrap w:val="0"/>
              <w:jc w:val="center"/>
              <w:rPr>
                <w:sz w:val="24"/>
              </w:rPr>
            </w:pPr>
            <w:r>
              <w:rPr>
                <w:rFonts w:hint="eastAsia"/>
                <w:sz w:val="24"/>
              </w:rPr>
              <w:t>附件名称</w:t>
            </w:r>
          </w:p>
        </w:tc>
        <w:tc>
          <w:tcPr>
            <w:tcW w:w="5220" w:type="dxa"/>
            <w:vAlign w:val="center"/>
          </w:tcPr>
          <w:p w14:paraId="4924816A">
            <w:pPr>
              <w:wordWrap w:val="0"/>
              <w:jc w:val="center"/>
              <w:rPr>
                <w:sz w:val="24"/>
              </w:rPr>
            </w:pPr>
            <w:r>
              <w:rPr>
                <w:rFonts w:hint="eastAsia"/>
                <w:sz w:val="24"/>
              </w:rPr>
              <w:t>附件说明</w:t>
            </w:r>
          </w:p>
        </w:tc>
      </w:tr>
      <w:tr w14:paraId="63A42F32">
        <w:tblPrEx>
          <w:tblW w:w="0" w:type="auto"/>
          <w:jc w:val="center"/>
          <w:tblCellMar>
            <w:top w:w="0" w:type="dxa"/>
            <w:left w:w="108" w:type="dxa"/>
            <w:bottom w:w="0" w:type="dxa"/>
            <w:right w:w="108" w:type="dxa"/>
          </w:tblCellMar>
        </w:tblPrEx>
        <w:trPr>
          <w:trHeight w:val="465"/>
          <w:jc w:val="center"/>
        </w:trPr>
        <w:tc>
          <w:tcPr>
            <w:tcW w:w="876" w:type="dxa"/>
            <w:vAlign w:val="center"/>
          </w:tcPr>
          <w:p w14:paraId="5958917E">
            <w:pPr>
              <w:wordWrap w:val="0"/>
              <w:jc w:val="center"/>
              <w:rPr>
                <w:sz w:val="24"/>
              </w:rPr>
            </w:pPr>
          </w:p>
        </w:tc>
        <w:tc>
          <w:tcPr>
            <w:tcW w:w="3624" w:type="dxa"/>
            <w:vAlign w:val="center"/>
          </w:tcPr>
          <w:p w14:paraId="35D27906">
            <w:pPr>
              <w:wordWrap w:val="0"/>
              <w:rPr>
                <w:sz w:val="24"/>
              </w:rPr>
            </w:pPr>
          </w:p>
        </w:tc>
        <w:tc>
          <w:tcPr>
            <w:tcW w:w="5220" w:type="dxa"/>
            <w:vAlign w:val="center"/>
          </w:tcPr>
          <w:p w14:paraId="6679A462">
            <w:pPr>
              <w:wordWrap w:val="0"/>
              <w:rPr>
                <w:sz w:val="24"/>
              </w:rPr>
            </w:pPr>
          </w:p>
        </w:tc>
      </w:tr>
    </w:tbl>
    <w:p w14:paraId="2CB38B13">
      <w:pPr>
        <w:wordWrap w:val="0"/>
        <w:rPr>
          <w:sz w:val="24"/>
        </w:rPr>
      </w:pPr>
    </w:p>
    <w:sectPr>
      <w:footerReference w:type="default" r:id="rId16"/>
      <w:pgSz w:w="11906" w:h="16838"/>
      <w:pgMar w:top="1134" w:right="1134" w:bottom="1134" w:left="1134" w:header="851" w:footer="850"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B626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1DD9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8E065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40460A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369BD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24FB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6D431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6F30A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F0FB7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86F27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C3B27C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6CD4AC2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160F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72B7B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813EC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3C72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7F671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EED6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oNotTrackMoves/>
  <w:defaultTabStop w:val="420"/>
  <w:drawingGridHorizontalSpacing w:val="14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954"/>
    <w:rsid w:val="00012CB9"/>
    <w:rsid w:val="00021B63"/>
    <w:rsid w:val="000373CA"/>
    <w:rsid w:val="0004407A"/>
    <w:rsid w:val="00047027"/>
    <w:rsid w:val="00085F5B"/>
    <w:rsid w:val="000929BF"/>
    <w:rsid w:val="000A1831"/>
    <w:rsid w:val="000B14FD"/>
    <w:rsid w:val="000B7B76"/>
    <w:rsid w:val="000D092E"/>
    <w:rsid w:val="000D1CF6"/>
    <w:rsid w:val="000F3A9A"/>
    <w:rsid w:val="00116034"/>
    <w:rsid w:val="00134D54"/>
    <w:rsid w:val="001644F2"/>
    <w:rsid w:val="00187FD9"/>
    <w:rsid w:val="001933D5"/>
    <w:rsid w:val="001B4070"/>
    <w:rsid w:val="001F5407"/>
    <w:rsid w:val="00236B7E"/>
    <w:rsid w:val="00244D34"/>
    <w:rsid w:val="00275127"/>
    <w:rsid w:val="002873A8"/>
    <w:rsid w:val="002A5A6E"/>
    <w:rsid w:val="002B1339"/>
    <w:rsid w:val="002C6C55"/>
    <w:rsid w:val="002D2954"/>
    <w:rsid w:val="002D684F"/>
    <w:rsid w:val="00300299"/>
    <w:rsid w:val="00304093"/>
    <w:rsid w:val="00327C13"/>
    <w:rsid w:val="00343501"/>
    <w:rsid w:val="00372321"/>
    <w:rsid w:val="00381BA9"/>
    <w:rsid w:val="003A2E89"/>
    <w:rsid w:val="003C462A"/>
    <w:rsid w:val="003D3447"/>
    <w:rsid w:val="00400FE9"/>
    <w:rsid w:val="0041109A"/>
    <w:rsid w:val="004442FA"/>
    <w:rsid w:val="0048427F"/>
    <w:rsid w:val="0049392B"/>
    <w:rsid w:val="00497762"/>
    <w:rsid w:val="004B7450"/>
    <w:rsid w:val="005309F7"/>
    <w:rsid w:val="00544331"/>
    <w:rsid w:val="00553481"/>
    <w:rsid w:val="00566704"/>
    <w:rsid w:val="00570A1C"/>
    <w:rsid w:val="00580754"/>
    <w:rsid w:val="005A74D4"/>
    <w:rsid w:val="005B3A4F"/>
    <w:rsid w:val="00627972"/>
    <w:rsid w:val="006369C7"/>
    <w:rsid w:val="006512F2"/>
    <w:rsid w:val="0065655E"/>
    <w:rsid w:val="0068398A"/>
    <w:rsid w:val="006913B4"/>
    <w:rsid w:val="00693653"/>
    <w:rsid w:val="00695BDF"/>
    <w:rsid w:val="006A33E8"/>
    <w:rsid w:val="006C5F59"/>
    <w:rsid w:val="006D5FFA"/>
    <w:rsid w:val="006F177D"/>
    <w:rsid w:val="007117F4"/>
    <w:rsid w:val="00712440"/>
    <w:rsid w:val="00741440"/>
    <w:rsid w:val="00743C9F"/>
    <w:rsid w:val="007674A5"/>
    <w:rsid w:val="00776285"/>
    <w:rsid w:val="007A4CA1"/>
    <w:rsid w:val="007A4DFD"/>
    <w:rsid w:val="007B55A2"/>
    <w:rsid w:val="007C03E2"/>
    <w:rsid w:val="007F11BE"/>
    <w:rsid w:val="00821AEB"/>
    <w:rsid w:val="00822D7A"/>
    <w:rsid w:val="00833DB4"/>
    <w:rsid w:val="008356E1"/>
    <w:rsid w:val="00874D30"/>
    <w:rsid w:val="008772AF"/>
    <w:rsid w:val="008C4E83"/>
    <w:rsid w:val="008D1C45"/>
    <w:rsid w:val="008D3466"/>
    <w:rsid w:val="008E7FD5"/>
    <w:rsid w:val="00901194"/>
    <w:rsid w:val="0093022D"/>
    <w:rsid w:val="009674F5"/>
    <w:rsid w:val="009B2E85"/>
    <w:rsid w:val="009B6A3B"/>
    <w:rsid w:val="009C0AC7"/>
    <w:rsid w:val="00A060D0"/>
    <w:rsid w:val="00A6134D"/>
    <w:rsid w:val="00A722B9"/>
    <w:rsid w:val="00A81D5E"/>
    <w:rsid w:val="00AC4D5F"/>
    <w:rsid w:val="00AD7823"/>
    <w:rsid w:val="00B07040"/>
    <w:rsid w:val="00B3156C"/>
    <w:rsid w:val="00B40C4B"/>
    <w:rsid w:val="00B4523C"/>
    <w:rsid w:val="00BA5C7A"/>
    <w:rsid w:val="00BA6C56"/>
    <w:rsid w:val="00BB1838"/>
    <w:rsid w:val="00BB3F93"/>
    <w:rsid w:val="00BB59CC"/>
    <w:rsid w:val="00C0165F"/>
    <w:rsid w:val="00C03A3C"/>
    <w:rsid w:val="00C13B3E"/>
    <w:rsid w:val="00C91D47"/>
    <w:rsid w:val="00CD1F6B"/>
    <w:rsid w:val="00CE5501"/>
    <w:rsid w:val="00D02A97"/>
    <w:rsid w:val="00D10DA9"/>
    <w:rsid w:val="00D22A2B"/>
    <w:rsid w:val="00D410AD"/>
    <w:rsid w:val="00D50377"/>
    <w:rsid w:val="00D779A4"/>
    <w:rsid w:val="00D97BBF"/>
    <w:rsid w:val="00DC11F5"/>
    <w:rsid w:val="00DC7051"/>
    <w:rsid w:val="00DE1C78"/>
    <w:rsid w:val="00E06275"/>
    <w:rsid w:val="00E22431"/>
    <w:rsid w:val="00E34F74"/>
    <w:rsid w:val="00E96EF0"/>
    <w:rsid w:val="00E97376"/>
    <w:rsid w:val="00EA0D7C"/>
    <w:rsid w:val="00EC362D"/>
    <w:rsid w:val="00EF66AE"/>
    <w:rsid w:val="00F03D3B"/>
    <w:rsid w:val="00F074A7"/>
    <w:rsid w:val="00F20103"/>
    <w:rsid w:val="00F42026"/>
    <w:rsid w:val="00F45524"/>
    <w:rsid w:val="00F479D4"/>
    <w:rsid w:val="00F47CD7"/>
    <w:rsid w:val="00F611B4"/>
    <w:rsid w:val="00F85A06"/>
    <w:rsid w:val="00FC16B3"/>
    <w:rsid w:val="00FC37F5"/>
    <w:rsid w:val="00FD71E2"/>
    <w:rsid w:val="00FE3560"/>
    <w:rsid w:val="0A5E33D3"/>
    <w:rsid w:val="613D67A9"/>
    <w:rsid w:val="680638E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unhideWhenUsed="0"/>
    <w:lsdException w:name="header" w:semiHidden="0" w:unhideWhenUsed="0" w:qFormat="1"/>
    <w:lsdException w:name="footer" w:semiHidden="0" w:unhideWhenUsed="0"/>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locked="1" w:semiHidden="0" w:uiPriority="0" w:unhideWhenUsed="0" w:qFormat="1"/>
    <w:lsdException w:name="Emphasis" w:locked="1" w:semiHidden="0" w:uiPriority="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semiHidden="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CommentText">
    <w:name w:val="annotation text"/>
    <w:basedOn w:val="Normal"/>
    <w:link w:val="Char"/>
    <w:uiPriority w:val="99"/>
    <w:semiHidden/>
    <w:pPr>
      <w:jc w:val="left"/>
    </w:pPr>
  </w:style>
  <w:style w:type="paragraph" w:styleId="BalloonText">
    <w:name w:val="Balloon Text"/>
    <w:basedOn w:val="Normal"/>
    <w:link w:val="Char0"/>
    <w:uiPriority w:val="99"/>
    <w:semiHidden/>
    <w:qFormat/>
    <w:rPr>
      <w:sz w:val="18"/>
      <w:szCs w:val="18"/>
    </w:rPr>
  </w:style>
  <w:style w:type="paragraph" w:styleId="Footer">
    <w:name w:val="footer"/>
    <w:basedOn w:val="Normal"/>
    <w:link w:val="Char1"/>
    <w:uiPriority w:val="99"/>
    <w:pPr>
      <w:tabs>
        <w:tab w:val="center" w:pos="4153"/>
        <w:tab w:val="right" w:pos="8306"/>
      </w:tabs>
      <w:snapToGrid w:val="0"/>
      <w:jc w:val="left"/>
    </w:pPr>
    <w:rPr>
      <w:rFonts w:ascii="Calibri" w:hAnsi="Calibri"/>
      <w:sz w:val="18"/>
      <w:szCs w:val="18"/>
    </w:rPr>
  </w:style>
  <w:style w:type="paragraph" w:styleId="Header">
    <w:name w:val="header"/>
    <w:basedOn w:val="Normal"/>
    <w:link w:val="Char2"/>
    <w:uiPriority w:val="99"/>
    <w:qFormat/>
    <w:pPr>
      <w:tabs>
        <w:tab w:val="center" w:pos="4153"/>
        <w:tab w:val="right" w:pos="8306"/>
      </w:tabs>
      <w:snapToGrid w:val="0"/>
      <w:jc w:val="center"/>
    </w:pPr>
    <w:rPr>
      <w:rFonts w:ascii="Calibri" w:hAnsi="Calibri"/>
      <w:sz w:val="18"/>
      <w:szCs w:val="18"/>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uiPriority w:val="99"/>
    <w:semiHidden/>
    <w:qFormat/>
    <w:rPr>
      <w:rFonts w:cs="Times New Roman"/>
    </w:rPr>
  </w:style>
  <w:style w:type="character" w:customStyle="1" w:styleId="Char">
    <w:name w:val="批注文字 Char"/>
    <w:link w:val="CommentText"/>
    <w:uiPriority w:val="99"/>
    <w:semiHidden/>
    <w:locked/>
    <w:rPr>
      <w:rFonts w:ascii="Times New Roman" w:eastAsia="宋体" w:hAnsi="Times New Roman" w:cs="Times New Roman"/>
      <w:sz w:val="24"/>
      <w:szCs w:val="24"/>
    </w:rPr>
  </w:style>
  <w:style w:type="character" w:customStyle="1" w:styleId="Char0">
    <w:name w:val="批注框文本 Char"/>
    <w:link w:val="BalloonText"/>
    <w:uiPriority w:val="99"/>
    <w:semiHidden/>
    <w:locked/>
    <w:rPr>
      <w:rFonts w:ascii="Times New Roman" w:eastAsia="宋体" w:hAnsi="Times New Roman" w:cs="Times New Roman"/>
      <w:sz w:val="18"/>
      <w:szCs w:val="18"/>
    </w:rPr>
  </w:style>
  <w:style w:type="character" w:customStyle="1" w:styleId="Char1">
    <w:name w:val="页脚 Char"/>
    <w:link w:val="Footer"/>
    <w:uiPriority w:val="99"/>
    <w:locked/>
    <w:rPr>
      <w:rFonts w:cs="Times New Roman"/>
      <w:sz w:val="18"/>
      <w:szCs w:val="18"/>
    </w:rPr>
  </w:style>
  <w:style w:type="character" w:customStyle="1" w:styleId="Char2">
    <w:name w:val="页眉 Char"/>
    <w:link w:val="Header"/>
    <w:uiPriority w:val="99"/>
    <w:locked/>
    <w:rPr>
      <w:kern w:val="2"/>
      <w:sz w:val="18"/>
      <w:szCs w:val="18"/>
    </w:rPr>
  </w:style>
  <w:style w:type="character" w:customStyle="1" w:styleId="fontstyle01">
    <w:name w:val="fontstyle01"/>
    <w:uiPriority w:val="99"/>
    <w:qFormat/>
    <w:rPr>
      <w:rFonts w:ascii="宋体" w:eastAsia="宋体" w:hAnsi="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header" Target="header5.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footer" Target="footer7.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1308</TotalTime>
  <Pages>10</Pages>
  <Words>1078</Words>
  <Characters>1087</Characters>
  <Application>Microsoft Office Word</Application>
  <DocSecurity>0</DocSecurity>
  <Lines>12</Lines>
  <Paragraphs>3</Paragraphs>
  <ScaleCrop>false</ScaleCrop>
  <Company>Microsoft</Company>
  <LinksUpToDate>false</LinksUpToDate>
  <CharactersWithSpaces>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Administrator</cp:lastModifiedBy>
  <cp:revision>107</cp:revision>
  <dcterms:created xsi:type="dcterms:W3CDTF">2020-04-26T06:29:00Z</dcterms:created>
  <dcterms:modified xsi:type="dcterms:W3CDTF">2025-03-20T08:01:31Z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253EB8A503D74898A2DDEFB90CB6D97A_12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