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BB99" w14:textId="0E51BB9A" w:rsidR="008F3A8A" w:rsidRDefault="008F3A8A" w:rsidP="008F3A8A">
      <w:pPr>
        <w:rPr>
          <w:b/>
          <w:bCs/>
        </w:rPr>
      </w:pPr>
      <w:r w:rsidRPr="008F3A8A">
        <w:rPr>
          <w:b/>
          <w:bCs/>
        </w:rPr>
        <w:t xml:space="preserve">II. </w:t>
      </w:r>
      <w:proofErr w:type="spellStart"/>
      <w:r w:rsidRPr="008F3A8A">
        <w:rPr>
          <w:b/>
          <w:bCs/>
        </w:rPr>
        <w:t>Methodology</w:t>
      </w:r>
      <w:proofErr w:type="spellEnd"/>
    </w:p>
    <w:p w14:paraId="5A8E3115" w14:textId="393420A2" w:rsidR="008F3A8A" w:rsidRPr="008F3A8A" w:rsidRDefault="008F3A8A" w:rsidP="008F3A8A">
      <w:r w:rsidRPr="008F3A8A">
        <w:rPr>
          <w:b/>
          <w:bCs/>
        </w:rPr>
        <w:t>A. Hardware Architecture and Power Management</w:t>
      </w:r>
    </w:p>
    <w:p w14:paraId="1BFDCC8C" w14:textId="77777777" w:rsidR="008F3A8A" w:rsidRPr="008F3A8A" w:rsidRDefault="008F3A8A" w:rsidP="008F3A8A">
      <w:r w:rsidRPr="008F3A8A">
        <w:t>The physical architecture of the proposed water quality monitoring node is designed for autonomy, durability, and low power consumption. The core processing unit is an ESP32 microcontroller, selected for its integrated Wi-Fi capabilities and efficient power management. To ensure reliable connections and modularity, the ESP32 is mounted on a custom-designed PCB docking board.</w:t>
      </w:r>
    </w:p>
    <w:p w14:paraId="729CC922" w14:textId="77777777" w:rsidR="008F3A8A" w:rsidRPr="008F3A8A" w:rsidRDefault="008F3A8A" w:rsidP="008F3A8A">
      <w:r w:rsidRPr="008F3A8A">
        <w:t>Power management is a critical component of this autonomous system. The node is powered by a 4-cell battery pack, which is continuously recharged by a solar panel. An onboard solar charge controller, coupled with an MT3608 boost converter module, regulates the incoming solar energy to safely charge the batteries even under predominantly cloudy weather conditions. To actively track the energy status, a voltage divider network is integrated into the docking board, allowing the ESP32’s Analog-to-Digital Converter (ADC) to safely read and map the battery voltage levels.</w:t>
      </w:r>
    </w:p>
    <w:p w14:paraId="7F34CEF8" w14:textId="6AB43447" w:rsidR="00B15511" w:rsidRDefault="008F3A8A" w:rsidP="008F3A8A">
      <w:r w:rsidRPr="008F3A8A">
        <w:t>For environmental data acquisition, the system incorporates two primary sensors. Water temperature is measured using a waterproof metal-tipped probe, ensuring accurate readings without the risk of corrosion. Turbidity is monitored using a commercially available analog turbidity sensor module.</w:t>
      </w:r>
      <w:r w:rsidRPr="008F3A8A">
        <w:rPr>
          <w:b/>
          <w:bCs/>
        </w:rPr>
        <w:t xml:space="preserve"> </w:t>
      </w:r>
      <w:r w:rsidRPr="008F3A8A">
        <w:t>To ensure strict water isolation and resistance against continuous underwater submersion in aquaculture environments, the upper wire connections of the off-the-shelf sensor were reinforced and sealed with industrial silicone. This careful hardware integration ensures that the node can operate continuously in harsh environments without manual intervention.</w:t>
      </w:r>
    </w:p>
    <w:p w14:paraId="45EDD853" w14:textId="77777777" w:rsidR="00A159B0" w:rsidRDefault="00A159B0" w:rsidP="008F3A8A"/>
    <w:p w14:paraId="7E2A4924" w14:textId="4318EE4E" w:rsidR="00B15511" w:rsidRDefault="00B15511" w:rsidP="00B15511">
      <w:r>
        <w:rPr>
          <w:noProof/>
        </w:rPr>
        <w:drawing>
          <wp:inline distT="0" distB="0" distL="0" distR="0" wp14:anchorId="43C152D1" wp14:editId="40F06271">
            <wp:extent cx="1818183" cy="2414826"/>
            <wp:effectExtent l="0" t="0" r="0" b="5080"/>
            <wp:docPr id="16351416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40427" cy="2444369"/>
                    </a:xfrm>
                    <a:prstGeom prst="rect">
                      <a:avLst/>
                    </a:prstGeom>
                    <a:noFill/>
                    <a:ln>
                      <a:noFill/>
                    </a:ln>
                  </pic:spPr>
                </pic:pic>
              </a:graphicData>
            </a:graphic>
          </wp:inline>
        </w:drawing>
      </w:r>
      <w:r w:rsidRPr="00B15511">
        <w:t xml:space="preserve"> </w:t>
      </w:r>
      <w:r w:rsidR="001D19B8">
        <w:t xml:space="preserve">    </w:t>
      </w:r>
      <w:r w:rsidRPr="00B15511">
        <w:drawing>
          <wp:inline distT="0" distB="0" distL="0" distR="0" wp14:anchorId="1E456772" wp14:editId="24BAA48F">
            <wp:extent cx="1779292" cy="2412877"/>
            <wp:effectExtent l="0" t="0" r="0" b="6985"/>
            <wp:docPr id="498071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108" name=""/>
                    <pic:cNvPicPr/>
                  </pic:nvPicPr>
                  <pic:blipFill>
                    <a:blip r:embed="rId5"/>
                    <a:stretch>
                      <a:fillRect/>
                    </a:stretch>
                  </pic:blipFill>
                  <pic:spPr>
                    <a:xfrm>
                      <a:off x="0" y="0"/>
                      <a:ext cx="1802944" cy="2444952"/>
                    </a:xfrm>
                    <a:prstGeom prst="rect">
                      <a:avLst/>
                    </a:prstGeom>
                  </pic:spPr>
                </pic:pic>
              </a:graphicData>
            </a:graphic>
          </wp:inline>
        </w:drawing>
      </w:r>
      <w:r w:rsidR="001D19B8">
        <w:rPr>
          <w:noProof/>
        </w:rPr>
        <w:t xml:space="preserve">     </w:t>
      </w:r>
      <w:r w:rsidR="001D19B8">
        <w:rPr>
          <w:noProof/>
        </w:rPr>
        <w:drawing>
          <wp:inline distT="0" distB="0" distL="0" distR="0" wp14:anchorId="16CC7AA0" wp14:editId="2E7B080B">
            <wp:extent cx="1813560" cy="2408682"/>
            <wp:effectExtent l="0" t="0" r="0" b="0"/>
            <wp:docPr id="112163304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2375" cy="2420390"/>
                    </a:xfrm>
                    <a:prstGeom prst="rect">
                      <a:avLst/>
                    </a:prstGeom>
                    <a:noFill/>
                    <a:ln>
                      <a:noFill/>
                    </a:ln>
                  </pic:spPr>
                </pic:pic>
              </a:graphicData>
            </a:graphic>
          </wp:inline>
        </w:drawing>
      </w:r>
    </w:p>
    <w:p w14:paraId="0351DC1A" w14:textId="00CEDC4D" w:rsidR="00B15511" w:rsidRDefault="00A159B0" w:rsidP="008F3A8A">
      <w:proofErr w:type="spellStart"/>
      <w:r w:rsidRPr="00A159B0">
        <w:rPr>
          <w:b/>
          <w:bCs/>
        </w:rPr>
        <w:t>Fig</w:t>
      </w:r>
      <w:proofErr w:type="spellEnd"/>
      <w:r w:rsidRPr="00A159B0">
        <w:rPr>
          <w:b/>
          <w:bCs/>
        </w:rPr>
        <w:t>. 1.</w:t>
      </w:r>
      <w:r w:rsidRPr="00A159B0">
        <w:t xml:space="preserve"> Hardware components of the proposed system: (a) Solar panel and structural setup, (b) Custom-designed docking PCB, (c) Analog turbidity sensor reinforced with industrial silicone.</w:t>
      </w:r>
    </w:p>
    <w:p w14:paraId="395AB181" w14:textId="77777777" w:rsidR="00A159B0" w:rsidRDefault="00A159B0" w:rsidP="008F3A8A"/>
    <w:p w14:paraId="0478E3C6" w14:textId="77777777" w:rsidR="008F3A8A" w:rsidRPr="008F3A8A" w:rsidRDefault="008F3A8A" w:rsidP="008F3A8A">
      <w:r w:rsidRPr="008F3A8A">
        <w:rPr>
          <w:b/>
          <w:bCs/>
        </w:rPr>
        <w:t>B. Software Design and Data Acquisition</w:t>
      </w:r>
    </w:p>
    <w:p w14:paraId="7542AEBF" w14:textId="1A36C7BB" w:rsidR="008F3A8A" w:rsidRDefault="008F3A8A">
      <w:r w:rsidRPr="008F3A8A">
        <w:t xml:space="preserve">The software architecture of the ESP32 node is </w:t>
      </w:r>
      <w:proofErr w:type="spellStart"/>
      <w:r w:rsidRPr="008F3A8A">
        <w:t>developed</w:t>
      </w:r>
      <w:proofErr w:type="spellEnd"/>
      <w:r w:rsidRPr="008F3A8A">
        <w:t xml:space="preserve"> to </w:t>
      </w:r>
      <w:proofErr w:type="spellStart"/>
      <w:r w:rsidRPr="008F3A8A">
        <w:t>acquire</w:t>
      </w:r>
      <w:proofErr w:type="spellEnd"/>
      <w:r w:rsidRPr="008F3A8A">
        <w:t xml:space="preserve">, </w:t>
      </w:r>
      <w:proofErr w:type="spellStart"/>
      <w:r w:rsidRPr="008F3A8A">
        <w:t>process</w:t>
      </w:r>
      <w:proofErr w:type="spellEnd"/>
      <w:r w:rsidRPr="008F3A8A">
        <w:t xml:space="preserve">, and transmit sensor data </w:t>
      </w:r>
      <w:proofErr w:type="spellStart"/>
      <w:r w:rsidRPr="008F3A8A">
        <w:t>efficiently</w:t>
      </w:r>
      <w:proofErr w:type="spellEnd"/>
      <w:r w:rsidRPr="008F3A8A">
        <w:t xml:space="preserve">. The microcontroller is </w:t>
      </w:r>
      <w:proofErr w:type="spellStart"/>
      <w:r w:rsidRPr="008F3A8A">
        <w:t>programmed</w:t>
      </w:r>
      <w:proofErr w:type="spellEnd"/>
      <w:r w:rsidRPr="008F3A8A">
        <w:t xml:space="preserve"> to </w:t>
      </w:r>
      <w:proofErr w:type="spellStart"/>
      <w:r w:rsidRPr="008F3A8A">
        <w:t>periodically</w:t>
      </w:r>
      <w:proofErr w:type="spellEnd"/>
      <w:r w:rsidRPr="008F3A8A">
        <w:t xml:space="preserve"> </w:t>
      </w:r>
      <w:proofErr w:type="spellStart"/>
      <w:r w:rsidRPr="008F3A8A">
        <w:t>sample</w:t>
      </w:r>
      <w:proofErr w:type="spellEnd"/>
      <w:r w:rsidRPr="008F3A8A">
        <w:t xml:space="preserve"> analog data </w:t>
      </w:r>
      <w:proofErr w:type="spellStart"/>
      <w:r w:rsidRPr="008F3A8A">
        <w:t>from</w:t>
      </w:r>
      <w:proofErr w:type="spellEnd"/>
      <w:r w:rsidRPr="008F3A8A">
        <w:t xml:space="preserve"> the turbidity sensor and the battery voltage divider network. For water temperature acquisition, the system </w:t>
      </w:r>
      <w:proofErr w:type="spellStart"/>
      <w:r w:rsidRPr="008F3A8A">
        <w:t>utilizes</w:t>
      </w:r>
      <w:proofErr w:type="spellEnd"/>
      <w:r w:rsidRPr="008F3A8A">
        <w:t xml:space="preserve"> a </w:t>
      </w:r>
      <w:proofErr w:type="spellStart"/>
      <w:r w:rsidRPr="008F3A8A">
        <w:t>digital</w:t>
      </w:r>
      <w:proofErr w:type="spellEnd"/>
      <w:r w:rsidRPr="008F3A8A">
        <w:t xml:space="preserve"> </w:t>
      </w:r>
      <w:proofErr w:type="spellStart"/>
      <w:r w:rsidRPr="008F3A8A">
        <w:t>communication</w:t>
      </w:r>
      <w:proofErr w:type="spellEnd"/>
      <w:r w:rsidRPr="008F3A8A">
        <w:t xml:space="preserve"> </w:t>
      </w:r>
      <w:proofErr w:type="spellStart"/>
      <w:r w:rsidRPr="008F3A8A">
        <w:t>protocol</w:t>
      </w:r>
      <w:proofErr w:type="spellEnd"/>
      <w:r w:rsidRPr="008F3A8A">
        <w:t xml:space="preserve"> to </w:t>
      </w:r>
      <w:proofErr w:type="spellStart"/>
      <w:r w:rsidRPr="008F3A8A">
        <w:t>interface</w:t>
      </w:r>
      <w:proofErr w:type="spellEnd"/>
      <w:r w:rsidRPr="008F3A8A">
        <w:t xml:space="preserve"> with the metal-tipped probe, ensuring </w:t>
      </w:r>
      <w:proofErr w:type="spellStart"/>
      <w:r w:rsidRPr="008F3A8A">
        <w:t>high-precision</w:t>
      </w:r>
      <w:proofErr w:type="spellEnd"/>
      <w:r w:rsidRPr="008F3A8A">
        <w:t xml:space="preserve"> readings. </w:t>
      </w:r>
      <w:proofErr w:type="spellStart"/>
      <w:r w:rsidRPr="008F3A8A">
        <w:t>Once</w:t>
      </w:r>
      <w:proofErr w:type="spellEnd"/>
      <w:r w:rsidRPr="008F3A8A">
        <w:t xml:space="preserve"> the </w:t>
      </w:r>
      <w:proofErr w:type="spellStart"/>
      <w:r w:rsidRPr="008F3A8A">
        <w:t>raw</w:t>
      </w:r>
      <w:proofErr w:type="spellEnd"/>
      <w:r w:rsidRPr="008F3A8A">
        <w:t xml:space="preserve"> sensor data is </w:t>
      </w:r>
      <w:proofErr w:type="spellStart"/>
      <w:r w:rsidRPr="008F3A8A">
        <w:t>acquired</w:t>
      </w:r>
      <w:proofErr w:type="spellEnd"/>
      <w:r w:rsidRPr="008F3A8A">
        <w:t xml:space="preserve">, the ESP32 </w:t>
      </w:r>
      <w:proofErr w:type="spellStart"/>
      <w:r w:rsidRPr="008F3A8A">
        <w:t>processes</w:t>
      </w:r>
      <w:proofErr w:type="spellEnd"/>
      <w:r w:rsidRPr="008F3A8A">
        <w:t xml:space="preserve"> </w:t>
      </w:r>
      <w:proofErr w:type="spellStart"/>
      <w:r w:rsidRPr="008F3A8A">
        <w:t>these</w:t>
      </w:r>
      <w:proofErr w:type="spellEnd"/>
      <w:r w:rsidRPr="008F3A8A">
        <w:t xml:space="preserve"> </w:t>
      </w:r>
      <w:proofErr w:type="spellStart"/>
      <w:r w:rsidRPr="008F3A8A">
        <w:t>values</w:t>
      </w:r>
      <w:proofErr w:type="spellEnd"/>
      <w:r w:rsidRPr="008F3A8A">
        <w:t xml:space="preserve">, </w:t>
      </w:r>
      <w:proofErr w:type="spellStart"/>
      <w:r w:rsidRPr="008F3A8A">
        <w:t>applying</w:t>
      </w:r>
      <w:proofErr w:type="spellEnd"/>
      <w:r w:rsidRPr="008F3A8A">
        <w:t xml:space="preserve"> </w:t>
      </w:r>
      <w:proofErr w:type="spellStart"/>
      <w:r w:rsidRPr="008F3A8A">
        <w:t>calibration</w:t>
      </w:r>
      <w:proofErr w:type="spellEnd"/>
      <w:r w:rsidRPr="008F3A8A">
        <w:t xml:space="preserve"> </w:t>
      </w:r>
      <w:proofErr w:type="spellStart"/>
      <w:r w:rsidRPr="008F3A8A">
        <w:t>factors</w:t>
      </w:r>
      <w:proofErr w:type="spellEnd"/>
      <w:r w:rsidRPr="008F3A8A">
        <w:t xml:space="preserve"> to </w:t>
      </w:r>
      <w:proofErr w:type="spellStart"/>
      <w:r w:rsidRPr="008F3A8A">
        <w:t>convert</w:t>
      </w:r>
      <w:proofErr w:type="spellEnd"/>
      <w:r w:rsidRPr="008F3A8A">
        <w:t xml:space="preserve"> analog readings into </w:t>
      </w:r>
      <w:proofErr w:type="spellStart"/>
      <w:r w:rsidRPr="008F3A8A">
        <w:t>meaningful</w:t>
      </w:r>
      <w:proofErr w:type="spellEnd"/>
      <w:r w:rsidRPr="008F3A8A">
        <w:t xml:space="preserve"> </w:t>
      </w:r>
      <w:proofErr w:type="spellStart"/>
      <w:r w:rsidRPr="008F3A8A">
        <w:t>metrics</w:t>
      </w:r>
      <w:proofErr w:type="spellEnd"/>
      <w:r w:rsidRPr="008F3A8A">
        <w:t xml:space="preserve"> (</w:t>
      </w:r>
      <w:proofErr w:type="spellStart"/>
      <w:r w:rsidRPr="008F3A8A">
        <w:t>e.g</w:t>
      </w:r>
      <w:proofErr w:type="spellEnd"/>
      <w:r w:rsidRPr="008F3A8A">
        <w:t xml:space="preserve">., </w:t>
      </w:r>
      <w:proofErr w:type="spellStart"/>
      <w:r w:rsidRPr="008F3A8A">
        <w:t>actual</w:t>
      </w:r>
      <w:proofErr w:type="spellEnd"/>
      <w:r w:rsidRPr="008F3A8A">
        <w:t xml:space="preserve"> voltage levels and turbidity </w:t>
      </w:r>
      <w:proofErr w:type="spellStart"/>
      <w:r w:rsidRPr="008F3A8A">
        <w:t>percentages</w:t>
      </w:r>
      <w:proofErr w:type="spellEnd"/>
      <w:r w:rsidRPr="008F3A8A">
        <w:t xml:space="preserve">). To </w:t>
      </w:r>
      <w:proofErr w:type="spellStart"/>
      <w:r w:rsidRPr="008F3A8A">
        <w:t>maintain</w:t>
      </w:r>
      <w:proofErr w:type="spellEnd"/>
      <w:r w:rsidRPr="008F3A8A">
        <w:t xml:space="preserve"> system </w:t>
      </w:r>
      <w:proofErr w:type="spellStart"/>
      <w:r w:rsidRPr="008F3A8A">
        <w:t>stability</w:t>
      </w:r>
      <w:proofErr w:type="spellEnd"/>
      <w:r w:rsidRPr="008F3A8A">
        <w:t xml:space="preserve">, the software </w:t>
      </w:r>
      <w:proofErr w:type="spellStart"/>
      <w:r w:rsidRPr="008F3A8A">
        <w:t>includes</w:t>
      </w:r>
      <w:proofErr w:type="spellEnd"/>
      <w:r w:rsidRPr="008F3A8A">
        <w:t xml:space="preserve"> </w:t>
      </w:r>
      <w:proofErr w:type="spellStart"/>
      <w:r w:rsidRPr="008F3A8A">
        <w:t>timing</w:t>
      </w:r>
      <w:proofErr w:type="spellEnd"/>
      <w:r w:rsidRPr="008F3A8A">
        <w:t xml:space="preserve"> </w:t>
      </w:r>
      <w:proofErr w:type="spellStart"/>
      <w:r w:rsidRPr="008F3A8A">
        <w:t>routines</w:t>
      </w:r>
      <w:proofErr w:type="spellEnd"/>
      <w:r w:rsidRPr="008F3A8A">
        <w:t xml:space="preserve"> that </w:t>
      </w:r>
      <w:proofErr w:type="spellStart"/>
      <w:r w:rsidRPr="008F3A8A">
        <w:t>manage</w:t>
      </w:r>
      <w:proofErr w:type="spellEnd"/>
      <w:r w:rsidRPr="008F3A8A">
        <w:t xml:space="preserve"> the </w:t>
      </w:r>
      <w:proofErr w:type="spellStart"/>
      <w:r w:rsidRPr="008F3A8A">
        <w:t>frequency</w:t>
      </w:r>
      <w:proofErr w:type="spellEnd"/>
      <w:r w:rsidRPr="008F3A8A">
        <w:t xml:space="preserve"> of sensor readings and Wi-Fi data </w:t>
      </w:r>
      <w:proofErr w:type="spellStart"/>
      <w:r w:rsidRPr="008F3A8A">
        <w:t>transmissions</w:t>
      </w:r>
      <w:proofErr w:type="spellEnd"/>
      <w:r w:rsidRPr="008F3A8A">
        <w:t>.</w:t>
      </w:r>
    </w:p>
    <w:p w14:paraId="045EF568" w14:textId="77777777" w:rsidR="008F3A8A" w:rsidRDefault="008F3A8A"/>
    <w:p w14:paraId="7BF6860F" w14:textId="77777777" w:rsidR="008F3A8A" w:rsidRDefault="008F3A8A"/>
    <w:p w14:paraId="03DD021B" w14:textId="77777777" w:rsidR="008F3A8A" w:rsidRDefault="008F3A8A"/>
    <w:p w14:paraId="023D1BA4" w14:textId="77777777" w:rsidR="008F3A8A" w:rsidRPr="008F3A8A" w:rsidRDefault="008F3A8A" w:rsidP="008F3A8A">
      <w:r w:rsidRPr="008F3A8A">
        <w:rPr>
          <w:b/>
          <w:bCs/>
        </w:rPr>
        <w:t xml:space="preserve">C. Cloud Integration and </w:t>
      </w:r>
      <w:proofErr w:type="spellStart"/>
      <w:r w:rsidRPr="008F3A8A">
        <w:rPr>
          <w:b/>
          <w:bCs/>
        </w:rPr>
        <w:t>IoT</w:t>
      </w:r>
      <w:proofErr w:type="spellEnd"/>
      <w:r w:rsidRPr="008F3A8A">
        <w:rPr>
          <w:b/>
          <w:bCs/>
        </w:rPr>
        <w:t xml:space="preserve"> Framework</w:t>
      </w:r>
    </w:p>
    <w:p w14:paraId="7D5A04BE" w14:textId="77777777" w:rsidR="008F3A8A" w:rsidRPr="008F3A8A" w:rsidRDefault="008F3A8A" w:rsidP="008F3A8A">
      <w:r w:rsidRPr="008F3A8A">
        <w:t xml:space="preserve">To </w:t>
      </w:r>
      <w:proofErr w:type="spellStart"/>
      <w:r w:rsidRPr="008F3A8A">
        <w:t>enable</w:t>
      </w:r>
      <w:proofErr w:type="spellEnd"/>
      <w:r w:rsidRPr="008F3A8A">
        <w:t xml:space="preserve"> </w:t>
      </w:r>
      <w:proofErr w:type="spellStart"/>
      <w:r w:rsidRPr="008F3A8A">
        <w:t>remote</w:t>
      </w:r>
      <w:proofErr w:type="spellEnd"/>
      <w:r w:rsidRPr="008F3A8A">
        <w:t xml:space="preserve"> monitoring, the </w:t>
      </w:r>
      <w:proofErr w:type="spellStart"/>
      <w:r w:rsidRPr="008F3A8A">
        <w:t>processed</w:t>
      </w:r>
      <w:proofErr w:type="spellEnd"/>
      <w:r w:rsidRPr="008F3A8A">
        <w:t xml:space="preserve"> data is </w:t>
      </w:r>
      <w:proofErr w:type="spellStart"/>
      <w:r w:rsidRPr="008F3A8A">
        <w:t>transmitted</w:t>
      </w:r>
      <w:proofErr w:type="spellEnd"/>
      <w:r w:rsidRPr="008F3A8A">
        <w:t xml:space="preserve"> </w:t>
      </w:r>
      <w:proofErr w:type="spellStart"/>
      <w:r w:rsidRPr="008F3A8A">
        <w:t>via</w:t>
      </w:r>
      <w:proofErr w:type="spellEnd"/>
      <w:r w:rsidRPr="008F3A8A">
        <w:t xml:space="preserve"> the ESP32’s </w:t>
      </w:r>
      <w:proofErr w:type="spellStart"/>
      <w:r w:rsidRPr="008F3A8A">
        <w:t>built</w:t>
      </w:r>
      <w:proofErr w:type="spellEnd"/>
      <w:r w:rsidRPr="008F3A8A">
        <w:t xml:space="preserve">-in Wi-Fi module to the Thinger.io </w:t>
      </w:r>
      <w:proofErr w:type="spellStart"/>
      <w:r w:rsidRPr="008F3A8A">
        <w:t>IoT</w:t>
      </w:r>
      <w:proofErr w:type="spellEnd"/>
      <w:r w:rsidRPr="008F3A8A">
        <w:t xml:space="preserve"> platform. A custom </w:t>
      </w:r>
      <w:proofErr w:type="spellStart"/>
      <w:r w:rsidRPr="008F3A8A">
        <w:t>dashboard</w:t>
      </w:r>
      <w:proofErr w:type="spellEnd"/>
      <w:r w:rsidRPr="008F3A8A">
        <w:t xml:space="preserve"> </w:t>
      </w:r>
      <w:proofErr w:type="spellStart"/>
      <w:r w:rsidRPr="008F3A8A">
        <w:t>was</w:t>
      </w:r>
      <w:proofErr w:type="spellEnd"/>
      <w:r w:rsidRPr="008F3A8A">
        <w:t xml:space="preserve"> </w:t>
      </w:r>
      <w:proofErr w:type="spellStart"/>
      <w:r w:rsidRPr="008F3A8A">
        <w:t>developed</w:t>
      </w:r>
      <w:proofErr w:type="spellEnd"/>
      <w:r w:rsidRPr="008F3A8A">
        <w:t xml:space="preserve"> on Thinger.io to </w:t>
      </w:r>
      <w:proofErr w:type="spellStart"/>
      <w:r w:rsidRPr="008F3A8A">
        <w:t>provide</w:t>
      </w:r>
      <w:proofErr w:type="spellEnd"/>
      <w:r w:rsidRPr="008F3A8A">
        <w:t xml:space="preserve"> </w:t>
      </w:r>
      <w:proofErr w:type="spellStart"/>
      <w:r w:rsidRPr="008F3A8A">
        <w:t>real</w:t>
      </w:r>
      <w:proofErr w:type="spellEnd"/>
      <w:r w:rsidRPr="008F3A8A">
        <w:t xml:space="preserve">-time </w:t>
      </w:r>
      <w:proofErr w:type="spellStart"/>
      <w:r w:rsidRPr="008F3A8A">
        <w:t>visualization</w:t>
      </w:r>
      <w:proofErr w:type="spellEnd"/>
      <w:r w:rsidRPr="008F3A8A">
        <w:t xml:space="preserve"> of critical </w:t>
      </w:r>
      <w:proofErr w:type="spellStart"/>
      <w:r w:rsidRPr="008F3A8A">
        <w:t>parameters</w:t>
      </w:r>
      <w:proofErr w:type="spellEnd"/>
      <w:r w:rsidRPr="008F3A8A">
        <w:t xml:space="preserve">, </w:t>
      </w:r>
      <w:proofErr w:type="spellStart"/>
      <w:r w:rsidRPr="008F3A8A">
        <w:t>including</w:t>
      </w:r>
      <w:proofErr w:type="spellEnd"/>
      <w:r w:rsidRPr="008F3A8A">
        <w:t xml:space="preserve"> water temperature, turbidity levels, and battery status. This </w:t>
      </w:r>
      <w:proofErr w:type="spellStart"/>
      <w:r w:rsidRPr="008F3A8A">
        <w:t>cloud</w:t>
      </w:r>
      <w:proofErr w:type="spellEnd"/>
      <w:r w:rsidRPr="008F3A8A">
        <w:t xml:space="preserve"> integration </w:t>
      </w:r>
      <w:proofErr w:type="spellStart"/>
      <w:r w:rsidRPr="008F3A8A">
        <w:t>allows</w:t>
      </w:r>
      <w:proofErr w:type="spellEnd"/>
      <w:r w:rsidRPr="008F3A8A">
        <w:t xml:space="preserve"> </w:t>
      </w:r>
      <w:proofErr w:type="spellStart"/>
      <w:r w:rsidRPr="008F3A8A">
        <w:t>fish</w:t>
      </w:r>
      <w:proofErr w:type="spellEnd"/>
      <w:r w:rsidRPr="008F3A8A">
        <w:t xml:space="preserve"> </w:t>
      </w:r>
      <w:proofErr w:type="spellStart"/>
      <w:r w:rsidRPr="008F3A8A">
        <w:t>farmers</w:t>
      </w:r>
      <w:proofErr w:type="spellEnd"/>
      <w:r w:rsidRPr="008F3A8A">
        <w:t xml:space="preserve"> to </w:t>
      </w:r>
      <w:proofErr w:type="spellStart"/>
      <w:r w:rsidRPr="008F3A8A">
        <w:t>access</w:t>
      </w:r>
      <w:proofErr w:type="spellEnd"/>
      <w:r w:rsidRPr="008F3A8A">
        <w:t xml:space="preserve"> </w:t>
      </w:r>
      <w:proofErr w:type="spellStart"/>
      <w:r w:rsidRPr="008F3A8A">
        <w:t>live</w:t>
      </w:r>
      <w:proofErr w:type="spellEnd"/>
      <w:r w:rsidRPr="008F3A8A">
        <w:t xml:space="preserve"> data </w:t>
      </w:r>
      <w:proofErr w:type="spellStart"/>
      <w:r w:rsidRPr="008F3A8A">
        <w:t>seamlessly</w:t>
      </w:r>
      <w:proofErr w:type="spellEnd"/>
      <w:r w:rsidRPr="008F3A8A">
        <w:t xml:space="preserve"> </w:t>
      </w:r>
      <w:proofErr w:type="spellStart"/>
      <w:r w:rsidRPr="008F3A8A">
        <w:t>through</w:t>
      </w:r>
      <w:proofErr w:type="spellEnd"/>
      <w:r w:rsidRPr="008F3A8A">
        <w:t xml:space="preserve"> web </w:t>
      </w:r>
      <w:proofErr w:type="spellStart"/>
      <w:r w:rsidRPr="008F3A8A">
        <w:t>or</w:t>
      </w:r>
      <w:proofErr w:type="spellEnd"/>
      <w:r w:rsidRPr="008F3A8A">
        <w:t xml:space="preserve"> mobile </w:t>
      </w:r>
      <w:proofErr w:type="spellStart"/>
      <w:r w:rsidRPr="008F3A8A">
        <w:t>interfaces</w:t>
      </w:r>
      <w:proofErr w:type="spellEnd"/>
      <w:r w:rsidRPr="008F3A8A">
        <w:t xml:space="preserve">. </w:t>
      </w:r>
      <w:proofErr w:type="spellStart"/>
      <w:r w:rsidRPr="008F3A8A">
        <w:t>Furthermore</w:t>
      </w:r>
      <w:proofErr w:type="spellEnd"/>
      <w:r w:rsidRPr="008F3A8A">
        <w:t xml:space="preserve">, the system architecture incorporates </w:t>
      </w:r>
      <w:proofErr w:type="spellStart"/>
      <w:r w:rsidRPr="008F3A8A">
        <w:t>Sinric</w:t>
      </w:r>
      <w:proofErr w:type="spellEnd"/>
      <w:r w:rsidRPr="008F3A8A">
        <w:t xml:space="preserve"> Pro to </w:t>
      </w:r>
      <w:proofErr w:type="spellStart"/>
      <w:r w:rsidRPr="008F3A8A">
        <w:t>bridge</w:t>
      </w:r>
      <w:proofErr w:type="spellEnd"/>
      <w:r w:rsidRPr="008F3A8A">
        <w:t xml:space="preserve"> the ESP32 with </w:t>
      </w:r>
      <w:proofErr w:type="spellStart"/>
      <w:r w:rsidRPr="008F3A8A">
        <w:t>smart</w:t>
      </w:r>
      <w:proofErr w:type="spellEnd"/>
      <w:r w:rsidRPr="008F3A8A">
        <w:t xml:space="preserve"> </w:t>
      </w:r>
      <w:proofErr w:type="spellStart"/>
      <w:r w:rsidRPr="008F3A8A">
        <w:t>home</w:t>
      </w:r>
      <w:proofErr w:type="spellEnd"/>
      <w:r w:rsidRPr="008F3A8A">
        <w:t xml:space="preserve"> </w:t>
      </w:r>
      <w:proofErr w:type="spellStart"/>
      <w:r w:rsidRPr="008F3A8A">
        <w:t>ecosystems</w:t>
      </w:r>
      <w:proofErr w:type="spellEnd"/>
      <w:r w:rsidRPr="008F3A8A">
        <w:t xml:space="preserve">. This integration </w:t>
      </w:r>
      <w:proofErr w:type="spellStart"/>
      <w:r w:rsidRPr="008F3A8A">
        <w:t>enables</w:t>
      </w:r>
      <w:proofErr w:type="spellEnd"/>
      <w:r w:rsidRPr="008F3A8A">
        <w:t xml:space="preserve"> </w:t>
      </w:r>
      <w:proofErr w:type="spellStart"/>
      <w:r w:rsidRPr="008F3A8A">
        <w:t>voice-controlled</w:t>
      </w:r>
      <w:proofErr w:type="spellEnd"/>
      <w:r w:rsidRPr="008F3A8A">
        <w:t xml:space="preserve"> </w:t>
      </w:r>
      <w:proofErr w:type="spellStart"/>
      <w:r w:rsidRPr="008F3A8A">
        <w:t>interactions</w:t>
      </w:r>
      <w:proofErr w:type="spellEnd"/>
      <w:r w:rsidRPr="008F3A8A">
        <w:t xml:space="preserve"> </w:t>
      </w:r>
      <w:proofErr w:type="spellStart"/>
      <w:r w:rsidRPr="008F3A8A">
        <w:t>via</w:t>
      </w:r>
      <w:proofErr w:type="spellEnd"/>
      <w:r w:rsidRPr="008F3A8A">
        <w:t xml:space="preserve"> Amazon Alexa, allowing </w:t>
      </w:r>
      <w:proofErr w:type="spellStart"/>
      <w:r w:rsidRPr="008F3A8A">
        <w:t>users</w:t>
      </w:r>
      <w:proofErr w:type="spellEnd"/>
      <w:r w:rsidRPr="008F3A8A">
        <w:t xml:space="preserve"> to </w:t>
      </w:r>
      <w:proofErr w:type="spellStart"/>
      <w:r w:rsidRPr="008F3A8A">
        <w:t>query</w:t>
      </w:r>
      <w:proofErr w:type="spellEnd"/>
      <w:r w:rsidRPr="008F3A8A">
        <w:t xml:space="preserve"> the </w:t>
      </w:r>
      <w:proofErr w:type="spellStart"/>
      <w:r w:rsidRPr="008F3A8A">
        <w:t>current</w:t>
      </w:r>
      <w:proofErr w:type="spellEnd"/>
      <w:r w:rsidRPr="008F3A8A">
        <w:t xml:space="preserve"> status of the aquaculture </w:t>
      </w:r>
      <w:proofErr w:type="spellStart"/>
      <w:r w:rsidRPr="008F3A8A">
        <w:t>environment</w:t>
      </w:r>
      <w:proofErr w:type="spellEnd"/>
      <w:r w:rsidRPr="008F3A8A">
        <w:t xml:space="preserve"> </w:t>
      </w:r>
      <w:proofErr w:type="spellStart"/>
      <w:r w:rsidRPr="008F3A8A">
        <w:t>effortlessly</w:t>
      </w:r>
      <w:proofErr w:type="spellEnd"/>
      <w:r w:rsidRPr="008F3A8A">
        <w:t>.</w:t>
      </w:r>
    </w:p>
    <w:p w14:paraId="79C56D1D" w14:textId="7EAB931B" w:rsidR="008F3A8A" w:rsidRDefault="008F3A8A"/>
    <w:sectPr w:rsidR="008F3A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2E"/>
    <w:rsid w:val="001A7AA4"/>
    <w:rsid w:val="001D19B8"/>
    <w:rsid w:val="007200C9"/>
    <w:rsid w:val="00801A2E"/>
    <w:rsid w:val="008F3A8A"/>
    <w:rsid w:val="00A159B0"/>
    <w:rsid w:val="00B15511"/>
    <w:rsid w:val="00F946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958C"/>
  <w15:chartTrackingRefBased/>
  <w15:docId w15:val="{24716910-AC6B-4FE8-8334-68503B6F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01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01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01A2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01A2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01A2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01A2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01A2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01A2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01A2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1A2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01A2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01A2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01A2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01A2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01A2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01A2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01A2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01A2E"/>
    <w:rPr>
      <w:rFonts w:eastAsiaTheme="majorEastAsia" w:cstheme="majorBidi"/>
      <w:color w:val="272727" w:themeColor="text1" w:themeTint="D8"/>
    </w:rPr>
  </w:style>
  <w:style w:type="paragraph" w:styleId="KonuBal">
    <w:name w:val="Title"/>
    <w:basedOn w:val="Normal"/>
    <w:next w:val="Normal"/>
    <w:link w:val="KonuBalChar"/>
    <w:uiPriority w:val="10"/>
    <w:qFormat/>
    <w:rsid w:val="00801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01A2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01A2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01A2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01A2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01A2E"/>
    <w:rPr>
      <w:i/>
      <w:iCs/>
      <w:color w:val="404040" w:themeColor="text1" w:themeTint="BF"/>
    </w:rPr>
  </w:style>
  <w:style w:type="paragraph" w:styleId="ListeParagraf">
    <w:name w:val="List Paragraph"/>
    <w:basedOn w:val="Normal"/>
    <w:uiPriority w:val="34"/>
    <w:qFormat/>
    <w:rsid w:val="00801A2E"/>
    <w:pPr>
      <w:ind w:left="720"/>
      <w:contextualSpacing/>
    </w:pPr>
  </w:style>
  <w:style w:type="character" w:styleId="GlVurgulama">
    <w:name w:val="Intense Emphasis"/>
    <w:basedOn w:val="VarsaylanParagrafYazTipi"/>
    <w:uiPriority w:val="21"/>
    <w:qFormat/>
    <w:rsid w:val="00801A2E"/>
    <w:rPr>
      <w:i/>
      <w:iCs/>
      <w:color w:val="0F4761" w:themeColor="accent1" w:themeShade="BF"/>
    </w:rPr>
  </w:style>
  <w:style w:type="paragraph" w:styleId="GlAlnt">
    <w:name w:val="Intense Quote"/>
    <w:basedOn w:val="Normal"/>
    <w:next w:val="Normal"/>
    <w:link w:val="GlAlntChar"/>
    <w:uiPriority w:val="30"/>
    <w:qFormat/>
    <w:rsid w:val="00801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01A2E"/>
    <w:rPr>
      <w:i/>
      <w:iCs/>
      <w:color w:val="0F4761" w:themeColor="accent1" w:themeShade="BF"/>
    </w:rPr>
  </w:style>
  <w:style w:type="character" w:styleId="GlBavuru">
    <w:name w:val="Intense Reference"/>
    <w:basedOn w:val="VarsaylanParagrafYazTipi"/>
    <w:uiPriority w:val="32"/>
    <w:qFormat/>
    <w:rsid w:val="00801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508</Words>
  <Characters>2896</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Yunus Kunduz</dc:creator>
  <cp:keywords/>
  <dc:description/>
  <cp:lastModifiedBy>Yunus Kunduz</cp:lastModifiedBy>
  <cp:revision>2</cp:revision>
  <dcterms:created xsi:type="dcterms:W3CDTF">2026-08-13T07:07:00Z</dcterms:created>
  <dcterms:modified xsi:type="dcterms:W3CDTF">2026-08-13T08:46:00Z</dcterms:modified>
</cp:coreProperties>
</file>