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  <w:t>s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A5276"/>
          <w:sz w:val="48"/>
          <w:szCs w:val="48"/>
        </w:rPr>
        <w:t>PRODUCT REQUIREMENTS DOCUMENT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2E86C1"/>
          <w:sz w:val="36"/>
          <w:szCs w:val="36"/>
        </w:rPr>
        <w:t>Golang Backend Architecture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color w:val="555555"/>
          <w:sz w:val="26"/>
          <w:szCs w:val="26"/>
        </w:rPr>
        <w:t>Smart Health Monitoring System v2.0</w:t>
      </w:r>
    </w:p>
    <w:tbl>
      <w:tblPr>
        <w:tblW w:w="540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700"/>
        <w:gridCol w:w="2699"/>
      </w:tblGrid>
      <w:tr>
        <w:trPr/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Project</w:t>
            </w:r>
          </w:p>
        </w:tc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Smart Health Monitor</w:t>
            </w:r>
          </w:p>
        </w:tc>
      </w:tr>
      <w:tr>
        <w:trPr/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Version</w:t>
            </w:r>
          </w:p>
        </w:tc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1.0 (Draft)</w:t>
            </w:r>
          </w:p>
        </w:tc>
      </w:tr>
      <w:tr>
        <w:trPr/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Date</w:t>
            </w:r>
          </w:p>
        </w:tc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April 2026</w:t>
            </w:r>
          </w:p>
        </w:tc>
      </w:tr>
      <w:tr>
        <w:trPr/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Backend Stack</w:t>
            </w:r>
          </w:p>
        </w:tc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Golang + Gin + PostgreSQL</w:t>
            </w:r>
          </w:p>
        </w:tc>
      </w:tr>
      <w:tr>
        <w:trPr/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Team</w:t>
            </w:r>
          </w:p>
        </w:tc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Md Yunus, Vishal Yadav, Ankur Sharma</w:t>
            </w:r>
          </w:p>
        </w:tc>
      </w:tr>
      <w:tr>
        <w:trPr/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Institution</w:t>
            </w:r>
          </w:p>
        </w:tc>
        <w:tc>
          <w:tcPr>
            <w:tcW w:w="2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GNDU Amritsar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A5276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1.  Overview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1.1  Purpose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This document defines the complete product requirements for the Golang backend of the Smart Health Monitoring System. It covers the REST API design, data models, business logic, Doctor-in-the-Loop (DIL) workflow, AI agent integration, and deployment expectations for the prototype demonstration.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1.2  Background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The system collects real-time vitals from an ESP32 hardware node — including heart rate (BPM), blood oxygen (SpO2), body temperature, ECG signals, and estimated glucose — and transmits them via HTTP POST to a Golang backend. The backend validates the data, applies clinical thresholds, flags anomalies, and invokes an LLM-based AI agent to draft medical reports that are reviewed and approved by a doctor before reaching the patient.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1.3  Goals</w:t>
      </w:r>
    </w:p>
    <w:p>
      <w:pPr>
        <w:pStyle w:val="ListParagraph"/>
        <w:numPr>
          <w:ilvl w:val="0"/>
          <w:numId w:val="3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Receive, validate, and persist real-time sensor telemetry from ESP32 devices.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Implement clinical threshold checks and auto-flag urgent patient readings.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Integrate an LLM API to generate structured Markdown health report drafts.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Expose a Doctor Portal API for reviewing, editing, and approving AI-generated reports.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Generate dual-copy PDFs upon doctor approval — one for the patient, one for records.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Deliver all APIs within a 3-day prototype build timeline.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1.4  Non-Goals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Real-time ECG waveform streaming (deferred to future scope).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Mobile app frontend (out of scope for v1.0 prototype).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HIPAA/clinical compliance certification (prototype only).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Multi-hospital or multi-tenant deployment.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A5276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2.  System Architecture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2.1  High-Level Layers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The backend is structured into four distinct layers, each with a clearly separated responsibility: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99"/>
        <w:gridCol w:w="2400"/>
        <w:gridCol w:w="2400"/>
        <w:gridCol w:w="27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Components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Transport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HTTP / JSON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Receive telemetry from ESP32 over WiFi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Gin Router, Middleware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Business Logic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Golang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Threshold checks, anomaly detection, report lifecycle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Service layer, threshold engine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Intelligence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LLM API (Claude / GPT)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Markdown report drafting from sensor summary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AI agent client, prompt builder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Persistence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PostgreSQL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Store readings, reports, patients, doctors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GORM ORM, migrations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2.2  Tech Stack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340"/>
        <w:gridCol w:w="2340"/>
        <w:gridCol w:w="4680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Choice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Language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Go 1.22+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High concurrency, low latency, strong stdlib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HTTP Router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Gin v1.9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Minimal overhead, fast routing, middleware support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ORM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GORM v2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Clean schema migration, auto-create tables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Database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PostgreSQL 15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Time-series vitals, JSONB for flexible report notes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PDF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go-pdf / fpdf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Server-side dual-copy PDF generation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AI Agent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HTTP client to LLM API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Async report drafting via REST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Config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godotenv / env vars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12-factor app config management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Auth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JWT (golang-jwt)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Doctor/Patient role-based access control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2.3  Directory Structure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The project follows standard Go project layout conventions: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/smart-health-backend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 xml:space="preserve">  ├── </w:t>
      </w:r>
      <w:r>
        <w:rPr>
          <w:rFonts w:eastAsia="Courier New" w:cs="Courier New" w:ascii="Courier New" w:hAnsi="Courier New"/>
          <w:color w:val="2C3E50"/>
          <w:sz w:val="18"/>
          <w:szCs w:val="18"/>
        </w:rPr>
        <w:t>main.go                  # Entry point, server bootstrap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 xml:space="preserve">  ├── </w:t>
      </w:r>
      <w:r>
        <w:rPr>
          <w:rFonts w:eastAsia="Courier New" w:cs="Courier New" w:ascii="Courier New" w:hAnsi="Courier New"/>
          <w:color w:val="2C3E50"/>
          <w:sz w:val="18"/>
          <w:szCs w:val="18"/>
        </w:rPr>
        <w:t>.env                     # Config (DB URL, LLM API key, port)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 xml:space="preserve">  ├── </w:t>
      </w:r>
      <w:r>
        <w:rPr>
          <w:rFonts w:eastAsia="Courier New" w:cs="Courier New" w:ascii="Courier New" w:hAnsi="Courier New"/>
          <w:color w:val="2C3E50"/>
          <w:sz w:val="18"/>
          <w:szCs w:val="18"/>
        </w:rPr>
        <w:t>/config                  # Env loading, DB connection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 xml:space="preserve">  ├── </w:t>
      </w:r>
      <w:r>
        <w:rPr>
          <w:rFonts w:eastAsia="Courier New" w:cs="Courier New" w:ascii="Courier New" w:hAnsi="Courier New"/>
          <w:color w:val="2C3E50"/>
          <w:sz w:val="18"/>
          <w:szCs w:val="18"/>
        </w:rPr>
        <w:t>/routes                  # Gin router registration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 xml:space="preserve">  ├── </w:t>
      </w:r>
      <w:r>
        <w:rPr>
          <w:rFonts w:eastAsia="Courier New" w:cs="Courier New" w:ascii="Courier New" w:hAnsi="Courier New"/>
          <w:color w:val="2C3E50"/>
          <w:sz w:val="18"/>
          <w:szCs w:val="18"/>
        </w:rPr>
        <w:t>/handlers                # HTTP request handlers (thin layer)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 xml:space="preserve">  ├── </w:t>
      </w:r>
      <w:r>
        <w:rPr>
          <w:rFonts w:eastAsia="Courier New" w:cs="Courier New" w:ascii="Courier New" w:hAnsi="Courier New"/>
          <w:color w:val="2C3E50"/>
          <w:sz w:val="18"/>
          <w:szCs w:val="18"/>
        </w:rPr>
        <w:t>/services                # Business logic (threshold, AI, PDF)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 xml:space="preserve">  ├── </w:t>
      </w:r>
      <w:r>
        <w:rPr>
          <w:rFonts w:eastAsia="Courier New" w:cs="Courier New" w:ascii="Courier New" w:hAnsi="Courier New"/>
          <w:color w:val="2C3E50"/>
          <w:sz w:val="18"/>
          <w:szCs w:val="18"/>
        </w:rPr>
        <w:t>/models                  # GORM model structs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 xml:space="preserve">  ├── </w:t>
      </w:r>
      <w:r>
        <w:rPr>
          <w:rFonts w:eastAsia="Courier New" w:cs="Courier New" w:ascii="Courier New" w:hAnsi="Courier New"/>
          <w:color w:val="2C3E50"/>
          <w:sz w:val="18"/>
          <w:szCs w:val="18"/>
        </w:rPr>
        <w:t>/middleware              # Auth JWT, CORS, logging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 xml:space="preserve">  └── </w:t>
      </w:r>
      <w:r>
        <w:rPr>
          <w:rFonts w:eastAsia="Courier New" w:cs="Courier New" w:ascii="Courier New" w:hAnsi="Courier New"/>
          <w:color w:val="2C3E50"/>
          <w:sz w:val="18"/>
          <w:szCs w:val="18"/>
        </w:rPr>
        <w:t>/migrations              # DB schema SQL files</w:t>
      </w:r>
      <w:r>
        <w:br w:type="page"/>
      </w:r>
    </w:p>
    <w:p>
      <w:pPr>
        <w:pStyle w:val="Heading1"/>
        <w:shd w:val="clear" w:fill="1A5276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3.  Data Models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3.1  readings Table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Stores every telemetry payload sent by the ESP32. Records are append-only — no updates after insert.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99"/>
        <w:gridCol w:w="1800"/>
        <w:gridCol w:w="2161"/>
        <w:gridCol w:w="3599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SERIAL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PRIMARY KEY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Auto-increment row ID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patient_id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INT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NOT NULL, FK → patients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Owning patient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bpm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INT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NOT NULL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Heart rate in beats/min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spo2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INT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NOT NULL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Blood oxygen saturation %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temp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DECIMAL(5,2)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NOT NULL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Body temperature in Celsius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ecg_raw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INT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NULLABLE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Raw ADC value from AD8232; -1 = leads off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glucose_level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DECIMAL(6,2)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NULLABLE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Estimated blood glucose mg/dL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is_urgent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BOOLEAN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DEFAULT false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Set true if any threshold breached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recorded_at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TIMESTAMPTZ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DEFAULT NOW()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Timestamp of reading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3.2  reports Table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Stores AI-generated draft reports and the doctor's finalized notes. Status progresses through a defined lifecycle: pending → reviewed → approved.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99"/>
        <w:gridCol w:w="1800"/>
        <w:gridCol w:w="2161"/>
        <w:gridCol w:w="3599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SERIAL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PRIMARY KEY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Auto-increment ID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patient_id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INT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NOT NULL, FK → patients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Patient the report belongs to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doctor_id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INT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NULLABLE, FK → doctors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Assigned reviewing doctor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ai_draft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TEXT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NOT NULL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Markdown report generated by LLM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final_notes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TEXT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NULLABLE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 edits/annotations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VARCHAR(20)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DEFAULT 'pending'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pending | reviewed | approved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pdf_path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TEXT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NULLABLE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File path of generated PDF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TIMESTAMPTZ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DEFAULT NOW()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Report creation timestamp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approved_at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TIMESTAMPTZ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NULLABLE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Timestamp of doctor approval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>
          <w:rFonts w:ascii="Arial" w:hAnsi="Arial" w:eastAsia="Arial" w:cs="Arial"/>
          <w:b/>
          <w:bCs/>
          <w:color w:val="1A5276"/>
          <w:sz w:val="26"/>
          <w:szCs w:val="26"/>
        </w:rPr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3.3  patients &amp; doctors Tables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Standard identity tables — kept minimal for prototype scope.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99"/>
        <w:gridCol w:w="1800"/>
        <w:gridCol w:w="5761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SERIAL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PRIMARY KEY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name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VARCHAR(100)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Full name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email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VARCHAR(150)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UNIQUE — used as login identifier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password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TEXT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Bcrypt hashed — never store plaintext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role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VARCHAR(20)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patient | doctor — drives RBAC middleware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TIMESTAMPTZ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DEFAULT NOW()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hd w:val="clear" w:fill="1A5276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4.  API Specification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All endpoints use JSON. Base path: /api/v1. Authorization header: Bearer &lt;JWT token&gt; for protected routes.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4.1  Telemetry Endpoints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80"/>
        <w:gridCol w:w="2519"/>
        <w:gridCol w:w="1800"/>
        <w:gridCol w:w="3960"/>
      </w:tblGrid>
      <w:tr>
        <w:trPr>
          <w:tblHeader w:val="true"/>
        </w:trPr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POST</w:t>
            </w:r>
          </w:p>
        </w:tc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/api/v1/readings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Device key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Receive sensor payload from ESP32; run threshold check; trigger AI draft if urgent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GET</w:t>
            </w:r>
          </w:p>
        </w:tc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/api/v1/readings/:patient_id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Doctor/JWT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Fetch all readings for a patient, newest first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GET</w:t>
            </w:r>
          </w:p>
        </w:tc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/api/v1/readings/latest/:patient_id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Doctor/JWT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Fetch most recent single reading for live dashboard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86C1"/>
          <w:sz w:val="22"/>
          <w:szCs w:val="22"/>
        </w:rPr>
        <w:t>POST /api/v1/readings — Request Body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{ "patient_id": 1, "bpm": 92, "spo2": 97, "temp": 36.8,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C3E50"/>
          <w:sz w:val="18"/>
          <w:szCs w:val="18"/>
        </w:rPr>
        <w:t>"ecg_raw": 2048, "glucose_level": 145.5, "urgent": false }</w:t>
      </w:r>
    </w:p>
    <w:p>
      <w:pPr>
        <w:pStyle w:val="Normal"/>
        <w:spacing w:before="40" w:after="4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86C1"/>
          <w:sz w:val="22"/>
          <w:szCs w:val="22"/>
        </w:rPr>
        <w:t>POST /api/v1/readings — Response (201 Created)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{ "id": 204, "is_urgent": false, "recorded_at": "2026-04-20T10:32:00Z",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C3E50"/>
          <w:sz w:val="18"/>
          <w:szCs w:val="18"/>
        </w:rPr>
        <w:t>"message": "Reading stored successfully" }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4.2  Report Endpoints  (Doctor-in-the-Loop)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80"/>
        <w:gridCol w:w="3000"/>
        <w:gridCol w:w="1439"/>
        <w:gridCol w:w="3840"/>
      </w:tblGrid>
      <w:tr>
        <w:trPr>
          <w:tblHeader w:val="true"/>
        </w:trPr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/api/v1/reports/pending</w:t>
            </w:r>
          </w:p>
        </w:tc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</w:t>
            </w:r>
          </w:p>
        </w:tc>
        <w:tc>
          <w:tcPr>
            <w:tcW w:w="3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List all reports with status=pending, sorted by urgency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/api/v1/reports/:id</w:t>
            </w:r>
          </w:p>
        </w:tc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</w:t>
            </w:r>
          </w:p>
        </w:tc>
        <w:tc>
          <w:tcPr>
            <w:tcW w:w="3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Fetch single report with AI draft, readings summary, and charts data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/api/v1/reports/:id</w:t>
            </w:r>
          </w:p>
        </w:tc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</w:t>
            </w:r>
          </w:p>
        </w:tc>
        <w:tc>
          <w:tcPr>
            <w:tcW w:w="3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Update final_notes and/or status (reviewed | approved)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/api/v1/reports/:id/approve</w:t>
            </w:r>
          </w:p>
        </w:tc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</w:t>
            </w:r>
          </w:p>
        </w:tc>
        <w:tc>
          <w:tcPr>
            <w:tcW w:w="3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Approve report: set status=approved, trigger PDF generation, timestamp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/api/v1/reports/:id/pdf</w:t>
            </w:r>
          </w:p>
        </w:tc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Doctor/Patient</w:t>
            </w:r>
          </w:p>
        </w:tc>
        <w:tc>
          <w:tcPr>
            <w:tcW w:w="3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Stream the generated dual-copy PDF for download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/api/v1/reports/patient/:patient_id</w:t>
            </w:r>
          </w:p>
        </w:tc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</w:t>
            </w:r>
          </w:p>
        </w:tc>
        <w:tc>
          <w:tcPr>
            <w:tcW w:w="3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All reports for a specific patient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86C1"/>
          <w:sz w:val="22"/>
          <w:szCs w:val="22"/>
        </w:rPr>
        <w:t>PATCH /api/v1/reports/:id — Request Body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{ "final_notes": "Patient shows signs of controlled hyperglycemia.",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C3E50"/>
          <w:sz w:val="18"/>
          <w:szCs w:val="18"/>
        </w:rPr>
        <w:t>"status": "reviewed" }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4.3  Auth Endpoints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80"/>
        <w:gridCol w:w="2880"/>
        <w:gridCol w:w="1080"/>
        <w:gridCol w:w="4319"/>
      </w:tblGrid>
      <w:tr>
        <w:trPr>
          <w:tblHeader w:val="true"/>
        </w:trPr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4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POST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/api/v1/auth/login</w:t>
            </w:r>
          </w:p>
        </w:tc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Public</w:t>
            </w:r>
          </w:p>
        </w:tc>
        <w:tc>
          <w:tcPr>
            <w:tcW w:w="4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Email + password login; returns JWT with role claim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POST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/api/v1/auth/register</w:t>
            </w:r>
          </w:p>
        </w:tc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Public</w:t>
            </w:r>
          </w:p>
        </w:tc>
        <w:tc>
          <w:tcPr>
            <w:tcW w:w="4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Create patient/doctor account (restricted in production)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POST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/api/v1/auth/refresh</w:t>
            </w:r>
          </w:p>
        </w:tc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JWT</w:t>
            </w:r>
          </w:p>
        </w:tc>
        <w:tc>
          <w:tcPr>
            <w:tcW w:w="43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Refresh access token before expiry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hd w:val="clear" w:fill="1A5276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5.  Business Logic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5.1  Threshold Engine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Every incoming reading is evaluated against the following clinical thresholds immediately after persistence. If any condition is true, is_urgent is set to true on the reading record.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60"/>
        <w:gridCol w:w="2400"/>
        <w:gridCol w:w="2400"/>
        <w:gridCol w:w="2399"/>
      </w:tblGrid>
      <w:tr>
        <w:trPr>
          <w:tblHeader w:val="true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Low Threshold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High Threshold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Heart Rate (BPM)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&lt; 50 BPM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&gt; 100 BPM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Either triggers urgent flag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SpO2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&lt; 94%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N/A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Critical oxygen — immediate flag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Body Temperature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N/A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&gt; 38.0°C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Fever detection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Glucose Level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&lt; 70 mg/dL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&gt; 180 mg/dL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Hypoglycemia or hyperglycemia flag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Glucose + HR combo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Glucose &lt; 70 AND HR &gt; 100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—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Hypoglycemic event suspected — highest priority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5.2  AI Report Drafting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When is_urgent = true, or automatically every 24 hours for each patient, the backend triggers an AI report draft via the LLM API. This is done asynchronously — a goroutine is spawned so the POST /readings response is not delayed.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86C1"/>
          <w:sz w:val="22"/>
          <w:szCs w:val="22"/>
        </w:rPr>
        <w:t>Prompt Construction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The service builds a structured prompt including: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Patient ID, age, and any known conditions (from patients table).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Aggregated 24-hour readings: min/max/avg for each vital sign.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Count of urgent flags and specific breached thresholds.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Instruction to output a Markdown report with sections: Summary, Vitals Analysis, Glucose Trend, Clinical Observations, and Recommended Actions.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2E86C1"/>
          <w:sz w:val="22"/>
          <w:szCs w:val="22"/>
        </w:rPr>
        <w:t>AI Integration Flow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719"/>
        <w:gridCol w:w="2641"/>
        <w:gridCol w:w="6000"/>
      </w:tblGrid>
      <w:tr>
        <w:trPr>
          <w:tblHeader w:val="true"/>
        </w:trPr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1</w:t>
            </w:r>
          </w:p>
        </w:tc>
        <w:tc>
          <w:tcPr>
            <w:tcW w:w="2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Aggregate data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Query last 24h readings for patient from PostgreSQL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2</w:t>
            </w:r>
          </w:p>
        </w:tc>
        <w:tc>
          <w:tcPr>
            <w:tcW w:w="2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Build prompt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Inject structured vitals summary + clinical instructions into system prompt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</w:t>
            </w:r>
          </w:p>
        </w:tc>
        <w:tc>
          <w:tcPr>
            <w:tcW w:w="2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Call LLM API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POST to /v1/messages with max_tokens=1000, model=claude-sonnet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</w:t>
            </w:r>
          </w:p>
        </w:tc>
        <w:tc>
          <w:tcPr>
            <w:tcW w:w="2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Parse response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Extract Markdown text from content[0].text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5</w:t>
            </w:r>
          </w:p>
        </w:tc>
        <w:tc>
          <w:tcPr>
            <w:tcW w:w="2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Store draft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INSERT into reports with status=pending, ai_draft=&lt;markdown&gt;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6</w:t>
            </w:r>
          </w:p>
        </w:tc>
        <w:tc>
          <w:tcPr>
            <w:tcW w:w="26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Notify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Log to console; future: send email/push notification to assigned doctor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5.3  PDF Generation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On POST /api/v1/reports/:id/approve, the service generates two PDF copies: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Patient Copy — contains vitals summary, AI draft + doctor notes, approval timestamp, doctor name.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Clinical Record Copy — identical content with a CONFIDENTIAL CLINICAL RECORD watermark.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PDFs are saved to /storage/reports/{report_id}_patient.pdf and /storage/reports/{report_id}_clinical.pdf. The pdf_path field in the reports table stores the base path.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5.4  Report Status Lifecycle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Reports follow a strict one-way status progression: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340"/>
        <w:gridCol w:w="2340"/>
        <w:gridCol w:w="4680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From Status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To Status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Trigger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(none)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pending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AI draft created after threshold breach or scheduled 24h cycle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pending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reviewed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 views report and makes edits via PATCH /reports/:id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reviewed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approved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 clicks Approve via POST /reports/:id/approve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approved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(terminal)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 further state changes — PDF generated and locked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hd w:val="clear" w:fill="1A5276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6.  Middleware &amp; Security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Middleware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Implementation Notes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JWT Auth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Verify Bearer token on protected routes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golang-jwt/jwt v5; roles: doctor | patient | device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CORS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Allow ESP32 + frontend origins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gin-contrib/cors; restrict to known origins in production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Request Logger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Log method, path, latency, status code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Gin default logger or zerolog for structured logs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Rate Limiter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Prevent sensor flooding (&gt;100 req/min)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golang.org/x/time/rate or custom goroutine bucket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Panic Recovery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Recover from handler panics, return 500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gin.Recovery() middleware — always enabled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Device Auth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Validate ESP32 device secret key on /readings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Static key in header X-Device-Key; checked before JWT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6.1  Security Requirements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All doctor and patient passwords must be hashed with bcrypt (cost factor 12) before storage.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JWT tokens expire after 8 hours. Refresh tokens valid for 7 days.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Device API key must be set via environment variable — never hardcoded.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Database credentials, LLM API key, and JWT secret must be loaded from .env — not committed to Git.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SQL queries must use GORM's parameterized queries only — no raw string interpolation.</w:t>
      </w:r>
    </w:p>
    <w:p>
      <w:pPr>
        <w:pStyle w:val="Normal"/>
        <w:rPr/>
      </w:pPr>
      <w:r>
        <w:rPr/>
      </w:r>
    </w:p>
    <w:p>
      <w:pPr>
        <w:pStyle w:val="Heading1"/>
        <w:shd w:val="clear" w:fill="1A5276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7.  Concurrency Model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Golang's goroutine model is used to keep the telemetry POST endpoint fast. The AI report drafting and PDF generation are the two expensive operations and must never block the response path.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120"/>
        <w:gridCol w:w="2159"/>
        <w:gridCol w:w="4081"/>
      </w:tblGrid>
      <w:tr>
        <w:trPr>
          <w:tblHeader w:val="true"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Mode</w:t>
            </w:r>
          </w:p>
        </w:tc>
        <w:tc>
          <w:tcPr>
            <w:tcW w:w="4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Persist reading to DB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Synchronous</w:t>
            </w:r>
          </w:p>
        </w:tc>
        <w:tc>
          <w:tcPr>
            <w:tcW w:w="4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Must complete before responding 201 to ESP32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Threshold check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Synchronous</w:t>
            </w:r>
          </w:p>
        </w:tc>
        <w:tc>
          <w:tcPr>
            <w:tcW w:w="4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Fast in-memory compare — no DB call needed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AI report draft (LLM call)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Async goroutine</w:t>
            </w:r>
          </w:p>
        </w:tc>
        <w:tc>
          <w:tcPr>
            <w:tcW w:w="4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go aiService.DraftReport(patientID) — fire and forget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PDF generation on approval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Async goroutine</w:t>
            </w:r>
          </w:p>
        </w:tc>
        <w:tc>
          <w:tcPr>
            <w:tcW w:w="4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go pdfService.Generate(reportID) — triggered after PATCH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Email/notification dispatch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Async goroutine</w:t>
            </w:r>
          </w:p>
        </w:tc>
        <w:tc>
          <w:tcPr>
            <w:tcW w:w="40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Deferred for future implementation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Database connection pool is managed via GORM's built-in pool. For the prototype, set SetMaxOpenConns(10) and SetMaxIdleConns(5) to prevent resource exhaustion on the deployment machine.</w:t>
      </w:r>
    </w:p>
    <w:p>
      <w:pPr>
        <w:pStyle w:val="Heading1"/>
        <w:shd w:val="clear" w:fill="1A5276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8.  3-Day Implementation Plan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Day 1 — Foundation (Hardware + Pipe)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Goal: ESP32 is posting live JSON to a running Golang server and raw data is being stored in PostgreSQL.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39"/>
        <w:gridCol w:w="4680"/>
        <w:gridCol w:w="3241"/>
      </w:tblGrid>
      <w:tr>
        <w:trPr>
          <w:tblHeader w:val="true"/>
        </w:trPr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Project setup: Go module, Gin, GORM, .env, DB connection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Server boots, connects to PostgreSQL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Create models: Patient, Reading, Report, Doctor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GORM AutoMigrate creates all tables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Implement POST /api/v1/readings handler + device key middleware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ESP32 can POST and get 201 response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Implement GET /readings/:patient_id for basic data retrieval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Data visible in DB + via API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Wire all 4 sensors on ESP32; confirm Serial Monitor readings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Hardware + software pipeline working end-to-end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Day 2 — Logic &amp; AI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Goal: Threshold engine running, urgent flags set correctly, AI-drafted reports appearing in the reports table.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39"/>
        <w:gridCol w:w="4680"/>
        <w:gridCol w:w="3241"/>
      </w:tblGrid>
      <w:tr>
        <w:trPr>
          <w:tblHeader w:val="true"/>
        </w:trPr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Implement threshold service with all 5 clinical rules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is_urgent set correctly on test readings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Implement JWT auth + /auth/login endpoint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 can log in and receive JWT token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Implement AI service: prompt builder + LLM API HTTP client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AI draft stored in reports table on urgent flag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Implement GET /reports/pending + GET /reports/:id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 can fetch pending reports with AI draft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Implement PATCH /reports/:id for doctor notes + status update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 can edit and mark report as reviewed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pBdr>
          <w:bottom w:val="single" w:sz="4" w:space="2" w:color="2E86C1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A5276"/>
          <w:sz w:val="26"/>
          <w:szCs w:val="26"/>
        </w:rPr>
        <w:t>Day 3 — UI &amp; Reports</w:t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Goal: Complete Doctor Portal API, PDF generation functional, full end-to-end demo ready.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39"/>
        <w:gridCol w:w="4680"/>
        <w:gridCol w:w="3241"/>
      </w:tblGrid>
      <w:tr>
        <w:trPr>
          <w:tblHeader w:val="true"/>
        </w:trPr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Implement POST /reports/:id/approve + PDF generation service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Dual-copy PDFs generated on approval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Implement GET /reports/:id/pdf to stream PDF download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 can download approved report PDF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Wire basic HTML Doctor Portal (single-page; minimal styling)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 can view, edit, approve from browser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End-to-end test: ESP32 → POST → urgent flag → AI draft → approve → PDF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Full demo run captured on video/screenshots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PM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README documentation + .env.example file</w:t>
            </w:r>
          </w:p>
        </w:tc>
        <w:tc>
          <w:tcPr>
            <w:tcW w:w="3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Project is presentable and reproducible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hd w:val="clear" w:fill="1A5276"/>
        <w:spacing w:before="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9.  Environment Configuration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All secrets and config must be in a .env file loaded via godotenv at startup. Never commit .env to Git — add it to .gitignore.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# .env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SERVER_PORT=8080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DB_HOST=localhost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DB_PORT=5432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DB_NAME=health_monitor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DB_USER=postgres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DB_PASSWORD=yourpassword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JWT_SECRET=your_strong_jwt_secret_here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LLM_API_KEY=your_llm_api_key_here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LLM_MODEL=claude-sonnet-4-20250514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LLM_API_URL=https://api.anthropic.com/v1/messages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DEVICE_SECRET_KEY=esp32_device_key_here</w:t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PDF_STORAGE_PATH=./storage/reports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hd w:val="clear" w:fill="1A5276"/>
        <w:spacing w:before="32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10.  Error Handling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All errors must return a consistent JSON structure. Never expose internal error messages or stack traces in production responses.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hd w:val="clear" w:fill="EAECEE"/>
        <w:spacing w:before="40" w:after="40"/>
        <w:ind w:left="360" w:right="360"/>
        <w:rPr/>
      </w:pPr>
      <w:r>
        <w:rPr>
          <w:rFonts w:eastAsia="Courier New" w:cs="Courier New" w:ascii="Courier New" w:hAnsi="Courier New"/>
          <w:color w:val="2C3E50"/>
          <w:sz w:val="18"/>
          <w:szCs w:val="18"/>
        </w:rPr>
        <w:t>{ "error": "validation_failed", "message": "bpm must be between 0 and 300", "code": 400 }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39"/>
        <w:gridCol w:w="2160"/>
        <w:gridCol w:w="5761"/>
      </w:tblGrid>
      <w:tr>
        <w:trPr>
          <w:tblHeader w:val="true"/>
        </w:trPr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HTTP Code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Error Type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When to Return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400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validation_failed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Missing required fields, out-of-range sensor values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401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unauthorized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Missing or expired JWT token; invalid device key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403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forbidden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Doctor trying to access another doctor's patients; patient accessing doctor routes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404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not_found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Patient ID or Report ID does not exist in DB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409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conflict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Approving an already-approved report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500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internal_error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Database failure, PDF generation failure, LLM API down</w:t>
            </w:r>
          </w:p>
        </w:tc>
      </w:tr>
      <w:tr>
        <w:trPr/>
        <w:tc>
          <w:tcPr>
            <w:tcW w:w="14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503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ai_unavailable</w:t>
            </w:r>
          </w:p>
        </w:tc>
        <w:tc>
          <w:tcPr>
            <w:tcW w:w="5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LLM API returns non-200; draft deferred, reading still stored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1"/>
        <w:shd w:val="clear" w:fill="1A5276"/>
        <w:spacing w:before="32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11.  Future Scope (Post v1.0)</w:t>
      </w:r>
    </w:p>
    <w:p>
      <w:pPr>
        <w:pStyle w:val="Normal"/>
        <w:spacing w:before="4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Real-time ECG waveform streaming via WebSockets.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Email and push notification to doctor on urgent flag.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Patient mobile app (React Native) consuming the same API.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Predictive analytics using historical readings for long-term trend detection.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Multi-patient dashboard with aggregate population health insights.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Integration with hospital EMR systems via FHIR-compliant API layer.</w:t>
      </w:r>
    </w:p>
    <w:p>
      <w:pPr>
        <w:pStyle w:val="ListParagraph"/>
        <w:numPr>
          <w:ilvl w:val="0"/>
          <w:numId w:val="1"/>
        </w:numPr>
        <w:spacing w:before="30" w:after="60"/>
        <w:ind w:hanging="360" w:left="720"/>
        <w:rPr/>
      </w:pPr>
      <w:r>
        <w:rPr>
          <w:rFonts w:eastAsia="Arial" w:cs="Arial"/>
          <w:sz w:val="20"/>
          <w:szCs w:val="20"/>
        </w:rPr>
        <w:t>OCI Resource Manager / Terraform-based cloud deployment (OCI Always Free tier).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hd w:val="clear" w:fill="1A5276"/>
        <w:spacing w:before="320" w:after="160"/>
        <w:ind w:left="18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12.  Sign-off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Sign-off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Md Yunus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Backend Lead / DevOps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_______________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Vishal Yadav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Hardware &amp; Integration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_______________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Ankur Sharma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Frontend / Doctor Portal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_______________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80"/>
        <w:rPr/>
      </w:pPr>
      <w:r>
        <w:rPr>
          <w:rFonts w:eastAsia="Arial" w:cs="Arial"/>
          <w:b w:val="false"/>
          <w:bCs w:val="false"/>
          <w:sz w:val="20"/>
          <w:szCs w:val="20"/>
        </w:rPr>
        <w:t>Document Version: 1.0 | Status: Draft | Next Review: Post Day-3 Demo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260" w:gutter="0" w:header="708" w:top="1080" w:footer="708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2E86C1"/>
      </w:pBdr>
      <w:jc w:val="center"/>
      <w:rPr/>
    </w:pPr>
    <w:r>
      <w:rPr>
        <w:rFonts w:eastAsia="Arial" w:cs="Arial"/>
        <w:color w:val="888888"/>
        <w:sz w:val="16"/>
        <w:szCs w:val="16"/>
      </w:rPr>
      <w:t xml:space="preserve">Confidential — Team: Md Yunus, Vishal Yadav, Ankur Sharma   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888888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2E86C1"/>
      </w:pBdr>
      <w:jc w:val="center"/>
      <w:rPr/>
    </w:pPr>
    <w:r>
      <w:rPr>
        <w:rFonts w:eastAsia="Arial" w:cs="Arial"/>
        <w:color w:val="888888"/>
        <w:sz w:val="16"/>
        <w:szCs w:val="16"/>
      </w:rPr>
      <w:t xml:space="preserve">Confidential — Team: Md Yunus, Vishal Yadav, Ankur Sharma   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888888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2E86C1"/>
      </w:pBdr>
      <w:jc w:val="right"/>
      <w:rPr/>
    </w:pPr>
    <w:r>
      <w:rPr>
        <w:rFonts w:eastAsia="Arial" w:cs="Arial"/>
        <w:color w:val="888888"/>
        <w:sz w:val="16"/>
        <w:szCs w:val="16"/>
      </w:rPr>
      <w:t>Smart Health Monitoring System  |  Golang Backend PRD 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2E86C1"/>
      </w:pBdr>
      <w:jc w:val="right"/>
      <w:rPr/>
    </w:pPr>
    <w:r>
      <w:rPr>
        <w:rFonts w:eastAsia="Arial" w:cs="Arial"/>
        <w:color w:val="888888"/>
        <w:sz w:val="16"/>
        <w:szCs w:val="16"/>
      </w:rPr>
      <w:t>Smart Health Monitoring System  |  Golang Backend PRD 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1A5276"/>
      <w:sz w:val="26"/>
      <w:szCs w:val="26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2E86C1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11</Pages>
  <Words>2218</Words>
  <Characters>13445</Characters>
  <CharactersWithSpaces>15338</CharactersWithSpaces>
  <Paragraphs>533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2026-04-20T15:12:30Z</dcterms:created>
  <dc:creator>Un-named</dc:creator>
  <dc:description/>
  <dc:language>en-GB</dc:language>
  <cp:lastModifiedBy/>
  <dcterms:modified xsi:type="dcterms:W3CDTF">2026-04-20T23:06:02Z</dcterms:modified>
  <cp:revision>2</cp:revision>
  <dc:subject/>
  <dc:title/>
</cp:coreProperties>
</file>