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99FB8" w14:textId="5F992245" w:rsidR="006C7162" w:rsidRDefault="006C7162" w:rsidP="006C7162">
      <w:pPr>
        <w:tabs>
          <w:tab w:val="right" w:pos="9360"/>
        </w:tabs>
      </w:pPr>
      <w:r>
        <w:t xml:space="preserve">Homework Lesson 16 </w:t>
      </w:r>
      <w:r>
        <w:tab/>
        <w:t>August 25</w:t>
      </w:r>
    </w:p>
    <w:p w14:paraId="61399F1F" w14:textId="77777777" w:rsidR="006C7162" w:rsidRDefault="006C7162"/>
    <w:p w14:paraId="48FCECCE" w14:textId="10C4994B" w:rsidR="006C7162" w:rsidRPr="004D57B4" w:rsidRDefault="006C7162">
      <w:pPr>
        <w:rPr>
          <w:b/>
          <w:bCs/>
          <w:u w:val="single"/>
        </w:rPr>
      </w:pPr>
      <w:r w:rsidRPr="004D57B4">
        <w:rPr>
          <w:b/>
          <w:bCs/>
          <w:u w:val="single"/>
        </w:rPr>
        <w:t xml:space="preserve">Vocabulary </w:t>
      </w:r>
    </w:p>
    <w:p w14:paraId="3E1D6C0D" w14:textId="4A43C566" w:rsidR="004D57B4" w:rsidRDefault="004D57B4">
      <w:r>
        <w:t>Choose the vocabulary word from the box that best matches the picture.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4D57B4" w14:paraId="049B9D01" w14:textId="77777777" w:rsidTr="004D57B4">
        <w:tc>
          <w:tcPr>
            <w:tcW w:w="1870" w:type="dxa"/>
          </w:tcPr>
          <w:p w14:paraId="4F0265BB" w14:textId="79381700" w:rsidR="004D57B4" w:rsidRDefault="004D57B4">
            <w:r>
              <w:t>heather</w:t>
            </w:r>
          </w:p>
        </w:tc>
        <w:tc>
          <w:tcPr>
            <w:tcW w:w="1870" w:type="dxa"/>
          </w:tcPr>
          <w:p w14:paraId="2A05A18F" w14:textId="65AFD92E" w:rsidR="004D57B4" w:rsidRDefault="004D57B4">
            <w:r>
              <w:t>intercultural</w:t>
            </w:r>
          </w:p>
        </w:tc>
        <w:tc>
          <w:tcPr>
            <w:tcW w:w="1870" w:type="dxa"/>
          </w:tcPr>
          <w:p w14:paraId="3513B0A2" w14:textId="7197DAF8" w:rsidR="004D57B4" w:rsidRDefault="004D57B4">
            <w:r>
              <w:t>scenery</w:t>
            </w:r>
          </w:p>
        </w:tc>
        <w:tc>
          <w:tcPr>
            <w:tcW w:w="1870" w:type="dxa"/>
          </w:tcPr>
          <w:p w14:paraId="4F6C0DD8" w14:textId="1961E8AE" w:rsidR="004D57B4" w:rsidRDefault="004D57B4">
            <w:r>
              <w:t>parliamentary</w:t>
            </w:r>
          </w:p>
        </w:tc>
      </w:tr>
      <w:tr w:rsidR="004D57B4" w14:paraId="64822C38" w14:textId="77777777" w:rsidTr="004D57B4">
        <w:tc>
          <w:tcPr>
            <w:tcW w:w="1870" w:type="dxa"/>
          </w:tcPr>
          <w:p w14:paraId="60E2EF6D" w14:textId="54280939" w:rsidR="004D57B4" w:rsidRDefault="004D57B4">
            <w:r>
              <w:t>loch</w:t>
            </w:r>
          </w:p>
        </w:tc>
        <w:tc>
          <w:tcPr>
            <w:tcW w:w="1870" w:type="dxa"/>
          </w:tcPr>
          <w:p w14:paraId="7D080E0C" w14:textId="379FD67C" w:rsidR="004D57B4" w:rsidRDefault="004D57B4">
            <w:r>
              <w:t>referendum</w:t>
            </w:r>
          </w:p>
        </w:tc>
        <w:tc>
          <w:tcPr>
            <w:tcW w:w="1870" w:type="dxa"/>
          </w:tcPr>
          <w:p w14:paraId="390FE051" w14:textId="07C5FE91" w:rsidR="004D57B4" w:rsidRDefault="004D57B4">
            <w:r>
              <w:t>tartan</w:t>
            </w:r>
          </w:p>
        </w:tc>
        <w:tc>
          <w:tcPr>
            <w:tcW w:w="1870" w:type="dxa"/>
          </w:tcPr>
          <w:p w14:paraId="311D43F1" w14:textId="523A97E5" w:rsidR="004D57B4" w:rsidRDefault="004D57B4">
            <w:r>
              <w:t>kilt</w:t>
            </w:r>
          </w:p>
        </w:tc>
      </w:tr>
    </w:tbl>
    <w:p w14:paraId="24F8AA28" w14:textId="77777777" w:rsidR="004D57B4" w:rsidRDefault="004D57B4"/>
    <w:p w14:paraId="431A3A15" w14:textId="7F1BCD00" w:rsidR="004D57B4" w:rsidRDefault="004D57B4" w:rsidP="004D57B4">
      <w:pPr>
        <w:pStyle w:val="ListParagraph"/>
        <w:numPr>
          <w:ilvl w:val="0"/>
          <w:numId w:val="1"/>
        </w:numPr>
      </w:pPr>
      <w:r>
        <w:t xml:space="preserve"> __________________.                                      2.   ____________________</w:t>
      </w:r>
    </w:p>
    <w:p w14:paraId="0BF48432" w14:textId="56D8B5FF" w:rsidR="004D57B4" w:rsidRDefault="004D57B4" w:rsidP="004D57B4">
      <w:r w:rsidRPr="004D57B4">
        <w:rPr>
          <w:noProof/>
        </w:rPr>
        <w:drawing>
          <wp:anchor distT="0" distB="0" distL="114300" distR="114300" simplePos="0" relativeHeight="251659264" behindDoc="1" locked="0" layoutInCell="1" allowOverlap="1" wp14:anchorId="08FC3101" wp14:editId="1067685C">
            <wp:simplePos x="0" y="0"/>
            <wp:positionH relativeFrom="column">
              <wp:posOffset>3455110</wp:posOffset>
            </wp:positionH>
            <wp:positionV relativeFrom="paragraph">
              <wp:posOffset>144518</wp:posOffset>
            </wp:positionV>
            <wp:extent cx="1971675" cy="1971675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2052" name="Picture 4" descr="Brexit deadlock: this three-way referendum design could break it">
              <a:extLst xmlns:a="http://schemas.openxmlformats.org/drawingml/2006/main">
                <a:ext uri="{FF2B5EF4-FFF2-40B4-BE49-F238E27FC236}">
                  <a16:creationId xmlns:a16="http://schemas.microsoft.com/office/drawing/2014/main" id="{4B9277E6-C0F0-FF4A-B0CE-7A41604C0C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Brexit deadlock: this three-way referendum design could break it">
                      <a:extLst>
                        <a:ext uri="{FF2B5EF4-FFF2-40B4-BE49-F238E27FC236}">
                          <a16:creationId xmlns:a16="http://schemas.microsoft.com/office/drawing/2014/main" id="{4B9277E6-C0F0-FF4A-B0CE-7A41604C0C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7B4">
        <w:rPr>
          <w:noProof/>
        </w:rPr>
        <w:drawing>
          <wp:anchor distT="0" distB="0" distL="114300" distR="114300" simplePos="0" relativeHeight="251658240" behindDoc="1" locked="0" layoutInCell="1" allowOverlap="1" wp14:anchorId="6EF9AD07" wp14:editId="1CED560C">
            <wp:simplePos x="0" y="0"/>
            <wp:positionH relativeFrom="column">
              <wp:posOffset>362922</wp:posOffset>
            </wp:positionH>
            <wp:positionV relativeFrom="paragraph">
              <wp:posOffset>146050</wp:posOffset>
            </wp:positionV>
            <wp:extent cx="2689225" cy="1692910"/>
            <wp:effectExtent l="0" t="0" r="3175" b="0"/>
            <wp:wrapTight wrapText="bothSides">
              <wp:wrapPolygon edited="0">
                <wp:start x="0" y="0"/>
                <wp:lineTo x="0" y="21389"/>
                <wp:lineTo x="21523" y="21389"/>
                <wp:lineTo x="21523" y="0"/>
                <wp:lineTo x="0" y="0"/>
              </wp:wrapPolygon>
            </wp:wrapTight>
            <wp:docPr id="1026" name="Picture 2" descr="10 Most Scenic Lakes in Scotland (with Map &amp; Photos) - Touropia">
              <a:extLst xmlns:a="http://schemas.openxmlformats.org/drawingml/2006/main">
                <a:ext uri="{FF2B5EF4-FFF2-40B4-BE49-F238E27FC236}">
                  <a16:creationId xmlns:a16="http://schemas.microsoft.com/office/drawing/2014/main" id="{26CBE331-6BBD-374D-ABDF-42B08E745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10 Most Scenic Lakes in Scotland (with Map &amp; Photos) - Touropia">
                      <a:extLst>
                        <a:ext uri="{FF2B5EF4-FFF2-40B4-BE49-F238E27FC236}">
                          <a16:creationId xmlns:a16="http://schemas.microsoft.com/office/drawing/2014/main" id="{26CBE331-6BBD-374D-ABDF-42B08E745F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69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88918" w14:textId="693E04C9" w:rsidR="004D57B4" w:rsidRDefault="004D57B4" w:rsidP="004D57B4"/>
    <w:p w14:paraId="277AFD69" w14:textId="56C5E257" w:rsidR="004D57B4" w:rsidRDefault="004D57B4" w:rsidP="004D57B4"/>
    <w:p w14:paraId="4165A2B8" w14:textId="73204F12" w:rsidR="004D57B4" w:rsidRDefault="004D57B4" w:rsidP="004D57B4"/>
    <w:p w14:paraId="39866AC3" w14:textId="7C9F4552" w:rsidR="004D57B4" w:rsidRDefault="004D57B4" w:rsidP="004D57B4"/>
    <w:p w14:paraId="34AD2B78" w14:textId="2B3B344D" w:rsidR="004D57B4" w:rsidRDefault="004D57B4" w:rsidP="004D57B4"/>
    <w:p w14:paraId="53738EAF" w14:textId="1335B34F" w:rsidR="004D57B4" w:rsidRDefault="004D57B4" w:rsidP="004D57B4"/>
    <w:p w14:paraId="0E2C881D" w14:textId="06C4211E" w:rsidR="004D57B4" w:rsidRDefault="004D57B4" w:rsidP="004D57B4"/>
    <w:p w14:paraId="704BB56F" w14:textId="237C50F2" w:rsidR="004D57B4" w:rsidRDefault="004D57B4" w:rsidP="004D57B4"/>
    <w:p w14:paraId="733A23DC" w14:textId="76981014" w:rsidR="004D57B4" w:rsidRDefault="004D57B4" w:rsidP="004D57B4"/>
    <w:p w14:paraId="4DFA5CFE" w14:textId="18CE4D59" w:rsidR="004D57B4" w:rsidRDefault="004D57B4" w:rsidP="004D57B4"/>
    <w:p w14:paraId="3D7A1757" w14:textId="52CAE794" w:rsidR="004D57B4" w:rsidRDefault="004D57B4" w:rsidP="004D57B4"/>
    <w:p w14:paraId="5981EA71" w14:textId="7EEA538B" w:rsidR="004D57B4" w:rsidRDefault="004D57B4" w:rsidP="004D57B4">
      <w:pPr>
        <w:pStyle w:val="ListParagraph"/>
        <w:numPr>
          <w:ilvl w:val="0"/>
          <w:numId w:val="3"/>
        </w:numPr>
      </w:pPr>
      <w:r>
        <w:t>__________________</w:t>
      </w:r>
      <w:r>
        <w:tab/>
        <w:t xml:space="preserve"> </w:t>
      </w:r>
      <w:r>
        <w:tab/>
      </w:r>
      <w:r>
        <w:tab/>
      </w:r>
      <w:r>
        <w:tab/>
        <w:t>4. ______________________</w:t>
      </w:r>
    </w:p>
    <w:p w14:paraId="09D85D96" w14:textId="4768AADD" w:rsidR="004D57B4" w:rsidRDefault="004D57B4" w:rsidP="004D57B4">
      <w:r w:rsidRPr="004D57B4">
        <w:rPr>
          <w:noProof/>
        </w:rPr>
        <w:drawing>
          <wp:anchor distT="0" distB="0" distL="114300" distR="114300" simplePos="0" relativeHeight="251661312" behindDoc="1" locked="0" layoutInCell="1" allowOverlap="1" wp14:anchorId="7154560C" wp14:editId="4F9541AE">
            <wp:simplePos x="0" y="0"/>
            <wp:positionH relativeFrom="column">
              <wp:posOffset>3415030</wp:posOffset>
            </wp:positionH>
            <wp:positionV relativeFrom="paragraph">
              <wp:posOffset>175260</wp:posOffset>
            </wp:positionV>
            <wp:extent cx="2393315" cy="1596390"/>
            <wp:effectExtent l="0" t="0" r="0" b="3810"/>
            <wp:wrapTight wrapText="bothSides">
              <wp:wrapPolygon edited="0">
                <wp:start x="0" y="0"/>
                <wp:lineTo x="0" y="21480"/>
                <wp:lineTo x="21434" y="21480"/>
                <wp:lineTo x="21434" y="0"/>
                <wp:lineTo x="0" y="0"/>
              </wp:wrapPolygon>
            </wp:wrapTight>
            <wp:docPr id="2050" name="Picture 2" descr="Scottish Parliament">
              <a:extLst xmlns:a="http://schemas.openxmlformats.org/drawingml/2006/main">
                <a:ext uri="{FF2B5EF4-FFF2-40B4-BE49-F238E27FC236}">
                  <a16:creationId xmlns:a16="http://schemas.microsoft.com/office/drawing/2014/main" id="{A0891FAF-C450-D147-8D36-88831CC598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Scottish Parliament">
                      <a:extLst>
                        <a:ext uri="{FF2B5EF4-FFF2-40B4-BE49-F238E27FC236}">
                          <a16:creationId xmlns:a16="http://schemas.microsoft.com/office/drawing/2014/main" id="{A0891FAF-C450-D147-8D36-88831CC598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59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7B4">
        <w:rPr>
          <w:noProof/>
        </w:rPr>
        <w:drawing>
          <wp:anchor distT="0" distB="0" distL="114300" distR="114300" simplePos="0" relativeHeight="251660288" behindDoc="1" locked="0" layoutInCell="1" allowOverlap="1" wp14:anchorId="280D0CFE" wp14:editId="09EB5DF5">
            <wp:simplePos x="0" y="0"/>
            <wp:positionH relativeFrom="column">
              <wp:posOffset>349250</wp:posOffset>
            </wp:positionH>
            <wp:positionV relativeFrom="paragraph">
              <wp:posOffset>175260</wp:posOffset>
            </wp:positionV>
            <wp:extent cx="2595245" cy="1621790"/>
            <wp:effectExtent l="0" t="0" r="0" b="3810"/>
            <wp:wrapTight wrapText="bothSides">
              <wp:wrapPolygon edited="0">
                <wp:start x="0" y="0"/>
                <wp:lineTo x="0" y="21482"/>
                <wp:lineTo x="21457" y="21482"/>
                <wp:lineTo x="21457" y="0"/>
                <wp:lineTo x="0" y="0"/>
              </wp:wrapPolygon>
            </wp:wrapTight>
            <wp:docPr id="1030" name="Picture 6" descr="Intercultural communication - Transenter | Translation Center">
              <a:extLst xmlns:a="http://schemas.openxmlformats.org/drawingml/2006/main">
                <a:ext uri="{FF2B5EF4-FFF2-40B4-BE49-F238E27FC236}">
                  <a16:creationId xmlns:a16="http://schemas.microsoft.com/office/drawing/2014/main" id="{1AEF040F-C2E0-8748-8758-E66C6EF3E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Intercultural communication - Transenter | Translation Center">
                      <a:extLst>
                        <a:ext uri="{FF2B5EF4-FFF2-40B4-BE49-F238E27FC236}">
                          <a16:creationId xmlns:a16="http://schemas.microsoft.com/office/drawing/2014/main" id="{1AEF040F-C2E0-8748-8758-E66C6EF3E6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162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C6747" w14:textId="18D83D86" w:rsidR="004D57B4" w:rsidRDefault="004D57B4" w:rsidP="004D57B4"/>
    <w:p w14:paraId="6BDE9B70" w14:textId="77FC8D80" w:rsidR="004D57B4" w:rsidRDefault="004D57B4" w:rsidP="004D57B4"/>
    <w:p w14:paraId="0D10185F" w14:textId="0FE4978C" w:rsidR="004D57B4" w:rsidRDefault="004D57B4" w:rsidP="004D57B4"/>
    <w:p w14:paraId="01DB638A" w14:textId="1D51CEBC" w:rsidR="004D57B4" w:rsidRDefault="004D57B4" w:rsidP="004D57B4"/>
    <w:p w14:paraId="344D127F" w14:textId="0AC71303" w:rsidR="004D57B4" w:rsidRDefault="004D57B4" w:rsidP="004D57B4"/>
    <w:p w14:paraId="5CCF8B57" w14:textId="411306AA" w:rsidR="004D57B4" w:rsidRDefault="004D57B4" w:rsidP="004D57B4"/>
    <w:p w14:paraId="058A9DAF" w14:textId="243E6D2C" w:rsidR="004D57B4" w:rsidRDefault="004D57B4" w:rsidP="004D57B4"/>
    <w:p w14:paraId="140D8C27" w14:textId="2C05907F" w:rsidR="004D57B4" w:rsidRDefault="004D57B4" w:rsidP="004D57B4"/>
    <w:p w14:paraId="6C851B45" w14:textId="125532E3" w:rsidR="004D57B4" w:rsidRDefault="004D57B4" w:rsidP="004D57B4"/>
    <w:p w14:paraId="698DF100" w14:textId="0563723B" w:rsidR="004D57B4" w:rsidRDefault="004D57B4" w:rsidP="004D57B4"/>
    <w:p w14:paraId="5322041E" w14:textId="31F1F25B" w:rsidR="004D57B4" w:rsidRDefault="004D57B4" w:rsidP="004D57B4">
      <w:r>
        <w:t xml:space="preserve"> </w:t>
      </w:r>
    </w:p>
    <w:p w14:paraId="65FAD49E" w14:textId="58B61756" w:rsidR="004D57B4" w:rsidRDefault="004D57B4" w:rsidP="004D57B4">
      <w:r>
        <w:t xml:space="preserve">     5.    ____________________</w:t>
      </w:r>
      <w:r w:rsidRPr="004D57B4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6. _____________________</w:t>
      </w:r>
    </w:p>
    <w:p w14:paraId="677414BA" w14:textId="1E199D3E" w:rsidR="004D57B4" w:rsidRDefault="004D57B4" w:rsidP="004D57B4">
      <w:r w:rsidRPr="004D57B4">
        <w:rPr>
          <w:noProof/>
        </w:rPr>
        <w:drawing>
          <wp:anchor distT="0" distB="0" distL="114300" distR="114300" simplePos="0" relativeHeight="251663360" behindDoc="1" locked="0" layoutInCell="1" allowOverlap="1" wp14:anchorId="014A4BF8" wp14:editId="51D73F9D">
            <wp:simplePos x="0" y="0"/>
            <wp:positionH relativeFrom="column">
              <wp:posOffset>3240405</wp:posOffset>
            </wp:positionH>
            <wp:positionV relativeFrom="paragraph">
              <wp:posOffset>150495</wp:posOffset>
            </wp:positionV>
            <wp:extent cx="3063875" cy="1722755"/>
            <wp:effectExtent l="0" t="0" r="0" b="4445"/>
            <wp:wrapTight wrapText="bothSides">
              <wp:wrapPolygon edited="0">
                <wp:start x="0" y="0"/>
                <wp:lineTo x="0" y="21496"/>
                <wp:lineTo x="21488" y="21496"/>
                <wp:lineTo x="21488" y="0"/>
                <wp:lineTo x="0" y="0"/>
              </wp:wrapPolygon>
            </wp:wrapTight>
            <wp:docPr id="3078" name="Picture 6" descr="Heather Plants vs Winter Heaths (and How to Grow Them)">
              <a:extLst xmlns:a="http://schemas.openxmlformats.org/drawingml/2006/main">
                <a:ext uri="{FF2B5EF4-FFF2-40B4-BE49-F238E27FC236}">
                  <a16:creationId xmlns:a16="http://schemas.microsoft.com/office/drawing/2014/main" id="{41D9F3FE-480D-D842-9415-33CCBE7A8D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Heather Plants vs Winter Heaths (and How to Grow Them)">
                      <a:extLst>
                        <a:ext uri="{FF2B5EF4-FFF2-40B4-BE49-F238E27FC236}">
                          <a16:creationId xmlns:a16="http://schemas.microsoft.com/office/drawing/2014/main" id="{41D9F3FE-480D-D842-9415-33CCBE7A8D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7B4">
        <w:rPr>
          <w:noProof/>
        </w:rPr>
        <w:drawing>
          <wp:anchor distT="0" distB="0" distL="114300" distR="114300" simplePos="0" relativeHeight="251662336" behindDoc="1" locked="0" layoutInCell="1" allowOverlap="1" wp14:anchorId="4600FD93" wp14:editId="197F2572">
            <wp:simplePos x="0" y="0"/>
            <wp:positionH relativeFrom="column">
              <wp:posOffset>425674</wp:posOffset>
            </wp:positionH>
            <wp:positionV relativeFrom="paragraph">
              <wp:posOffset>154940</wp:posOffset>
            </wp:positionV>
            <wp:extent cx="2585720" cy="1722755"/>
            <wp:effectExtent l="0" t="0" r="5080" b="4445"/>
            <wp:wrapTight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ight>
            <wp:docPr id="3080" name="Picture 8" descr="heather | Distribution, Description, &amp; Uses | Britannica">
              <a:extLst xmlns:a="http://schemas.openxmlformats.org/drawingml/2006/main">
                <a:ext uri="{FF2B5EF4-FFF2-40B4-BE49-F238E27FC236}">
                  <a16:creationId xmlns:a16="http://schemas.microsoft.com/office/drawing/2014/main" id="{CAA4B997-A55E-7643-B00A-0F67AD61BB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heather | Distribution, Description, &amp; Uses | Britannica">
                      <a:extLst>
                        <a:ext uri="{FF2B5EF4-FFF2-40B4-BE49-F238E27FC236}">
                          <a16:creationId xmlns:a16="http://schemas.microsoft.com/office/drawing/2014/main" id="{CAA4B997-A55E-7643-B00A-0F67AD61BB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877F2" w14:textId="09773839" w:rsidR="004D57B4" w:rsidRDefault="004D57B4" w:rsidP="004D57B4"/>
    <w:p w14:paraId="13A1ACD8" w14:textId="0622EB23" w:rsidR="004D57B4" w:rsidRDefault="004D57B4" w:rsidP="004D57B4"/>
    <w:p w14:paraId="490FFFE6" w14:textId="21EA68C0" w:rsidR="004D57B4" w:rsidRDefault="004D57B4" w:rsidP="004D57B4"/>
    <w:p w14:paraId="2296F666" w14:textId="6836EC71" w:rsidR="004D57B4" w:rsidRDefault="004D57B4" w:rsidP="004D57B4"/>
    <w:p w14:paraId="438DD16C" w14:textId="4AA3FD23" w:rsidR="004D57B4" w:rsidRDefault="004D57B4" w:rsidP="004D57B4"/>
    <w:p w14:paraId="6EA3DF13" w14:textId="4AD21437" w:rsidR="004D57B4" w:rsidRDefault="004D57B4" w:rsidP="004D57B4"/>
    <w:p w14:paraId="037E5EC5" w14:textId="2E2C7C8E" w:rsidR="004D57B4" w:rsidRDefault="004D57B4" w:rsidP="004D57B4"/>
    <w:p w14:paraId="683FA8C3" w14:textId="4D040F2F" w:rsidR="004D57B4" w:rsidRDefault="004D57B4" w:rsidP="004D57B4"/>
    <w:p w14:paraId="30F73E96" w14:textId="1828D7DD" w:rsidR="004D57B4" w:rsidRDefault="004D57B4" w:rsidP="004D57B4"/>
    <w:p w14:paraId="0FFCE31B" w14:textId="52229382" w:rsidR="004D57B4" w:rsidRDefault="004D57B4" w:rsidP="004D57B4">
      <w:pPr>
        <w:pStyle w:val="ListParagraph"/>
        <w:numPr>
          <w:ilvl w:val="0"/>
          <w:numId w:val="4"/>
        </w:numPr>
      </w:pPr>
      <w:r>
        <w:lastRenderedPageBreak/>
        <w:t xml:space="preserve">___________________ </w:t>
      </w:r>
      <w:r>
        <w:tab/>
      </w:r>
      <w:r>
        <w:tab/>
      </w:r>
      <w:r>
        <w:tab/>
        <w:t>8. _____________________</w:t>
      </w:r>
    </w:p>
    <w:p w14:paraId="50AD7998" w14:textId="1381C090" w:rsidR="004D57B4" w:rsidRDefault="00A21D72" w:rsidP="004D57B4">
      <w:r w:rsidRPr="004D57B4">
        <w:rPr>
          <w:noProof/>
        </w:rPr>
        <w:drawing>
          <wp:anchor distT="0" distB="0" distL="114300" distR="114300" simplePos="0" relativeHeight="251665408" behindDoc="1" locked="0" layoutInCell="1" allowOverlap="1" wp14:anchorId="7F688118" wp14:editId="007D409A">
            <wp:simplePos x="0" y="0"/>
            <wp:positionH relativeFrom="column">
              <wp:posOffset>3269408</wp:posOffset>
            </wp:positionH>
            <wp:positionV relativeFrom="paragraph">
              <wp:posOffset>132922</wp:posOffset>
            </wp:positionV>
            <wp:extent cx="2661920" cy="1909445"/>
            <wp:effectExtent l="0" t="0" r="508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3082" name="Picture 10" descr="Should You Rent or Buy Your Scottish Kilt? | Kilts for Sale ...">
              <a:extLst xmlns:a="http://schemas.openxmlformats.org/drawingml/2006/main">
                <a:ext uri="{FF2B5EF4-FFF2-40B4-BE49-F238E27FC236}">
                  <a16:creationId xmlns:a16="http://schemas.microsoft.com/office/drawing/2014/main" id="{5EEDCD6C-DAA5-A141-AA33-3C1BCE9BE7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 descr="Should You Rent or Buy Your Scottish Kilt? | Kilts for Sale ...">
                      <a:extLst>
                        <a:ext uri="{FF2B5EF4-FFF2-40B4-BE49-F238E27FC236}">
                          <a16:creationId xmlns:a16="http://schemas.microsoft.com/office/drawing/2014/main" id="{5EEDCD6C-DAA5-A141-AA33-3C1BCE9BE7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90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7B4" w:rsidRPr="004D57B4">
        <w:rPr>
          <w:noProof/>
        </w:rPr>
        <w:drawing>
          <wp:anchor distT="0" distB="0" distL="114300" distR="114300" simplePos="0" relativeHeight="251664384" behindDoc="1" locked="0" layoutInCell="1" allowOverlap="1" wp14:anchorId="0E24E3FD" wp14:editId="60EAE8E9">
            <wp:simplePos x="0" y="0"/>
            <wp:positionH relativeFrom="column">
              <wp:posOffset>429895</wp:posOffset>
            </wp:positionH>
            <wp:positionV relativeFrom="paragraph">
              <wp:posOffset>123190</wp:posOffset>
            </wp:positionV>
            <wp:extent cx="1909445" cy="1909445"/>
            <wp:effectExtent l="0" t="0" r="0" b="0"/>
            <wp:wrapTight wrapText="bothSides">
              <wp:wrapPolygon edited="0">
                <wp:start x="0" y="0"/>
                <wp:lineTo x="0" y="21406"/>
                <wp:lineTo x="21406" y="21406"/>
                <wp:lineTo x="21406" y="0"/>
                <wp:lineTo x="0" y="0"/>
              </wp:wrapPolygon>
            </wp:wrapTight>
            <wp:docPr id="3074" name="Picture 2" descr="Watson Ancient Medium Weight Tartan Fabric | Lochcarron of Scotland">
              <a:extLst xmlns:a="http://schemas.openxmlformats.org/drawingml/2006/main">
                <a:ext uri="{FF2B5EF4-FFF2-40B4-BE49-F238E27FC236}">
                  <a16:creationId xmlns:a16="http://schemas.microsoft.com/office/drawing/2014/main" id="{8C52B5D8-4D39-E74A-BB68-592F5B9757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Watson Ancient Medium Weight Tartan Fabric | Lochcarron of Scotland">
                      <a:extLst>
                        <a:ext uri="{FF2B5EF4-FFF2-40B4-BE49-F238E27FC236}">
                          <a16:creationId xmlns:a16="http://schemas.microsoft.com/office/drawing/2014/main" id="{8C52B5D8-4D39-E74A-BB68-592F5B9757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90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F0F82" w14:textId="558DED16" w:rsidR="004D57B4" w:rsidRDefault="004D57B4" w:rsidP="004D57B4"/>
    <w:p w14:paraId="2685A9FF" w14:textId="6AC9CB45" w:rsidR="004D57B4" w:rsidRDefault="004D57B4">
      <w:r w:rsidRPr="004D57B4">
        <w:rPr>
          <w:noProof/>
        </w:rPr>
        <w:t xml:space="preserve">  </w:t>
      </w:r>
    </w:p>
    <w:p w14:paraId="120271AF" w14:textId="47FBCD17" w:rsidR="004D57B4" w:rsidRDefault="004D57B4"/>
    <w:p w14:paraId="14B01D9C" w14:textId="21ABFA9D" w:rsidR="004D57B4" w:rsidRDefault="004D57B4"/>
    <w:p w14:paraId="5E3598AE" w14:textId="492F3B4E" w:rsidR="004D57B4" w:rsidRDefault="004D57B4"/>
    <w:p w14:paraId="3402EEFC" w14:textId="6F97169B" w:rsidR="004D57B4" w:rsidRDefault="004D57B4"/>
    <w:p w14:paraId="124B2914" w14:textId="6873A5FA" w:rsidR="004D57B4" w:rsidRDefault="004D57B4"/>
    <w:p w14:paraId="37B34D20" w14:textId="74A28E47" w:rsidR="004D57B4" w:rsidRDefault="004D57B4"/>
    <w:p w14:paraId="1B3928D7" w14:textId="7AE07B12" w:rsidR="004D57B4" w:rsidRDefault="004D57B4"/>
    <w:p w14:paraId="10DE5FDF" w14:textId="3E10AB14" w:rsidR="004D57B4" w:rsidRDefault="004D57B4"/>
    <w:p w14:paraId="207FF988" w14:textId="68949305" w:rsidR="004D57B4" w:rsidRDefault="004D57B4"/>
    <w:p w14:paraId="5E7F358F" w14:textId="77777777" w:rsidR="004D57B4" w:rsidRDefault="004D57B4"/>
    <w:p w14:paraId="286297F9" w14:textId="77777777" w:rsidR="004D57B4" w:rsidRPr="004D57B4" w:rsidRDefault="004D57B4">
      <w:pPr>
        <w:rPr>
          <w:b/>
          <w:bCs/>
          <w:u w:val="single"/>
        </w:rPr>
      </w:pPr>
      <w:r w:rsidRPr="004D57B4">
        <w:rPr>
          <w:b/>
          <w:bCs/>
          <w:u w:val="single"/>
        </w:rPr>
        <w:t>Comprehension</w:t>
      </w:r>
    </w:p>
    <w:p w14:paraId="7FBEA0F8" w14:textId="183BDDBC" w:rsidR="00E01DE9" w:rsidRDefault="004D57B4">
      <w:r>
        <w:t>Answer the following T/F questions based on today’s reading</w:t>
      </w:r>
    </w:p>
    <w:p w14:paraId="7F270016" w14:textId="22E64E2F" w:rsidR="006C7162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 xml:space="preserve">Only 20 of Scotland’s coastal island have people living on them. </w:t>
      </w:r>
      <w:r>
        <w:tab/>
        <w:t>T/F</w:t>
      </w:r>
    </w:p>
    <w:p w14:paraId="78522CD3" w14:textId="04D39EDD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The most famous Loch in Scotland is Loch Ness.</w:t>
      </w:r>
      <w:r>
        <w:tab/>
        <w:t>T/F</w:t>
      </w:r>
    </w:p>
    <w:p w14:paraId="45822A20" w14:textId="12EC0152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Glasgow is the capital of Scotland.</w:t>
      </w:r>
      <w:r>
        <w:tab/>
        <w:t>T/F</w:t>
      </w:r>
    </w:p>
    <w:p w14:paraId="02FB6642" w14:textId="17BDFA94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 xml:space="preserve">The Edinburgh Festival is </w:t>
      </w:r>
      <w:r w:rsidRPr="0060614A">
        <w:t>made up of a number of different festivals which happen at different times of the year</w:t>
      </w:r>
      <w:r>
        <w:t>.</w:t>
      </w:r>
      <w:r>
        <w:tab/>
        <w:t>T/F</w:t>
      </w:r>
    </w:p>
    <w:p w14:paraId="6E42C73F" w14:textId="20BF7EAB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 xml:space="preserve">There are very few famous Scottish musicians. </w:t>
      </w:r>
      <w:r>
        <w:tab/>
        <w:t>T/F</w:t>
      </w:r>
    </w:p>
    <w:p w14:paraId="6D6B19F8" w14:textId="34EBE058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The first Scottish parliament was opened in 1999.</w:t>
      </w:r>
      <w:r>
        <w:tab/>
        <w:t>T/F</w:t>
      </w:r>
    </w:p>
    <w:p w14:paraId="580A6ED4" w14:textId="361AD9D8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In the 2014 referendum, Scotland voted to stay part of the UK.</w:t>
      </w:r>
      <w:r>
        <w:tab/>
        <w:t>T/F</w:t>
      </w:r>
    </w:p>
    <w:p w14:paraId="3F2416C0" w14:textId="6EE4E8AE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Scotland is building a name for itself in the computer games industry.</w:t>
      </w:r>
      <w:r>
        <w:tab/>
        <w:t>T/F</w:t>
      </w:r>
    </w:p>
    <w:p w14:paraId="5EBF5831" w14:textId="35EE658B" w:rsidR="0060614A" w:rsidRDefault="0060614A" w:rsidP="0060614A">
      <w:pPr>
        <w:pStyle w:val="ListParagraph"/>
        <w:numPr>
          <w:ilvl w:val="0"/>
          <w:numId w:val="5"/>
        </w:numPr>
        <w:tabs>
          <w:tab w:val="right" w:pos="9360"/>
        </w:tabs>
      </w:pPr>
      <w:r>
        <w:t>Glasgow was named European City of culture in 2010.</w:t>
      </w:r>
    </w:p>
    <w:p w14:paraId="25AC88AC" w14:textId="77777777" w:rsidR="0060614A" w:rsidRDefault="0060614A"/>
    <w:p w14:paraId="578656DA" w14:textId="15BA4317" w:rsidR="006C7162" w:rsidRPr="0060614A" w:rsidRDefault="006C7162">
      <w:pPr>
        <w:rPr>
          <w:b/>
          <w:bCs/>
          <w:u w:val="single"/>
        </w:rPr>
      </w:pPr>
      <w:r w:rsidRPr="0060614A">
        <w:rPr>
          <w:b/>
          <w:bCs/>
          <w:u w:val="single"/>
        </w:rPr>
        <w:t>Discussion/Short Answer</w:t>
      </w:r>
    </w:p>
    <w:p w14:paraId="2760B39F" w14:textId="16079A23" w:rsidR="0060614A" w:rsidRDefault="0060614A">
      <w:r>
        <w:t>Read the following discussion questions from today’s lesson. After speaking about them in class, write your answers to the best of your ability. Try to use complete sentences.</w:t>
      </w:r>
    </w:p>
    <w:p w14:paraId="3CB0FC2B" w14:textId="6CC6D416" w:rsidR="0060614A" w:rsidRDefault="0060614A"/>
    <w:p w14:paraId="22C3415C" w14:textId="6F7F485D" w:rsidR="0060614A" w:rsidRDefault="0060614A" w:rsidP="0060614A">
      <w:pPr>
        <w:pStyle w:val="ListParagraph"/>
        <w:numPr>
          <w:ilvl w:val="0"/>
          <w:numId w:val="6"/>
        </w:numPr>
      </w:pPr>
      <w:r w:rsidRPr="0060614A">
        <w:t>Do you think it’s important to keep minority languages alive? Why / not?</w:t>
      </w:r>
    </w:p>
    <w:p w14:paraId="0107F9A5" w14:textId="00EFE585" w:rsidR="0060614A" w:rsidRDefault="0060614A" w:rsidP="0060614A"/>
    <w:p w14:paraId="0E44C9A7" w14:textId="7FF8D731" w:rsidR="0060614A" w:rsidRDefault="0060614A" w:rsidP="0060614A"/>
    <w:p w14:paraId="677828F5" w14:textId="77777777" w:rsidR="0060614A" w:rsidRPr="0060614A" w:rsidRDefault="0060614A" w:rsidP="0060614A">
      <w:pPr>
        <w:pStyle w:val="ListParagraph"/>
        <w:numPr>
          <w:ilvl w:val="0"/>
          <w:numId w:val="6"/>
        </w:numPr>
      </w:pPr>
      <w:r w:rsidRPr="0060614A">
        <w:t xml:space="preserve">Do you think that the growth of ‘English as an international language’ is helping to kill other languages? </w:t>
      </w:r>
    </w:p>
    <w:p w14:paraId="4AE516D5" w14:textId="7F5A75D6" w:rsidR="0060614A" w:rsidRDefault="0060614A" w:rsidP="0060614A"/>
    <w:p w14:paraId="4C679711" w14:textId="77777777" w:rsidR="0060614A" w:rsidRDefault="0060614A" w:rsidP="0060614A"/>
    <w:p w14:paraId="0864821B" w14:textId="58A788C3" w:rsidR="0060614A" w:rsidRDefault="0060614A" w:rsidP="0060614A">
      <w:pPr>
        <w:pStyle w:val="ListParagraph"/>
        <w:numPr>
          <w:ilvl w:val="0"/>
          <w:numId w:val="6"/>
        </w:numPr>
      </w:pPr>
      <w:r w:rsidRPr="0060614A">
        <w:t xml:space="preserve">Do you think that the world of technology is helping to kill languages? </w:t>
      </w:r>
    </w:p>
    <w:p w14:paraId="2E368E89" w14:textId="34953656" w:rsidR="0060614A" w:rsidRDefault="0060614A" w:rsidP="0060614A"/>
    <w:p w14:paraId="5B525922" w14:textId="013249AB" w:rsidR="0060614A" w:rsidRDefault="0060614A" w:rsidP="0060614A"/>
    <w:p w14:paraId="0140D036" w14:textId="77777777" w:rsidR="0060614A" w:rsidRDefault="0060614A" w:rsidP="0060614A"/>
    <w:sectPr w:rsidR="0060614A" w:rsidSect="005D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15B2E"/>
    <w:multiLevelType w:val="hybridMultilevel"/>
    <w:tmpl w:val="46988AF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06207"/>
    <w:multiLevelType w:val="hybridMultilevel"/>
    <w:tmpl w:val="09765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65A67"/>
    <w:multiLevelType w:val="hybridMultilevel"/>
    <w:tmpl w:val="84BC8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55142"/>
    <w:multiLevelType w:val="hybridMultilevel"/>
    <w:tmpl w:val="CB5C2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8061D"/>
    <w:multiLevelType w:val="hybridMultilevel"/>
    <w:tmpl w:val="CB5C2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31433"/>
    <w:multiLevelType w:val="hybridMultilevel"/>
    <w:tmpl w:val="09B823D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2588E"/>
    <w:multiLevelType w:val="hybridMultilevel"/>
    <w:tmpl w:val="2206B5F4"/>
    <w:lvl w:ilvl="0" w:tplc="009E29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06BD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D66E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929A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84E1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34F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BA73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7087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7285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162"/>
    <w:rsid w:val="001B7126"/>
    <w:rsid w:val="004D57B4"/>
    <w:rsid w:val="005D44BC"/>
    <w:rsid w:val="0060614A"/>
    <w:rsid w:val="006C7162"/>
    <w:rsid w:val="00A21D72"/>
    <w:rsid w:val="00B9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0A341"/>
  <w15:chartTrackingRefBased/>
  <w15:docId w15:val="{3E9230F0-0074-6D48-B8B1-AFB81389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7B4"/>
    <w:pPr>
      <w:ind w:left="720"/>
      <w:contextualSpacing/>
    </w:pPr>
  </w:style>
  <w:style w:type="table" w:styleId="TableGrid">
    <w:name w:val="Table Grid"/>
    <w:basedOn w:val="TableNormal"/>
    <w:uiPriority w:val="39"/>
    <w:rsid w:val="004D5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5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6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21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Westropp</dc:creator>
  <cp:keywords/>
  <dc:description/>
  <cp:lastModifiedBy>Emily Westropp</cp:lastModifiedBy>
  <cp:revision>2</cp:revision>
  <dcterms:created xsi:type="dcterms:W3CDTF">2020-08-25T05:50:00Z</dcterms:created>
  <dcterms:modified xsi:type="dcterms:W3CDTF">2020-08-28T09:24:00Z</dcterms:modified>
</cp:coreProperties>
</file>