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反扭转治疗内部工作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禁止外传</w:t>
      </w:r>
      <w:r>
        <w:rPr>
          <w:rFonts w:hint="default"/>
          <w:lang w:eastAsia="zh-Hans"/>
        </w:rPr>
        <w:t>）</w:t>
      </w:r>
    </w:p>
    <w:p>
      <w:pPr>
        <w:numPr>
          <w:numId w:val="0"/>
        </w:numPr>
        <w:rPr>
          <w:rFonts w:hint="eastAsia"/>
          <w:lang w:val="en-US"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未被抓走即将抓走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打印四份劳动合同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空白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案主签上自己的名字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其它都不要填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全部寄给北同或这样的公益组织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北同或这样的公益组织将会以公司实体的方式盖章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并把日期填到一个月前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从而合同生效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该案主正式成为北同或这样的公益组织的员工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北同作为雇主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用人单位将拥有案主父母同等的权利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以这个身份去报警和学校找人会比志愿者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非亲非故</w:t>
      </w:r>
      <w:r>
        <w:rPr>
          <w:rFonts w:hint="default"/>
          <w:lang w:eastAsia="zh-Hans"/>
        </w:rPr>
        <w:t>）</w:t>
      </w:r>
      <w:r>
        <w:rPr>
          <w:rFonts w:hint="eastAsia"/>
          <w:lang w:val="en-US" w:eastAsia="zh-Hans"/>
        </w:rPr>
        <w:t>有效得多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合同将会被立刻销毁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当案主被成功解救的时候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已被抓走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1、</w:t>
      </w:r>
      <w:r>
        <w:rPr>
          <w:rFonts w:hint="eastAsia"/>
          <w:lang w:val="en-US" w:eastAsia="zh-Hans"/>
        </w:rPr>
        <w:t>报警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打</w:t>
      </w:r>
      <w:r>
        <w:rPr>
          <w:rFonts w:hint="default"/>
          <w:lang w:eastAsia="zh-Hans"/>
        </w:rPr>
        <w:t>110，</w:t>
      </w:r>
      <w:r>
        <w:rPr>
          <w:rFonts w:hint="eastAsia"/>
          <w:lang w:val="en-US" w:eastAsia="zh-Hans"/>
        </w:rPr>
        <w:t>而不是直接去派出所</w:t>
      </w:r>
      <w:r>
        <w:rPr>
          <w:rFonts w:hint="default"/>
          <w:lang w:eastAsia="zh-Hans"/>
        </w:rPr>
        <w:t>——</w:t>
      </w:r>
      <w:r>
        <w:rPr>
          <w:rFonts w:hint="eastAsia"/>
          <w:lang w:val="en-US" w:eastAsia="zh-Hans"/>
        </w:rPr>
        <w:t>打</w:t>
      </w:r>
      <w:r>
        <w:rPr>
          <w:rFonts w:hint="default"/>
          <w:lang w:eastAsia="zh-Hans"/>
        </w:rPr>
        <w:t>110</w:t>
      </w:r>
      <w:r>
        <w:rPr>
          <w:rFonts w:hint="eastAsia"/>
          <w:lang w:val="en-US" w:eastAsia="zh-Hans"/>
        </w:rPr>
        <w:t>有记录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去派出所没记录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不管立不立案都出具回执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2、</w:t>
      </w:r>
      <w:r>
        <w:rPr>
          <w:rFonts w:hint="eastAsia"/>
          <w:lang w:val="en-US" w:eastAsia="zh-Hans"/>
        </w:rPr>
        <w:t>警察不立案不出具回执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直接打</w:t>
      </w:r>
      <w:r>
        <w:rPr>
          <w:rFonts w:hint="default"/>
          <w:lang w:eastAsia="zh-Hans"/>
        </w:rPr>
        <w:t>12345</w:t>
      </w:r>
      <w:r>
        <w:rPr>
          <w:rFonts w:hint="eastAsia"/>
          <w:lang w:val="en-US" w:eastAsia="zh-Hans"/>
        </w:rPr>
        <w:t>要回执和投诉</w:t>
      </w:r>
    </w:p>
    <w:p>
      <w:pPr>
        <w:numPr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3、</w:t>
      </w:r>
      <w:r>
        <w:rPr>
          <w:rFonts w:hint="eastAsia"/>
          <w:lang w:val="en-US" w:eastAsia="zh-Hans"/>
        </w:rPr>
        <w:t>以上无效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起诉派出所行政不作为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容易以没有利害关系驳回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需要有人取证和“碰瓷”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3A0C9A"/>
    <w:multiLevelType w:val="singleLevel"/>
    <w:tmpl w:val="603A0C9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59B9F"/>
    <w:rsid w:val="7EF59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2021-02-27T16:30:00Z</dcterms:created>
  <dc:creator>auaospro</dc:creator>
  <cp:lastModifiedBy>auaospro</cp:lastModifiedBy>
  <dcterms:modified xsi:type="dcterms:W3CDTF">2021-02-27T16:54:56Z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