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65297781"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B12C02">
        <w:rPr>
          <w:rFonts w:ascii="Times New Roman" w:hAnsi="Times New Roman"/>
          <w:b/>
          <w:sz w:val="30"/>
          <w:szCs w:val="30"/>
        </w:rPr>
        <w:t xml:space="preserve"> </w:t>
      </w:r>
    </w:p>
    <w:p w14:paraId="6D9C5A13" w14:textId="6F02BAE4" w:rsidR="00F87AC5" w:rsidRDefault="00B12C02" w:rsidP="00F87AC5">
      <w:pPr>
        <w:jc w:val="center"/>
        <w:rPr>
          <w:rFonts w:ascii="Times New Roman" w:hAnsi="Times New Roman"/>
          <w:b/>
          <w:sz w:val="30"/>
          <w:szCs w:val="30"/>
        </w:rPr>
      </w:pPr>
      <w:r w:rsidRPr="00B12C02">
        <w:rPr>
          <w:rFonts w:ascii="Times New Roman" w:hAnsi="Times New Roman"/>
          <w:b/>
          <w:sz w:val="30"/>
          <w:szCs w:val="30"/>
        </w:rPr>
        <w:t>Semi</w:t>
      </w:r>
      <w:r w:rsidR="00642246">
        <w:rPr>
          <w:rFonts w:ascii="Times New Roman" w:hAnsi="Times New Roman"/>
          <w:b/>
          <w:sz w:val="30"/>
          <w:szCs w:val="30"/>
        </w:rPr>
        <w:t>-A</w:t>
      </w:r>
      <w:r w:rsidRPr="00B12C02">
        <w:rPr>
          <w:rFonts w:ascii="Times New Roman" w:hAnsi="Times New Roman"/>
          <w:b/>
          <w:sz w:val="30"/>
          <w:szCs w:val="30"/>
        </w:rPr>
        <w:t xml:space="preserve">nalytical Solution for Thermo-Poro-Elastic Stresses in a Wellbore Cement Plug and Implications for Cement Properties that </w:t>
      </w:r>
      <w:commentRangeStart w:id="0"/>
      <w:commentRangeStart w:id="1"/>
      <w:commentRangeStart w:id="2"/>
      <w:r w:rsidRPr="00B12C02">
        <w:rPr>
          <w:rFonts w:ascii="Times New Roman" w:hAnsi="Times New Roman"/>
          <w:b/>
          <w:sz w:val="30"/>
          <w:szCs w:val="30"/>
        </w:rPr>
        <w:t>Minimize Risk of Failure</w:t>
      </w:r>
      <w:commentRangeEnd w:id="0"/>
      <w:r>
        <w:rPr>
          <w:rStyle w:val="CommentReference"/>
        </w:rPr>
        <w:commentReference w:id="0"/>
      </w:r>
      <w:commentRangeEnd w:id="1"/>
      <w:r w:rsidR="001A53EE">
        <w:rPr>
          <w:rStyle w:val="CommentReference"/>
        </w:rPr>
        <w:commentReference w:id="1"/>
      </w:r>
      <w:commentRangeEnd w:id="2"/>
      <w:r w:rsidR="00864875">
        <w:rPr>
          <w:rStyle w:val="CommentReference"/>
        </w:rPr>
        <w:commentReference w:id="2"/>
      </w: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43511F06" w14:textId="68957BF4" w:rsidR="00B12C02" w:rsidRDefault="001D0E34" w:rsidP="00124870">
      <w:pPr>
        <w:spacing w:line="360" w:lineRule="auto"/>
        <w:ind w:firstLine="720"/>
        <w:jc w:val="both"/>
        <w:rPr>
          <w:rFonts w:ascii="Times New Roman" w:hAnsi="Times New Roman"/>
        </w:rPr>
      </w:pPr>
      <w:r>
        <w:rPr>
          <w:rFonts w:ascii="Times New Roman" w:hAnsi="Times New Roman"/>
        </w:rPr>
        <w:t>Cementing materials used for plugging wellbores are subjected to evolving temperature</w:t>
      </w:r>
      <w:r w:rsidR="00884952">
        <w:rPr>
          <w:rFonts w:ascii="Times New Roman" w:hAnsi="Times New Roman"/>
        </w:rPr>
        <w:t>, stress,</w:t>
      </w:r>
      <w:r>
        <w:rPr>
          <w:rFonts w:ascii="Times New Roman" w:hAnsi="Times New Roman"/>
        </w:rPr>
        <w:t xml:space="preserve"> and pore pressure conditions during their service lives. The induced pore pressure changes can be particularly problematic, especially in high temperature and high pressure (HTHP) environments and especially in low permeability materials</w:t>
      </w:r>
      <w:r w:rsidR="00EF50F8">
        <w:rPr>
          <w:rFonts w:ascii="Times New Roman" w:hAnsi="Times New Roman"/>
        </w:rPr>
        <w:t>. However, a design goal of most cement plugs is to achieve very low permeability, with the idea that lower permeability leads to better isolation. H</w:t>
      </w:r>
      <w:r w:rsidR="00884952">
        <w:rPr>
          <w:rFonts w:ascii="Times New Roman" w:hAnsi="Times New Roman"/>
        </w:rPr>
        <w:t>ere</w:t>
      </w:r>
      <w:r w:rsidR="00EF50F8">
        <w:rPr>
          <w:rFonts w:ascii="Times New Roman" w:hAnsi="Times New Roman"/>
        </w:rPr>
        <w:t>, with aid of a new semi-analytical solution for thermo-poro-elastic</w:t>
      </w:r>
      <w:r w:rsidR="008B6486">
        <w:rPr>
          <w:rFonts w:ascii="Times New Roman" w:hAnsi="Times New Roman"/>
        </w:rPr>
        <w:t xml:space="preserve"> (TPE)</w:t>
      </w:r>
      <w:r w:rsidR="00EF50F8">
        <w:rPr>
          <w:rFonts w:ascii="Times New Roman" w:hAnsi="Times New Roman"/>
        </w:rPr>
        <w:t xml:space="preserve"> stresses in a cylindrical cement plug</w:t>
      </w:r>
      <w:r w:rsidR="00CE01EF">
        <w:rPr>
          <w:rFonts w:ascii="Times New Roman" w:hAnsi="Times New Roman"/>
        </w:rPr>
        <w:t xml:space="preserve"> that includes consideration of full coupling between hydraulic and thermal transport models (so-called </w:t>
      </w:r>
      <w:r w:rsidR="00CE01EF" w:rsidRPr="00AA505A">
        <w:rPr>
          <w:rFonts w:ascii="Times New Roman" w:hAnsi="Times New Roman"/>
        </w:rPr>
        <w:t>“porothermoelastic-osmosis-filtration”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r w:rsidR="00EF50F8">
        <w:rPr>
          <w:rFonts w:ascii="Times New Roman" w:hAnsi="Times New Roman"/>
        </w:rPr>
        <w:t>, this work shows th</w:t>
      </w:r>
      <w:r w:rsidR="00884952">
        <w:rPr>
          <w:rFonts w:ascii="Times New Roman" w:hAnsi="Times New Roman"/>
        </w:rPr>
        <w:t>at</w:t>
      </w:r>
      <w:r w:rsidR="00EF50F8">
        <w:rPr>
          <w:rFonts w:ascii="Times New Roman" w:hAnsi="Times New Roman"/>
        </w:rPr>
        <w:t xml:space="preserve"> lower permeability is not always better. Specifically, the solution shows that materials that are unable to drain excess pore pressure quickly enough </w:t>
      </w:r>
      <w:r w:rsidR="00884952">
        <w:rPr>
          <w:rFonts w:ascii="Times New Roman" w:hAnsi="Times New Roman"/>
        </w:rPr>
        <w:t>compared to</w:t>
      </w:r>
      <w:r w:rsidR="00EF50F8">
        <w:rPr>
          <w:rFonts w:ascii="Times New Roman" w:hAnsi="Times New Roman"/>
        </w:rPr>
        <w:t xml:space="preserve"> the rate at which these pressure</w:t>
      </w:r>
      <w:r w:rsidR="00884952">
        <w:rPr>
          <w:rFonts w:ascii="Times New Roman" w:hAnsi="Times New Roman"/>
        </w:rPr>
        <w:t>s</w:t>
      </w:r>
      <w:r w:rsidR="00EF50F8">
        <w:rPr>
          <w:rFonts w:ascii="Times New Roman" w:hAnsi="Times New Roman"/>
        </w:rPr>
        <w:t xml:space="preserve"> build due to thermal changes</w:t>
      </w:r>
      <w:r w:rsidR="00884952">
        <w:rPr>
          <w:rFonts w:ascii="Times New Roman" w:hAnsi="Times New Roman"/>
        </w:rPr>
        <w:t>,</w:t>
      </w:r>
      <w:r w:rsidR="00EF50F8">
        <w:rPr>
          <w:rFonts w:ascii="Times New Roman" w:hAnsi="Times New Roman"/>
        </w:rPr>
        <w:t xml:space="preserve"> are more prone to generate regions of internal tensile effective stress and hence are more likely to be damaged</w:t>
      </w:r>
      <w:r w:rsidR="00317894" w:rsidRPr="009D3842">
        <w:rPr>
          <w:rFonts w:ascii="Times New Roman" w:hAnsi="Times New Roman"/>
        </w:rPr>
        <w:t xml:space="preserve">. </w:t>
      </w:r>
      <w:r w:rsidR="00EF50F8">
        <w:rPr>
          <w:rFonts w:ascii="Times New Roman" w:hAnsi="Times New Roman"/>
        </w:rPr>
        <w:t>The specific parameter groups associated with this newly identified</w:t>
      </w:r>
      <w:r w:rsidR="00C47B16">
        <w:rPr>
          <w:rFonts w:ascii="Times New Roman" w:hAnsi="Times New Roman"/>
        </w:rPr>
        <w:t xml:space="preserve"> </w:t>
      </w:r>
      <w:r w:rsidR="00EF50F8">
        <w:rPr>
          <w:rFonts w:ascii="Times New Roman" w:hAnsi="Times New Roman"/>
        </w:rPr>
        <w:t>“</w:t>
      </w:r>
      <w:r w:rsidR="00C47B16">
        <w:rPr>
          <w:rFonts w:ascii="Times New Roman" w:hAnsi="Times New Roman"/>
        </w:rPr>
        <w:t>permeability penalty</w:t>
      </w:r>
      <w:r w:rsidR="00884952">
        <w:rPr>
          <w:rFonts w:ascii="Times New Roman" w:hAnsi="Times New Roman"/>
        </w:rPr>
        <w:t xml:space="preserve">” are obtained through a combination of dimensional analysis and </w:t>
      </w:r>
      <w:r w:rsidR="00317894">
        <w:rPr>
          <w:rFonts w:ascii="Times New Roman" w:hAnsi="Times New Roman"/>
        </w:rPr>
        <w:t>pairwise bivariate analysis</w:t>
      </w:r>
      <w:r w:rsidR="00884952">
        <w:rPr>
          <w:rFonts w:ascii="Times New Roman" w:hAnsi="Times New Roman"/>
        </w:rPr>
        <w:t>. These approaches give rise to two dimensionless groups of parameters that are mainly associated with propensity to generate TPE tensile effective stresses. The parametric space defined by these two groups is shown to have three distinct regions</w:t>
      </w:r>
      <w:r w:rsidR="00D62BC8">
        <w:rPr>
          <w:rFonts w:ascii="Times New Roman" w:hAnsi="Times New Roman"/>
        </w:rPr>
        <w:t xml:space="preserve"> based on the probability of generating tensile effective stresses in a plug with a given set of material properties. By shifting the focus of material design from achieving the lower possible permeability to instead achieving the lowest permeability that will not incur increase likelihood of failure due to pore pressure buildup, this work provides a new design concept for wellbore cement. </w:t>
      </w:r>
      <w:r w:rsidR="00CE01EF">
        <w:rPr>
          <w:rFonts w:ascii="Times New Roman" w:hAnsi="Times New Roman"/>
        </w:rPr>
        <w:t>Furthermore, this work highlights for the first time the important role of specific heat of the cement in preventing pore pressure buildup, thereby showing a new way forward for cement design to increase this quantity.</w:t>
      </w:r>
    </w:p>
    <w:p w14:paraId="20772F1E" w14:textId="77777777" w:rsidR="00B12C02" w:rsidRDefault="00B12C02" w:rsidP="00124870">
      <w:pPr>
        <w:spacing w:line="360" w:lineRule="auto"/>
        <w:ind w:firstLine="720"/>
        <w:jc w:val="both"/>
        <w:rPr>
          <w:rFonts w:ascii="Times New Roman" w:hAnsi="Times New Roman"/>
        </w:rPr>
      </w:pPr>
    </w:p>
    <w:p w14:paraId="7B866FFB" w14:textId="77777777" w:rsidR="00B12C02" w:rsidRDefault="00B12C02" w:rsidP="00124870">
      <w:pPr>
        <w:spacing w:line="360" w:lineRule="auto"/>
        <w:ind w:firstLine="720"/>
        <w:jc w:val="both"/>
        <w:rPr>
          <w:rFonts w:ascii="Times New Roman" w:hAnsi="Times New Roman"/>
        </w:rPr>
      </w:pPr>
    </w:p>
    <w:p w14:paraId="6C90A21E" w14:textId="73E4B34C" w:rsidR="00B12C02" w:rsidRDefault="00B12C02" w:rsidP="00B12C02">
      <w:pPr>
        <w:spacing w:line="360" w:lineRule="auto"/>
        <w:jc w:val="both"/>
        <w:rPr>
          <w:rFonts w:ascii="Times New Roman" w:hAnsi="Times New Roman"/>
          <w:sz w:val="24"/>
        </w:rPr>
      </w:pPr>
      <w:r>
        <w:rPr>
          <w:rFonts w:ascii="Times New Roman" w:hAnsi="Times New Roman"/>
          <w:sz w:val="24"/>
        </w:rPr>
        <w:t xml:space="preserve">Keywords: </w:t>
      </w:r>
      <w:r w:rsidR="008B6486">
        <w:rPr>
          <w:rFonts w:ascii="Times New Roman" w:hAnsi="Times New Roman"/>
          <w:sz w:val="24"/>
        </w:rPr>
        <w:t>Cementing;</w:t>
      </w:r>
      <w:r w:rsidR="00CA5620">
        <w:rPr>
          <w:rFonts w:ascii="Times New Roman" w:hAnsi="Times New Roman"/>
          <w:sz w:val="24"/>
        </w:rPr>
        <w:t xml:space="preserve"> Plug and Abandonment (P&amp;A)</w:t>
      </w:r>
      <w:r w:rsidR="008B6486">
        <w:rPr>
          <w:rFonts w:ascii="Times New Roman" w:hAnsi="Times New Roman"/>
          <w:sz w:val="24"/>
        </w:rPr>
        <w:t xml:space="preserve"> </w:t>
      </w:r>
      <w:r w:rsidR="00CA5620">
        <w:rPr>
          <w:rFonts w:ascii="Times New Roman" w:hAnsi="Times New Roman"/>
          <w:sz w:val="24"/>
        </w:rPr>
        <w:t xml:space="preserve">; </w:t>
      </w:r>
      <w:r>
        <w:rPr>
          <w:rFonts w:ascii="Times New Roman" w:hAnsi="Times New Roman"/>
          <w:sz w:val="24"/>
        </w:rPr>
        <w:t>High-te</w:t>
      </w:r>
      <w:r w:rsidR="00864875">
        <w:rPr>
          <w:rFonts w:ascii="Times New Roman" w:hAnsi="Times New Roman"/>
          <w:sz w:val="24"/>
        </w:rPr>
        <w:t xml:space="preserve">mperature High pressure (HTHP); Thermo-poro-elastic; Thermal Osmosis; Thermal filtration; </w:t>
      </w:r>
      <w:r w:rsidR="008B6486">
        <w:rPr>
          <w:rFonts w:ascii="Times New Roman" w:hAnsi="Times New Roman"/>
          <w:sz w:val="24"/>
        </w:rPr>
        <w:t xml:space="preserve">Permeability </w:t>
      </w:r>
      <w:r w:rsidR="008B6486" w:rsidRPr="008B6486">
        <w:rPr>
          <w:rFonts w:ascii="Times New Roman" w:hAnsi="Times New Roman"/>
        </w:rPr>
        <w:t xml:space="preserve">penalty; </w:t>
      </w:r>
      <w:r w:rsidR="008B6486">
        <w:rPr>
          <w:rFonts w:ascii="Times New Roman" w:hAnsi="Times New Roman"/>
        </w:rPr>
        <w:t>Phase-change cement;</w:t>
      </w:r>
    </w:p>
    <w:p w14:paraId="5C213174" w14:textId="04CB04DE" w:rsidR="00F87AC5" w:rsidRPr="00317894" w:rsidRDefault="009009AA" w:rsidP="00124870">
      <w:pPr>
        <w:spacing w:line="360" w:lineRule="auto"/>
        <w:ind w:firstLine="720"/>
        <w:jc w:val="both"/>
        <w:rPr>
          <w:rFonts w:ascii="Times New Roman" w:hAnsi="Times New Roman"/>
        </w:rPr>
      </w:pPr>
      <w:r>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17126714"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r w:rsidR="001D0E34">
        <w:rPr>
          <w:rFonts w:ascii="Times New Roman" w:hAnsi="Times New Roman"/>
        </w:rPr>
        <w:t xml:space="preserve">wellbore </w:t>
      </w:r>
      <w:r w:rsidR="00693B12" w:rsidRPr="00F972C0">
        <w:rPr>
          <w:rFonts w:ascii="Times New Roman" w:hAnsi="Times New Roman"/>
        </w:rPr>
        <w:t>cementing</w:t>
      </w:r>
      <w:r w:rsidR="001D0E34">
        <w:rPr>
          <w:rFonts w:ascii="Times New Roman" w:hAnsi="Times New Roman"/>
        </w:rPr>
        <w:t xml:space="preserve"> and plugging</w:t>
      </w:r>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r w:rsidR="001D0E34">
        <w:rPr>
          <w:rFonts w:ascii="Times New Roman" w:hAnsi="Times New Roman"/>
        </w:rPr>
        <w:t xml:space="preserve">for </w:t>
      </w:r>
      <w:r>
        <w:rPr>
          <w:rFonts w:ascii="Times New Roman" w:hAnsi="Times New Roman"/>
        </w:rPr>
        <w:t xml:space="preserve">various </w:t>
      </w:r>
      <w:r w:rsidR="001D0E34">
        <w:rPr>
          <w:rFonts w:ascii="Times New Roman" w:hAnsi="Times New Roman"/>
        </w:rPr>
        <w:t>E</w:t>
      </w:r>
      <w:r w:rsidR="00CC3D8B">
        <w:rPr>
          <w:rFonts w:ascii="Times New Roman" w:hAnsi="Times New Roman"/>
        </w:rPr>
        <w:t>arth s</w:t>
      </w:r>
      <w:r w:rsidR="00693B12" w:rsidRPr="00F972C0">
        <w:rPr>
          <w:rFonts w:ascii="Times New Roman" w:hAnsi="Times New Roman"/>
        </w:rPr>
        <w:t>cience-related geotechnical applications</w:t>
      </w:r>
      <w:r w:rsidR="00084061">
        <w:rPr>
          <w:rFonts w:ascii="Times New Roman" w:hAnsi="Times New Roman"/>
        </w:rPr>
        <w:t xml:space="preserve">. These include </w:t>
      </w:r>
      <w:r w:rsidR="00693B12" w:rsidRPr="00F972C0">
        <w:rPr>
          <w:rFonts w:ascii="Times New Roman" w:hAnsi="Times New Roman"/>
        </w:rPr>
        <w:t>radioactive waste disposal, deep-well plug and abandonment (P&amp;A), drilling and completion in unconventional reservoir</w:t>
      </w:r>
      <w:r w:rsidR="001D0E34">
        <w:rPr>
          <w:rFonts w:ascii="Times New Roman" w:hAnsi="Times New Roman"/>
        </w:rPr>
        <w:t>s</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r w:rsidR="002E63DC">
        <w:rPr>
          <w:rFonts w:ascii="Times New Roman" w:hAnsi="Times New Roman"/>
        </w:rPr>
        <w:t xml:space="preserve">still often </w:t>
      </w:r>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r w:rsidR="002E63DC">
        <w:rPr>
          <w:rFonts w:ascii="Times New Roman" w:hAnsi="Times New Roman"/>
        </w:rPr>
        <w:t xml:space="preserve"> wellbore</w:t>
      </w:r>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w:t>
      </w:r>
      <w:r w:rsidR="00B175F8">
        <w:rPr>
          <w:rFonts w:ascii="Times New Roman" w:hAnsi="Times New Roman"/>
        </w:rPr>
        <w:t xml:space="preserve">275 MPa </w:t>
      </w:r>
      <w:commentRangeStart w:id="3"/>
      <w:commentRangeStart w:id="4"/>
      <w:r w:rsidR="00693B12" w:rsidRPr="00F972C0">
        <w:rPr>
          <w:rFonts w:ascii="Times New Roman" w:hAnsi="Times New Roman"/>
        </w:rPr>
        <w:t xml:space="preserve">and </w:t>
      </w:r>
      <w:r w:rsidR="00B175F8">
        <w:rPr>
          <w:rFonts w:ascii="Times New Roman" w:hAnsi="Times New Roman"/>
        </w:rPr>
        <w:t>315 Celsius</w:t>
      </w:r>
      <w:r w:rsidR="00693B12" w:rsidRPr="00F972C0">
        <w:rPr>
          <w:rFonts w:ascii="Times New Roman" w:hAnsi="Times New Roman"/>
        </w:rPr>
        <w:t xml:space="preserve"> </w:t>
      </w:r>
      <w:commentRangeEnd w:id="3"/>
      <w:r w:rsidR="0063029A">
        <w:rPr>
          <w:rStyle w:val="CommentReference"/>
        </w:rPr>
        <w:commentReference w:id="3"/>
      </w:r>
      <w:commentRangeEnd w:id="4"/>
      <w:r w:rsidR="00B175F8">
        <w:rPr>
          <w:rStyle w:val="CommentReference"/>
        </w:rPr>
        <w:commentReference w:id="4"/>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r w:rsidR="002E63DC">
        <w:rPr>
          <w:rFonts w:ascii="Times New Roman" w:hAnsi="Times New Roman"/>
        </w:rPr>
        <w:t>-</w:t>
      </w:r>
      <w:r w:rsidR="00693B12" w:rsidRPr="00F972C0">
        <w:rPr>
          <w:rFonts w:ascii="Times New Roman" w:hAnsi="Times New Roman"/>
        </w:rPr>
        <w:t xml:space="preserve">temperature </w:t>
      </w:r>
      <w:r>
        <w:rPr>
          <w:rFonts w:ascii="Times New Roman" w:hAnsi="Times New Roman"/>
        </w:rPr>
        <w:t>and low</w:t>
      </w:r>
      <w:r w:rsidR="002E63DC">
        <w:rPr>
          <w:rFonts w:ascii="Times New Roman" w:hAnsi="Times New Roman"/>
        </w:rPr>
        <w:t>-</w:t>
      </w:r>
      <w:r>
        <w:rPr>
          <w:rFonts w:ascii="Times New Roman" w:hAnsi="Times New Roman"/>
        </w:rPr>
        <w:t>pressure conditions</w:t>
      </w:r>
      <w:r w:rsidR="002E63DC">
        <w:rPr>
          <w:rFonts w:ascii="Times New Roman" w:hAnsi="Times New Roman"/>
        </w:rPr>
        <w:t>. Under</w:t>
      </w:r>
      <w:r w:rsidR="00693B12" w:rsidRPr="00F972C0">
        <w:rPr>
          <w:rFonts w:ascii="Times New Roman" w:hAnsi="Times New Roman"/>
        </w:rPr>
        <w:t xml:space="preserve"> harsh </w:t>
      </w:r>
      <w:r w:rsidR="002E63DC">
        <w:rPr>
          <w:rFonts w:ascii="Times New Roman" w:hAnsi="Times New Roman"/>
        </w:rPr>
        <w:t xml:space="preserve">wellbore </w:t>
      </w:r>
      <w:r w:rsidR="00693B12" w:rsidRPr="00F972C0">
        <w:rPr>
          <w:rFonts w:ascii="Times New Roman" w:hAnsi="Times New Roman"/>
        </w:rPr>
        <w:t xml:space="preserve">conditions, its stability over an extended period of time is unknown. To </w:t>
      </w:r>
      <w:r w:rsidR="002E63DC">
        <w:rPr>
          <w:rFonts w:ascii="Times New Roman" w:hAnsi="Times New Roman"/>
        </w:rPr>
        <w:t>mitigate</w:t>
      </w:r>
      <w:r w:rsidR="002E63DC" w:rsidRPr="00F972C0">
        <w:rPr>
          <w:rFonts w:ascii="Times New Roman" w:hAnsi="Times New Roman"/>
        </w:rPr>
        <w:t xml:space="preserve"> </w:t>
      </w:r>
      <w:r w:rsidR="00693B12" w:rsidRPr="00F972C0">
        <w:rPr>
          <w:rFonts w:ascii="Times New Roman" w:hAnsi="Times New Roman"/>
        </w:rPr>
        <w:t>this problem,</w:t>
      </w:r>
      <w:r w:rsidR="0075189A">
        <w:rPr>
          <w:rFonts w:ascii="Times New Roman" w:hAnsi="Times New Roman"/>
        </w:rPr>
        <w:t xml:space="preserve"> extensive</w:t>
      </w:r>
      <w:r w:rsidR="001A53EE">
        <w:rPr>
          <w:rFonts w:ascii="Times New Roman" w:hAnsi="Times New Roman"/>
        </w:rPr>
        <w:t xml:space="preserve"> </w:t>
      </w:r>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r w:rsidR="002E63DC">
        <w:rPr>
          <w:rFonts w:ascii="Times New Roman" w:hAnsi="Times New Roman"/>
        </w:rPr>
        <w:t xml:space="preserve">inclusion of </w:t>
      </w:r>
      <w:r w:rsidR="00693B12" w:rsidRPr="00F972C0">
        <w:rPr>
          <w:rFonts w:ascii="Times New Roman" w:hAnsi="Times New Roman"/>
        </w:rPr>
        <w:t>various additives</w:t>
      </w:r>
      <w:r w:rsidR="002E63DC">
        <w:rPr>
          <w:rFonts w:ascii="Times New Roman" w:hAnsi="Times New Roman"/>
        </w:rPr>
        <w:t xml:space="preserve"> aiming</w:t>
      </w:r>
      <w:r w:rsidR="0075189A" w:rsidRPr="0075189A">
        <w:rPr>
          <w:rFonts w:ascii="Times New Roman" w:hAnsi="Times New Roman"/>
        </w:rPr>
        <w:t xml:space="preserve"> to provide better mechanical and hydraulic properties, </w:t>
      </w:r>
      <w:r w:rsidR="002E63DC">
        <w:rPr>
          <w:rFonts w:ascii="Times New Roman" w:hAnsi="Times New Roman"/>
        </w:rPr>
        <w:t>with the goal of</w:t>
      </w:r>
      <w:r w:rsidR="0075189A" w:rsidRPr="0075189A">
        <w:rPr>
          <w:rFonts w:ascii="Times New Roman" w:hAnsi="Times New Roman"/>
        </w:rPr>
        <w:t xml:space="preserve"> maintain</w:t>
      </w:r>
      <w:r w:rsidR="002E63DC">
        <w:rPr>
          <w:rFonts w:ascii="Times New Roman" w:hAnsi="Times New Roman"/>
        </w:rPr>
        <w:t>ing</w:t>
      </w:r>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3A505058" w:rsidR="008009C9" w:rsidRDefault="005F3293" w:rsidP="00F972C0">
      <w:pPr>
        <w:spacing w:line="360" w:lineRule="auto"/>
        <w:jc w:val="both"/>
        <w:rPr>
          <w:rFonts w:ascii="Times New Roman" w:hAnsi="Times New Roman"/>
        </w:rPr>
      </w:pPr>
      <w:r>
        <w:rPr>
          <w:rFonts w:ascii="Times New Roman" w:hAnsi="Times New Roman"/>
        </w:rPr>
        <w:tab/>
      </w:r>
      <w:r w:rsidR="002E63DC">
        <w:rPr>
          <w:rFonts w:ascii="Times New Roman" w:hAnsi="Times New Roman"/>
        </w:rPr>
        <w:t>While much effort has been focused on development of materials and additives</w:t>
      </w:r>
      <w:r w:rsidR="005F0C67">
        <w:rPr>
          <w:rFonts w:ascii="Times New Roman" w:hAnsi="Times New Roman"/>
        </w:rPr>
        <w:t xml:space="preserve">, the identification of </w:t>
      </w:r>
      <w:r w:rsidR="002E63DC">
        <w:rPr>
          <w:rFonts w:ascii="Times New Roman" w:hAnsi="Times New Roman"/>
        </w:rPr>
        <w:t xml:space="preserve">what comprises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2E63DC">
        <w:rPr>
          <w:rFonts w:ascii="Times New Roman" w:hAnsi="Times New Roman"/>
        </w:rPr>
        <w:t xml:space="preserve"> are still unclear. This is especially true for high temperature and high pressure</w:t>
      </w:r>
      <w:r w:rsidR="005F0C67">
        <w:rPr>
          <w:rFonts w:ascii="Times New Roman" w:hAnsi="Times New Roman"/>
        </w:rPr>
        <w:t xml:space="preserve"> </w:t>
      </w:r>
      <w:r w:rsidR="002E63DC">
        <w:rPr>
          <w:rFonts w:ascii="Times New Roman" w:hAnsi="Times New Roman"/>
        </w:rPr>
        <w:t>(</w:t>
      </w:r>
      <w:r w:rsidR="0075189A">
        <w:rPr>
          <w:rFonts w:ascii="Times New Roman" w:hAnsi="Times New Roman"/>
        </w:rPr>
        <w:t>HTHP</w:t>
      </w:r>
      <w:r w:rsidR="002E63DC">
        <w:rPr>
          <w:rFonts w:ascii="Times New Roman" w:hAnsi="Times New Roman"/>
        </w:rPr>
        <w:t>) environments.</w:t>
      </w:r>
    </w:p>
    <w:p w14:paraId="6134C15C" w14:textId="3A4C1AF7" w:rsidR="00693B12" w:rsidRPr="00F972C0" w:rsidRDefault="008009C9" w:rsidP="008B6486">
      <w:pPr>
        <w:spacing w:line="360" w:lineRule="auto"/>
        <w:ind w:firstLine="720"/>
        <w:jc w:val="both"/>
        <w:rPr>
          <w:rFonts w:ascii="Times New Roman" w:hAnsi="Times New Roman"/>
        </w:rPr>
      </w:pPr>
      <w:r>
        <w:rPr>
          <w:rFonts w:ascii="Times New Roman" w:hAnsi="Times New Roman"/>
        </w:rPr>
        <w:t xml:space="preserve">Wellbore cement can be classified as </w:t>
      </w:r>
      <w:r w:rsidR="00693B12" w:rsidRPr="00F972C0">
        <w:rPr>
          <w:rFonts w:ascii="Times New Roman" w:hAnsi="Times New Roman"/>
        </w:rPr>
        <w:t>cementitious saturated porous material with permeability ranges from mil</w:t>
      </w:r>
      <w:r>
        <w:rPr>
          <w:rFonts w:ascii="Times New Roman" w:hAnsi="Times New Roman"/>
        </w:rPr>
        <w:t>li-</w:t>
      </w:r>
      <w:r w:rsidR="00693B12" w:rsidRPr="00F972C0">
        <w:rPr>
          <w:rFonts w:ascii="Times New Roman" w:hAnsi="Times New Roman"/>
        </w:rPr>
        <w:t xml:space="preserve"> to nano</w:t>
      </w:r>
      <w:r>
        <w:rPr>
          <w:rFonts w:ascii="Times New Roman" w:hAnsi="Times New Roman"/>
        </w:rPr>
        <w:t>-D</w:t>
      </w:r>
      <w:r w:rsidR="00693B12" w:rsidRPr="00F972C0">
        <w:rPr>
          <w:rFonts w:ascii="Times New Roman" w:hAnsi="Times New Roman"/>
        </w:rPr>
        <w:t>arc</w:t>
      </w:r>
      <w:r>
        <w:rPr>
          <w:rFonts w:ascii="Times New Roman" w:hAnsi="Times New Roman"/>
        </w:rPr>
        <w:t>ies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865493">
        <w:rPr>
          <w:rFonts w:ascii="Times New Roman" w:hAnsi="Times New Roman"/>
        </w:rPr>
        <w:t xml:space="preserve">. Such a material </w:t>
      </w:r>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thermo-hydraulic-mechanical (THM) coupling in the por</w:t>
      </w:r>
      <w:r w:rsidR="00865493">
        <w:rPr>
          <w:rFonts w:ascii="Times New Roman" w:hAnsi="Times New Roman"/>
        </w:rPr>
        <w:t>e</w:t>
      </w:r>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porous media</w:t>
      </w:r>
      <w:r w:rsidR="00693B12" w:rsidRPr="00F972C0">
        <w:rPr>
          <w:rFonts w:ascii="Times New Roman" w:hAnsi="Times New Roman"/>
        </w:rPr>
        <w:t xml:space="preserve"> has been studied </w:t>
      </w:r>
      <w:r w:rsidR="00865493">
        <w:rPr>
          <w:rFonts w:ascii="Times New Roman" w:hAnsi="Times New Roman"/>
        </w:rPr>
        <w:t>extensively</w:t>
      </w:r>
      <w:r w:rsidR="00693B12" w:rsidRPr="00F972C0">
        <w:rPr>
          <w:rFonts w:ascii="Times New Roman" w:hAnsi="Times New Roman"/>
        </w:rPr>
        <w:t xml:space="preserve">, the </w:t>
      </w:r>
      <w:r w:rsidR="00865493">
        <w:rPr>
          <w:rFonts w:ascii="Times New Roman" w:hAnsi="Times New Roman"/>
        </w:rPr>
        <w:t xml:space="preserve">wellbore-related </w:t>
      </w:r>
      <w:r w:rsidR="00693B12" w:rsidRPr="00F972C0">
        <w:rPr>
          <w:rFonts w:ascii="Times New Roman" w:hAnsi="Times New Roman"/>
        </w:rPr>
        <w:t xml:space="preserve">applications have been mainly focusing on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The THM coupling effect in the cementing designs and operations has rarely been considered and fully investigated under the HTHP conditions</w:t>
      </w:r>
      <w:r w:rsidR="007A40EA">
        <w:rPr>
          <w:rFonts w:ascii="Times New Roman" w:hAnsi="Times New Roman"/>
        </w:rPr>
        <w:t xml:space="preserve">. This knowledge gap means that conditions that will generate </w:t>
      </w:r>
      <w:r w:rsidR="007A40EA">
        <w:rPr>
          <w:rFonts w:ascii="Times New Roman" w:hAnsi="Times New Roman"/>
        </w:rPr>
        <w:lastRenderedPageBreak/>
        <w:t xml:space="preserve">stresses that are able to damage the material are not well understood, and therefore it has potentially </w:t>
      </w:r>
      <w:r w:rsidR="00693B12" w:rsidRPr="00F972C0">
        <w:rPr>
          <w:rFonts w:ascii="Times New Roman" w:hAnsi="Times New Roman"/>
        </w:rPr>
        <w:t xml:space="preserve">serious </w:t>
      </w:r>
      <w:commentRangeStart w:id="5"/>
      <w:commentRangeStart w:id="6"/>
      <w:r w:rsidR="00693B12" w:rsidRPr="00F972C0">
        <w:rPr>
          <w:rFonts w:ascii="Times New Roman" w:hAnsi="Times New Roman"/>
        </w:rPr>
        <w:t>consequences</w:t>
      </w:r>
      <w:commentRangeEnd w:id="5"/>
      <w:r w:rsidR="007A40EA">
        <w:rPr>
          <w:rStyle w:val="CommentReference"/>
        </w:rPr>
        <w:commentReference w:id="5"/>
      </w:r>
      <w:commentRangeEnd w:id="6"/>
      <w:r w:rsidR="008B6486">
        <w:rPr>
          <w:rStyle w:val="CommentReference"/>
        </w:rPr>
        <w:commentReference w:id="6"/>
      </w:r>
      <w:r w:rsidR="00693B12" w:rsidRPr="00F972C0">
        <w:rPr>
          <w:rFonts w:ascii="Times New Roman" w:hAnsi="Times New Roman"/>
        </w:rPr>
        <w:t xml:space="preserve">. </w:t>
      </w:r>
    </w:p>
    <w:p w14:paraId="1BDCA2A4" w14:textId="4D9864BD"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8B6486">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8B6486">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w:t>
      </w:r>
      <w:commentRangeStart w:id="7"/>
      <w:commentRangeStart w:id="8"/>
      <w:commentRangeStart w:id="9"/>
      <w:commentRangeStart w:id="10"/>
      <w:r w:rsidR="00693B12" w:rsidRPr="00F972C0">
        <w:rPr>
          <w:rFonts w:ascii="Times New Roman" w:hAnsi="Times New Roman"/>
        </w:rPr>
        <w:t xml:space="preserve">extended </w:t>
      </w:r>
      <w:commentRangeEnd w:id="7"/>
      <w:r w:rsidR="002D66D7">
        <w:rPr>
          <w:rStyle w:val="CommentReference"/>
        </w:rPr>
        <w:commentReference w:id="7"/>
      </w:r>
      <w:commentRangeEnd w:id="8"/>
      <w:r w:rsidR="00133F37">
        <w:rPr>
          <w:rStyle w:val="CommentReference"/>
        </w:rPr>
        <w:commentReference w:id="8"/>
      </w:r>
      <w:commentRangeEnd w:id="9"/>
      <w:r w:rsidR="001A53EE">
        <w:rPr>
          <w:rStyle w:val="CommentReference"/>
        </w:rPr>
        <w:commentReference w:id="9"/>
      </w:r>
      <w:commentRangeEnd w:id="10"/>
      <w:r w:rsidR="001E3C68">
        <w:rPr>
          <w:rStyle w:val="CommentReference"/>
        </w:rPr>
        <w:commentReference w:id="10"/>
      </w:r>
      <w:r w:rsidR="00693B12" w:rsidRPr="00F972C0">
        <w:rPr>
          <w:rFonts w:ascii="Times New Roman" w:hAnsi="Times New Roman"/>
        </w:rPr>
        <w:t>the tradition</w:t>
      </w:r>
      <w:r w:rsidR="0075189A">
        <w:rPr>
          <w:rFonts w:ascii="Times New Roman" w:hAnsi="Times New Roman"/>
        </w:rPr>
        <w:t xml:space="preserve">al theory of poromechanics </w:t>
      </w:r>
      <w:r w:rsidR="00133F37">
        <w:rPr>
          <w:rFonts w:ascii="Times New Roman" w:hAnsi="Times New Roman"/>
        </w:rPr>
        <w:fldChar w:fldCharType="begin"/>
      </w:r>
      <w:r w:rsidR="00133F37">
        <w:rPr>
          <w:rFonts w:ascii="Times New Roman" w:hAnsi="Times New Roman"/>
        </w:rPr>
        <w:instrText xml:space="preserve"> ADDIN EN.CITE &lt;EndNote&gt;&lt;Cite&gt;&lt;Author&gt;Biot&lt;/Author&gt;&lt;Year&gt;1941&lt;/Year&gt;&lt;RecNum&gt;212&lt;/RecNum&gt;&lt;DisplayText&gt;(Biot, 1941)&lt;/DisplayText&gt;&lt;record&gt;&lt;rec-number&gt;212&lt;/rec-number&gt;&lt;foreign-keys&gt;&lt;key app="EN" db-id="xrt0eexxkfpstqer0xlvs2vzff2w2rveftf9" timestamp="16607709</w:instrText>
      </w:r>
      <w:r w:rsidR="00133F37">
        <w:rPr>
          <w:rFonts w:ascii="Times New Roman" w:hAnsi="Times New Roman" w:hint="eastAsia"/>
        </w:rPr>
        <w:instrText>01"&gt;212&lt;/key&gt;&lt;/foreign-keys&gt;&lt;ref-type name="Journal Article"&gt;17&lt;/ref-type&gt;&lt;contributors&gt;&lt;authors&gt;&lt;author&gt;Biot, Maurice A&lt;/author&gt;&lt;/authors&gt;&lt;/contributors&gt;&lt;titles&gt;&lt;title&gt;General theory of three</w:instrText>
      </w:r>
      <w:r w:rsidR="00133F37">
        <w:rPr>
          <w:rFonts w:ascii="Times New Roman" w:hAnsi="Times New Roman" w:hint="eastAsia"/>
        </w:rPr>
        <w:instrText>‐</w:instrText>
      </w:r>
      <w:r w:rsidR="00133F37">
        <w:rPr>
          <w:rFonts w:ascii="Times New Roman" w:hAnsi="Times New Roman" w:hint="eastAsia"/>
        </w:rPr>
        <w:instrText>dimensional consolidation&lt;/title&gt;&lt;secondary-title&gt;Journal of a</w:instrText>
      </w:r>
      <w:r w:rsidR="00133F37">
        <w:rPr>
          <w:rFonts w:ascii="Times New Roman" w:hAnsi="Times New Roman"/>
        </w:rPr>
        <w:instrText>pplied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133F37">
        <w:rPr>
          <w:rFonts w:ascii="Times New Roman" w:hAnsi="Times New Roman"/>
        </w:rPr>
        <w:fldChar w:fldCharType="separate"/>
      </w:r>
      <w:r w:rsidR="00133F37">
        <w:rPr>
          <w:rFonts w:ascii="Times New Roman" w:hAnsi="Times New Roman"/>
          <w:noProof/>
        </w:rPr>
        <w:t>(Biot, 1941)</w:t>
      </w:r>
      <w:r w:rsidR="00133F37">
        <w:rPr>
          <w:rFonts w:ascii="Times New Roman" w:hAnsi="Times New Roman"/>
        </w:rPr>
        <w:fldChar w:fldCharType="end"/>
      </w:r>
      <w:r w:rsidR="00133F37">
        <w:rPr>
          <w:rFonts w:ascii="Times New Roman" w:hAnsi="Times New Roman"/>
        </w:rPr>
        <w:t xml:space="preserve"> </w:t>
      </w:r>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r w:rsidR="00693B12" w:rsidRPr="00F972C0">
        <w:rPr>
          <w:rFonts w:ascii="Times New Roman" w:hAnsi="Times New Roman"/>
        </w:rPr>
        <w:t xml:space="preserve">molecular diffusion and dynamic forces using </w:t>
      </w:r>
      <w:r w:rsidR="009B462A">
        <w:rPr>
          <w:rFonts w:ascii="Times New Roman" w:hAnsi="Times New Roman"/>
        </w:rPr>
        <w:t>a</w:t>
      </w:r>
      <w:r w:rsidR="009B462A" w:rsidRPr="00F972C0">
        <w:rPr>
          <w:rFonts w:ascii="Times New Roman" w:hAnsi="Times New Roman"/>
        </w:rPr>
        <w:t xml:space="preserve"> </w:t>
      </w:r>
      <w:r w:rsidR="00693B12" w:rsidRPr="00F972C0">
        <w:rPr>
          <w:rFonts w:ascii="Times New Roman" w:hAnsi="Times New Roman"/>
        </w:rPr>
        <w:t xml:space="preserve">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porothermoelastic </w:t>
      </w:r>
      <w:r w:rsidR="009B462A">
        <w:rPr>
          <w:rFonts w:ascii="Times New Roman" w:hAnsi="Times New Roman"/>
        </w:rPr>
        <w:t>formulations include</w:t>
      </w:r>
      <w:r w:rsidR="00693B12" w:rsidRPr="00F972C0">
        <w:rPr>
          <w:rFonts w:ascii="Times New Roman" w:hAnsi="Times New Roman"/>
        </w:rPr>
        <w:t xml:space="preserve"> </w:t>
      </w:r>
      <w:r w:rsidR="009B462A">
        <w:rPr>
          <w:rFonts w:ascii="Times New Roman" w:hAnsi="Times New Roman"/>
        </w:rPr>
        <w:t>an assumption to</w:t>
      </w:r>
      <w:r w:rsidR="00693B12" w:rsidRPr="00F972C0">
        <w:rPr>
          <w:rFonts w:ascii="Times New Roman" w:hAnsi="Times New Roman"/>
        </w:rPr>
        <w:t xml:space="preserve"> neglec</w:t>
      </w:r>
      <w:r w:rsidR="009B462A">
        <w:rPr>
          <w:rFonts w:ascii="Times New Roman" w:hAnsi="Times New Roman"/>
        </w:rPr>
        <w:t>t</w:t>
      </w:r>
      <w:r w:rsidR="00693B12" w:rsidRPr="00F972C0">
        <w:rPr>
          <w:rFonts w:ascii="Times New Roman" w:hAnsi="Times New Roman"/>
        </w:rPr>
        <w:t xml:space="preserve"> the non-linear term associated with connective heat t</w:t>
      </w:r>
      <w:r w:rsidR="0075189A">
        <w:rPr>
          <w:rFonts w:ascii="Times New Roman" w:hAnsi="Times New Roman"/>
        </w:rPr>
        <w:t>ransfer</w:t>
      </w:r>
      <w:r w:rsidR="0075189A" w:rsidRPr="0075189A">
        <w:rPr>
          <w:rFonts w:ascii="Times New Roman" w:hAnsi="Times New Roman"/>
        </w:rPr>
        <w:t xml:space="preserve">, which is </w:t>
      </w:r>
      <w:r w:rsidR="00210318">
        <w:rPr>
          <w:rFonts w:ascii="Times New Roman" w:hAnsi="Times New Roman"/>
        </w:rPr>
        <w:t>thought to be most appropriate</w:t>
      </w:r>
      <w:r w:rsidR="0075189A" w:rsidRPr="0075189A">
        <w:rPr>
          <w:rFonts w:ascii="Times New Roman" w:hAnsi="Times New Roman"/>
        </w:rPr>
        <w:t xml:space="preserve"> for low permeability material</w:t>
      </w:r>
      <w:r w:rsidR="00210318">
        <w:rPr>
          <w:rFonts w:ascii="Times New Roman" w:hAnsi="Times New Roman"/>
        </w:rPr>
        <w:t>s</w:t>
      </w:r>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w:t>
      </w:r>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55pt;height:16.85pt;mso-width-percent:0;mso-height-percent:0;mso-width-percent:0;mso-height-percent:0" o:ole="">
            <v:imagedata r:id="rId10" o:title=""/>
          </v:shape>
          <o:OLEObject Type="Embed" ProgID="Equation.DSMT4" ShapeID="_x0000_i1025" DrawAspect="Content" ObjectID="_1724428803" r:id="rId11"/>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6" type="#_x0000_t75" alt="" style="width:13.55pt;height:16.85pt;mso-width-percent:0;mso-height-percent:0;mso-width-percent:0;mso-height-percent:0" o:ole="">
            <v:imagedata r:id="rId12" o:title=""/>
          </v:shape>
          <o:OLEObject Type="Embed" ProgID="Equation.DSMT4" ShapeID="_x0000_i1026" DrawAspect="Content" ObjectID="_1724428804" r:id="rId13"/>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6511C6BE"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7" type="#_x0000_t75" alt="" style="width:100.5pt;height:22.45pt;mso-width-percent:0;mso-height-percent:0;mso-width-percent:0;mso-height-percent:0" o:ole="">
            <v:imagedata r:id="rId14" o:title=""/>
          </v:shape>
          <o:OLEObject Type="Embed" ProgID="Equation.DSMT4" ShapeID="_x0000_i1027" DrawAspect="Content" ObjectID="_1724428805" r:id="rId15"/>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17FB7DC7"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28" type="#_x0000_t75" alt="" style="width:85.55pt;height:19.65pt;mso-width-percent:0;mso-height-percent:0;mso-width-percent:0;mso-height-percent:0" o:ole="">
            <v:imagedata r:id="rId16" o:title=""/>
          </v:shape>
          <o:OLEObject Type="Embed" ProgID="Equation.DSMT4" ShapeID="_x0000_i1028" DrawAspect="Content" ObjectID="_1724428806" r:id="rId17"/>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12B3AF81" w:rsidR="00210318" w:rsidRDefault="00210318" w:rsidP="00F972C0">
      <w:pPr>
        <w:spacing w:line="360" w:lineRule="auto"/>
        <w:jc w:val="both"/>
        <w:rPr>
          <w:rFonts w:ascii="Times New Roman" w:hAnsi="Times New Roman"/>
        </w:rPr>
      </w:pPr>
      <w:r>
        <w:rPr>
          <w:rFonts w:ascii="Times New Roman" w:hAnsi="Times New Roman"/>
        </w:rPr>
        <w:t xml:space="preserve">Here </w:t>
      </w:r>
      <w:r w:rsidRPr="00F972C0">
        <w:rPr>
          <w:rFonts w:ascii="Times New Roman" w:hAnsi="Times New Roman"/>
          <w:noProof/>
          <w:position w:val="-10"/>
        </w:rPr>
        <w:object w:dxaOrig="200" w:dyaOrig="320" w14:anchorId="36C6DBF7">
          <v:shape id="_x0000_i1029" type="#_x0000_t75" alt="" style="width:9.35pt;height:13.55pt;mso-width-percent:0;mso-height-percent:0;mso-width-percent:0;mso-height-percent:0" o:ole="">
            <v:imagedata r:id="rId18" o:title=""/>
          </v:shape>
          <o:OLEObject Type="Embed" ProgID="Equation.DSMT4" ShapeID="_x0000_i1029" DrawAspect="Content" ObjectID="_1724428807" r:id="rId19"/>
        </w:object>
      </w:r>
      <w:r w:rsidRPr="00F972C0">
        <w:rPr>
          <w:rFonts w:ascii="Times New Roman" w:hAnsi="Times New Roman"/>
        </w:rPr>
        <w:t>is</w:t>
      </w:r>
      <w:r>
        <w:rPr>
          <w:rFonts w:ascii="Times New Roman" w:hAnsi="Times New Roman"/>
        </w:rPr>
        <w:t xml:space="preserve"> denoting</w:t>
      </w:r>
      <w:r w:rsidRPr="00F972C0">
        <w:rPr>
          <w:rFonts w:ascii="Times New Roman" w:hAnsi="Times New Roman"/>
        </w:rPr>
        <w:t xml:space="preserve"> the fluid flux and </w:t>
      </w:r>
      <w:r w:rsidRPr="00F972C0">
        <w:rPr>
          <w:rFonts w:ascii="Times New Roman" w:hAnsi="Times New Roman"/>
          <w:noProof/>
          <w:position w:val="-6"/>
        </w:rPr>
        <w:object w:dxaOrig="220" w:dyaOrig="440" w14:anchorId="05F17617">
          <v:shape id="_x0000_i1030" type="#_x0000_t75" alt="" style="width:9.35pt;height:19.65pt;mso-width-percent:0;mso-height-percent:0;mso-width-percent:0;mso-height-percent:0" o:ole="">
            <v:imagedata r:id="rId20" o:title=""/>
          </v:shape>
          <o:OLEObject Type="Embed" ProgID="Equation.DSMT4" ShapeID="_x0000_i1030" DrawAspect="Content" ObjectID="_1724428808" r:id="rId21"/>
        </w:object>
      </w:r>
      <w:r>
        <w:rPr>
          <w:rFonts w:ascii="Times New Roman" w:hAnsi="Times New Roman"/>
        </w:rPr>
        <w:t xml:space="preserve">is the heat flux, while </w:t>
      </w:r>
      <w:r>
        <w:rPr>
          <w:rFonts w:ascii="Times New Roman" w:hAnsi="Times New Roman"/>
          <w:i/>
          <w:iCs/>
        </w:rPr>
        <w:t>p</w:t>
      </w:r>
      <w:r>
        <w:rPr>
          <w:rFonts w:ascii="Times New Roman" w:hAnsi="Times New Roman"/>
        </w:rPr>
        <w:t xml:space="preserve"> is the pore pressure and </w:t>
      </w:r>
      <w:r w:rsidRPr="008B6486">
        <w:rPr>
          <w:rFonts w:ascii="Times New Roman" w:hAnsi="Times New Roman"/>
          <w:i/>
          <w:iCs/>
        </w:rPr>
        <w:t>T</w:t>
      </w:r>
      <w:r>
        <w:rPr>
          <w:rFonts w:ascii="Times New Roman" w:hAnsi="Times New Roman"/>
        </w:rPr>
        <w:t xml:space="preserve"> is the temperature field. </w:t>
      </w:r>
      <w:r w:rsidR="00406356" w:rsidRPr="00210318">
        <w:rPr>
          <w:rFonts w:ascii="Times New Roman" w:hAnsi="Times New Roman"/>
        </w:rPr>
        <w:t>Noted</w:t>
      </w:r>
      <w:r w:rsidR="00406356">
        <w:rPr>
          <w:rFonts w:ascii="Times New Roman" w:hAnsi="Times New Roman"/>
        </w:rPr>
        <w:t xml:space="preserve"> that the mechano-caloric coefficient is also known thermal filtration coefficient </w:t>
      </w:r>
      <w:r w:rsidR="00406356"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p>
    <w:p w14:paraId="3FEAC176" w14:textId="3281308B" w:rsidR="00693B12" w:rsidRPr="00F972C0" w:rsidRDefault="00210318" w:rsidP="008B6486">
      <w:pPr>
        <w:spacing w:line="360" w:lineRule="auto"/>
        <w:ind w:firstLine="720"/>
        <w:jc w:val="both"/>
        <w:rPr>
          <w:rFonts w:ascii="Times New Roman" w:hAnsi="Times New Roman"/>
        </w:rPr>
      </w:pPr>
      <w:r>
        <w:rPr>
          <w:rFonts w:ascii="Times New Roman" w:hAnsi="Times New Roman"/>
        </w:rPr>
        <w:t>Although</w:t>
      </w:r>
      <w:r w:rsidR="00EE3ED1">
        <w:rPr>
          <w:rFonts w:ascii="Times New Roman" w:hAnsi="Times New Roman"/>
        </w:rPr>
        <w:t xml:space="preserve"> thermo-osmosis and mechano-caloric effects are often neglected (if for no other reason, this assumption greatly simplifies solution methods)</w:t>
      </w:r>
      <w:r w:rsidR="00693B12" w:rsidRPr="00F972C0">
        <w:rPr>
          <w:rFonts w:ascii="Times New Roman" w:hAnsi="Times New Roman"/>
        </w:rPr>
        <w:t xml:space="preserve">, for porous material with low permeability, these two effects </w:t>
      </w:r>
      <w:r w:rsidR="00EE3ED1">
        <w:rPr>
          <w:rFonts w:ascii="Times New Roman" w:hAnsi="Times New Roman"/>
        </w:rPr>
        <w:t>can</w:t>
      </w:r>
      <w:r w:rsidR="00EE3ED1" w:rsidRPr="00F972C0">
        <w:rPr>
          <w:rFonts w:ascii="Times New Roman" w:hAnsi="Times New Roman"/>
        </w:rPr>
        <w:t xml:space="preserve"> </w:t>
      </w:r>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w:t>
      </w:r>
      <w:r w:rsidR="00EE3ED1">
        <w:rPr>
          <w:rFonts w:ascii="Times New Roman" w:hAnsi="Times New Roman"/>
        </w:rPr>
        <w:t xml:space="preserve"> (that is, the fluid flux driven by the pressure gradient term in Eq. (1))</w:t>
      </w:r>
      <w:r w:rsidR="00693B12" w:rsidRPr="00F972C0">
        <w:rPr>
          <w:rFonts w:ascii="Times New Roman" w:hAnsi="Times New Roman"/>
        </w:rPr>
        <w:t xml:space="preserve"> near </w:t>
      </w:r>
      <w:r w:rsidR="00EE3ED1">
        <w:rPr>
          <w:rFonts w:ascii="Times New Roman" w:hAnsi="Times New Roman"/>
        </w:rPr>
        <w:t>a</w:t>
      </w:r>
      <w:r w:rsidR="00693B12" w:rsidRPr="00F972C0">
        <w:rPr>
          <w:rFonts w:ascii="Times New Roman" w:hAnsi="Times New Roman"/>
        </w:rPr>
        <w:t xml:space="preserve"> nuclear waste repository. Thus, when designing the cementing under the HTHP conditions, both the thermo-osmosis and mechano-caloric effects should be taken into conside</w:t>
      </w:r>
      <w:r w:rsidR="002C3055">
        <w:rPr>
          <w:rFonts w:ascii="Times New Roman" w:hAnsi="Times New Roman"/>
        </w:rPr>
        <w:t>ration</w:t>
      </w:r>
      <w:r w:rsidR="00800168">
        <w:rPr>
          <w:rFonts w:ascii="Times New Roman" w:hAnsi="Times New Roman"/>
        </w:rPr>
        <w:t xml:space="preserve"> and should not be dismissed at the outset of the solution.</w:t>
      </w:r>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p>
    <w:p w14:paraId="7208AFA2" w14:textId="4F662C6D"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8F7343">
        <w:rPr>
          <w:rFonts w:ascii="Times New Roman" w:hAnsi="Times New Roman"/>
        </w:rPr>
        <w:t>a</w:t>
      </w:r>
      <w:r w:rsidRPr="00F972C0">
        <w:rPr>
          <w:rFonts w:ascii="Times New Roman" w:hAnsi="Times New Roman"/>
        </w:rPr>
        <w:t xml:space="preserve">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w:t>
      </w:r>
      <w:r w:rsidR="008824D4">
        <w:rPr>
          <w:rFonts w:ascii="Times New Roman" w:hAnsi="Times New Roman"/>
        </w:rPr>
        <w:t xml:space="preserve">uses a cylindrical geometry and boundary conditions inspired by cement plugs for </w:t>
      </w:r>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w:t>
      </w:r>
      <w:r w:rsidR="008824D4">
        <w:rPr>
          <w:rFonts w:ascii="Times New Roman" w:hAnsi="Times New Roman"/>
        </w:rPr>
        <w:t xml:space="preserve">Specifically, we derive a semi-analytical solution (analytical up to a numerical inversion of a Laplace transport) that draws </w:t>
      </w:r>
      <w:r w:rsidR="008F7343">
        <w:rPr>
          <w:rFonts w:ascii="Times New Roman" w:hAnsi="Times New Roman"/>
        </w:rPr>
        <w:t xml:space="preserve">inspiration from </w:t>
      </w:r>
      <w:r w:rsidR="008824D4">
        <w:rPr>
          <w:rFonts w:ascii="Times New Roman" w:hAnsi="Times New Roman"/>
        </w:rPr>
        <w:t>the method of</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r w:rsidR="009E495D">
        <w:rPr>
          <w:rFonts w:ascii="Times New Roman" w:hAnsi="Times New Roman"/>
        </w:rPr>
        <w:t>and therefore leverages the mathematical similarity between PTEOF and</w:t>
      </w:r>
      <w:r w:rsidR="00693B12" w:rsidRPr="00F972C0">
        <w:rPr>
          <w:rFonts w:ascii="Times New Roman" w:hAnsi="Times New Roman"/>
        </w:rPr>
        <w:t xml:space="preserve"> linear chemo</w:t>
      </w:r>
      <w:r w:rsidR="00D775AF">
        <w:rPr>
          <w:rFonts w:ascii="Times New Roman" w:hAnsi="Times New Roman"/>
        </w:rPr>
        <w:t>-</w:t>
      </w:r>
      <w:r w:rsidR="00693B12" w:rsidRPr="00F972C0">
        <w:rPr>
          <w:rFonts w:ascii="Times New Roman" w:hAnsi="Times New Roman"/>
        </w:rPr>
        <w:t>poroelasticity</w:t>
      </w:r>
      <w:r w:rsidR="009E495D">
        <w:rPr>
          <w:rFonts w:ascii="Times New Roman" w:hAnsi="Times New Roman"/>
        </w:rPr>
        <w:t xml:space="preserve">. After presenting the governing equations, solution method, and examples of the behaviors predicted by the model, the key parameters associated with preventing tensile effective stresses from developing in a cement plug are identified. These are identified through a combination of dimensional analysis and pairwise bivariate analysis, leading to dimensionless groups that define a parametric space with regions that are “safe” and regions that are associated with material parameter combinations more likely to sustain damage. The work concludes with a discussion of implications for design of cement materials that do not just pursue the lowest possible permeability, but rather </w:t>
      </w:r>
      <w:r w:rsidR="00CE01EF">
        <w:rPr>
          <w:rFonts w:ascii="Times New Roman" w:hAnsi="Times New Roman"/>
        </w:rPr>
        <w:t xml:space="preserve">pursue a combination of material properties that will provide the necessary isolation without incurring elevated risk of damage from PTEOF phenomena </w:t>
      </w:r>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0F7E2B45" w:rsidR="00B6606E" w:rsidRPr="0013783D" w:rsidRDefault="00370BCC" w:rsidP="0013783D">
      <w:pPr>
        <w:pStyle w:val="Paper"/>
      </w:pPr>
      <w:r w:rsidRPr="0013783D">
        <w:t xml:space="preserve">2. </w:t>
      </w:r>
      <w:r w:rsidR="00804302">
        <w:t xml:space="preserve"> Governing Equations</w:t>
      </w:r>
    </w:p>
    <w:p w14:paraId="0892818B" w14:textId="3E4DCE35" w:rsidR="00CD6CD3" w:rsidRDefault="001A53EE" w:rsidP="00CD6CD3">
      <w:pPr>
        <w:spacing w:line="360" w:lineRule="auto"/>
        <w:jc w:val="both"/>
        <w:rPr>
          <w:rFonts w:ascii="Times New Roman" w:hAnsi="Times New Roman"/>
        </w:rPr>
      </w:pPr>
      <w:r>
        <w:rPr>
          <w:rFonts w:ascii="Times New Roman" w:hAnsi="Times New Roman"/>
        </w:rPr>
        <w:t>The formulation begins with classical</w:t>
      </w:r>
      <w:r w:rsidR="00CD6CD3">
        <w:rPr>
          <w:rFonts w:ascii="Times New Roman" w:hAnsi="Times New Roman"/>
        </w:rPr>
        <w:t xml:space="preserve"> </w:t>
      </w:r>
      <w:r w:rsidR="00B43845">
        <w:rPr>
          <w:rFonts w:ascii="Times New Roman" w:hAnsi="Times New Roman"/>
        </w:rPr>
        <w:t xml:space="preserve">tensorial strain-stress constitutive relation that expatiates upon the coupled thermo-hydro-mechanical behaviors of fluid saturated porous medium </w:t>
      </w:r>
      <w:r w:rsidR="00CD6CD3">
        <w:rPr>
          <w:rFonts w:ascii="Times New Roman" w:hAnsi="Times New Roman"/>
        </w:rPr>
        <w:t>could be rewritten as</w:t>
      </w:r>
      <w:r>
        <w:rPr>
          <w:rFonts w:ascii="Times New Roman" w:hAnsi="Times New Roman"/>
        </w:rPr>
        <w:t xml:space="preserve"> </w:t>
      </w:r>
      <w:r w:rsidR="00160C48">
        <w:rPr>
          <w:rFonts w:ascii="Times New Roman" w:hAnsi="Times New Roman"/>
        </w:rPr>
        <w:fldChar w:fldCharType="begin"/>
      </w:r>
      <w:r w:rsidR="00160C48">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160C48">
        <w:rPr>
          <w:rFonts w:ascii="Times New Roman" w:hAnsi="Times New Roman"/>
        </w:rPr>
        <w:fldChar w:fldCharType="separate"/>
      </w:r>
      <w:r w:rsidR="00160C48">
        <w:rPr>
          <w:rFonts w:ascii="Times New Roman" w:hAnsi="Times New Roman"/>
          <w:noProof/>
        </w:rPr>
        <w:t>(Cheng, 2016)</w:t>
      </w:r>
      <w:r w:rsidR="00160C48">
        <w:rPr>
          <w:rFonts w:ascii="Times New Roman" w:hAnsi="Times New Roman"/>
        </w:rPr>
        <w:fldChar w:fldCharType="end"/>
      </w:r>
    </w:p>
    <w:p w14:paraId="4C9A133A" w14:textId="4738DC5D" w:rsidR="00CD6CD3" w:rsidRDefault="00FC6272" w:rsidP="00CD6CD3">
      <w:pPr>
        <w:spacing w:line="360" w:lineRule="auto"/>
        <w:jc w:val="both"/>
        <w:rPr>
          <w:rFonts w:ascii="Times New Roman" w:hAnsi="Times New Roman"/>
        </w:rPr>
      </w:pP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Pr="00FC6272">
        <w:rPr>
          <w:rFonts w:ascii="Times New Roman" w:hAnsi="Times New Roman"/>
          <w:position w:val="-24"/>
        </w:rPr>
        <w:object w:dxaOrig="3180" w:dyaOrig="639" w14:anchorId="0E9CD61F">
          <v:shape id="_x0000_i1031" type="#_x0000_t75" alt="" style="width:158.95pt;height:31.8pt" o:ole="">
            <v:imagedata r:id="rId22" o:title=""/>
          </v:shape>
          <o:OLEObject Type="Embed" ProgID="Equation.DSMT4" ShapeID="_x0000_i1031" DrawAspect="Content" ObjectID="_1724428809" r:id="rId23"/>
        </w:object>
      </w:r>
      <w:r w:rsidR="00CD6CD3">
        <w:rPr>
          <w:rFonts w:ascii="Times New Roman" w:hAnsi="Times New Roman"/>
        </w:rPr>
        <w:t>,</w:t>
      </w: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A8731B">
        <w:rPr>
          <w:rFonts w:ascii="Times New Roman" w:hAnsi="Times New Roman"/>
        </w:rPr>
        <w:t>(3</w:t>
      </w:r>
      <w:r>
        <w:rPr>
          <w:rFonts w:ascii="Times New Roman" w:hAnsi="Times New Roman"/>
        </w:rPr>
        <w:t>)</w:t>
      </w:r>
    </w:p>
    <w:p w14:paraId="6E3813B4" w14:textId="4EAFBC3D" w:rsidR="00A8731B" w:rsidRDefault="00CD6CD3" w:rsidP="009C6DCF">
      <w:pPr>
        <w:spacing w:line="360" w:lineRule="auto"/>
        <w:jc w:val="both"/>
        <w:rPr>
          <w:rFonts w:ascii="Times New Roman" w:hAnsi="Times New Roman"/>
        </w:rPr>
      </w:pPr>
      <w:r>
        <w:rPr>
          <w:rFonts w:ascii="Times New Roman" w:hAnsi="Times New Roman"/>
          <w:snapToGrid w:val="0"/>
        </w:rPr>
        <w:t>w</w:t>
      </w:r>
      <w:r w:rsidRPr="0013783D">
        <w:rPr>
          <w:rFonts w:ascii="Times New Roman" w:hAnsi="Times New Roman"/>
          <w:snapToGrid w:val="0"/>
        </w:rPr>
        <w:t>here</w:t>
      </w:r>
      <w:r>
        <w:rPr>
          <w:rFonts w:ascii="Times New Roman" w:hAnsi="Times New Roman"/>
          <w:snapToGrid w:val="0"/>
        </w:rPr>
        <w:t xml:space="preserve"> </w:t>
      </w:r>
      <w:r w:rsidRPr="00CD6CD3">
        <w:rPr>
          <w:rFonts w:ascii="Times New Roman" w:hAnsi="Times New Roman"/>
          <w:noProof/>
          <w:position w:val="-14"/>
        </w:rPr>
        <w:object w:dxaOrig="320" w:dyaOrig="380" w14:anchorId="75AA118D">
          <v:shape id="_x0000_i1032" type="#_x0000_t75" alt="" style="width:13.55pt;height:16.85pt" o:ole="">
            <v:imagedata r:id="rId24" o:title=""/>
          </v:shape>
          <o:OLEObject Type="Embed" ProgID="Equation.DSMT4" ShapeID="_x0000_i1032" DrawAspect="Content" ObjectID="_1724428810" r:id="rId25"/>
        </w:object>
      </w:r>
      <w:r w:rsidRPr="0013783D">
        <w:rPr>
          <w:rFonts w:ascii="Times New Roman" w:hAnsi="Times New Roman"/>
          <w:snapToGrid w:val="0"/>
        </w:rPr>
        <w:t>and</w:t>
      </w:r>
      <w:r>
        <w:rPr>
          <w:rFonts w:ascii="Times New Roman" w:hAnsi="Times New Roman"/>
          <w:snapToGrid w:val="0"/>
        </w:rPr>
        <w:t xml:space="preserve"> </w:t>
      </w:r>
      <w:r w:rsidRPr="00CD6CD3">
        <w:rPr>
          <w:rFonts w:ascii="Times New Roman" w:hAnsi="Times New Roman"/>
          <w:noProof/>
          <w:position w:val="-14"/>
        </w:rPr>
        <w:object w:dxaOrig="279" w:dyaOrig="380" w14:anchorId="62E4CD20">
          <v:shape id="_x0000_i1033" type="#_x0000_t75" alt="" style="width:13.1pt;height:13.55pt" o:ole="">
            <v:imagedata r:id="rId26" o:title=""/>
          </v:shape>
          <o:OLEObject Type="Embed" ProgID="Equation.DSMT4" ShapeID="_x0000_i1033" DrawAspect="Content" ObjectID="_1724428811" r:id="rId27"/>
        </w:object>
      </w:r>
      <w:r w:rsidR="00634588">
        <w:rPr>
          <w:rFonts w:ascii="Times New Roman" w:hAnsi="Times New Roman"/>
          <w:snapToGrid w:val="0"/>
        </w:rPr>
        <w:t>is</w:t>
      </w:r>
      <w:r>
        <w:rPr>
          <w:rFonts w:ascii="Times New Roman" w:hAnsi="Times New Roman"/>
          <w:snapToGrid w:val="0"/>
        </w:rPr>
        <w:t xml:space="preserve"> stress tensor components and strain tensor components</w:t>
      </w:r>
      <w:r w:rsidR="00A8731B">
        <w:rPr>
          <w:rFonts w:ascii="Times New Roman" w:hAnsi="Times New Roman"/>
          <w:snapToGrid w:val="0"/>
        </w:rPr>
        <w:t>, respectively;</w:t>
      </w:r>
      <w:r w:rsidR="001E3C68">
        <w:rPr>
          <w:rFonts w:ascii="Times New Roman" w:hAnsi="Times New Roman"/>
          <w:snapToGrid w:val="0"/>
        </w:rPr>
        <w:t xml:space="preserve"> </w:t>
      </w:r>
      <w:r w:rsidR="009C6DCF" w:rsidRPr="009C6DCF">
        <w:rPr>
          <w:rFonts w:ascii="Times New Roman" w:hAnsi="Times New Roman"/>
          <w:snapToGrid w:val="0"/>
          <w:position w:val="-6"/>
        </w:rPr>
        <w:object w:dxaOrig="200" w:dyaOrig="220" w14:anchorId="433B20F1">
          <v:shape id="_x0000_i1034" type="#_x0000_t75" style="width:10.3pt;height:10.75pt" o:ole="">
            <v:imagedata r:id="rId28" o:title=""/>
          </v:shape>
          <o:OLEObject Type="Embed" ProgID="Equation.DSMT4" ShapeID="_x0000_i1034" DrawAspect="Content" ObjectID="_1724428812" r:id="rId29"/>
        </w:object>
      </w:r>
      <w:r w:rsidR="009C6DCF">
        <w:rPr>
          <w:rFonts w:ascii="Times New Roman" w:hAnsi="Times New Roman" w:hint="eastAsia"/>
          <w:snapToGrid w:val="0"/>
        </w:rPr>
        <w:t>is</w:t>
      </w:r>
      <w:r w:rsidR="009C6DCF">
        <w:rPr>
          <w:rFonts w:ascii="Times New Roman" w:hAnsi="Times New Roman"/>
          <w:snapToGrid w:val="0"/>
        </w:rPr>
        <w:t xml:space="preserve"> the volumetric strain</w:t>
      </w:r>
      <w:r w:rsidR="0038714A">
        <w:rPr>
          <w:rFonts w:ascii="Times New Roman" w:hAnsi="Times New Roman"/>
          <w:snapToGrid w:val="0"/>
        </w:rPr>
        <w:t xml:space="preserve"> (the trace of the strain tensor)</w:t>
      </w:r>
      <w:r w:rsidR="009C6DCF">
        <w:rPr>
          <w:rFonts w:ascii="Times New Roman" w:hAnsi="Times New Roman"/>
          <w:snapToGrid w:val="0"/>
        </w:rPr>
        <w:t>;</w:t>
      </w:r>
      <w:r w:rsidR="009C6DCF" w:rsidRPr="009C6DCF">
        <w:t xml:space="preserve"> </w:t>
      </w:r>
      <w:r w:rsidR="009C6DCF" w:rsidRPr="002B76BD">
        <w:rPr>
          <w:position w:val="-16"/>
        </w:rPr>
        <w:object w:dxaOrig="260" w:dyaOrig="400" w14:anchorId="3AE04ECE">
          <v:shape id="_x0000_i1035" type="#_x0000_t75" style="width:13.1pt;height:20.55pt" o:ole="">
            <v:imagedata r:id="rId30" o:title=""/>
          </v:shape>
          <o:OLEObject Type="Embed" ProgID="Equation.DSMT4" ShapeID="_x0000_i1035" DrawAspect="Content" ObjectID="_1724428813" r:id="rId31"/>
        </w:object>
      </w:r>
      <w:r w:rsidR="009C6DCF">
        <w:rPr>
          <w:rFonts w:ascii="Times New Roman" w:hAnsi="Times New Roman"/>
          <w:snapToGrid w:val="0"/>
        </w:rPr>
        <w:t xml:space="preserve"> is the Kronecker delta</w:t>
      </w:r>
      <w:r w:rsidR="001E3C68">
        <w:rPr>
          <w:rFonts w:ascii="Times New Roman" w:hAnsi="Times New Roman"/>
          <w:snapToGrid w:val="0"/>
        </w:rPr>
        <w:t>;</w:t>
      </w:r>
      <w:r w:rsidR="009C6DCF">
        <w:rPr>
          <w:rFonts w:ascii="Times New Roman" w:hAnsi="Times New Roman"/>
          <w:snapToGrid w:val="0"/>
        </w:rPr>
        <w:t xml:space="preserve"> </w:t>
      </w:r>
      <w:r w:rsidRPr="003E53A4">
        <w:rPr>
          <w:rFonts w:ascii="Times New Roman" w:hAnsi="Times New Roman"/>
          <w:noProof/>
          <w:position w:val="-10"/>
        </w:rPr>
        <w:object w:dxaOrig="240" w:dyaOrig="260" w14:anchorId="58F43633">
          <v:shape id="_x0000_i1036" type="#_x0000_t75" alt="" style="width:9.35pt;height:11.7pt;mso-width-percent:0;mso-height-percent:0;mso-width-percent:0;mso-height-percent:0" o:ole="">
            <v:imagedata r:id="rId32" o:title=""/>
          </v:shape>
          <o:OLEObject Type="Embed" ProgID="Equation.DSMT4" ShapeID="_x0000_i1036" DrawAspect="Content" ObjectID="_1724428814" r:id="rId33"/>
        </w:object>
      </w:r>
      <w:r w:rsidR="009C6DCF">
        <w:rPr>
          <w:rFonts w:ascii="Times New Roman" w:hAnsi="Times New Roman"/>
          <w:noProof/>
        </w:rPr>
        <w:t xml:space="preserve"> </w:t>
      </w:r>
      <w:r w:rsidRPr="0013783D">
        <w:rPr>
          <w:rFonts w:ascii="Times New Roman" w:hAnsi="Times New Roman"/>
          <w:snapToGrid w:val="0"/>
        </w:rPr>
        <w:t>is pore pressure change</w:t>
      </w:r>
      <w:r>
        <w:rPr>
          <w:rFonts w:ascii="Times New Roman" w:hAnsi="Times New Roman"/>
          <w:snapToGrid w:val="0"/>
        </w:rPr>
        <w:t xml:space="preserve"> from virgin pore pressure</w:t>
      </w:r>
      <w:r w:rsidRPr="0013783D">
        <w:rPr>
          <w:rFonts w:ascii="Times New Roman" w:hAnsi="Times New Roman"/>
          <w:snapToGrid w:val="0"/>
        </w:rPr>
        <w:t xml:space="preserve"> and </w:t>
      </w:r>
      <w:r w:rsidRPr="003E53A4">
        <w:rPr>
          <w:rFonts w:ascii="Times New Roman" w:hAnsi="Times New Roman"/>
          <w:noProof/>
          <w:position w:val="-4"/>
        </w:rPr>
        <w:object w:dxaOrig="220" w:dyaOrig="260" w14:anchorId="2BD01C5E">
          <v:shape id="_x0000_i1037" type="#_x0000_t75" alt="" style="width:9.35pt;height:11.7pt;mso-width-percent:0;mso-height-percent:0;mso-width-percent:0;mso-height-percent:0" o:ole="">
            <v:imagedata r:id="rId34" o:title=""/>
          </v:shape>
          <o:OLEObject Type="Embed" ProgID="Equation.DSMT4" ShapeID="_x0000_i1037" DrawAspect="Content" ObjectID="_1724428815" r:id="rId35"/>
        </w:object>
      </w:r>
      <w:r w:rsidR="009C6DCF">
        <w:rPr>
          <w:rFonts w:ascii="Times New Roman" w:hAnsi="Times New Roman"/>
          <w:noProof/>
        </w:rPr>
        <w:t xml:space="preserve"> </w:t>
      </w:r>
      <w:r w:rsidRPr="0013783D">
        <w:rPr>
          <w:rFonts w:ascii="Times New Roman" w:hAnsi="Times New Roman"/>
          <w:snapToGrid w:val="0"/>
        </w:rPr>
        <w:t>is temperature change from the reference temperature</w:t>
      </w:r>
      <w:r>
        <w:rPr>
          <w:rFonts w:ascii="Times New Roman" w:hAnsi="Times New Roman"/>
          <w:snapToGrid w:val="0"/>
        </w:rPr>
        <w:t xml:space="preserve"> </w:t>
      </w:r>
      <w:r w:rsidRPr="0013783D">
        <w:rPr>
          <w:rFonts w:ascii="Times New Roman" w:hAnsi="Times New Roman"/>
          <w:noProof/>
          <w:position w:val="-12"/>
        </w:rPr>
        <w:object w:dxaOrig="320" w:dyaOrig="360" w14:anchorId="69DD13D1">
          <v:shape id="_x0000_i1038" type="#_x0000_t75" alt="" style="width:13.55pt;height:16.85pt;mso-width-percent:0;mso-height-percent:0;mso-width-percent:0;mso-height-percent:0" o:ole="">
            <v:imagedata r:id="rId36" o:title=""/>
          </v:shape>
          <o:OLEObject Type="Embed" ProgID="Equation.DSMT4" ShapeID="_x0000_i1038" DrawAspect="Content" ObjectID="_1724428816" r:id="rId37"/>
        </w:object>
      </w:r>
      <w:r w:rsidR="00A8731B">
        <w:rPr>
          <w:rFonts w:ascii="Times New Roman" w:hAnsi="Times New Roman"/>
          <w:snapToGrid w:val="0"/>
        </w:rPr>
        <w:t xml:space="preserve">; </w:t>
      </w:r>
      <w:r w:rsidR="00A8731B" w:rsidRPr="00A8731B">
        <w:rPr>
          <w:rFonts w:ascii="Times New Roman" w:hAnsi="Times New Roman"/>
          <w:snapToGrid w:val="0"/>
          <w:position w:val="-6"/>
        </w:rPr>
        <w:object w:dxaOrig="260" w:dyaOrig="279" w14:anchorId="1A7DE99B">
          <v:shape id="_x0000_i1039" type="#_x0000_t75" style="width:13.1pt;height:13.55pt" o:ole="">
            <v:imagedata r:id="rId38" o:title=""/>
          </v:shape>
          <o:OLEObject Type="Embed" ProgID="Equation.DSMT4" ShapeID="_x0000_i1039" DrawAspect="Content" ObjectID="_1724428817" r:id="rId39"/>
        </w:object>
      </w:r>
      <w:r w:rsidR="009C6DCF">
        <w:rPr>
          <w:rFonts w:ascii="Times New Roman" w:hAnsi="Times New Roman"/>
          <w:snapToGrid w:val="0"/>
        </w:rPr>
        <w:t xml:space="preserve"> </w:t>
      </w:r>
      <w:r w:rsidR="00A8731B">
        <w:rPr>
          <w:rFonts w:ascii="Times New Roman" w:hAnsi="Times New Roman"/>
          <w:snapToGrid w:val="0"/>
        </w:rPr>
        <w:t xml:space="preserve">is shear modulus and </w:t>
      </w:r>
      <w:r w:rsidR="00A8731B" w:rsidRPr="00A8731B">
        <w:rPr>
          <w:rFonts w:ascii="Times New Roman" w:hAnsi="Times New Roman"/>
          <w:snapToGrid w:val="0"/>
          <w:position w:val="-6"/>
        </w:rPr>
        <w:object w:dxaOrig="180" w:dyaOrig="220" w14:anchorId="705DE3F0">
          <v:shape id="_x0000_i1040" type="#_x0000_t75" style="width:8.9pt;height:11.7pt" o:ole="">
            <v:imagedata r:id="rId40" o:title=""/>
          </v:shape>
          <o:OLEObject Type="Embed" ProgID="Equation.DSMT4" ShapeID="_x0000_i1040" DrawAspect="Content" ObjectID="_1724428818" r:id="rId41"/>
        </w:object>
      </w:r>
      <w:r w:rsidR="00A8731B">
        <w:rPr>
          <w:rFonts w:ascii="Times New Roman" w:hAnsi="Times New Roman"/>
          <w:snapToGrid w:val="0"/>
        </w:rPr>
        <w:t xml:space="preserve"> is Poisson’s ratio; </w:t>
      </w:r>
      <w:r w:rsidR="00A8731B" w:rsidRPr="00A8731B">
        <w:rPr>
          <w:rFonts w:ascii="Times New Roman" w:hAnsi="Times New Roman"/>
          <w:snapToGrid w:val="0"/>
          <w:position w:val="-6"/>
        </w:rPr>
        <w:object w:dxaOrig="240" w:dyaOrig="220" w14:anchorId="24D00341">
          <v:shape id="_x0000_i1041" type="#_x0000_t75" style="width:11.7pt;height:11.7pt" o:ole="">
            <v:imagedata r:id="rId42" o:title=""/>
          </v:shape>
          <o:OLEObject Type="Embed" ProgID="Equation.DSMT4" ShapeID="_x0000_i1041" DrawAspect="Content" ObjectID="_1724428819" r:id="rId43"/>
        </w:object>
      </w:r>
      <w:r w:rsidR="00C85925">
        <w:rPr>
          <w:rFonts w:ascii="Times New Roman" w:hAnsi="Times New Roman"/>
          <w:snapToGrid w:val="0"/>
        </w:rPr>
        <w:t xml:space="preserve"> </w:t>
      </w:r>
      <w:r w:rsidR="00A8731B">
        <w:rPr>
          <w:rFonts w:ascii="Times New Roman" w:hAnsi="Times New Roman"/>
          <w:snapToGrid w:val="0"/>
        </w:rPr>
        <w:t xml:space="preserve">is the Biot effective stress coefficient and </w:t>
      </w:r>
      <w:r w:rsidR="00A8731B" w:rsidRPr="00A8731B">
        <w:rPr>
          <w:rFonts w:ascii="Times New Roman" w:hAnsi="Times New Roman"/>
          <w:snapToGrid w:val="0"/>
          <w:position w:val="-12"/>
        </w:rPr>
        <w:object w:dxaOrig="320" w:dyaOrig="360" w14:anchorId="1D82A14F">
          <v:shape id="_x0000_i1042" type="#_x0000_t75" style="width:16.35pt;height:18.25pt" o:ole="">
            <v:imagedata r:id="rId44" o:title=""/>
          </v:shape>
          <o:OLEObject Type="Embed" ProgID="Equation.DSMT4" ShapeID="_x0000_i1042" DrawAspect="Content" ObjectID="_1724428820" r:id="rId45"/>
        </w:object>
      </w:r>
      <w:r w:rsidR="00A8731B">
        <w:rPr>
          <w:rFonts w:ascii="Times New Roman" w:hAnsi="Times New Roman"/>
          <w:snapToGrid w:val="0"/>
        </w:rPr>
        <w:t xml:space="preserve"> is the thermoelastic effective stress coefficient. </w:t>
      </w:r>
      <w:r w:rsidR="001A53EE">
        <w:rPr>
          <w:rFonts w:ascii="Times New Roman" w:hAnsi="Times New Roman"/>
        </w:rPr>
        <w:t>Note that, f</w:t>
      </w:r>
      <w:r w:rsidR="001A53EE" w:rsidRPr="0013783D">
        <w:rPr>
          <w:rFonts w:ascii="Times New Roman" w:hAnsi="Times New Roman"/>
        </w:rPr>
        <w:t xml:space="preserve">ollowing the sign convention in </w:t>
      </w:r>
      <w:r w:rsidR="001A53EE"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1A53EE" w:rsidRPr="0013783D">
        <w:rPr>
          <w:rFonts w:ascii="Times New Roman" w:hAnsi="Times New Roman"/>
        </w:rPr>
        <w:fldChar w:fldCharType="separate"/>
      </w:r>
      <w:r w:rsidR="006375C0">
        <w:rPr>
          <w:rFonts w:ascii="Times New Roman" w:hAnsi="Times New Roman"/>
          <w:noProof/>
        </w:rPr>
        <w:t>Detournay et al. (1988)</w:t>
      </w:r>
      <w:r w:rsidR="001A53EE" w:rsidRPr="0013783D">
        <w:rPr>
          <w:rFonts w:ascii="Times New Roman" w:hAnsi="Times New Roman"/>
        </w:rPr>
        <w:fldChar w:fldCharType="end"/>
      </w:r>
      <w:r w:rsidR="001A53EE" w:rsidRPr="0013783D">
        <w:rPr>
          <w:rFonts w:ascii="Times New Roman" w:hAnsi="Times New Roman"/>
        </w:rPr>
        <w:t>, positive stress is considered to be tensile within the present work</w:t>
      </w:r>
      <w:r w:rsidR="001A53EE">
        <w:rPr>
          <w:rFonts w:ascii="Times New Roman" w:hAnsi="Times New Roman"/>
        </w:rPr>
        <w:t>.</w:t>
      </w:r>
    </w:p>
    <w:p w14:paraId="2063FC7C" w14:textId="5F67B9E4" w:rsidR="00D7323E" w:rsidRDefault="00D7323E" w:rsidP="00D7323E">
      <w:pPr>
        <w:adjustRightInd w:val="0"/>
        <w:snapToGrid w:val="0"/>
        <w:spacing w:line="360" w:lineRule="auto"/>
        <w:jc w:val="both"/>
        <w:rPr>
          <w:rFonts w:ascii="Times New Roman" w:hAnsi="Times New Roman"/>
        </w:rPr>
      </w:pPr>
      <w:r>
        <w:rPr>
          <w:rFonts w:ascii="Times New Roman" w:hAnsi="Times New Roman"/>
        </w:rPr>
        <w:lastRenderedPageBreak/>
        <w:t xml:space="preserve">Furthermore, based on the fundamental work of </w:t>
      </w:r>
      <w:r>
        <w:rPr>
          <w:rFonts w:ascii="Times New Roman" w:hAnsi="Times New Roman"/>
        </w:rPr>
        <w:fldChar w:fldCharType="begin"/>
      </w:r>
      <w:r>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rPr>
        <w:fldChar w:fldCharType="separate"/>
      </w:r>
      <w:r>
        <w:rPr>
          <w:rFonts w:ascii="Times New Roman" w:hAnsi="Times New Roman"/>
          <w:noProof/>
        </w:rPr>
        <w:t>Cheng (2016)</w:t>
      </w:r>
      <w:r>
        <w:rPr>
          <w:rFonts w:ascii="Times New Roman" w:hAnsi="Times New Roman"/>
        </w:rPr>
        <w:fldChar w:fldCharType="end"/>
      </w:r>
      <w:r>
        <w:rPr>
          <w:rFonts w:ascii="Times New Roman" w:hAnsi="Times New Roman"/>
        </w:rPr>
        <w:t xml:space="preserve"> and </w:t>
      </w:r>
      <w:r>
        <w:rPr>
          <w:rFonts w:ascii="Times New Roman" w:hAnsi="Times New Roman"/>
        </w:rPr>
        <w:fldChar w:fldCharType="begin"/>
      </w:r>
      <w:r w:rsidR="006375C0">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Pr>
          <w:rFonts w:ascii="Times New Roman" w:hAnsi="Times New Roman"/>
        </w:rPr>
        <w:fldChar w:fldCharType="separate"/>
      </w:r>
      <w:r w:rsidR="006375C0">
        <w:rPr>
          <w:rFonts w:ascii="Times New Roman" w:hAnsi="Times New Roman"/>
          <w:noProof/>
        </w:rPr>
        <w:t>Wang (2017)</w:t>
      </w:r>
      <w:r>
        <w:rPr>
          <w:rFonts w:ascii="Times New Roman" w:hAnsi="Times New Roman"/>
        </w:rPr>
        <w:fldChar w:fldCharType="end"/>
      </w:r>
      <w:r>
        <w:rPr>
          <w:rFonts w:ascii="Times New Roman" w:hAnsi="Times New Roman"/>
        </w:rPr>
        <w:t>, within the framework of linear thermoporoelasticity, the coupled volumetric response relations are</w:t>
      </w:r>
    </w:p>
    <w:p w14:paraId="36D9E1DC" w14:textId="7C73F655" w:rsidR="00D7323E" w:rsidRDefault="00D7323E" w:rsidP="00D7323E">
      <w:pPr>
        <w:adjustRightInd w:val="0"/>
        <w:snapToGrid w:val="0"/>
        <w:spacing w:line="360" w:lineRule="auto"/>
        <w:jc w:val="both"/>
        <w:rPr>
          <w:rFonts w:ascii="Times New Roman" w:hAnsi="Times New Roman"/>
        </w:rPr>
      </w:pPr>
      <w:r>
        <w:rPr>
          <w:rFonts w:ascii="Times New Roman" w:hAnsi="Times New Roman"/>
          <w:noProof/>
        </w:rPr>
        <w:t xml:space="preserve">                                       </w:t>
      </w:r>
      <w:r w:rsidRPr="0013783D">
        <w:rPr>
          <w:rFonts w:ascii="Times New Roman" w:hAnsi="Times New Roman"/>
          <w:noProof/>
          <w:position w:val="-60"/>
        </w:rPr>
        <w:object w:dxaOrig="1420" w:dyaOrig="1320" w14:anchorId="312E6A9D">
          <v:shape id="_x0000_i1043" type="#_x0000_t75" alt="" style="width:70.15pt;height:70.15pt;mso-width-percent:0;mso-height-percent:0;mso-width-percent:0;mso-height-percent:0" o:ole="">
            <v:imagedata r:id="rId46" o:title=""/>
          </v:shape>
          <o:OLEObject Type="Embed" ProgID="Equation.DSMT4" ShapeID="_x0000_i1043" DrawAspect="Content" ObjectID="_1724428821" r:id="rId47"/>
        </w:object>
      </w:r>
      <w:r>
        <w:rPr>
          <w:rFonts w:ascii="Times New Roman" w:hAnsi="Times New Roman"/>
        </w:rPr>
        <w:t>,</w:t>
      </w:r>
      <w:r w:rsidRPr="0013783D">
        <w:rPr>
          <w:rFonts w:ascii="Times New Roman" w:hAnsi="Times New Roman"/>
        </w:rPr>
        <w:t xml:space="preserve">   where </w:t>
      </w:r>
      <w:r w:rsidRPr="0013783D">
        <w:rPr>
          <w:rFonts w:ascii="Times New Roman" w:hAnsi="Times New Roman"/>
          <w:noProof/>
          <w:position w:val="-92"/>
        </w:rPr>
        <w:object w:dxaOrig="2380" w:dyaOrig="1960" w14:anchorId="5CBCCBF2">
          <v:shape id="_x0000_i1044" type="#_x0000_t75" alt="" style="width:121.55pt;height:96.3pt;mso-width-percent:0;mso-height-percent:0;mso-width-percent:0;mso-height-percent:0" o:ole="">
            <v:imagedata r:id="rId48" o:title=""/>
          </v:shape>
          <o:OLEObject Type="Embed" ProgID="Equation.DSMT4" ShapeID="_x0000_i1044" DrawAspect="Content" ObjectID="_1724428822" r:id="rId49"/>
        </w:object>
      </w:r>
      <w:r>
        <w:rPr>
          <w:rFonts w:ascii="Times New Roman" w:hAnsi="Times New Roman"/>
          <w:noProof/>
        </w:rPr>
        <w:t>,</w:t>
      </w:r>
      <w:r>
        <w:rPr>
          <w:rFonts w:ascii="Times New Roman" w:hAnsi="Times New Roman"/>
        </w:rPr>
        <w:t xml:space="preserve">                                     (4)           </w:t>
      </w:r>
    </w:p>
    <w:p w14:paraId="5FBA9354" w14:textId="1BA6FF4B" w:rsidR="00D7323E" w:rsidRDefault="00D7323E" w:rsidP="00D7323E">
      <w:pPr>
        <w:adjustRightInd w:val="0"/>
        <w:snapToGrid w:val="0"/>
        <w:spacing w:line="360" w:lineRule="auto"/>
        <w:jc w:val="both"/>
        <w:rPr>
          <w:rFonts w:ascii="Times New Roman" w:hAnsi="Times New Roman"/>
        </w:rPr>
      </w:pPr>
      <w:commentRangeStart w:id="11"/>
      <w:commentRangeStart w:id="12"/>
      <w:r>
        <w:rPr>
          <w:rFonts w:ascii="Times New Roman" w:hAnsi="Times New Roman"/>
        </w:rPr>
        <w:t>Note that one of these three equations can be obtained from contraction on Eq. (3).</w:t>
      </w:r>
      <w:r>
        <w:rPr>
          <w:rFonts w:ascii="Times New Roman" w:hAnsi="Times New Roman"/>
          <w:noProof/>
        </w:rPr>
        <w:t xml:space="preserve"> </w:t>
      </w:r>
      <w:r>
        <w:rPr>
          <w:rFonts w:ascii="Times New Roman" w:hAnsi="Times New Roman"/>
          <w:snapToGrid w:val="0"/>
        </w:rPr>
        <w:t xml:space="preserve">In Eq. (4), </w:t>
      </w:r>
      <w:r w:rsidRPr="003E53A4">
        <w:rPr>
          <w:rFonts w:ascii="Times New Roman" w:hAnsi="Times New Roman"/>
          <w:noProof/>
          <w:position w:val="-4"/>
        </w:rPr>
        <w:object w:dxaOrig="220" w:dyaOrig="260" w14:anchorId="51E8E49F">
          <v:shape id="_x0000_i1045" type="#_x0000_t75" alt="" style="width:9.35pt;height:9.35pt;mso-width-percent:0;mso-height-percent:0;mso-width-percent:0;mso-height-percent:0" o:ole="">
            <v:imagedata r:id="rId50" o:title=""/>
          </v:shape>
          <o:OLEObject Type="Embed" ProgID="Equation.DSMT4" ShapeID="_x0000_i1045" DrawAspect="Content" ObjectID="_1724428823" r:id="rId51"/>
        </w:object>
      </w:r>
      <w:r>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Pr="0013783D">
        <w:rPr>
          <w:rFonts w:ascii="Times New Roman" w:hAnsi="Times New Roman"/>
          <w:noProof/>
          <w:position w:val="-6"/>
        </w:rPr>
        <w:object w:dxaOrig="220" w:dyaOrig="220" w14:anchorId="6E977C34">
          <v:shape id="_x0000_i1046" type="#_x0000_t75" alt="" style="width:9.35pt;height:9.35pt;mso-width-percent:0;mso-height-percent:0;mso-width-percent:0;mso-height-percent:0" o:ole="">
            <v:imagedata r:id="rId52" o:title=""/>
          </v:shape>
          <o:OLEObject Type="Embed" ProgID="Equation.DSMT4" ShapeID="_x0000_i1046" DrawAspect="Content" ObjectID="_1724428824" r:id="rId53"/>
        </w:object>
      </w:r>
      <w:r>
        <w:rPr>
          <w:rFonts w:ascii="Times New Roman" w:hAnsi="Times New Roman"/>
          <w:noProof/>
        </w:rPr>
        <w:t xml:space="preserve"> </w:t>
      </w:r>
      <w:r>
        <w:rPr>
          <w:rFonts w:ascii="Times New Roman" w:hAnsi="Times New Roman"/>
          <w:snapToGrid w:val="0"/>
        </w:rPr>
        <w:t>are</w:t>
      </w:r>
      <w:r w:rsidRPr="0013783D">
        <w:rPr>
          <w:rFonts w:ascii="Times New Roman" w:hAnsi="Times New Roman"/>
          <w:snapToGrid w:val="0"/>
        </w:rPr>
        <w:t xml:space="preserve"> volumetric strain and </w:t>
      </w:r>
      <w:r>
        <w:rPr>
          <w:rFonts w:ascii="Times New Roman" w:hAnsi="Times New Roman"/>
          <w:snapToGrid w:val="0"/>
        </w:rPr>
        <w:t>stress</w:t>
      </w:r>
      <w:r w:rsidR="0038714A">
        <w:rPr>
          <w:rFonts w:ascii="Times New Roman" w:hAnsi="Times New Roman"/>
          <w:snapToGrid w:val="0"/>
        </w:rPr>
        <w:t>,</w:t>
      </w:r>
      <w:r>
        <w:rPr>
          <w:rFonts w:ascii="Times New Roman" w:hAnsi="Times New Roman"/>
          <w:snapToGrid w:val="0"/>
        </w:rPr>
        <w:t xml:space="preserve"> </w:t>
      </w:r>
      <w:r w:rsidR="0038714A">
        <w:rPr>
          <w:rFonts w:ascii="Times New Roman" w:hAnsi="Times New Roman"/>
          <w:snapToGrid w:val="0"/>
        </w:rPr>
        <w:t>respectively, given as the traces of their respective tensors</w:t>
      </w:r>
      <w:r>
        <w:rPr>
          <w:rFonts w:ascii="Times New Roman" w:hAnsi="Times New Roman"/>
          <w:snapToGrid w:val="0"/>
        </w:rPr>
        <w:t xml:space="preserve">; </w:t>
      </w:r>
      <w:r w:rsidRPr="003E53A4">
        <w:rPr>
          <w:rFonts w:ascii="Times New Roman" w:hAnsi="Times New Roman"/>
          <w:noProof/>
          <w:position w:val="-10"/>
        </w:rPr>
        <w:object w:dxaOrig="200" w:dyaOrig="320" w14:anchorId="4484CBEE">
          <v:shape id="_x0000_i1047" type="#_x0000_t75" alt="" style="width:9.35pt;height:13.55pt;mso-width-percent:0;mso-height-percent:0;mso-width-percent:0;mso-height-percent:0" o:ole="">
            <v:imagedata r:id="rId54" o:title=""/>
          </v:shape>
          <o:OLEObject Type="Embed" ProgID="Equation.DSMT4" ShapeID="_x0000_i1047" DrawAspect="Content" ObjectID="_1724428825" r:id="rId55"/>
        </w:object>
      </w:r>
      <w:r w:rsidRPr="0013783D">
        <w:rPr>
          <w:rFonts w:ascii="Times New Roman" w:hAnsi="Times New Roman"/>
          <w:snapToGrid w:val="0"/>
        </w:rPr>
        <w:t xml:space="preserve"> is the varia</w:t>
      </w:r>
      <w:r>
        <w:rPr>
          <w:rFonts w:ascii="Times New Roman" w:hAnsi="Times New Roman"/>
          <w:snapToGrid w:val="0"/>
        </w:rPr>
        <w:t>tion of fluid content per unit volume;</w:t>
      </w:r>
      <w:r w:rsidRPr="0013783D">
        <w:rPr>
          <w:rFonts w:ascii="Times New Roman" w:hAnsi="Times New Roman"/>
          <w:snapToGrid w:val="0"/>
        </w:rPr>
        <w:t xml:space="preserve"> </w:t>
      </w:r>
      <w:r w:rsidRPr="003E53A4">
        <w:rPr>
          <w:rFonts w:ascii="Times New Roman" w:hAnsi="Times New Roman"/>
          <w:noProof/>
          <w:position w:val="-4"/>
        </w:rPr>
        <w:object w:dxaOrig="240" w:dyaOrig="260" w14:anchorId="359038D0">
          <v:shape id="_x0000_i1048" type="#_x0000_t75" alt="" style="width:9.35pt;height:11.7pt;mso-width-percent:0;mso-height-percent:0;mso-width-percent:0;mso-height-percent:0" o:ole="">
            <v:imagedata r:id="rId56" o:title=""/>
          </v:shape>
          <o:OLEObject Type="Embed" ProgID="Equation.DSMT4" ShapeID="_x0000_i1048" DrawAspect="Content" ObjectID="_1724428826" r:id="rId57"/>
        </w:object>
      </w:r>
      <w:r>
        <w:rPr>
          <w:rFonts w:ascii="Times New Roman" w:hAnsi="Times New Roman"/>
          <w:noProof/>
        </w:rPr>
        <w:t xml:space="preserve"> </w:t>
      </w:r>
      <w:r w:rsidRPr="0013783D">
        <w:rPr>
          <w:rFonts w:ascii="Times New Roman" w:hAnsi="Times New Roman"/>
          <w:snapToGrid w:val="0"/>
        </w:rPr>
        <w:t>is entropy density</w:t>
      </w:r>
      <w:r>
        <w:rPr>
          <w:rFonts w:ascii="Times New Roman" w:hAnsi="Times New Roman"/>
          <w:snapToGrid w:val="0"/>
        </w:rPr>
        <w:t xml:space="preserve">. </w:t>
      </w:r>
      <w:r w:rsidRPr="0013783D">
        <w:rPr>
          <w:rFonts w:ascii="Times New Roman" w:hAnsi="Times New Roman"/>
          <w:snapToGrid w:val="0"/>
        </w:rPr>
        <w:t>The material constants include the drained bulk modulus tensor</w:t>
      </w:r>
      <w:r w:rsidRPr="0013783D">
        <w:rPr>
          <w:rFonts w:ascii="Times New Roman" w:hAnsi="Times New Roman"/>
          <w:noProof/>
          <w:position w:val="-4"/>
        </w:rPr>
        <w:object w:dxaOrig="260" w:dyaOrig="260" w14:anchorId="78E044BF">
          <v:shape id="_x0000_i1049" type="#_x0000_t75" alt="" style="width:11.7pt;height:11.7pt;mso-width-percent:0;mso-height-percent:0;mso-width-percent:0;mso-height-percent:0" o:ole="">
            <v:imagedata r:id="rId58" o:title=""/>
          </v:shape>
          <o:OLEObject Type="Embed" ProgID="Equation.DSMT4" ShapeID="_x0000_i1049" DrawAspect="Content" ObjectID="_1724428827" r:id="rId59"/>
        </w:object>
      </w:r>
      <w:r w:rsidRPr="0013783D">
        <w:rPr>
          <w:rFonts w:ascii="Times New Roman" w:hAnsi="Times New Roman"/>
        </w:rPr>
        <w:t>, Biot effective stress coefficient</w:t>
      </w:r>
      <w:r w:rsidRPr="0013783D">
        <w:rPr>
          <w:rFonts w:ascii="Times New Roman" w:hAnsi="Times New Roman"/>
          <w:noProof/>
          <w:position w:val="-6"/>
        </w:rPr>
        <w:object w:dxaOrig="220" w:dyaOrig="220" w14:anchorId="4EBA54A3">
          <v:shape id="_x0000_i1050" type="#_x0000_t75" alt="" style="width:9.35pt;height:9.35pt;mso-width-percent:0;mso-height-percent:0;mso-width-percent:0;mso-height-percent:0" o:ole="">
            <v:imagedata r:id="rId60" o:title=""/>
          </v:shape>
          <o:OLEObject Type="Embed" ProgID="Equation.DSMT4" ShapeID="_x0000_i1050" DrawAspect="Content" ObjectID="_1724428828" r:id="rId61"/>
        </w:object>
      </w:r>
      <w:r w:rsidRPr="0013783D">
        <w:rPr>
          <w:rFonts w:ascii="Times New Roman" w:hAnsi="Times New Roman"/>
        </w:rPr>
        <w:t xml:space="preserve">, </w:t>
      </w:r>
      <w:r w:rsidRPr="0013783D">
        <w:rPr>
          <w:rFonts w:ascii="Times New Roman" w:hAnsi="Times New Roman"/>
          <w:snapToGrid w:val="0"/>
        </w:rPr>
        <w:t>Skempton pore pressure coefficient</w:t>
      </w:r>
      <w:r>
        <w:rPr>
          <w:rFonts w:ascii="Times New Roman" w:hAnsi="Times New Roman"/>
          <w:snapToGrid w:val="0"/>
        </w:rPr>
        <w:t xml:space="preserve"> </w:t>
      </w:r>
      <w:r w:rsidRPr="003E53A4">
        <w:rPr>
          <w:rFonts w:ascii="Times New Roman" w:hAnsi="Times New Roman"/>
          <w:noProof/>
          <w:position w:val="-4"/>
        </w:rPr>
        <w:object w:dxaOrig="240" w:dyaOrig="260" w14:anchorId="5D4DD7CA">
          <v:shape id="_x0000_i1051" type="#_x0000_t75" alt="" style="width:9.35pt;height:11.7pt;mso-width-percent:0;mso-height-percent:0;mso-width-percent:0;mso-height-percent:0" o:ole="">
            <v:imagedata r:id="rId62" o:title=""/>
          </v:shape>
          <o:OLEObject Type="Embed" ProgID="Equation.DSMT4" ShapeID="_x0000_i1051" DrawAspect="Content" ObjectID="_1724428829" r:id="rId63"/>
        </w:object>
      </w:r>
      <w:r w:rsidRPr="0013783D">
        <w:rPr>
          <w:rFonts w:ascii="Times New Roman" w:hAnsi="Times New Roman"/>
          <w:snapToGrid w:val="0"/>
        </w:rPr>
        <w:t xml:space="preserve">, coefficient of volumetric thermal expansion of porous media frame </w:t>
      </w:r>
      <w:r w:rsidRPr="003E53A4">
        <w:rPr>
          <w:rFonts w:ascii="Times New Roman" w:hAnsi="Times New Roman"/>
          <w:noProof/>
          <w:position w:val="-12"/>
        </w:rPr>
        <w:object w:dxaOrig="279" w:dyaOrig="360" w14:anchorId="0E5C53C7">
          <v:shape id="_x0000_i1052" type="#_x0000_t75" alt="" style="width:11.7pt;height:16.85pt;mso-width-percent:0;mso-height-percent:0;mso-width-percent:0;mso-height-percent:0" o:ole="">
            <v:imagedata r:id="rId64" o:title=""/>
          </v:shape>
          <o:OLEObject Type="Embed" ProgID="Equation.DSMT4" ShapeID="_x0000_i1052" DrawAspect="Content" ObjectID="_1724428830" r:id="rId65"/>
        </w:object>
      </w:r>
      <w:r>
        <w:rPr>
          <w:rFonts w:ascii="Times New Roman" w:hAnsi="Times New Roman"/>
          <w:noProof/>
        </w:rPr>
        <w:t xml:space="preserve"> </w:t>
      </w:r>
      <w:r w:rsidRPr="0013783D">
        <w:rPr>
          <w:rFonts w:ascii="Times New Roman" w:hAnsi="Times New Roman"/>
          <w:snapToGrid w:val="0"/>
        </w:rPr>
        <w:t>, coefficient of volumetric thermal expansion of variations in fluid content in the solid-fluid system</w:t>
      </w:r>
      <w:r>
        <w:rPr>
          <w:rFonts w:ascii="Times New Roman" w:hAnsi="Times New Roman"/>
          <w:snapToGrid w:val="0"/>
        </w:rPr>
        <w:t xml:space="preserve"> </w:t>
      </w:r>
      <w:r w:rsidRPr="003E53A4">
        <w:rPr>
          <w:rFonts w:ascii="Times New Roman" w:hAnsi="Times New Roman"/>
          <w:noProof/>
          <w:position w:val="-12"/>
        </w:rPr>
        <w:object w:dxaOrig="260" w:dyaOrig="360" w14:anchorId="0706A248">
          <v:shape id="_x0000_i1053" type="#_x0000_t75" alt="" style="width:11.7pt;height:16.85pt;mso-width-percent:0;mso-height-percent:0;mso-width-percent:0;mso-height-percent:0" o:ole="">
            <v:imagedata r:id="rId66" o:title=""/>
          </v:shape>
          <o:OLEObject Type="Embed" ProgID="Equation.DSMT4" ShapeID="_x0000_i1053" DrawAspect="Content" ObjectID="_1724428831" r:id="rId67"/>
        </w:object>
      </w:r>
      <w:r>
        <w:rPr>
          <w:rFonts w:ascii="Times New Roman" w:hAnsi="Times New Roman"/>
          <w:noProof/>
        </w:rPr>
        <w:t xml:space="preserve"> </w:t>
      </w:r>
      <w:r>
        <w:rPr>
          <w:rFonts w:ascii="Times New Roman" w:hAnsi="Times New Roman"/>
          <w:noProof/>
        </w:rPr>
        <w:fldChar w:fldCharType="begin"/>
      </w:r>
      <w:r>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noProof/>
        </w:rPr>
        <w:fldChar w:fldCharType="separate"/>
      </w:r>
      <w:r>
        <w:rPr>
          <w:rFonts w:ascii="Times New Roman" w:hAnsi="Times New Roman"/>
          <w:noProof/>
        </w:rPr>
        <w:t>(Cheng, 2016)</w:t>
      </w:r>
      <w:r>
        <w:rPr>
          <w:rFonts w:ascii="Times New Roman" w:hAnsi="Times New Roman"/>
          <w:noProof/>
        </w:rPr>
        <w:fldChar w:fldCharType="end"/>
      </w:r>
      <w:r w:rsidRPr="0013783D">
        <w:rPr>
          <w:rFonts w:ascii="Times New Roman" w:hAnsi="Times New Roman"/>
          <w:snapToGrid w:val="0"/>
        </w:rPr>
        <w:t>, and</w:t>
      </w:r>
      <w:r>
        <w:rPr>
          <w:rFonts w:ascii="Times New Roman" w:hAnsi="Times New Roman"/>
          <w:snapToGrid w:val="0"/>
        </w:rPr>
        <w:t xml:space="preserve"> </w:t>
      </w:r>
      <w:r w:rsidRPr="0013783D">
        <w:rPr>
          <w:rFonts w:ascii="Times New Roman" w:hAnsi="Times New Roman"/>
          <w:noProof/>
          <w:position w:val="-6"/>
        </w:rPr>
        <w:object w:dxaOrig="260" w:dyaOrig="220" w14:anchorId="248C6559">
          <v:shape id="_x0000_i1054" type="#_x0000_t75" alt="" style="width:11.7pt;height:9.35pt;mso-width-percent:0;mso-height-percent:0;mso-width-percent:0;mso-height-percent:0" o:ole="">
            <v:imagedata r:id="rId68" o:title=""/>
          </v:shape>
          <o:OLEObject Type="Embed" ProgID="Equation.DSMT4" ShapeID="_x0000_i1054" DrawAspect="Content" ObjectID="_1724428832" r:id="rId69"/>
        </w:object>
      </w:r>
      <w:r>
        <w:rPr>
          <w:rFonts w:ascii="Times New Roman" w:hAnsi="Times New Roman"/>
          <w:noProof/>
        </w:rPr>
        <w:t xml:space="preserve"> </w:t>
      </w:r>
      <w:r w:rsidRPr="0013783D">
        <w:rPr>
          <w:rFonts w:ascii="Times New Roman" w:hAnsi="Times New Roman"/>
          <w:snapToGrid w:val="0"/>
        </w:rPr>
        <w:t xml:space="preserve">represents the specific heat of the porous medium at the reference temperature. </w:t>
      </w:r>
      <w:commentRangeEnd w:id="11"/>
      <w:r>
        <w:rPr>
          <w:rStyle w:val="CommentReference"/>
        </w:rPr>
        <w:commentReference w:id="11"/>
      </w:r>
      <w:commentRangeEnd w:id="12"/>
      <w:r w:rsidR="00A34BEA">
        <w:rPr>
          <w:rStyle w:val="CommentReference"/>
        </w:rPr>
        <w:commentReference w:id="12"/>
      </w:r>
    </w:p>
    <w:p w14:paraId="59FB8722" w14:textId="2A77D39B" w:rsidR="00D7323E" w:rsidRDefault="00D7323E" w:rsidP="00F80214">
      <w:pPr>
        <w:adjustRightInd w:val="0"/>
        <w:snapToGrid w:val="0"/>
        <w:spacing w:line="360" w:lineRule="auto"/>
        <w:jc w:val="both"/>
        <w:rPr>
          <w:rFonts w:ascii="Times New Roman" w:hAnsi="Times New Roman"/>
        </w:rPr>
      </w:pPr>
      <w:r w:rsidRPr="00A34BEA">
        <w:rPr>
          <w:rFonts w:ascii="Times New Roman" w:hAnsi="Times New Roman"/>
        </w:rPr>
        <w:t xml:space="preserve">Before moving on to the solution method, it is intuitive to reflect that </w:t>
      </w:r>
      <w:r w:rsidRPr="00A34BEA">
        <w:rPr>
          <w:rFonts w:ascii="Times New Roman" w:hAnsi="Times New Roman"/>
          <w:snapToGrid w:val="0"/>
        </w:rPr>
        <w:t xml:space="preserve">from Eq. (4), deformation of the solid frame is caused by changes in stress, pore pressure, and/or temperature. The fluid phase in the porous medium is not only deforming with the solid frame, but at the same time, driven by pore pressure gradient and thermal forces, causing the pore fluid </w:t>
      </w:r>
      <w:r w:rsidR="002D547C">
        <w:rPr>
          <w:rFonts w:ascii="Times New Roman" w:hAnsi="Times New Roman"/>
          <w:snapToGrid w:val="0"/>
        </w:rPr>
        <w:t xml:space="preserve">to be </w:t>
      </w:r>
      <w:r w:rsidRPr="00A34BEA">
        <w:rPr>
          <w:rFonts w:ascii="Times New Roman" w:hAnsi="Times New Roman"/>
          <w:snapToGrid w:val="0"/>
        </w:rPr>
        <w:t xml:space="preserve">entering or leaving the solid frame of unit volume. </w:t>
      </w:r>
      <w:r w:rsidR="002D547C">
        <w:rPr>
          <w:rFonts w:ascii="Times New Roman" w:hAnsi="Times New Roman"/>
          <w:snapToGrid w:val="0"/>
        </w:rPr>
        <w:t>Similarly</w:t>
      </w:r>
      <w:r w:rsidRPr="00A34BEA">
        <w:rPr>
          <w:rFonts w:ascii="Times New Roman" w:hAnsi="Times New Roman"/>
          <w:snapToGrid w:val="0"/>
        </w:rPr>
        <w:t xml:space="preserve">, the stress and temperature change will cause the change of the entropy of the porous system based on the generalized-energy relation. The entropy density is therefore a function of volumetric strain of the solid frame, fluid content, and the change of temperature. Thus, the constitutive equations relate and couple volumetric strain, fluid content, and energy variables </w:t>
      </w:r>
      <w:r w:rsidRPr="00A34BEA">
        <w:rPr>
          <w:rFonts w:ascii="Times New Roman" w:hAnsi="Times New Roman"/>
          <w:noProof/>
          <w:position w:val="-14"/>
        </w:rPr>
        <w:object w:dxaOrig="859" w:dyaOrig="400" w14:anchorId="3918BBDC">
          <v:shape id="_x0000_i1055" type="#_x0000_t75" alt="" style="width:47.7pt;height:19.65pt;mso-width-percent:0;mso-height-percent:0;mso-width-percent:0;mso-height-percent:0" o:ole="">
            <v:imagedata r:id="rId70" o:title=""/>
          </v:shape>
          <o:OLEObject Type="Embed" ProgID="Equation.DSMT4" ShapeID="_x0000_i1055" DrawAspect="Content" ObjectID="_1724428833" r:id="rId71"/>
        </w:object>
      </w:r>
      <w:r w:rsidRPr="00A34BEA">
        <w:rPr>
          <w:rFonts w:ascii="Times New Roman" w:hAnsi="Times New Roman"/>
        </w:rPr>
        <w:t xml:space="preserve"> </w:t>
      </w:r>
      <w:r w:rsidRPr="00A34BEA">
        <w:rPr>
          <w:rFonts w:ascii="Times New Roman" w:hAnsi="Times New Roman"/>
          <w:snapToGrid w:val="0"/>
        </w:rPr>
        <w:t xml:space="preserve">with total stress, pore stress, and temperature variables </w:t>
      </w:r>
      <w:r w:rsidRPr="00A34BEA">
        <w:rPr>
          <w:rFonts w:ascii="Times New Roman" w:hAnsi="Times New Roman"/>
          <w:noProof/>
          <w:position w:val="-14"/>
        </w:rPr>
        <w:object w:dxaOrig="880" w:dyaOrig="400" w14:anchorId="04EBA710">
          <v:shape id="_x0000_i1056" type="#_x0000_t75" alt="" style="width:47.7pt;height:19.65pt;mso-width-percent:0;mso-height-percent:0;mso-width-percent:0;mso-height-percent:0" o:ole="">
            <v:imagedata r:id="rId72" o:title=""/>
          </v:shape>
          <o:OLEObject Type="Embed" ProgID="Equation.DSMT4" ShapeID="_x0000_i1056" DrawAspect="Content" ObjectID="_1724428834" r:id="rId73"/>
        </w:object>
      </w:r>
      <w:r w:rsidRPr="00A34BEA">
        <w:rPr>
          <w:rFonts w:ascii="Times New Roman" w:hAnsi="Times New Roman"/>
        </w:rPr>
        <w:t>with the material constants</w:t>
      </w:r>
      <w:r w:rsidRPr="00A34BEA">
        <w:rPr>
          <w:rFonts w:ascii="Times New Roman" w:hAnsi="Times New Roman"/>
          <w:noProof/>
          <w:position w:val="-14"/>
        </w:rPr>
        <w:object w:dxaOrig="1840" w:dyaOrig="400" w14:anchorId="5F74D6DE">
          <v:shape id="_x0000_i1057" type="#_x0000_t75" alt="" style="width:91.65pt;height:19.65pt;mso-width-percent:0;mso-height-percent:0;mso-width-percent:0;mso-height-percent:0" o:ole="">
            <v:imagedata r:id="rId74" o:title=""/>
          </v:shape>
          <o:OLEObject Type="Embed" ProgID="Equation.DSMT4" ShapeID="_x0000_i1057" DrawAspect="Content" ObjectID="_1724428835" r:id="rId75"/>
        </w:object>
      </w:r>
      <w:r w:rsidR="00F80214">
        <w:rPr>
          <w:rFonts w:ascii="Times New Roman" w:hAnsi="Times New Roman"/>
          <w:noProof/>
        </w:rPr>
        <w:t xml:space="preserve">. </w:t>
      </w:r>
      <w:r w:rsidR="00F80214" w:rsidRPr="0013783D">
        <w:rPr>
          <w:rFonts w:ascii="Times New Roman" w:hAnsi="Times New Roman"/>
        </w:rPr>
        <w:t xml:space="preserve">The </w:t>
      </w:r>
      <w:r w:rsidR="00F80214">
        <w:rPr>
          <w:rFonts w:ascii="Times New Roman" w:hAnsi="Times New Roman"/>
        </w:rPr>
        <w:t xml:space="preserve">notations that are used within this work are </w:t>
      </w:r>
      <w:r w:rsidR="00F80214" w:rsidRPr="00A02BD8">
        <w:rPr>
          <w:rFonts w:ascii="Times New Roman" w:hAnsi="Times New Roman"/>
        </w:rPr>
        <w:t xml:space="preserve">summarized </w:t>
      </w:r>
      <w:r w:rsidR="00F80214">
        <w:rPr>
          <w:rFonts w:ascii="Times New Roman" w:hAnsi="Times New Roman"/>
        </w:rPr>
        <w:t xml:space="preserve">in </w:t>
      </w:r>
      <w:r w:rsidR="00F80214" w:rsidRPr="00A02BD8">
        <w:rPr>
          <w:rFonts w:ascii="Times New Roman" w:hAnsi="Times New Roman"/>
        </w:rPr>
        <w:t>Table 1</w:t>
      </w:r>
      <w:r w:rsidR="00F80214">
        <w:rPr>
          <w:rFonts w:ascii="Times New Roman" w:hAnsi="Times New Roman"/>
        </w:rPr>
        <w:t xml:space="preserve"> in Appendix A</w:t>
      </w:r>
      <w:r w:rsidR="00F80214" w:rsidRPr="00A02BD8">
        <w:rPr>
          <w:rFonts w:ascii="Times New Roman" w:hAnsi="Times New Roman"/>
        </w:rPr>
        <w:t xml:space="preserve">. </w:t>
      </w:r>
    </w:p>
    <w:p w14:paraId="1F333025" w14:textId="0EE92A0E" w:rsidR="006B402B" w:rsidRDefault="00D7323E"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00A006D8">
        <w:rPr>
          <w:rFonts w:ascii="Times New Roman" w:hAnsi="Times New Roman"/>
          <w:snapToGrid w:val="0"/>
        </w:rPr>
        <w:t>Next, based on</w:t>
      </w:r>
      <w:r w:rsidR="003C6F51" w:rsidRPr="00780CED">
        <w:rPr>
          <w:rFonts w:ascii="Times New Roman" w:hAnsi="Times New Roman"/>
          <w:snapToGrid w:val="0"/>
        </w:rPr>
        <w:t xml:space="preserve"> </w:t>
      </w:r>
      <w:r w:rsidR="006B402B">
        <w:rPr>
          <w:rFonts w:ascii="Times New Roman" w:hAnsi="Times New Roman"/>
          <w:snapToGrid w:val="0"/>
        </w:rPr>
        <w:t>quasi-static equilibrium</w:t>
      </w:r>
      <w:r w:rsidR="00A006D8">
        <w:rPr>
          <w:rFonts w:ascii="Times New Roman" w:hAnsi="Times New Roman"/>
          <w:snapToGrid w:val="0"/>
        </w:rPr>
        <w:t>, the divergence of the stress tensor is taken to be zero, that is</w:t>
      </w:r>
      <w:r w:rsidR="006B402B">
        <w:rPr>
          <w:rFonts w:ascii="Times New Roman" w:hAnsi="Times New Roman"/>
          <w:snapToGrid w:val="0"/>
        </w:rPr>
        <w:t xml:space="preserve"> </w:t>
      </w:r>
    </w:p>
    <w:p w14:paraId="7E16BB7B" w14:textId="23FD4698"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commentRangeStart w:id="13"/>
      <w:commentRangeStart w:id="14"/>
      <w:r w:rsidR="00C85925" w:rsidRPr="00C85925">
        <w:rPr>
          <w:rFonts w:ascii="Times New Roman" w:hAnsi="Times New Roman"/>
          <w:noProof/>
          <w:position w:val="-6"/>
        </w:rPr>
        <w:object w:dxaOrig="900" w:dyaOrig="279" w14:anchorId="6C7D1833">
          <v:shape id="_x0000_i1343" type="#_x0000_t75" alt="" style="width:44.9pt;height:14.5pt" o:ole="">
            <v:imagedata r:id="rId76" o:title=""/>
          </v:shape>
          <o:OLEObject Type="Embed" ProgID="Equation.DSMT4" ShapeID="_x0000_i1343" DrawAspect="Content" ObjectID="_1724428836" r:id="rId77"/>
        </w:object>
      </w:r>
      <w:r w:rsidR="00F415BA">
        <w:rPr>
          <w:rFonts w:ascii="Times New Roman" w:hAnsi="Times New Roman"/>
        </w:rPr>
        <w:t>.</w:t>
      </w:r>
      <w:r>
        <w:rPr>
          <w:rFonts w:ascii="Times New Roman" w:hAnsi="Times New Roman"/>
        </w:rPr>
        <w:t xml:space="preserve">       </w:t>
      </w:r>
      <w:commentRangeEnd w:id="13"/>
      <w:r w:rsidR="00FC72C8">
        <w:rPr>
          <w:rStyle w:val="CommentReference"/>
        </w:rPr>
        <w:commentReference w:id="13"/>
      </w:r>
      <w:commentRangeEnd w:id="14"/>
      <w:r w:rsidR="00407179">
        <w:rPr>
          <w:rStyle w:val="CommentReference"/>
        </w:rPr>
        <w:commentReference w:id="14"/>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sidR="00D7323E">
        <w:rPr>
          <w:rFonts w:ascii="Times New Roman" w:hAnsi="Times New Roman"/>
        </w:rPr>
        <w:t>(5</w:t>
      </w:r>
      <w:r w:rsidR="00A8731B">
        <w:rPr>
          <w:rFonts w:ascii="Times New Roman" w:hAnsi="Times New Roman"/>
        </w:rPr>
        <w:t>)</w:t>
      </w:r>
    </w:p>
    <w:p w14:paraId="3B38ECCC" w14:textId="0E23BC4D" w:rsidR="002A31AD" w:rsidRDefault="00A006D8" w:rsidP="002A31AD">
      <w:pPr>
        <w:adjustRightInd w:val="0"/>
        <w:snapToGrid w:val="0"/>
        <w:rPr>
          <w:rFonts w:ascii="Times New Roman" w:hAnsi="Times New Roman"/>
          <w:snapToGrid w:val="0"/>
        </w:rPr>
      </w:pPr>
      <w:r>
        <w:rPr>
          <w:rFonts w:ascii="Times New Roman" w:hAnsi="Times New Roman"/>
          <w:snapToGrid w:val="0"/>
        </w:rPr>
        <w:t xml:space="preserve">Furthermore, </w:t>
      </w:r>
      <w:r w:rsidR="00407179">
        <w:rPr>
          <w:rFonts w:ascii="Times New Roman" w:hAnsi="Times New Roman"/>
          <w:snapToGrid w:val="0"/>
        </w:rPr>
        <w:t xml:space="preserve">if the displacement is </w:t>
      </w:r>
      <w:r w:rsidR="00407179" w:rsidRPr="00407179">
        <w:rPr>
          <w:rFonts w:ascii="Times New Roman" w:hAnsi="Times New Roman"/>
          <w:position w:val="-4"/>
        </w:rPr>
        <w:object w:dxaOrig="320" w:dyaOrig="260" w14:anchorId="6C41C8EE">
          <v:shape id="_x0000_i1346" type="#_x0000_t75" style="width:15.9pt;height:13.1pt" o:ole="">
            <v:imagedata r:id="rId78" o:title=""/>
          </v:shape>
          <o:OLEObject Type="Embed" ProgID="Equation.DSMT4" ShapeID="_x0000_i1346" DrawAspect="Content" ObjectID="_1724428837" r:id="rId79"/>
        </w:object>
      </w:r>
      <w:r w:rsidR="00407179" w:rsidRPr="00407179">
        <w:rPr>
          <w:rFonts w:ascii="Times New Roman" w:hAnsi="Times New Roman"/>
        </w:rPr>
        <w:t xml:space="preserve">, </w:t>
      </w:r>
      <w:r w:rsidR="00407179" w:rsidRPr="00407179">
        <w:rPr>
          <w:rFonts w:ascii="Times New Roman" w:hAnsi="Times New Roman"/>
          <w:snapToGrid w:val="0"/>
        </w:rPr>
        <w:t xml:space="preserve">then </w:t>
      </w:r>
      <w:r>
        <w:rPr>
          <w:rFonts w:ascii="Times New Roman" w:hAnsi="Times New Roman"/>
          <w:snapToGrid w:val="0"/>
        </w:rPr>
        <w:t>the classical small strain assumption is adopted whereby the</w:t>
      </w:r>
      <w:r w:rsidR="002A31AD">
        <w:rPr>
          <w:rFonts w:ascii="Times New Roman" w:hAnsi="Times New Roman"/>
          <w:snapToGrid w:val="0"/>
        </w:rPr>
        <w:t xml:space="preserve"> strain-displacement relations</w:t>
      </w:r>
      <w:r>
        <w:rPr>
          <w:rFonts w:ascii="Times New Roman" w:hAnsi="Times New Roman"/>
          <w:snapToGrid w:val="0"/>
        </w:rPr>
        <w:t xml:space="preserve"> are</w:t>
      </w:r>
      <w:r w:rsidR="002A31AD">
        <w:rPr>
          <w:rFonts w:ascii="Times New Roman" w:hAnsi="Times New Roman"/>
          <w:snapToGrid w:val="0"/>
        </w:rPr>
        <w:t xml:space="preserve"> </w:t>
      </w:r>
    </w:p>
    <w:p w14:paraId="57902EA8" w14:textId="5A018195" w:rsidR="002A31AD" w:rsidRPr="00D7323E" w:rsidRDefault="002A31AD" w:rsidP="002A31AD">
      <w:pPr>
        <w:adjustRightInd w:val="0"/>
        <w:snapToGrid w:val="0"/>
        <w:rPr>
          <w:rFonts w:ascii="Times New Roman" w:hAnsi="Times New Roman"/>
        </w:rPr>
      </w:pPr>
      <w:r>
        <w:rPr>
          <w:rFonts w:ascii="Times New Roman" w:hAnsi="Times New Roman"/>
          <w:snapToGrid w:val="0"/>
        </w:rPr>
        <w:lastRenderedPageBreak/>
        <w:t xml:space="preserve">                                                                </w:t>
      </w:r>
      <w:commentRangeStart w:id="15"/>
      <w:commentRangeStart w:id="16"/>
      <w:r>
        <w:rPr>
          <w:rFonts w:ascii="Times New Roman" w:hAnsi="Times New Roman"/>
          <w:snapToGrid w:val="0"/>
        </w:rPr>
        <w:t xml:space="preserve"> </w:t>
      </w:r>
      <w:r w:rsidR="00407179" w:rsidRPr="00407179">
        <w:rPr>
          <w:rFonts w:ascii="Times New Roman" w:hAnsi="Times New Roman"/>
          <w:noProof/>
          <w:position w:val="-24"/>
        </w:rPr>
        <w:object w:dxaOrig="1900" w:dyaOrig="639" w14:anchorId="1150F724">
          <v:shape id="_x0000_i1345" type="#_x0000_t75" alt="" style="width:94.45pt;height:32.75pt" o:ole="">
            <v:imagedata r:id="rId80" o:title=""/>
          </v:shape>
          <o:OLEObject Type="Embed" ProgID="Equation.DSMT4" ShapeID="_x0000_i1345" DrawAspect="Content" ObjectID="_1724428838" r:id="rId81"/>
        </w:object>
      </w:r>
      <w:r w:rsidRPr="00D7323E">
        <w:rPr>
          <w:rFonts w:ascii="Times New Roman" w:hAnsi="Times New Roman"/>
        </w:rPr>
        <w:t xml:space="preserve"> </w:t>
      </w:r>
      <w:commentRangeEnd w:id="15"/>
      <w:r w:rsidR="00FC72C8">
        <w:rPr>
          <w:rStyle w:val="CommentReference"/>
        </w:rPr>
        <w:commentReference w:id="15"/>
      </w:r>
      <w:commentRangeEnd w:id="16"/>
      <w:r w:rsidR="00407179">
        <w:rPr>
          <w:rStyle w:val="CommentReference"/>
        </w:rPr>
        <w:commentReference w:id="16"/>
      </w:r>
      <w:r w:rsidR="00F415BA" w:rsidRPr="00D7323E">
        <w:rPr>
          <w:rFonts w:ascii="Times New Roman" w:hAnsi="Times New Roman"/>
        </w:rPr>
        <w:t>.</w:t>
      </w:r>
      <w:r w:rsidR="00FC6272" w:rsidRPr="00D7323E">
        <w:rPr>
          <w:rFonts w:ascii="Times New Roman" w:hAnsi="Times New Roman"/>
        </w:rPr>
        <w:t xml:space="preserve">  </w:t>
      </w:r>
      <w:r w:rsidRPr="00D7323E">
        <w:rPr>
          <w:rFonts w:ascii="Times New Roman" w:hAnsi="Times New Roman"/>
        </w:rPr>
        <w:t xml:space="preserve">                            </w:t>
      </w:r>
      <w:r w:rsidR="006375C0">
        <w:rPr>
          <w:rFonts w:ascii="Times New Roman" w:hAnsi="Times New Roman"/>
        </w:rPr>
        <w:t xml:space="preserve">                             </w:t>
      </w:r>
      <w:commentRangeStart w:id="17"/>
      <w:commentRangeStart w:id="18"/>
      <w:r w:rsidR="006375C0">
        <w:rPr>
          <w:rFonts w:ascii="Times New Roman" w:hAnsi="Times New Roman"/>
        </w:rPr>
        <w:t xml:space="preserve"> </w:t>
      </w:r>
      <w:r w:rsidRPr="00D7323E">
        <w:rPr>
          <w:rFonts w:ascii="Times New Roman" w:hAnsi="Times New Roman"/>
        </w:rPr>
        <w:t xml:space="preserve"> </w:t>
      </w:r>
      <w:r w:rsidR="00D7323E">
        <w:rPr>
          <w:rFonts w:ascii="Times New Roman" w:hAnsi="Times New Roman"/>
        </w:rPr>
        <w:t>(6</w:t>
      </w:r>
      <w:r w:rsidR="00A8731B" w:rsidRPr="00D7323E">
        <w:rPr>
          <w:rFonts w:ascii="Times New Roman" w:hAnsi="Times New Roman"/>
        </w:rPr>
        <w:t>)</w:t>
      </w:r>
      <w:commentRangeEnd w:id="17"/>
      <w:r w:rsidR="002D547C">
        <w:rPr>
          <w:rStyle w:val="CommentReference"/>
        </w:rPr>
        <w:commentReference w:id="17"/>
      </w:r>
      <w:commentRangeEnd w:id="18"/>
      <w:r w:rsidR="00407179">
        <w:rPr>
          <w:rStyle w:val="CommentReference"/>
        </w:rPr>
        <w:commentReference w:id="18"/>
      </w:r>
    </w:p>
    <w:p w14:paraId="01C70642" w14:textId="09B3D9A9" w:rsidR="002A31AD" w:rsidRPr="00D7323E" w:rsidRDefault="00A006D8" w:rsidP="0013783D">
      <w:pPr>
        <w:adjustRightInd w:val="0"/>
        <w:snapToGrid w:val="0"/>
        <w:spacing w:line="360" w:lineRule="auto"/>
        <w:jc w:val="both"/>
        <w:rPr>
          <w:rFonts w:ascii="Times New Roman" w:hAnsi="Times New Roman"/>
          <w:snapToGrid w:val="0"/>
        </w:rPr>
      </w:pPr>
      <w:r w:rsidRPr="00D7323E">
        <w:rPr>
          <w:rFonts w:ascii="Times New Roman" w:hAnsi="Times New Roman"/>
          <w:snapToGrid w:val="0"/>
        </w:rPr>
        <w:t>Next, we consider the fluid in the pore spaces to be incompressible so that the</w:t>
      </w:r>
      <w:r w:rsidR="00D7323E" w:rsidRPr="00D7323E">
        <w:rPr>
          <w:rFonts w:ascii="Times New Roman" w:hAnsi="Times New Roman"/>
          <w:snapToGrid w:val="0"/>
        </w:rPr>
        <w:t xml:space="preserve"> divergence of the fluid flux (</w:t>
      </w:r>
      <w:r w:rsidR="00D7323E" w:rsidRPr="00D7323E">
        <w:rPr>
          <w:rFonts w:ascii="Times New Roman" w:hAnsi="Times New Roman"/>
          <w:snapToGrid w:val="0"/>
          <w:position w:val="-10"/>
        </w:rPr>
        <w:object w:dxaOrig="200" w:dyaOrig="260" w14:anchorId="7AE9CDA4">
          <v:shape id="_x0000_i1060" type="#_x0000_t75" style="width:10.3pt;height:13.1pt" o:ole="">
            <v:imagedata r:id="rId82" o:title=""/>
          </v:shape>
          <o:OLEObject Type="Embed" ProgID="Equation.DSMT4" ShapeID="_x0000_i1060" DrawAspect="Content" ObjectID="_1724428839" r:id="rId83"/>
        </w:object>
      </w:r>
      <w:r w:rsidRPr="00D7323E">
        <w:rPr>
          <w:rFonts w:ascii="Times New Roman" w:hAnsi="Times New Roman"/>
          <w:snapToGrid w:val="0"/>
        </w:rPr>
        <w:t xml:space="preserve">) </w:t>
      </w:r>
      <w:r w:rsidR="00F415BA" w:rsidRPr="00D7323E">
        <w:rPr>
          <w:rFonts w:ascii="Times New Roman" w:hAnsi="Times New Roman"/>
          <w:snapToGrid w:val="0"/>
        </w:rPr>
        <w:t xml:space="preserve">is directly balanced by rate of change of </w:t>
      </w:r>
      <w:r w:rsidR="00D7323E" w:rsidRPr="00D7323E">
        <w:rPr>
          <w:rFonts w:ascii="Times New Roman" w:hAnsi="Times New Roman"/>
          <w:snapToGrid w:val="0"/>
        </w:rPr>
        <w:t>the variation of fluid content (</w:t>
      </w:r>
      <w:r w:rsidR="00D7323E" w:rsidRPr="00D7323E">
        <w:rPr>
          <w:position w:val="-10"/>
        </w:rPr>
        <w:object w:dxaOrig="240" w:dyaOrig="320" w14:anchorId="24C552AE">
          <v:shape id="_x0000_i1061" type="#_x0000_t75" style="width:11.7pt;height:16.35pt" o:ole="">
            <v:imagedata r:id="rId84" o:title=""/>
          </v:shape>
          <o:OLEObject Type="Embed" ProgID="Equation.DSMT4" ShapeID="_x0000_i1061" DrawAspect="Content" ObjectID="_1724428840" r:id="rId85"/>
        </w:object>
      </w:r>
      <w:r w:rsidR="00D7323E" w:rsidRPr="00D7323E">
        <w:rPr>
          <w:rFonts w:ascii="Times New Roman" w:hAnsi="Times New Roman"/>
          <w:snapToGrid w:val="0"/>
        </w:rPr>
        <w:t xml:space="preserve">), hence </w:t>
      </w:r>
      <w:r w:rsidR="00D7323E" w:rsidRPr="00D7323E">
        <w:rPr>
          <w:rFonts w:ascii="Times New Roman" w:hAnsi="Times New Roman"/>
          <w:snapToGrid w:val="0"/>
        </w:rPr>
        <w:fldChar w:fldCharType="begin"/>
      </w:r>
      <w:r w:rsidR="00D7323E" w:rsidRPr="00D7323E">
        <w:rPr>
          <w:rFonts w:ascii="Times New Roman" w:hAnsi="Times New Roman"/>
          <w:snapToGrid w:val="0"/>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snapToGrid w:val="0"/>
        </w:rPr>
        <w:fldChar w:fldCharType="separate"/>
      </w:r>
      <w:r w:rsidR="00D7323E" w:rsidRPr="00D7323E">
        <w:rPr>
          <w:rFonts w:ascii="Times New Roman" w:hAnsi="Times New Roman"/>
          <w:noProof/>
          <w:snapToGrid w:val="0"/>
        </w:rPr>
        <w:t>(Cheng, 2016)</w:t>
      </w:r>
      <w:r w:rsidR="00D7323E" w:rsidRPr="00D7323E">
        <w:rPr>
          <w:rFonts w:ascii="Times New Roman" w:hAnsi="Times New Roman"/>
          <w:snapToGrid w:val="0"/>
        </w:rPr>
        <w:fldChar w:fldCharType="end"/>
      </w:r>
    </w:p>
    <w:p w14:paraId="4E174091" w14:textId="76F91E7C" w:rsidR="002A31AD" w:rsidRPr="00D7323E" w:rsidRDefault="002A31AD" w:rsidP="002A31AD">
      <w:pPr>
        <w:adjustRightInd w:val="0"/>
        <w:snapToGrid w:val="0"/>
        <w:rPr>
          <w:rFonts w:ascii="Times New Roman" w:hAnsi="Times New Roman"/>
        </w:rPr>
      </w:pPr>
      <w:r w:rsidRPr="00D7323E">
        <w:rPr>
          <w:rFonts w:ascii="Times New Roman" w:hAnsi="Times New Roman"/>
          <w:noProof/>
        </w:rPr>
        <w:t xml:space="preserve">                                                                         </w:t>
      </w:r>
      <w:r w:rsidRPr="00D7323E">
        <w:rPr>
          <w:rFonts w:ascii="Times New Roman" w:hAnsi="Times New Roman"/>
          <w:noProof/>
          <w:position w:val="-24"/>
        </w:rPr>
        <w:object w:dxaOrig="1380" w:dyaOrig="620" w14:anchorId="08A7B404">
          <v:shape id="_x0000_i1062" type="#_x0000_t75" alt="" style="width:67.8pt;height:29.9pt;mso-width-percent:0;mso-height-percent:0;mso-width-percent:0;mso-height-percent:0" o:ole="">
            <v:imagedata r:id="rId86" o:title=""/>
          </v:shape>
          <o:OLEObject Type="Embed" ProgID="Equation.DSMT4" ShapeID="_x0000_i1062" DrawAspect="Content" ObjectID="_1724428841" r:id="rId87"/>
        </w:object>
      </w:r>
      <w:r w:rsidR="00F415BA" w:rsidRPr="00D7323E">
        <w:rPr>
          <w:rFonts w:ascii="Times New Roman" w:hAnsi="Times New Roman"/>
        </w:rPr>
        <w:t>.</w:t>
      </w:r>
      <w:r w:rsidRPr="00D7323E">
        <w:rPr>
          <w:rFonts w:ascii="Times New Roman" w:hAnsi="Times New Roman"/>
        </w:rPr>
        <w:t xml:space="preserve">                                                                </w:t>
      </w:r>
      <w:r w:rsidR="00D7323E">
        <w:rPr>
          <w:rFonts w:ascii="Times New Roman" w:hAnsi="Times New Roman"/>
        </w:rPr>
        <w:t xml:space="preserve"> (7</w:t>
      </w:r>
      <w:r w:rsidR="00A8731B" w:rsidRPr="00D7323E">
        <w:rPr>
          <w:rFonts w:ascii="Times New Roman" w:hAnsi="Times New Roman"/>
        </w:rPr>
        <w:t>)</w:t>
      </w:r>
    </w:p>
    <w:p w14:paraId="233C84EA" w14:textId="348F7B15" w:rsidR="00F415BA" w:rsidRDefault="00F415BA" w:rsidP="002A31AD">
      <w:pPr>
        <w:adjustRightInd w:val="0"/>
        <w:snapToGrid w:val="0"/>
        <w:rPr>
          <w:rFonts w:ascii="Times New Roman" w:hAnsi="Times New Roman"/>
          <w:snapToGrid w:val="0"/>
        </w:rPr>
      </w:pPr>
      <w:r w:rsidRPr="00D7323E">
        <w:rPr>
          <w:rFonts w:ascii="Times New Roman" w:hAnsi="Times New Roman"/>
        </w:rPr>
        <w:t>A similar conservation law assumes</w:t>
      </w:r>
      <w:r w:rsidR="00D7323E" w:rsidRPr="00D7323E">
        <w:rPr>
          <w:rFonts w:ascii="Times New Roman" w:hAnsi="Times New Roman"/>
        </w:rPr>
        <w:t xml:space="preserve"> the heat flux only through conduction </w:t>
      </w:r>
      <w:r w:rsidRPr="00D7323E">
        <w:rPr>
          <w:rFonts w:ascii="Times New Roman" w:hAnsi="Times New Roman"/>
        </w:rPr>
        <w:t>and relates th</w:t>
      </w:r>
      <w:r w:rsidR="00D7323E" w:rsidRPr="00D7323E">
        <w:rPr>
          <w:rFonts w:ascii="Times New Roman" w:hAnsi="Times New Roman"/>
        </w:rPr>
        <w:t>e divergence of the heat flux (</w:t>
      </w:r>
      <w:r w:rsidR="00D7323E" w:rsidRPr="00D7323E">
        <w:rPr>
          <w:rFonts w:ascii="Times New Roman" w:hAnsi="Times New Roman"/>
          <w:position w:val="-6"/>
        </w:rPr>
        <w:object w:dxaOrig="200" w:dyaOrig="279" w14:anchorId="530F9DC7">
          <v:shape id="_x0000_i1063" type="#_x0000_t75" style="width:10.3pt;height:13.55pt" o:ole="">
            <v:imagedata r:id="rId88" o:title=""/>
          </v:shape>
          <o:OLEObject Type="Embed" ProgID="Equation.DSMT4" ShapeID="_x0000_i1063" DrawAspect="Content" ObjectID="_1724428842" r:id="rId89"/>
        </w:object>
      </w:r>
      <w:r w:rsidRPr="00D7323E">
        <w:rPr>
          <w:rFonts w:ascii="Times New Roman" w:hAnsi="Times New Roman"/>
        </w:rPr>
        <w:t xml:space="preserve">) to the rate of </w:t>
      </w:r>
      <w:r w:rsidR="00D7323E" w:rsidRPr="00D7323E">
        <w:rPr>
          <w:rFonts w:ascii="Times New Roman" w:hAnsi="Times New Roman"/>
        </w:rPr>
        <w:t>change of the entropy density (</w:t>
      </w:r>
      <w:r w:rsidR="00D7323E" w:rsidRPr="00D7323E">
        <w:rPr>
          <w:position w:val="-4"/>
        </w:rPr>
        <w:object w:dxaOrig="279" w:dyaOrig="260" w14:anchorId="40BD90C3">
          <v:shape id="_x0000_i1064" type="#_x0000_t75" style="width:13.55pt;height:13.1pt" o:ole="">
            <v:imagedata r:id="rId90" o:title=""/>
          </v:shape>
          <o:OLEObject Type="Embed" ProgID="Equation.DSMT4" ShapeID="_x0000_i1064" DrawAspect="Content" ObjectID="_1724428843" r:id="rId91"/>
        </w:object>
      </w:r>
      <w:r w:rsidRPr="00D7323E">
        <w:rPr>
          <w:rFonts w:ascii="Times New Roman" w:hAnsi="Times New Roman"/>
        </w:rPr>
        <w:t xml:space="preserve">) according to </w:t>
      </w:r>
      <w:r w:rsidR="00D7323E" w:rsidRPr="00D7323E">
        <w:rPr>
          <w:rFonts w:ascii="Times New Roman" w:hAnsi="Times New Roman"/>
        </w:rPr>
        <w:fldChar w:fldCharType="begin"/>
      </w:r>
      <w:r w:rsidR="00D7323E" w:rsidRPr="00D7323E">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rPr>
        <w:fldChar w:fldCharType="separate"/>
      </w:r>
      <w:r w:rsidR="00D7323E" w:rsidRPr="00D7323E">
        <w:rPr>
          <w:rFonts w:ascii="Times New Roman" w:hAnsi="Times New Roman"/>
          <w:noProof/>
        </w:rPr>
        <w:t>(Cheng, 2016)</w:t>
      </w:r>
      <w:r w:rsidR="00D7323E" w:rsidRPr="00D7323E">
        <w:rPr>
          <w:rFonts w:ascii="Times New Roman" w:hAnsi="Times New Roman"/>
        </w:rPr>
        <w:fldChar w:fldCharType="end"/>
      </w:r>
    </w:p>
    <w:p w14:paraId="0311B2BE" w14:textId="6B8F7411"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65" type="#_x0000_t75" alt="" style="width:70.15pt;height:29.9pt;mso-width-percent:0;mso-height-percent:0;mso-width-percent:0;mso-height-percent:0" o:ole="">
            <v:imagedata r:id="rId92" o:title=""/>
          </v:shape>
          <o:OLEObject Type="Embed" ProgID="Equation.DSMT4" ShapeID="_x0000_i1065" DrawAspect="Content" ObjectID="_1724428844" r:id="rId93"/>
        </w:object>
      </w:r>
      <w:r w:rsidR="00F415BA">
        <w:rPr>
          <w:rFonts w:ascii="Times New Roman" w:hAnsi="Times New Roman"/>
        </w:rPr>
        <w:t>.</w:t>
      </w:r>
      <w:r>
        <w:rPr>
          <w:rFonts w:ascii="Times New Roman" w:hAnsi="Times New Roman"/>
        </w:rPr>
        <w:t xml:space="preserve">                                                                </w:t>
      </w:r>
      <w:r w:rsidR="00D7323E">
        <w:rPr>
          <w:rFonts w:ascii="Times New Roman" w:hAnsi="Times New Roman"/>
        </w:rPr>
        <w:t>(8</w:t>
      </w:r>
      <w:r w:rsidR="00A8731B">
        <w:rPr>
          <w:rFonts w:ascii="Times New Roman" w:hAnsi="Times New Roman"/>
        </w:rPr>
        <w:t>)</w:t>
      </w:r>
    </w:p>
    <w:p w14:paraId="6AE4240E" w14:textId="183DC1E4" w:rsidR="002A31AD" w:rsidRDefault="00F415BA" w:rsidP="0013783D">
      <w:pPr>
        <w:adjustRightInd w:val="0"/>
        <w:snapToGrid w:val="0"/>
        <w:spacing w:line="360" w:lineRule="auto"/>
        <w:jc w:val="both"/>
        <w:rPr>
          <w:rFonts w:ascii="Times New Roman" w:hAnsi="Times New Roman"/>
          <w:snapToGrid w:val="0"/>
        </w:rPr>
      </w:pPr>
      <w:r>
        <w:rPr>
          <w:rFonts w:ascii="Times New Roman" w:hAnsi="Times New Roman"/>
          <w:snapToGrid w:val="0"/>
        </w:rPr>
        <w:t>B</w:t>
      </w:r>
      <w:r w:rsidR="00A006D8">
        <w:rPr>
          <w:rFonts w:ascii="Times New Roman" w:hAnsi="Times New Roman"/>
          <w:snapToGrid w:val="0"/>
        </w:rPr>
        <w:t xml:space="preserve">y substituting both transport laws (Eq. (1) and Eq. (2)) into the </w:t>
      </w:r>
      <w:r w:rsidR="00A006D8" w:rsidRPr="003A34DA">
        <w:rPr>
          <w:rFonts w:ascii="Times New Roman" w:hAnsi="Times New Roman"/>
          <w:snapToGrid w:val="0"/>
        </w:rPr>
        <w:t>conservation laws</w:t>
      </w:r>
      <w:r>
        <w:rPr>
          <w:rFonts w:ascii="Times New Roman" w:hAnsi="Times New Roman"/>
          <w:snapToGrid w:val="0"/>
        </w:rPr>
        <w:t>,</w:t>
      </w:r>
      <w:r w:rsidR="00A006D8">
        <w:rPr>
          <w:rFonts w:ascii="Times New Roman" w:hAnsi="Times New Roman"/>
          <w:snapToGrid w:val="0"/>
        </w:rPr>
        <w:t xml:space="preserve"> </w:t>
      </w:r>
      <w:r w:rsidR="005E5BEE"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r>
        <w:rPr>
          <w:rFonts w:ascii="Times New Roman" w:hAnsi="Times New Roman"/>
          <w:snapToGrid w:val="0"/>
        </w:rPr>
        <w:t>are obtained as</w:t>
      </w:r>
    </w:p>
    <w:p w14:paraId="12850A4D" w14:textId="2B1A8237"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66" type="#_x0000_t75" alt="" style="width:104.75pt;height:29.9pt;mso-width-percent:0;mso-height-percent:0;mso-width-percent:0;mso-height-percent:0" o:ole="">
            <v:imagedata r:id="rId94" o:title=""/>
          </v:shape>
          <o:OLEObject Type="Embed" ProgID="Equation.DSMT4" ShapeID="_x0000_i1066" DrawAspect="Content" ObjectID="_1724428845" r:id="rId95"/>
        </w:object>
      </w:r>
      <w:r>
        <w:rPr>
          <w:rFonts w:ascii="Times New Roman" w:hAnsi="Times New Roman"/>
          <w:noProof/>
        </w:rPr>
        <w:t>,</w:t>
      </w:r>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D7323E">
        <w:rPr>
          <w:rFonts w:ascii="Times New Roman" w:hAnsi="Times New Roman"/>
        </w:rPr>
        <w:t>(9</w:t>
      </w:r>
      <w:r w:rsidR="00A8731B">
        <w:rPr>
          <w:rFonts w:ascii="Times New Roman" w:hAnsi="Times New Roman"/>
        </w:rPr>
        <w:t>)</w:t>
      </w:r>
    </w:p>
    <w:p w14:paraId="74E08485" w14:textId="7030F8E1" w:rsidR="00767C42" w:rsidRDefault="00767C42" w:rsidP="002A31AD">
      <w:pPr>
        <w:adjustRightInd w:val="0"/>
        <w:snapToGrid w:val="0"/>
        <w:rPr>
          <w:rFonts w:ascii="Times New Roman" w:hAnsi="Times New Roman"/>
        </w:rPr>
      </w:pPr>
      <w:r>
        <w:rPr>
          <w:rFonts w:ascii="Times New Roman" w:hAnsi="Times New Roman"/>
        </w:rPr>
        <w:t>and</w:t>
      </w:r>
    </w:p>
    <w:p w14:paraId="3C592E03" w14:textId="1A7A73FE"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00767C42" w:rsidRPr="00E7580B">
        <w:rPr>
          <w:rFonts w:ascii="Times New Roman" w:hAnsi="Times New Roman"/>
          <w:noProof/>
          <w:position w:val="-24"/>
        </w:rPr>
        <w:object w:dxaOrig="2340" w:dyaOrig="620" w14:anchorId="10FA4B73">
          <v:shape id="_x0000_i1067" type="#_x0000_t75" alt="" style="width:119.7pt;height:29.9pt;mso-width-percent:0;mso-height-percent:0;mso-width-percent:0;mso-height-percent:0" o:ole="">
            <v:imagedata r:id="rId96" o:title=""/>
          </v:shape>
          <o:OLEObject Type="Embed" ProgID="Equation.DSMT4" ShapeID="_x0000_i1067" DrawAspect="Content" ObjectID="_1724428846" r:id="rId97"/>
        </w:object>
      </w:r>
      <w:r w:rsidR="00767C42">
        <w:rPr>
          <w:rFonts w:ascii="Times New Roman" w:hAnsi="Times New Roman"/>
          <w:noProof/>
        </w:rPr>
        <w:t>.</w:t>
      </w:r>
      <w:r w:rsidR="00D7323E">
        <w:rPr>
          <w:rFonts w:ascii="Times New Roman" w:hAnsi="Times New Roman"/>
        </w:rPr>
        <w:t xml:space="preserve">                   </w:t>
      </w:r>
      <w:r w:rsidR="00767C42">
        <w:rPr>
          <w:rFonts w:ascii="Times New Roman" w:hAnsi="Times New Roman"/>
        </w:rPr>
        <w:t xml:space="preserve">                             </w:t>
      </w:r>
      <w:r w:rsidR="00D7323E">
        <w:rPr>
          <w:rFonts w:ascii="Times New Roman" w:hAnsi="Times New Roman"/>
        </w:rPr>
        <w:t>(10</w:t>
      </w:r>
      <w:r w:rsidR="00A8731B">
        <w:rPr>
          <w:rFonts w:ascii="Times New Roman" w:hAnsi="Times New Roman"/>
        </w:rPr>
        <w:t>)</w:t>
      </w:r>
    </w:p>
    <w:p w14:paraId="09C26B99" w14:textId="6D92D836" w:rsidR="00A044DA" w:rsidRDefault="00F415BA" w:rsidP="0013783D">
      <w:pPr>
        <w:adjustRightInd w:val="0"/>
        <w:snapToGrid w:val="0"/>
        <w:spacing w:line="360" w:lineRule="auto"/>
        <w:jc w:val="both"/>
        <w:rPr>
          <w:rFonts w:ascii="Times New Roman" w:hAnsi="Times New Roman"/>
        </w:rPr>
      </w:pPr>
      <w:r>
        <w:rPr>
          <w:rFonts w:ascii="Times New Roman" w:hAnsi="Times New Roman"/>
          <w:snapToGrid w:val="0"/>
        </w:rPr>
        <w:t>In these equations, the</w:t>
      </w:r>
      <w:r w:rsidR="00AB7DCB">
        <w:rPr>
          <w:rFonts w:ascii="Times New Roman" w:hAnsi="Times New Roman"/>
          <w:snapToGrid w:val="0"/>
        </w:rPr>
        <w:t xml:space="preserve"> balancing of the rate of change of fluid content and entropy density with the Laplacian of the fluid pressure and temperature, respectively, comprise the classical uncoupled diffusion equations. However, these equation</w:t>
      </w:r>
      <w:r w:rsidR="00767C42">
        <w:rPr>
          <w:rFonts w:ascii="Times New Roman" w:hAnsi="Times New Roman"/>
          <w:snapToGrid w:val="0"/>
        </w:rPr>
        <w:t>s</w:t>
      </w:r>
      <w:r w:rsidR="00AB7DCB">
        <w:rPr>
          <w:rFonts w:ascii="Times New Roman" w:hAnsi="Times New Roman"/>
          <w:snapToGrid w:val="0"/>
        </w:rPr>
        <w:t xml:space="preserve"> also have “off-diagonal” terms that relate rate of change of fluid content to the Laplacian of the temperature field</w:t>
      </w:r>
      <w:r w:rsidR="00767C42">
        <w:rPr>
          <w:rFonts w:ascii="Times New Roman" w:hAnsi="Times New Roman"/>
          <w:snapToGrid w:val="0"/>
        </w:rPr>
        <w:t>,</w:t>
      </w:r>
      <w:r w:rsidR="00AB7DCB">
        <w:rPr>
          <w:rFonts w:ascii="Times New Roman" w:hAnsi="Times New Roman"/>
          <w:snapToGrid w:val="0"/>
        </w:rPr>
        <w:t xml:space="preserve"> as well as the rate of change of entropy density to the Laplacian of the fluid pressure. </w:t>
      </w:r>
      <w:r w:rsidR="00014269" w:rsidRPr="00780CED">
        <w:rPr>
          <w:rFonts w:ascii="Times New Roman" w:hAnsi="Times New Roman"/>
          <w:snapToGrid w:val="0"/>
        </w:rPr>
        <w:t xml:space="preserve">These </w:t>
      </w:r>
      <w:r w:rsidR="00AB7DCB">
        <w:rPr>
          <w:rFonts w:ascii="Times New Roman" w:hAnsi="Times New Roman"/>
          <w:snapToGrid w:val="0"/>
        </w:rPr>
        <w:t>impacts are known as the</w:t>
      </w:r>
      <w:r w:rsidR="00014269">
        <w:rPr>
          <w:rFonts w:ascii="Times New Roman" w:hAnsi="Times New Roman"/>
          <w:snapToGrid w:val="0"/>
        </w:rPr>
        <w:t xml:space="preserve"> thermal osmosis effect and thermal filtration effect</w:t>
      </w:r>
      <w:r w:rsidR="00AB7DCB">
        <w:rPr>
          <w:rFonts w:ascii="Times New Roman" w:hAnsi="Times New Roman"/>
          <w:snapToGrid w:val="0"/>
        </w:rPr>
        <w:t>, respectively</w:t>
      </w:r>
      <w:r w:rsidR="00014269">
        <w:rPr>
          <w:rFonts w:ascii="Times New Roman" w:hAnsi="Times New Roman"/>
          <w:snapToGrid w:val="0"/>
        </w:rPr>
        <w:t xml:space="preserve">. </w:t>
      </w:r>
      <w:r w:rsidR="00AB7DCB">
        <w:rPr>
          <w:rFonts w:ascii="Times New Roman" w:hAnsi="Times New Roman"/>
          <w:snapToGrid w:val="0"/>
        </w:rPr>
        <w:t xml:space="preserve">The model fully coupling all of these terms will henceforth be referred as the </w:t>
      </w:r>
      <w:r w:rsidR="00014269" w:rsidRPr="00A34BEA">
        <w:rPr>
          <w:rFonts w:ascii="Times New Roman" w:hAnsi="Times New Roman"/>
        </w:rPr>
        <w:t xml:space="preserve">porothermoelastic-osmosis-filtration (PTEOF) </w:t>
      </w:r>
      <w:r w:rsidR="00AB7DCB" w:rsidRPr="00A34BEA">
        <w:rPr>
          <w:rFonts w:ascii="Times New Roman" w:hAnsi="Times New Roman"/>
        </w:rPr>
        <w:t>model</w:t>
      </w:r>
      <w:r w:rsidR="00014269" w:rsidRPr="00A34BEA">
        <w:rPr>
          <w:rFonts w:ascii="Times New Roman" w:hAnsi="Times New Roman"/>
        </w:rPr>
        <w:t xml:space="preserve">. </w:t>
      </w:r>
      <w:r w:rsidR="00767C42" w:rsidRPr="00A34BEA">
        <w:rPr>
          <w:rFonts w:ascii="Times New Roman" w:hAnsi="Times New Roman"/>
        </w:rPr>
        <w:t xml:space="preserve">While it may indeed be valid at times to neglect thermal osmosis and/or thermal filtration, here we retain the full coupling in order to elucidate conditions in which they may have an important impact. </w:t>
      </w:r>
    </w:p>
    <w:p w14:paraId="5678B4F6" w14:textId="77AD0D99" w:rsidR="00D7323E" w:rsidRDefault="00A044DA" w:rsidP="00B175F8">
      <w:pPr>
        <w:adjustRightInd w:val="0"/>
        <w:snapToGrid w:val="0"/>
        <w:spacing w:line="360" w:lineRule="auto"/>
        <w:ind w:firstLine="720"/>
        <w:jc w:val="both"/>
        <w:rPr>
          <w:rFonts w:ascii="Times New Roman" w:hAnsi="Times New Roman"/>
        </w:rPr>
      </w:pPr>
      <w:r>
        <w:rPr>
          <w:rFonts w:ascii="Times New Roman" w:hAnsi="Times New Roman"/>
        </w:rPr>
        <w:t xml:space="preserve">With </w:t>
      </w:r>
      <w:r w:rsidR="00D7323E" w:rsidRPr="00A34BEA">
        <w:rPr>
          <w:rFonts w:ascii="Times New Roman" w:hAnsi="Times New Roman"/>
        </w:rPr>
        <w:t xml:space="preserve">the addition of boundary and </w:t>
      </w:r>
      <w:commentRangeStart w:id="19"/>
      <w:r w:rsidR="00D7323E" w:rsidRPr="00A34BEA">
        <w:rPr>
          <w:rFonts w:ascii="Times New Roman" w:hAnsi="Times New Roman"/>
        </w:rPr>
        <w:t xml:space="preserve">initial conditions </w:t>
      </w:r>
      <w:commentRangeEnd w:id="19"/>
      <w:r w:rsidR="00C531AE">
        <w:rPr>
          <w:rStyle w:val="CommentReference"/>
        </w:rPr>
        <w:commentReference w:id="19"/>
      </w:r>
      <w:r w:rsidR="00D7323E" w:rsidRPr="00A34BEA">
        <w:rPr>
          <w:rFonts w:ascii="Times New Roman" w:hAnsi="Times New Roman"/>
        </w:rPr>
        <w:t>(to be discussed later), Eqs. (1-10) comprise a complete model, sufficient to solve for all unknown quantities.</w:t>
      </w:r>
    </w:p>
    <w:p w14:paraId="04853B79" w14:textId="1425366C" w:rsidR="00A93EF4" w:rsidRPr="00406356" w:rsidRDefault="00B43845" w:rsidP="00A34BEA">
      <w:pPr>
        <w:adjustRightInd w:val="0"/>
        <w:snapToGrid w:val="0"/>
        <w:spacing w:line="360" w:lineRule="auto"/>
        <w:jc w:val="both"/>
        <w:rPr>
          <w:rFonts w:ascii="Times New Roman" w:hAnsi="Times New Roman"/>
        </w:rPr>
      </w:pPr>
      <w:r>
        <w:rPr>
          <w:rFonts w:ascii="Times New Roman" w:hAnsi="Times New Roman"/>
        </w:rPr>
        <w:tab/>
      </w:r>
    </w:p>
    <w:p w14:paraId="1445D1BC" w14:textId="34F42AD7" w:rsidR="009127D9" w:rsidRPr="0013783D" w:rsidRDefault="009127D9" w:rsidP="0013783D">
      <w:pPr>
        <w:pStyle w:val="Paper"/>
      </w:pPr>
      <w:r>
        <w:lastRenderedPageBreak/>
        <w:t xml:space="preserve">3. </w:t>
      </w:r>
      <w:r w:rsidRPr="0013783D">
        <w:t xml:space="preserve">PTEOF solution for </w:t>
      </w:r>
      <w:r w:rsidR="00A34BEA">
        <w:t>Constrained Cylinder</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214FCEF5" w14:textId="38C718EB" w:rsidR="009A04F7" w:rsidRDefault="009A04F7" w:rsidP="00A13CC9">
      <w:pPr>
        <w:keepNext/>
        <w:spacing w:line="360" w:lineRule="auto"/>
        <w:jc w:val="both"/>
        <w:rPr>
          <w:rFonts w:ascii="Times New Roman" w:hAnsi="Times New Roman"/>
        </w:rPr>
      </w:pPr>
      <w:r>
        <w:rPr>
          <w:rFonts w:ascii="Times New Roman" w:hAnsi="Times New Roman"/>
        </w:rPr>
        <w:tab/>
        <w:t>Consider a thermoporoelastic cylinder of radius R and length 2L</w:t>
      </w:r>
      <w:r w:rsidR="00AD759D">
        <w:rPr>
          <w:rFonts w:ascii="Times New Roman" w:hAnsi="Times New Roman"/>
        </w:rPr>
        <w:t xml:space="preserve"> a (Fig. 1 Left)</w:t>
      </w:r>
      <w:r>
        <w:rPr>
          <w:rFonts w:ascii="Times New Roman" w:hAnsi="Times New Roman"/>
        </w:rPr>
        <w:t xml:space="preserve">. Both of its ends are jacketed which is fixed and impermeable for fluid and thermal isolation from heat. The radial boundary conditions are unjacketed and can have fluid and heat exchange </w:t>
      </w:r>
      <w:r w:rsidR="00AD759D">
        <w:rPr>
          <w:rFonts w:ascii="Times New Roman" w:hAnsi="Times New Roman"/>
        </w:rPr>
        <w:t>at the boundary. This constrained cylinder geometry is inspired by the geometry and boundary conditions of the primary plug in P&amp;A (Fig. 1</w:t>
      </w:r>
      <w:r w:rsidR="007B2C01">
        <w:rPr>
          <w:rFonts w:ascii="Times New Roman" w:hAnsi="Times New Roman"/>
        </w:rPr>
        <w:t xml:space="preserve"> Left</w:t>
      </w:r>
      <w:r w:rsidR="00AD759D">
        <w:rPr>
          <w:rFonts w:ascii="Times New Roman" w:hAnsi="Times New Roman"/>
        </w:rPr>
        <w:t xml:space="preserve">) </w:t>
      </w:r>
      <w:r w:rsidR="00C044D2" w:rsidRPr="00A13CC9">
        <w:rPr>
          <w:rFonts w:ascii="Times New Roman" w:hAnsi="Times New Roman"/>
        </w:rPr>
        <w:t>where the length of the primary plug is usually 50 to 100 times larger than its diameter</w:t>
      </w:r>
      <w:r w:rsidR="007B2C01">
        <w:rPr>
          <w:rFonts w:ascii="Times New Roman" w:hAnsi="Times New Roman"/>
        </w:rPr>
        <w:t xml:space="preserve"> that</w:t>
      </w:r>
      <w:r w:rsidR="006375C0">
        <w:rPr>
          <w:rFonts w:ascii="Times New Roman" w:hAnsi="Times New Roman"/>
        </w:rPr>
        <w:t xml:space="preserve"> </w:t>
      </w:r>
      <w:r w:rsidR="006375C0">
        <w:rPr>
          <w:rFonts w:ascii="Times New Roman" w:hAnsi="Times New Roman" w:hint="eastAsia"/>
        </w:rPr>
        <w:t>o</w:t>
      </w:r>
      <w:r w:rsidR="006375C0">
        <w:rPr>
          <w:rFonts w:ascii="Times New Roman" w:hAnsi="Times New Roman"/>
        </w:rPr>
        <w:t>ften</w:t>
      </w:r>
      <w:r w:rsidR="007B2C01">
        <w:rPr>
          <w:rFonts w:ascii="Times New Roman" w:hAnsi="Times New Roman"/>
        </w:rPr>
        <w:t xml:space="preserve"> ranges from 5 to 20 inches</w:t>
      </w:r>
      <w:r w:rsidR="006375C0">
        <w:rPr>
          <w:rFonts w:ascii="Times New Roman" w:hAnsi="Times New Roman"/>
        </w:rPr>
        <w:t xml:space="preserve"> </w:t>
      </w:r>
      <w:r w:rsidR="007B2C01">
        <w:rPr>
          <w:rFonts w:ascii="Times New Roman" w:hAnsi="Times New Roman"/>
        </w:rPr>
        <w:t>a</w:t>
      </w:r>
      <w:r w:rsidR="00AD759D">
        <w:rPr>
          <w:rFonts w:ascii="Times New Roman" w:hAnsi="Times New Roman"/>
        </w:rPr>
        <w:t>nd its loadings mainly comes from the high temperature and pore pressure from formation and the far-field in-situ stress. Thus,</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BB1EB1">
        <w:rPr>
          <w:rFonts w:ascii="Times New Roman" w:hAnsi="Times New Roman"/>
        </w:rPr>
        <w:t>. Under the plane-strain conditions, the radial stress can be expressed as (Cheng, 2016)</w:t>
      </w:r>
    </w:p>
    <w:p w14:paraId="504A5962" w14:textId="2E08C371" w:rsidR="00BB1EB1" w:rsidRDefault="00BB1EB1" w:rsidP="00BB1EB1">
      <w:pPr>
        <w:keepNext/>
        <w:spacing w:line="360" w:lineRule="auto"/>
        <w:jc w:val="center"/>
        <w:rPr>
          <w:rFonts w:ascii="Times New Roman" w:hAnsi="Times New Roman"/>
        </w:rPr>
      </w:pPr>
      <w:r>
        <w:t xml:space="preserve">                                          </w:t>
      </w:r>
      <w:r w:rsidRPr="00BB1EB1">
        <w:rPr>
          <w:position w:val="-12"/>
        </w:rPr>
        <w:object w:dxaOrig="3920" w:dyaOrig="360" w14:anchorId="627CE88A">
          <v:shape id="_x0000_i1397" type="#_x0000_t75" style="width:195.9pt;height:18.25pt" o:ole="">
            <v:imagedata r:id="rId98" o:title=""/>
          </v:shape>
          <o:OLEObject Type="Embed" ProgID="Equation.DSMT4" ShapeID="_x0000_i1397" DrawAspect="Content" ObjectID="_1724428847" r:id="rId99"/>
        </w:object>
      </w:r>
      <w:r>
        <w:t xml:space="preserve">.                                                        </w:t>
      </w:r>
      <w:r w:rsidRPr="00BB1EB1">
        <w:rPr>
          <w:rFonts w:ascii="Times New Roman" w:hAnsi="Times New Roman"/>
        </w:rPr>
        <w:t xml:space="preserve">  (11)</w:t>
      </w:r>
    </w:p>
    <w:p w14:paraId="4619645D" w14:textId="61FBBA13" w:rsidR="009A04F7" w:rsidRDefault="006375C0" w:rsidP="009A04F7">
      <w:pPr>
        <w:keepNext/>
        <w:spacing w:line="360" w:lineRule="auto"/>
        <w:jc w:val="center"/>
        <w:rPr>
          <w:rFonts w:ascii="Times New Roman" w:hAnsi="Times New Roman"/>
        </w:rPr>
      </w:pPr>
      <w:r>
        <w:rPr>
          <w:noProof/>
        </w:rPr>
        <w:drawing>
          <wp:inline distT="0" distB="0" distL="0" distR="0" wp14:anchorId="111E4FE9" wp14:editId="42F676F9">
            <wp:extent cx="5581766" cy="275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 t="2082" r="233"/>
                    <a:stretch/>
                  </pic:blipFill>
                  <pic:spPr bwMode="auto">
                    <a:xfrm>
                      <a:off x="0" y="0"/>
                      <a:ext cx="5590333" cy="2755678"/>
                    </a:xfrm>
                    <a:prstGeom prst="rect">
                      <a:avLst/>
                    </a:prstGeom>
                    <a:ln>
                      <a:noFill/>
                    </a:ln>
                    <a:extLst>
                      <a:ext uri="{53640926-AAD7-44D8-BBD7-CCE9431645EC}">
                        <a14:shadowObscured xmlns:a14="http://schemas.microsoft.com/office/drawing/2010/main"/>
                      </a:ext>
                    </a:extLst>
                  </pic:spPr>
                </pic:pic>
              </a:graphicData>
            </a:graphic>
          </wp:inline>
        </w:drawing>
      </w:r>
    </w:p>
    <w:p w14:paraId="7AA9B2AD" w14:textId="1285F27C" w:rsidR="00AD759D" w:rsidRDefault="00AD759D" w:rsidP="009A04F7">
      <w:pPr>
        <w:keepNext/>
        <w:spacing w:line="360" w:lineRule="auto"/>
        <w:jc w:val="center"/>
        <w:rPr>
          <w:rFonts w:ascii="Times New Roman" w:hAnsi="Times New Roman"/>
        </w:rPr>
      </w:pPr>
      <w:r>
        <w:rPr>
          <w:rFonts w:ascii="Times New Roman" w:hAnsi="Times New Roman"/>
        </w:rPr>
        <w:t>Figure 1. Left</w:t>
      </w:r>
      <w:r w:rsidR="006375C0">
        <w:rPr>
          <w:rFonts w:ascii="Times New Roman" w:hAnsi="Times New Roman"/>
        </w:rPr>
        <w:t xml:space="preserve"> side</w:t>
      </w:r>
      <w:r>
        <w:rPr>
          <w:rFonts w:ascii="Times New Roman" w:hAnsi="Times New Roman"/>
        </w:rPr>
        <w:t xml:space="preserve">: </w:t>
      </w:r>
      <w:r w:rsidR="006375C0">
        <w:rPr>
          <w:rFonts w:ascii="Times New Roman" w:hAnsi="Times New Roman"/>
        </w:rPr>
        <w:t>Sketch showing a primary plug in P&amp;A and its boundary conditions</w:t>
      </w:r>
      <w:r>
        <w:rPr>
          <w:rFonts w:ascii="Times New Roman" w:hAnsi="Times New Roman"/>
        </w:rPr>
        <w:t>; Right</w:t>
      </w:r>
      <w:r w:rsidR="006375C0">
        <w:rPr>
          <w:rFonts w:ascii="Times New Roman" w:hAnsi="Times New Roman"/>
        </w:rPr>
        <w:t xml:space="preserve"> side</w:t>
      </w:r>
      <w:r>
        <w:rPr>
          <w:rFonts w:ascii="Times New Roman" w:hAnsi="Times New Roman"/>
        </w:rPr>
        <w:t xml:space="preserve">: </w:t>
      </w:r>
      <w:r w:rsidR="006375C0">
        <w:rPr>
          <w:rFonts w:ascii="Times New Roman" w:hAnsi="Times New Roman"/>
        </w:rPr>
        <w:t>A zoom in sketch</w:t>
      </w:r>
      <w:r w:rsidR="00762BB7">
        <w:rPr>
          <w:rFonts w:ascii="Times New Roman" w:hAnsi="Times New Roman"/>
        </w:rPr>
        <w:t xml:space="preserve"> showing a cross-section of the plug in plane-strain conditions </w:t>
      </w:r>
      <w:r w:rsidR="006375C0">
        <w:rPr>
          <w:rFonts w:ascii="Times New Roman" w:hAnsi="Times New Roman"/>
        </w:rPr>
        <w:t>and its boundary conditions.</w:t>
      </w:r>
    </w:p>
    <w:p w14:paraId="3A60749C" w14:textId="4740B3FB" w:rsidR="00D54A29" w:rsidRPr="00A13CC9" w:rsidRDefault="00AD759D" w:rsidP="00A13CC9">
      <w:pPr>
        <w:keepNext/>
        <w:spacing w:line="360" w:lineRule="auto"/>
        <w:jc w:val="both"/>
        <w:rPr>
          <w:rFonts w:ascii="Times New Roman" w:hAnsi="Times New Roman"/>
        </w:rPr>
      </w:pPr>
      <w:r>
        <w:rPr>
          <w:rFonts w:ascii="Times New Roman" w:hAnsi="Times New Roman"/>
        </w:rPr>
        <w:tab/>
      </w:r>
      <w:r w:rsidR="00C044D2">
        <w:rPr>
          <w:rFonts w:ascii="Times New Roman" w:hAnsi="Times New Roman"/>
        </w:rPr>
        <w:t xml:space="preserve">In line with the loading decomposition scheme proposed by </w:t>
      </w:r>
      <w:r w:rsidR="00C044D2">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6375C0">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w:t>
      </w:r>
      <w:r w:rsidR="00C75A48">
        <w:rPr>
          <w:rFonts w:ascii="Times New Roman" w:hAnsi="Times New Roman"/>
        </w:rPr>
        <w:t xml:space="preserve"> the context of</w:t>
      </w:r>
      <w:r w:rsidR="00E16FDC">
        <w:rPr>
          <w:rFonts w:ascii="Times New Roman" w:hAnsi="Times New Roman"/>
        </w:rPr>
        <w:t xml:space="preserve"> poroelasticity</w:t>
      </w:r>
      <w:r w:rsidR="00C044D2">
        <w:rPr>
          <w:rFonts w:ascii="Times New Roman" w:hAnsi="Times New Roman"/>
        </w:rPr>
        <w:t xml:space="preserve">, the PTEOF model </w:t>
      </w:r>
      <w:r w:rsidR="00C75A48">
        <w:rPr>
          <w:rFonts w:ascii="Times New Roman" w:hAnsi="Times New Roman"/>
        </w:rPr>
        <w:t xml:space="preserve">can </w:t>
      </w:r>
      <w:r w:rsidR="00C044D2">
        <w:rPr>
          <w:rFonts w:ascii="Times New Roman" w:hAnsi="Times New Roman"/>
        </w:rPr>
        <w:t>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-loading cases to simplify the analysis</w:t>
      </w:r>
      <w:r w:rsidR="00C75A48">
        <w:rPr>
          <w:rFonts w:ascii="Times New Roman" w:hAnsi="Times New Roman"/>
        </w:rPr>
        <w:t>. These are: 1)</w:t>
      </w:r>
      <w:r w:rsidR="00C044D2">
        <w:rPr>
          <w:rFonts w:ascii="Times New Roman" w:hAnsi="Times New Roman"/>
        </w:rPr>
        <w:t xml:space="preserv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68" type="#_x0000_t75" alt="" style="width:16.85pt;height:16.85pt;mso-width-percent:0;mso-height-percent:0;mso-width-percent:0;mso-height-percent:0" o:ole="">
            <v:imagedata r:id="rId101" o:title=""/>
          </v:shape>
          <o:OLEObject Type="Embed" ProgID="Equation.DSMT4" ShapeID="_x0000_i1068" DrawAspect="Content" ObjectID="_1724428848" r:id="rId102"/>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w:t>
      </w:r>
      <w:r w:rsidR="00C75A48">
        <w:rPr>
          <w:rFonts w:ascii="Times New Roman" w:hAnsi="Times New Roman"/>
        </w:rPr>
        <w:t xml:space="preserve">2) </w:t>
      </w:r>
      <w:r w:rsidR="00C044D2">
        <w:rPr>
          <w:rFonts w:ascii="Times New Roman" w:hAnsi="Times New Roman"/>
        </w:rPr>
        <w:t>temperature loading</w:t>
      </w:r>
      <w:r w:rsidR="0014688A">
        <w:rPr>
          <w:rFonts w:ascii="Times New Roman" w:hAnsi="Times New Roman"/>
        </w:rPr>
        <w:t xml:space="preserve"> (</w:t>
      </w:r>
      <w:r w:rsidR="0090156F" w:rsidRPr="0014688A">
        <w:rPr>
          <w:noProof/>
          <w:position w:val="-14"/>
        </w:rPr>
        <w:object w:dxaOrig="360" w:dyaOrig="380" w14:anchorId="3E907A5E">
          <v:shape id="_x0000_i1069" type="#_x0000_t75" alt="" style="width:16.85pt;height:16.85pt;mso-width-percent:0;mso-height-percent:0;mso-width-percent:0;mso-height-percent:0" o:ole="">
            <v:imagedata r:id="rId103" o:title=""/>
          </v:shape>
          <o:OLEObject Type="Embed" ProgID="Equation.DSMT4" ShapeID="_x0000_i1069" DrawAspect="Content" ObjectID="_1724428849" r:id="rId104"/>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 xml:space="preserve">and </w:t>
      </w:r>
      <w:r w:rsidR="00C75A48">
        <w:rPr>
          <w:rFonts w:ascii="Times New Roman" w:hAnsi="Times New Roman"/>
        </w:rPr>
        <w:t xml:space="preserve">3) </w:t>
      </w:r>
      <w:r w:rsidR="00711C8A">
        <w:rPr>
          <w:rFonts w:ascii="Times New Roman" w:hAnsi="Times New Roman"/>
        </w:rPr>
        <w:t>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70" type="#_x0000_t75" alt="" style="width:16.85pt;height:19.65pt;mso-width-percent:0;mso-height-percent:0;mso-width-percent:0;mso-height-percent:0" o:ole="">
            <v:imagedata r:id="rId105" o:title=""/>
          </v:shape>
          <o:OLEObject Type="Embed" ProgID="Equation.DSMT4" ShapeID="_x0000_i1070" DrawAspect="Content" ObjectID="_1724428850" r:id="rId106"/>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634588">
        <w:rPr>
          <w:rFonts w:ascii="Times New Roman" w:hAnsi="Times New Roman"/>
        </w:rPr>
        <w:t xml:space="preserve"> </w:t>
      </w:r>
      <w:r w:rsidR="00634588">
        <w:rPr>
          <w:rFonts w:ascii="Times New Roman" w:hAnsi="Times New Roman"/>
        </w:rPr>
        <w:lastRenderedPageBreak/>
        <w:t>which is the subscript</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634588">
        <w:rPr>
          <w:rFonts w:ascii="Times New Roman" w:hAnsi="Times New Roman"/>
        </w:rPr>
        <w:t xml:space="preserve">) </w:t>
      </w:r>
    </w:p>
    <w:p w14:paraId="5C61653A" w14:textId="335C8573"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71" type="#_x0000_t75" alt="" style="width:37.4pt;height:16.85pt;mso-width-percent:0;mso-height-percent:0;mso-width-percent:0;mso-height-percent:0" o:ole="">
            <v:imagedata r:id="rId107" o:title=""/>
          </v:shape>
          <o:OLEObject Type="Embed" ProgID="Equation.DSMT4" ShapeID="_x0000_i1071" DrawAspect="Content" ObjectID="_1724428851" r:id="rId108"/>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72" type="#_x0000_t75" alt="" style="width:88.85pt;height:16.85pt;mso-width-percent:0;mso-height-percent:0;mso-width-percent:0;mso-height-percent:0" o:ole="">
            <v:imagedata r:id="rId109" o:title=""/>
          </v:shape>
          <o:OLEObject Type="Embed" ProgID="Equation.DSMT4" ShapeID="_x0000_i1072" DrawAspect="Content" ObjectID="_1724428852" r:id="rId110"/>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73" type="#_x0000_t75" alt="" style="width:41.6pt;height:16.85pt;mso-width-percent:0;mso-height-percent:0;mso-width-percent:0;mso-height-percent:0" o:ole="">
            <v:imagedata r:id="rId111" o:title=""/>
          </v:shape>
          <o:OLEObject Type="Embed" ProgID="Equation.DSMT4" ShapeID="_x0000_i1073" DrawAspect="Content" ObjectID="_1724428853" r:id="rId112"/>
        </w:object>
      </w:r>
      <w:r w:rsidR="00634588">
        <w:rPr>
          <w:rFonts w:ascii="Times New Roman" w:hAnsi="Times New Roman" w:cs="Times New Roman"/>
          <w:noProof/>
        </w:rPr>
        <w:t>;</w:t>
      </w:r>
    </w:p>
    <w:p w14:paraId="1F7548CD" w14:textId="6D3E7666"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74" type="#_x0000_t75" alt="" style="width:37.4pt;height:16.85pt;mso-width-percent:0;mso-height-percent:0;mso-width-percent:0;mso-height-percent:0" o:ole="">
            <v:imagedata r:id="rId113" o:title=""/>
          </v:shape>
          <o:OLEObject Type="Embed" ProgID="Equation.DSMT4" ShapeID="_x0000_i1074" DrawAspect="Content" ObjectID="_1724428854" r:id="rId114"/>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75" type="#_x0000_t75" alt="" style="width:37.4pt;height:16.85pt;mso-width-percent:0;mso-height-percent:0;mso-width-percent:0;mso-height-percent:0" o:ole="">
            <v:imagedata r:id="rId115" o:title=""/>
          </v:shape>
          <o:OLEObject Type="Embed" ProgID="Equation.DSMT4" ShapeID="_x0000_i1075" DrawAspect="Content" ObjectID="_1724428855" r:id="rId116"/>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76" type="#_x0000_t75" alt="" style="width:85.55pt;height:16.85pt;mso-width-percent:0;mso-height-percent:0;mso-width-percent:0;mso-height-percent:0" o:ole="">
            <v:imagedata r:id="rId117" o:title=""/>
          </v:shape>
          <o:OLEObject Type="Embed" ProgID="Equation.DSMT4" ShapeID="_x0000_i1076" DrawAspect="Content" ObjectID="_1724428856" r:id="rId118"/>
        </w:object>
      </w:r>
      <w:r w:rsidR="00634588">
        <w:rPr>
          <w:rFonts w:ascii="Times New Roman" w:hAnsi="Times New Roman" w:cs="Times New Roman"/>
          <w:noProof/>
        </w:rPr>
        <w:t>;</w:t>
      </w:r>
    </w:p>
    <w:p w14:paraId="1FDE797F" w14:textId="7DFE1664" w:rsidR="00D54A29" w:rsidRPr="00634588" w:rsidRDefault="00634588" w:rsidP="00A13CC9">
      <w:pPr>
        <w:pStyle w:val="ListParagraph"/>
        <w:numPr>
          <w:ilvl w:val="0"/>
          <w:numId w:val="1"/>
        </w:numPr>
        <w:spacing w:line="360" w:lineRule="auto"/>
      </w:pPr>
      <w:r>
        <w:rPr>
          <w:rFonts w:ascii="Times New Roman" w:hAnsi="Times New Roman" w:cs="Times New Roman"/>
        </w:rPr>
        <w:t xml:space="preserve">Mode 3: </w:t>
      </w:r>
      <w:r w:rsidR="00B40A66" w:rsidRPr="00B40A66">
        <w:rPr>
          <w:rFonts w:ascii="Times New Roman" w:hAnsi="Times New Roman" w:cs="Times New Roman"/>
          <w:noProof/>
          <w:position w:val="-14"/>
        </w:rPr>
        <w:object w:dxaOrig="920" w:dyaOrig="400" w14:anchorId="6B089015">
          <v:shape id="_x0000_i1077" type="#_x0000_t75" alt="" style="width:47.7pt;height:16.85pt" o:ole="">
            <v:imagedata r:id="rId119" o:title=""/>
          </v:shape>
          <o:OLEObject Type="Embed" ProgID="Equation.DSMT4" ShapeID="_x0000_i1077" DrawAspect="Content" ObjectID="_1724428857" r:id="rId120"/>
        </w:object>
      </w:r>
      <w:r w:rsidR="00711C8A"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78" type="#_x0000_t75" alt="" style="width:37.4pt;height:16.85pt;mso-width-percent:0;mso-height-percent:0;mso-width-percent:0;mso-height-percent:0" o:ole="">
            <v:imagedata r:id="rId121" o:title=""/>
          </v:shape>
          <o:OLEObject Type="Embed" ProgID="Equation.DSMT4" ShapeID="_x0000_i1078" DrawAspect="Content" ObjectID="_1724428858" r:id="rId122"/>
        </w:object>
      </w:r>
      <w:r>
        <w:rPr>
          <w:rFonts w:ascii="Times New Roman" w:hAnsi="Times New Roman" w:cs="Times New Roman"/>
        </w:rPr>
        <w:t xml:space="preserve">, </w:t>
      </w:r>
      <w:r w:rsidR="00711C8A" w:rsidRPr="00E16FDC">
        <w:rPr>
          <w:rFonts w:ascii="Times New Roman" w:hAnsi="Times New Roman" w:cs="Times New Roman"/>
        </w:rPr>
        <w:t xml:space="preserve">and </w:t>
      </w:r>
      <w:r w:rsidR="0090156F" w:rsidRPr="00E16FDC">
        <w:rPr>
          <w:rFonts w:ascii="Times New Roman" w:hAnsi="Times New Roman" w:cs="Times New Roman"/>
          <w:noProof/>
          <w:position w:val="-12"/>
        </w:rPr>
        <w:object w:dxaOrig="740" w:dyaOrig="360" w14:anchorId="360410B3">
          <v:shape id="_x0000_i1079" type="#_x0000_t75" alt="" style="width:41.6pt;height:16.85pt;mso-width-percent:0;mso-height-percent:0;mso-width-percent:0;mso-height-percent:0" o:ole="">
            <v:imagedata r:id="rId123" o:title=""/>
          </v:shape>
          <o:OLEObject Type="Embed" ProgID="Equation.DSMT4" ShapeID="_x0000_i1079" DrawAspect="Content" ObjectID="_1724428859" r:id="rId124"/>
        </w:object>
      </w:r>
      <w:r>
        <w:rPr>
          <w:rFonts w:ascii="Times New Roman" w:hAnsi="Times New Roman" w:cs="Times New Roman"/>
          <w:noProof/>
        </w:rPr>
        <w:t>.</w:t>
      </w:r>
    </w:p>
    <w:p w14:paraId="28548A24" w14:textId="365E9B68" w:rsidR="00634588" w:rsidRDefault="00634588" w:rsidP="007F6B90">
      <w:pPr>
        <w:pStyle w:val="ListParagraph"/>
        <w:spacing w:line="360" w:lineRule="auto"/>
        <w:ind w:left="0"/>
        <w:jc w:val="both"/>
        <w:rPr>
          <w:rFonts w:ascii="Times New Roman" w:hAnsi="Times New Roman"/>
        </w:rPr>
      </w:pPr>
      <w:r>
        <w:rPr>
          <w:rFonts w:ascii="Times New Roman" w:hAnsi="Times New Roman"/>
        </w:rPr>
        <w:t>Since the PTEOF model is linear, the principle of superposition will be used as final step to obtain the final solution.</w:t>
      </w:r>
      <w:r w:rsidR="00C75A48">
        <w:rPr>
          <w:rFonts w:ascii="Times New Roman" w:hAnsi="Times New Roman"/>
        </w:rPr>
        <w:t xml:space="preserve"> Note that, in general, there is a fourth mode of loading corresponding to deviatoric far field stress, which is neglected here but can be useful as a future investigation.</w:t>
      </w:r>
    </w:p>
    <w:p w14:paraId="6EE658E3" w14:textId="77777777" w:rsidR="00A93EF4" w:rsidRDefault="00A93EF4" w:rsidP="00634588">
      <w:pPr>
        <w:pStyle w:val="ListParagraph"/>
        <w:spacing w:line="360" w:lineRule="auto"/>
        <w:ind w:left="0"/>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6870790F"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634588">
        <w:rPr>
          <w:rFonts w:ascii="Times New Roman" w:hAnsi="Times New Roman"/>
        </w:rPr>
        <w:t>(Eq. (</w:t>
      </w:r>
      <w:r w:rsidR="006375C0">
        <w:rPr>
          <w:rFonts w:ascii="Times New Roman" w:hAnsi="Times New Roman"/>
        </w:rPr>
        <w:t>9</w:t>
      </w:r>
      <w:r w:rsidR="00634588">
        <w:rPr>
          <w:rFonts w:ascii="Times New Roman" w:hAnsi="Times New Roman"/>
        </w:rPr>
        <w:t>) and Eq. (</w:t>
      </w:r>
      <w:r w:rsidR="006375C0">
        <w:rPr>
          <w:rFonts w:ascii="Times New Roman" w:hAnsi="Times New Roman"/>
        </w:rPr>
        <w:t>10</w:t>
      </w:r>
      <w:r w:rsidR="00634588">
        <w:rPr>
          <w:rFonts w:ascii="Times New Roman" w:hAnsi="Times New Roman"/>
        </w:rPr>
        <w:t>)</w:t>
      </w:r>
      <w:r w:rsidR="0014688A" w:rsidRPr="00780CED">
        <w:rPr>
          <w:rFonts w:ascii="Times New Roman" w:hAnsi="Times New Roman"/>
        </w:rPr>
        <w:t xml:space="preserve">).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80" type="#_x0000_t75" alt="" style="width:9.35pt;height:13.55pt;mso-width-percent:0;mso-height-percent:0;mso-width-percent:0;mso-height-percent:0" o:ole="">
            <v:imagedata r:id="rId54" o:title=""/>
          </v:shape>
          <o:OLEObject Type="Embed" ProgID="Equation.DSMT4" ShapeID="_x0000_i1080" DrawAspect="Content" ObjectID="_1724428860" r:id="rId125"/>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81" type="#_x0000_t75" alt="" style="width:9.35pt;height:11.7pt;mso-width-percent:0;mso-height-percent:0;mso-width-percent:0;mso-height-percent:0" o:ole="">
            <v:imagedata r:id="rId56" o:title=""/>
          </v:shape>
          <o:OLEObject Type="Embed" ProgID="Equation.DSMT4" ShapeID="_x0000_i1081" DrawAspect="Content" ObjectID="_1724428861" r:id="rId126"/>
        </w:object>
      </w:r>
      <w:r w:rsidR="00634588">
        <w:rPr>
          <w:rFonts w:ascii="Times New Roman" w:hAnsi="Times New Roman"/>
          <w:noProof/>
        </w:rPr>
        <w:t xml:space="preserve"> </w: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B430F0">
        <w:rPr>
          <w:rFonts w:ascii="Times New Roman" w:hAnsi="Times New Roman"/>
          <w:snapToGrid w:val="0"/>
        </w:rPr>
        <w:t>equation</w:t>
      </w:r>
      <w:r w:rsidR="00634588">
        <w:rPr>
          <w:rFonts w:ascii="Times New Roman" w:hAnsi="Times New Roman"/>
          <w:snapToGrid w:val="0"/>
        </w:rPr>
        <w:t xml:space="preserve"> (Eq. (</w:t>
      </w:r>
      <w:r w:rsidR="006375C0">
        <w:rPr>
          <w:rFonts w:ascii="Times New Roman" w:hAnsi="Times New Roman"/>
          <w:snapToGrid w:val="0"/>
        </w:rPr>
        <w:t>4</w:t>
      </w:r>
      <w:r w:rsidR="00634588">
        <w:rPr>
          <w:rFonts w:ascii="Times New Roman" w:hAnsi="Times New Roman"/>
          <w:snapToGrid w:val="0"/>
        </w:rPr>
        <w:t>))</w:t>
      </w:r>
      <w:r w:rsidR="00C75A48">
        <w:rPr>
          <w:rFonts w:ascii="Times New Roman" w:hAnsi="Times New Roman"/>
          <w:snapToGrid w:val="0"/>
        </w:rPr>
        <w:t>. T</w:t>
      </w:r>
      <w:r w:rsidR="003C6F51" w:rsidRPr="00780CED">
        <w:rPr>
          <w:rFonts w:ascii="Times New Roman" w:hAnsi="Times New Roman"/>
          <w:snapToGrid w:val="0"/>
        </w:rPr>
        <w:t xml:space="preserve">his results in a new form of coupled diffusion equations </w:t>
      </w:r>
    </w:p>
    <w:p w14:paraId="093FC562" w14:textId="474951C7" w:rsidR="001C28A5" w:rsidRDefault="009A55BD" w:rsidP="002A31AD">
      <w:pPr>
        <w:keepNext/>
        <w:jc w:val="center"/>
      </w:pPr>
      <w:r>
        <w:rPr>
          <w:noProof/>
        </w:rPr>
        <w:t xml:space="preserve">                            </w:t>
      </w:r>
      <w:r w:rsidR="002A31AD">
        <w:rPr>
          <w:noProof/>
        </w:rPr>
        <w:t xml:space="preserve">       </w:t>
      </w:r>
      <w:r w:rsidR="0090156F" w:rsidRPr="00C94161">
        <w:rPr>
          <w:noProof/>
          <w:position w:val="-24"/>
        </w:rPr>
        <w:object w:dxaOrig="4080" w:dyaOrig="660" w14:anchorId="6EEE9BFD">
          <v:shape id="_x0000_i1082" type="#_x0000_t75" alt="" style="width:206.65pt;height:31.8pt;mso-width-percent:0;mso-height-percent:0;mso-width-percent:0;mso-height-percent:0" o:ole="">
            <v:imagedata r:id="rId127" o:title=""/>
          </v:shape>
          <o:OLEObject Type="Embed" ProgID="Equation.DSMT4" ShapeID="_x0000_i1082" DrawAspect="Content" ObjectID="_1724428862" r:id="rId128"/>
        </w:object>
      </w:r>
      <w:r w:rsidR="00FC6272">
        <w:rPr>
          <w:rFonts w:ascii="Times New Roman" w:hAnsi="Times New Roman"/>
        </w:rPr>
        <w:t xml:space="preserve">,  </w:t>
      </w:r>
      <w:r w:rsidR="002A31AD">
        <w:rPr>
          <w:rFonts w:ascii="Times New Roman" w:hAnsi="Times New Roman"/>
        </w:rPr>
        <w:t xml:space="preserve">                   </w:t>
      </w:r>
      <w:r w:rsidR="00A13CC9">
        <w:rPr>
          <w:rFonts w:ascii="Times New Roman" w:hAnsi="Times New Roman"/>
        </w:rPr>
        <w:t xml:space="preserve">                                  </w:t>
      </w:r>
      <w:r w:rsidR="00BB1EB1">
        <w:rPr>
          <w:rFonts w:ascii="Times New Roman" w:hAnsi="Times New Roman"/>
        </w:rPr>
        <w:t>(12</w:t>
      </w:r>
      <w:r w:rsidR="00B907B3">
        <w:rPr>
          <w:rFonts w:ascii="Times New Roman" w:hAnsi="Times New Roman"/>
        </w:rPr>
        <w:t>)</w:t>
      </w:r>
    </w:p>
    <w:p w14:paraId="6E8406A8" w14:textId="22306571"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83" type="#_x0000_t75" alt="" style="width:202.45pt;height:37.4pt;mso-width-percent:0;mso-height-percent:0;mso-width-percent:0;mso-height-percent:0" o:ole="">
            <v:imagedata r:id="rId129" o:title=""/>
          </v:shape>
          <o:OLEObject Type="Embed" ProgID="Equation.DSMT4" ShapeID="_x0000_i1083" DrawAspect="Content" ObjectID="_1724428863" r:id="rId130"/>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BB1EB1">
        <w:rPr>
          <w:rFonts w:ascii="Times New Roman" w:hAnsi="Times New Roman"/>
        </w:rPr>
        <w:t>(13</w:t>
      </w:r>
      <w:r w:rsidR="00B907B3">
        <w:rPr>
          <w:rFonts w:ascii="Times New Roman" w:hAnsi="Times New Roman"/>
        </w:rPr>
        <w:t>)</w:t>
      </w:r>
    </w:p>
    <w:p w14:paraId="5A0054DD" w14:textId="77777777" w:rsidR="00A13CC9" w:rsidRDefault="00A13CC9" w:rsidP="009127D9">
      <w:pPr>
        <w:keepNext/>
      </w:pPr>
    </w:p>
    <w:p w14:paraId="59C4899C" w14:textId="45B12576"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634588">
        <w:rPr>
          <w:rFonts w:ascii="Times New Roman" w:hAnsi="Times New Roman"/>
        </w:rPr>
        <w:t xml:space="preserve">q. (3), Eq. (4) and </w:t>
      </w:r>
      <w:r w:rsidR="0025100D" w:rsidRPr="00780CED">
        <w:rPr>
          <w:rFonts w:ascii="Times New Roman" w:hAnsi="Times New Roman"/>
        </w:rPr>
        <w:t>Eq.</w:t>
      </w:r>
      <w:r w:rsidR="00634588">
        <w:rPr>
          <w:rFonts w:ascii="Times New Roman" w:hAnsi="Times New Roman"/>
        </w:rPr>
        <w:t xml:space="preserve"> (5),</w:t>
      </w:r>
      <w:r w:rsidR="0025100D" w:rsidRPr="00780CED">
        <w:rPr>
          <w:rFonts w:ascii="Times New Roman" w:hAnsi="Times New Roman"/>
        </w:rPr>
        <w:t xml:space="preserve">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w:t>
      </w:r>
      <w:r w:rsidR="00C75A48">
        <w:rPr>
          <w:rFonts w:ascii="Times New Roman" w:hAnsi="Times New Roman"/>
        </w:rPr>
        <w:t>is</w:t>
      </w:r>
      <w:r w:rsidR="002A31AD">
        <w:rPr>
          <w:rFonts w:ascii="Times New Roman" w:hAnsi="Times New Roman"/>
        </w:rPr>
        <w:t xml:space="preserve"> obtained as</w:t>
      </w:r>
    </w:p>
    <w:p w14:paraId="63E01204" w14:textId="5E811357"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commentRangeStart w:id="20"/>
      <w:commentRangeStart w:id="21"/>
      <w:r w:rsidR="00407179" w:rsidRPr="0025100D">
        <w:rPr>
          <w:rFonts w:ascii="Times New Roman" w:hAnsi="Times New Roman"/>
          <w:noProof/>
          <w:position w:val="-24"/>
        </w:rPr>
        <w:object w:dxaOrig="3320" w:dyaOrig="639" w14:anchorId="4AC3AE38">
          <v:shape id="_x0000_i1351" type="#_x0000_t75" alt="" style="width:165.05pt;height:31.8pt" o:ole="">
            <v:imagedata r:id="rId131" o:title=""/>
          </v:shape>
          <o:OLEObject Type="Embed" ProgID="Equation.DSMT4" ShapeID="_x0000_i1351" DrawAspect="Content" ObjectID="_1724428864" r:id="rId132"/>
        </w:object>
      </w:r>
      <w:r>
        <w:rPr>
          <w:rFonts w:ascii="Times New Roman" w:hAnsi="Times New Roman"/>
          <w:noProof/>
        </w:rPr>
        <w:t>.</w:t>
      </w:r>
      <w:r>
        <w:rPr>
          <w:rFonts w:ascii="Times New Roman" w:hAnsi="Times New Roman"/>
        </w:rPr>
        <w:t xml:space="preserve"> </w:t>
      </w:r>
      <w:commentRangeEnd w:id="20"/>
      <w:r w:rsidR="003B4BBA">
        <w:rPr>
          <w:rStyle w:val="CommentReference"/>
        </w:rPr>
        <w:commentReference w:id="20"/>
      </w:r>
      <w:commentRangeEnd w:id="21"/>
      <w:r w:rsidR="00407179">
        <w:rPr>
          <w:rStyle w:val="CommentReference"/>
        </w:rPr>
        <w:commentReference w:id="21"/>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B1EB1">
        <w:rPr>
          <w:rFonts w:ascii="Times New Roman" w:hAnsi="Times New Roman"/>
        </w:rPr>
        <w:t>(14</w:t>
      </w:r>
      <w:r w:rsidR="00B907B3">
        <w:rPr>
          <w:rFonts w:ascii="Times New Roman" w:hAnsi="Times New Roman"/>
        </w:rPr>
        <w:t>)</w:t>
      </w:r>
    </w:p>
    <w:p w14:paraId="26201652" w14:textId="49CCFAFE"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w:t>
      </w:r>
      <w:r w:rsidR="00C75A48">
        <w:rPr>
          <w:rFonts w:ascii="Times New Roman" w:hAnsi="Times New Roman"/>
        </w:rPr>
        <w:t>approach</w:t>
      </w:r>
      <w:r w:rsidRPr="00E16FDC">
        <w:rPr>
          <w:rFonts w:ascii="Times New Roman" w:hAnsi="Times New Roman"/>
        </w:rPr>
        <w:t xml:space="preserve"> of </w:t>
      </w:r>
      <w:r w:rsidRPr="00E16FDC">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006375C0">
        <w:rPr>
          <w:rFonts w:ascii="Times New Roman" w:hAnsi="Times New Roman"/>
          <w:noProof/>
        </w:rPr>
        <w:t>Sarout et al. (2011)</w:t>
      </w:r>
      <w:r w:rsidRPr="00E16FDC">
        <w:rPr>
          <w:rFonts w:ascii="Times New Roman" w:hAnsi="Times New Roman"/>
        </w:rPr>
        <w:fldChar w:fldCharType="end"/>
      </w:r>
      <w:r w:rsidR="00C75A48">
        <w:rPr>
          <w:rFonts w:ascii="Times New Roman" w:hAnsi="Times New Roman"/>
        </w:rPr>
        <w:t>,</w:t>
      </w:r>
      <w:r w:rsidRPr="00E16FDC">
        <w:rPr>
          <w:rFonts w:ascii="Times New Roman" w:hAnsi="Times New Roman"/>
        </w:rPr>
        <w:t xml:space="preserve"> </w:t>
      </w:r>
      <w:r w:rsidR="006D1AA7">
        <w:rPr>
          <w:rFonts w:ascii="Times New Roman" w:hAnsi="Times New Roman"/>
        </w:rPr>
        <w:t xml:space="preserve">which </w:t>
      </w:r>
      <w:r w:rsidR="00C75A48">
        <w:rPr>
          <w:rFonts w:ascii="Times New Roman" w:hAnsi="Times New Roman"/>
        </w:rPr>
        <w:t>modifies</w:t>
      </w:r>
      <w:r w:rsidR="00C75A48" w:rsidRPr="00E16FDC">
        <w:rPr>
          <w:rFonts w:ascii="Times New Roman" w:hAnsi="Times New Roman"/>
        </w:rPr>
        <w:t xml:space="preserve"> </w:t>
      </w:r>
      <w:r w:rsidRPr="00E16FDC">
        <w:rPr>
          <w:rFonts w:ascii="Times New Roman" w:hAnsi="Times New Roman"/>
        </w:rPr>
        <w:t>the theory of linear chemoporoelasticity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8F6489" w:rsidRPr="00E16FDC">
        <w:rPr>
          <w:rFonts w:ascii="Times New Roman" w:hAnsi="Times New Roman"/>
        </w:rPr>
        <w:t xml:space="preserve">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w:t>
      </w:r>
      <w:r w:rsidR="008F6489" w:rsidRPr="00407179">
        <w:rPr>
          <w:rFonts w:ascii="Times New Roman" w:hAnsi="Times New Roman"/>
        </w:rPr>
        <w:t xml:space="preserve">i.e. </w:t>
      </w:r>
      <w:r w:rsidR="00407179" w:rsidRPr="00407179">
        <w:rPr>
          <w:rFonts w:ascii="Times New Roman" w:hAnsi="Times New Roman"/>
          <w:noProof/>
          <w:position w:val="-4"/>
        </w:rPr>
        <w:object w:dxaOrig="260" w:dyaOrig="260" w14:anchorId="18C9D9D4">
          <v:shape id="_x0000_i1354" type="#_x0000_t75" alt="" style="width:11.2pt;height:12.6pt" o:ole="">
            <v:imagedata r:id="rId133" o:title=""/>
          </v:shape>
          <o:OLEObject Type="Embed" ProgID="Equation.DSMT4" ShapeID="_x0000_i1354" DrawAspect="Content" ObjectID="_1724428865" r:id="rId134"/>
        </w:object>
      </w:r>
      <w:r w:rsidR="00407179" w:rsidRPr="00407179">
        <w:rPr>
          <w:rFonts w:ascii="Times New Roman" w:hAnsi="Times New Roman"/>
          <w:noProof/>
        </w:rPr>
        <w:t xml:space="preserve"> </w:t>
      </w:r>
      <w:r w:rsidR="008F6489" w:rsidRPr="00407179">
        <w:rPr>
          <w:rFonts w:ascii="Times New Roman" w:hAnsi="Times New Roman"/>
        </w:rPr>
        <w:t>is the gradient</w:t>
      </w:r>
      <w:r w:rsidR="008F6489" w:rsidRPr="00E16FDC">
        <w:rPr>
          <w:rFonts w:ascii="Times New Roman" w:hAnsi="Times New Roman"/>
        </w:rPr>
        <w:t xml:space="preserve"> of a scaler, one can integrate </w:t>
      </w:r>
      <w:r w:rsidR="008F6489" w:rsidRPr="00780CED">
        <w:rPr>
          <w:rFonts w:ascii="Times New Roman" w:hAnsi="Times New Roman"/>
        </w:rPr>
        <w:t xml:space="preserve">Eq. </w:t>
      </w:r>
      <w:r w:rsidR="00D64C8B">
        <w:rPr>
          <w:rFonts w:ascii="Times New Roman" w:hAnsi="Times New Roman"/>
        </w:rPr>
        <w:t>(</w:t>
      </w:r>
      <w:r w:rsidR="00BB1EB1">
        <w:rPr>
          <w:rFonts w:ascii="Times New Roman" w:hAnsi="Times New Roman"/>
        </w:rPr>
        <w:t>14</w:t>
      </w:r>
      <w:r w:rsidR="00D64C8B">
        <w:rPr>
          <w:rFonts w:ascii="Times New Roman" w:hAnsi="Times New Roman"/>
        </w:rPr>
        <w:t>)</w:t>
      </w:r>
      <w:r w:rsidR="008F6489" w:rsidRPr="00780CED">
        <w:rPr>
          <w:rFonts w:ascii="Times New Roman" w:hAnsi="Times New Roman"/>
        </w:rPr>
        <w:t xml:space="preserve"> to obtain</w:t>
      </w:r>
    </w:p>
    <w:p w14:paraId="38050CB9" w14:textId="7946F86F" w:rsidR="008F6489" w:rsidRPr="00E16FDC" w:rsidRDefault="002A31AD" w:rsidP="002A31AD">
      <w:pPr>
        <w:adjustRightInd w:val="0"/>
        <w:snapToGrid w:val="0"/>
        <w:jc w:val="center"/>
        <w:rPr>
          <w:rFonts w:ascii="Times New Roman" w:hAnsi="Times New Roman"/>
        </w:rPr>
      </w:pPr>
      <w:r>
        <w:rPr>
          <w:rFonts w:ascii="Times New Roman" w:hAnsi="Times New Roman"/>
          <w:noProof/>
        </w:rPr>
        <w:lastRenderedPageBreak/>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86" type="#_x0000_t75" alt="" style="width:202.45pt;height:29.9pt;mso-width-percent:0;mso-height-percent:0;mso-width-percent:0;mso-height-percent:0" o:ole="">
            <v:imagedata r:id="rId135" o:title=""/>
          </v:shape>
          <o:OLEObject Type="Embed" ProgID="Equation.DSMT4" ShapeID="_x0000_i1086" DrawAspect="Content" ObjectID="_1724428866" r:id="rId136"/>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B1EB1">
        <w:rPr>
          <w:rFonts w:ascii="Times New Roman" w:hAnsi="Times New Roman"/>
        </w:rPr>
        <w:t>(15</w:t>
      </w:r>
      <w:r w:rsidR="00B907B3">
        <w:rPr>
          <w:rFonts w:ascii="Times New Roman" w:hAnsi="Times New Roman"/>
        </w:rPr>
        <w:t>)</w:t>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87" type="#_x0000_t75" alt="" style="width:70.15pt;height:29.9pt;mso-width-percent:0;mso-height-percent:0;mso-width-percent:0;mso-height-percent:0" o:ole="">
            <v:imagedata r:id="rId137" o:title=""/>
          </v:shape>
          <o:OLEObject Type="Embed" ProgID="Equation.DSMT4" ShapeID="_x0000_i1087" DrawAspect="Content" ObjectID="_1724428867" r:id="rId138"/>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88" type="#_x0000_t75" alt="" style="width:79.5pt;height:29.9pt;mso-width-percent:0;mso-height-percent:0;mso-width-percent:0;mso-height-percent:0" o:ole="">
            <v:imagedata r:id="rId139" o:title=""/>
          </v:shape>
          <o:OLEObject Type="Embed" ProgID="Equation.DSMT4" ShapeID="_x0000_i1088" DrawAspect="Content" ObjectID="_1724428868" r:id="rId140"/>
        </w:object>
      </w:r>
      <w:r>
        <w:rPr>
          <w:rFonts w:ascii="Times New Roman" w:hAnsi="Times New Roman"/>
          <w:noProof/>
        </w:rPr>
        <w:t>.</w:t>
      </w:r>
    </w:p>
    <w:p w14:paraId="291169CA" w14:textId="0CC5695E"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C75A48">
        <w:rPr>
          <w:rFonts w:ascii="Times New Roman" w:hAnsi="Times New Roman"/>
        </w:rPr>
        <w:t xml:space="preserve"> function</w:t>
      </w:r>
      <w:r w:rsidR="0090156F" w:rsidRPr="002A31AD">
        <w:rPr>
          <w:rFonts w:ascii="Times New Roman" w:hAnsi="Times New Roman"/>
          <w:noProof/>
          <w:position w:val="-10"/>
        </w:rPr>
        <w:object w:dxaOrig="480" w:dyaOrig="320" w14:anchorId="5791A75A">
          <v:shape id="_x0000_i1089" type="#_x0000_t75" alt="" style="width:24.3pt;height:13.55pt;mso-width-percent:0;mso-height-percent:0;mso-width-percent:0;mso-height-percent:0" o:ole="">
            <v:imagedata r:id="rId141" o:title=""/>
          </v:shape>
          <o:OLEObject Type="Embed" ProgID="Equation.DSMT4" ShapeID="_x0000_i1089" DrawAspect="Content" ObjectID="_1724428869" r:id="rId142"/>
        </w:object>
      </w:r>
      <w:r w:rsidR="00C75A48">
        <w:rPr>
          <w:rFonts w:ascii="Times New Roman" w:hAnsi="Times New Roman"/>
          <w:noProof/>
        </w:rPr>
        <w:t>results from the integration and i</w:t>
      </w:r>
      <w:r w:rsidR="001A5010">
        <w:rPr>
          <w:rFonts w:ascii="Times New Roman" w:hAnsi="Times New Roman"/>
          <w:noProof/>
        </w:rPr>
        <w:t xml:space="preserve">t therefore </w:t>
      </w:r>
      <w:r w:rsidR="009B68E8" w:rsidRPr="002A31AD">
        <w:rPr>
          <w:rFonts w:ascii="Times New Roman" w:hAnsi="Times New Roman"/>
        </w:rPr>
        <w:t xml:space="preserve">does not depend on the spatial coordinates </w:t>
      </w:r>
      <w:r w:rsidR="001A5010">
        <w:rPr>
          <w:rFonts w:ascii="Times New Roman" w:hAnsi="Times New Roman"/>
        </w:rPr>
        <w:t xml:space="preserve"> (i.e. it is a</w:t>
      </w:r>
      <w:r w:rsidR="009B68E8" w:rsidRPr="002A31AD">
        <w:rPr>
          <w:rFonts w:ascii="Times New Roman" w:hAnsi="Times New Roman"/>
        </w:rPr>
        <w:t xml:space="preserve"> sp</w:t>
      </w:r>
      <w:r w:rsidR="006D1AA7" w:rsidRPr="002A31AD">
        <w:rPr>
          <w:rFonts w:ascii="Times New Roman" w:hAnsi="Times New Roman"/>
        </w:rPr>
        <w:t>atially uniform function</w:t>
      </w:r>
      <w:r w:rsidR="001A5010">
        <w:rPr>
          <w:rFonts w:ascii="Times New Roman" w:hAnsi="Times New Roman"/>
        </w:rPr>
        <w:t xml:space="preserve"> of time only). In fact, </w:t>
      </w:r>
      <w:r w:rsidR="009B68E8" w:rsidRPr="002A31AD">
        <w:rPr>
          <w:rFonts w:ascii="Times New Roman" w:hAnsi="Times New Roman"/>
        </w:rPr>
        <w:t xml:space="preserve">for </w:t>
      </w:r>
      <w:r w:rsidR="001A5010">
        <w:rPr>
          <w:rFonts w:ascii="Times New Roman" w:hAnsi="Times New Roman"/>
        </w:rPr>
        <w:t xml:space="preserve">many </w:t>
      </w:r>
      <w:r w:rsidR="009B68E8" w:rsidRPr="002A31AD">
        <w:rPr>
          <w:rFonts w:ascii="Times New Roman" w:hAnsi="Times New Roman"/>
        </w:rPr>
        <w:t>infinite or semi-infinite domain</w:t>
      </w:r>
      <w:r w:rsidR="001A5010">
        <w:rPr>
          <w:rFonts w:ascii="Times New Roman" w:hAnsi="Times New Roman"/>
        </w:rPr>
        <w:t xml:space="preserve"> problems where conditions exist to require quantities decay to zero in the far field force to</w:t>
      </w:r>
      <w:r w:rsidR="001A5010" w:rsidRPr="00B175F8">
        <w:rPr>
          <w:rFonts w:ascii="Times New Roman" w:hAnsi="Times New Roman"/>
          <w:i/>
          <w:iCs/>
        </w:rPr>
        <w:t xml:space="preserve"> f(t) </w:t>
      </w:r>
      <w:r w:rsidR="001A5010">
        <w:rPr>
          <w:rFonts w:ascii="Times New Roman" w:hAnsi="Times New Roman"/>
        </w:rPr>
        <w:t>to be zero</w:t>
      </w:r>
      <w:r w:rsidR="009B68E8" w:rsidRPr="002A31AD">
        <w:rPr>
          <w:rFonts w:ascii="Times New Roman" w:hAnsi="Times New Roman"/>
        </w:rPr>
        <w:t xml:space="preserve"> </w:t>
      </w:r>
      <w:r w:rsidR="009B68E8" w:rsidRPr="002A31AD">
        <w:rPr>
          <w:rFonts w:ascii="Times New Roman" w:hAnsi="Times New Roman"/>
        </w:rPr>
        <w:fldChar w:fldCharType="begin"/>
      </w:r>
      <w:r w:rsidR="006375C0">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6375C0">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w:t>
      </w:r>
      <w:r w:rsidR="001A5010">
        <w:rPr>
          <w:rFonts w:ascii="Times New Roman" w:hAnsi="Times New Roman"/>
        </w:rPr>
        <w:t>,</w:t>
      </w:r>
      <w:r w:rsidRPr="002A31AD">
        <w:rPr>
          <w:rFonts w:ascii="Times New Roman" w:hAnsi="Times New Roman"/>
        </w:rPr>
        <w:t xml:space="preserve"> </w:t>
      </w:r>
      <w:r w:rsidR="001A5010">
        <w:rPr>
          <w:rFonts w:ascii="Times New Roman" w:hAnsi="Times New Roman"/>
        </w:rPr>
        <w:t>for the present finite domain equation,</w:t>
      </w:r>
      <w:r w:rsidR="0090156F" w:rsidRPr="002A31AD">
        <w:rPr>
          <w:rFonts w:ascii="Times New Roman" w:hAnsi="Times New Roman"/>
          <w:noProof/>
          <w:position w:val="-10"/>
        </w:rPr>
        <w:object w:dxaOrig="480" w:dyaOrig="320" w14:anchorId="0D318C9C">
          <v:shape id="_x0000_i1090" type="#_x0000_t75" alt="" style="width:24.3pt;height:13.55pt;mso-width-percent:0;mso-height-percent:0;mso-width-percent:0;mso-height-percent:0" o:ole="">
            <v:imagedata r:id="rId141" o:title=""/>
          </v:shape>
          <o:OLEObject Type="Embed" ProgID="Equation.DSMT4" ShapeID="_x0000_i1090" DrawAspect="Content" ObjectID="_1724428870" r:id="rId143"/>
        </w:object>
      </w:r>
      <w:r w:rsidR="009B68E8" w:rsidRPr="002A31AD">
        <w:rPr>
          <w:rFonts w:ascii="Times New Roman" w:hAnsi="Times New Roman"/>
        </w:rPr>
        <w:t>w</w:t>
      </w:r>
      <w:r w:rsidR="00E92D57" w:rsidRPr="002A31AD">
        <w:rPr>
          <w:rFonts w:ascii="Times New Roman" w:hAnsi="Times New Roman"/>
        </w:rPr>
        <w:t xml:space="preserve">ill not be </w:t>
      </w:r>
      <w:r w:rsidR="009B68E8" w:rsidRPr="002A31AD">
        <w:rPr>
          <w:rFonts w:ascii="Times New Roman" w:hAnsi="Times New Roman"/>
        </w:rPr>
        <w:t>zero</w:t>
      </w:r>
      <w:r w:rsidR="001A5010">
        <w:rPr>
          <w:rFonts w:ascii="Times New Roman" w:hAnsi="Times New Roman"/>
        </w:rPr>
        <w:t xml:space="preserve"> but instead is a part of the solution</w:t>
      </w:r>
      <w:r w:rsidR="009B68E8" w:rsidRPr="002A31AD">
        <w:rPr>
          <w:rFonts w:ascii="Times New Roman" w:hAnsi="Times New Roman"/>
        </w:rPr>
        <w:t xml:space="preserve">. </w:t>
      </w:r>
      <w:r w:rsidR="009A43C1" w:rsidRPr="002A31AD">
        <w:rPr>
          <w:rFonts w:ascii="Times New Roman" w:hAnsi="Times New Roman"/>
        </w:rPr>
        <w:t>Next, b</w:t>
      </w:r>
      <w:r w:rsidR="00B103D3" w:rsidRPr="002A31AD">
        <w:rPr>
          <w:rFonts w:ascii="Times New Roman" w:hAnsi="Times New Roman"/>
        </w:rPr>
        <w:t xml:space="preserve">y substituting Eq. </w:t>
      </w:r>
      <w:r w:rsidR="00D64C8B">
        <w:rPr>
          <w:rFonts w:ascii="Times New Roman" w:hAnsi="Times New Roman"/>
        </w:rPr>
        <w:t>(</w:t>
      </w:r>
      <w:r w:rsidR="00BB1EB1">
        <w:rPr>
          <w:rFonts w:ascii="Times New Roman" w:hAnsi="Times New Roman"/>
        </w:rPr>
        <w:t>15</w:t>
      </w:r>
      <w:r w:rsidR="00D64C8B">
        <w:rPr>
          <w:rFonts w:ascii="Times New Roman" w:hAnsi="Times New Roman"/>
        </w:rPr>
        <w:t>)</w:t>
      </w:r>
      <w:r w:rsidR="00B103D3" w:rsidRPr="002A31AD">
        <w:rPr>
          <w:rFonts w:ascii="Times New Roman" w:hAnsi="Times New Roman"/>
        </w:rPr>
        <w:t xml:space="preserve"> into Eq. </w:t>
      </w:r>
      <w:r w:rsidR="00D64C8B">
        <w:rPr>
          <w:rFonts w:ascii="Times New Roman" w:hAnsi="Times New Roman"/>
        </w:rPr>
        <w:t>(</w:t>
      </w:r>
      <w:r w:rsidR="00BB1EB1">
        <w:rPr>
          <w:rFonts w:ascii="Times New Roman" w:hAnsi="Times New Roman"/>
        </w:rPr>
        <w:t>12</w:t>
      </w:r>
      <w:r w:rsidR="00D64C8B">
        <w:rPr>
          <w:rFonts w:ascii="Times New Roman" w:hAnsi="Times New Roman"/>
        </w:rPr>
        <w:t>)</w:t>
      </w:r>
      <w:r w:rsidR="00B103D3" w:rsidRPr="002A31AD">
        <w:rPr>
          <w:rFonts w:ascii="Times New Roman" w:hAnsi="Times New Roman"/>
        </w:rPr>
        <w:t xml:space="preserve"> and Eq. </w:t>
      </w:r>
      <w:r w:rsidR="00D64C8B">
        <w:rPr>
          <w:rFonts w:ascii="Times New Roman" w:hAnsi="Times New Roman"/>
        </w:rPr>
        <w:t>(</w:t>
      </w:r>
      <w:r w:rsidR="00BB1EB1">
        <w:rPr>
          <w:rFonts w:ascii="Times New Roman" w:hAnsi="Times New Roman"/>
        </w:rPr>
        <w:t>13</w:t>
      </w:r>
      <w:r w:rsidR="00D64C8B">
        <w:rPr>
          <w:rFonts w:ascii="Times New Roman" w:hAnsi="Times New Roman"/>
        </w:rPr>
        <w:t>)</w:t>
      </w:r>
      <w:r w:rsidR="00B103D3" w:rsidRPr="002A31AD">
        <w:rPr>
          <w:rFonts w:ascii="Times New Roman" w:hAnsi="Times New Roman"/>
        </w:rPr>
        <w:t>, the</w:t>
      </w:r>
      <w:r w:rsidR="001A5010">
        <w:rPr>
          <w:rFonts w:ascii="Times New Roman" w:hAnsi="Times New Roman"/>
        </w:rPr>
        <w:t xml:space="preserve"> volumetric strain</w:t>
      </w:r>
      <w:r w:rsidR="0046512F">
        <w:rPr>
          <w:rFonts w:ascii="Times New Roman" w:hAnsi="Times New Roman"/>
        </w:rPr>
        <w:t xml:space="preserve"> </w:t>
      </w:r>
      <w:r w:rsidR="0090156F" w:rsidRPr="002A31AD">
        <w:rPr>
          <w:rFonts w:ascii="Times New Roman" w:hAnsi="Times New Roman"/>
          <w:noProof/>
          <w:position w:val="-4"/>
        </w:rPr>
        <w:object w:dxaOrig="220" w:dyaOrig="260" w14:anchorId="7521BFDC">
          <v:shape id="_x0000_i1091" type="#_x0000_t75" alt="" style="width:9.35pt;height:11.7pt;mso-width-percent:0;mso-height-percent:0;mso-width-percent:0;mso-height-percent:0" o:ole="">
            <v:imagedata r:id="rId144" o:title=""/>
          </v:shape>
          <o:OLEObject Type="Embed" ProgID="Equation.DSMT4" ShapeID="_x0000_i1091" DrawAspect="Content" ObjectID="_1724428871" r:id="rId145"/>
        </w:object>
      </w:r>
      <w:r w:rsidR="0046512F">
        <w:rPr>
          <w:rFonts w:ascii="Times New Roman" w:hAnsi="Times New Roman"/>
          <w:noProof/>
        </w:rPr>
        <w:t xml:space="preserve"> </w: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w:t>
      </w:r>
      <w:r w:rsidR="001A5010">
        <w:rPr>
          <w:rFonts w:ascii="Times New Roman" w:hAnsi="Times New Roman"/>
        </w:rPr>
        <w:t>thus leaving the</w:t>
      </w:r>
      <w:r w:rsidR="00E92D57" w:rsidRPr="002A31AD">
        <w:rPr>
          <w:rFonts w:ascii="Times New Roman" w:hAnsi="Times New Roman"/>
        </w:rPr>
        <w:t xml:space="preserve"> coupled d</w:t>
      </w:r>
      <w:r w:rsidR="002A31AD">
        <w:rPr>
          <w:rFonts w:ascii="Times New Roman" w:hAnsi="Times New Roman"/>
        </w:rPr>
        <w:t>iffusion equation</w:t>
      </w:r>
    </w:p>
    <w:p w14:paraId="1C14432D" w14:textId="0FC1D704"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92" type="#_x0000_t75" alt="" style="width:193.55pt;height:70.15pt;mso-width-percent:0;mso-height-percent:0;mso-width-percent:0;mso-height-percent:0" o:ole="">
            <v:imagedata r:id="rId146" o:title=""/>
          </v:shape>
          <o:OLEObject Type="Embed" ProgID="Equation.DSMT4" ShapeID="_x0000_i1092" DrawAspect="Content" ObjectID="_1724428872" r:id="rId147"/>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B1EB1">
        <w:rPr>
          <w:rFonts w:ascii="Times New Roman" w:hAnsi="Times New Roman"/>
        </w:rPr>
        <w:t>(16</w:t>
      </w:r>
      <w:r w:rsidR="00B907B3">
        <w:rPr>
          <w:rFonts w:ascii="Times New Roman" w:hAnsi="Times New Roman"/>
        </w:rPr>
        <w:t>)</w:t>
      </w:r>
    </w:p>
    <w:p w14:paraId="5061D230" w14:textId="38329556" w:rsidR="00B103D3" w:rsidRPr="002B0CC8" w:rsidRDefault="002A31AD" w:rsidP="00B103D3">
      <w:pPr>
        <w:keepNext/>
        <w:rPr>
          <w:rFonts w:ascii="Times New Roman" w:hAnsi="Times New Roman"/>
        </w:rPr>
      </w:pPr>
      <w:r>
        <w:rPr>
          <w:rFonts w:ascii="Times New Roman" w:hAnsi="Times New Roman"/>
        </w:rPr>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93" type="#_x0000_t75" alt="" style="width:234.25pt;height:16.85pt;mso-width-percent:0;mso-height-percent:0;mso-width-percent:0;mso-height-percent:0" o:ole="">
            <v:imagedata r:id="rId148" o:title=""/>
          </v:shape>
          <o:OLEObject Type="Embed" ProgID="Equation.DSMT4" ShapeID="_x0000_i1093" DrawAspect="Content" ObjectID="_1724428873" r:id="rId149"/>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94" type="#_x0000_t75" alt="" style="width:247.3pt;height:16.85pt;mso-width-percent:0;mso-height-percent:0;mso-width-percent:0;mso-height-percent:0" o:ole="">
            <v:imagedata r:id="rId150" o:title=""/>
          </v:shape>
          <o:OLEObject Type="Embed" ProgID="Equation.DSMT4" ShapeID="_x0000_i1094" DrawAspect="Content" ObjectID="_1724428874" r:id="rId151"/>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95" type="#_x0000_t75" alt="" style="width:220.7pt;height:16.85pt;mso-width-percent:0;mso-height-percent:0;mso-width-percent:0;mso-height-percent:0" o:ole="">
            <v:imagedata r:id="rId152" o:title=""/>
          </v:shape>
          <o:OLEObject Type="Embed" ProgID="Equation.DSMT4" ShapeID="_x0000_i1095" DrawAspect="Content" ObjectID="_1724428875" r:id="rId153"/>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96" type="#_x0000_t75" alt="" style="width:225.35pt;height:16.85pt;mso-width-percent:0;mso-height-percent:0;mso-width-percent:0;mso-height-percent:0" o:ole="">
            <v:imagedata r:id="rId154" o:title=""/>
          </v:shape>
          <o:OLEObject Type="Embed" ProgID="Equation.DSMT4" ShapeID="_x0000_i1096" DrawAspect="Content" ObjectID="_1724428876" r:id="rId155"/>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97" type="#_x0000_t75" alt="" style="width:131.85pt;height:16.85pt;mso-width-percent:0;mso-height-percent:0;mso-width-percent:0;mso-height-percent:0" o:ole="">
            <v:imagedata r:id="rId156" o:title=""/>
          </v:shape>
          <o:OLEObject Type="Embed" ProgID="Equation.DSMT4" ShapeID="_x0000_i1097" DrawAspect="Content" ObjectID="_1724428877" r:id="rId157"/>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98" type="#_x0000_t75" alt="" style="width:122.95pt;height:16.85pt;mso-width-percent:0;mso-height-percent:0;mso-width-percent:0;mso-height-percent:0" o:ole="">
            <v:imagedata r:id="rId158" o:title=""/>
          </v:shape>
          <o:OLEObject Type="Embed" ProgID="Equation.DSMT4" ShapeID="_x0000_i1098" DrawAspect="Content" ObjectID="_1724428878" r:id="rId159"/>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99" type="#_x0000_t75" alt="" style="width:296.9pt;height:16.85pt;mso-width-percent:0;mso-height-percent:0;mso-width-percent:0;mso-height-percent:0" o:ole="">
            <v:imagedata r:id="rId160" o:title=""/>
          </v:shape>
          <o:OLEObject Type="Embed" ProgID="Equation.DSMT4" ShapeID="_x0000_i1099" DrawAspect="Content" ObjectID="_1724428879" r:id="rId161"/>
        </w:object>
      </w:r>
      <w:r w:rsidR="002A31AD">
        <w:rPr>
          <w:noProof/>
        </w:rPr>
        <w:t>.</w:t>
      </w:r>
    </w:p>
    <w:p w14:paraId="747B6C9F" w14:textId="1835FAE1"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w:t>
      </w:r>
      <w:r w:rsidR="0046512F">
        <w:rPr>
          <w:rFonts w:ascii="Times New Roman" w:hAnsi="Times New Roman"/>
        </w:rPr>
        <w:t xml:space="preserve"> (</w:t>
      </w:r>
      <w:r w:rsidR="00BB1EB1">
        <w:rPr>
          <w:rFonts w:ascii="Times New Roman" w:hAnsi="Times New Roman"/>
        </w:rPr>
        <w:t>16</w:t>
      </w:r>
      <w:r w:rsidR="0046512F">
        <w:rPr>
          <w:rFonts w:ascii="Times New Roman" w:hAnsi="Times New Roman"/>
        </w:rPr>
        <w:t>)</w:t>
      </w:r>
      <w:r w:rsidR="006F59B8" w:rsidRPr="00780CED">
        <w:rPr>
          <w:rFonts w:ascii="Times New Roman" w:hAnsi="Times New Roman"/>
        </w:rPr>
        <w:t xml:space="preserve"> are coupled</w:t>
      </w:r>
      <w:r w:rsidR="006F59B8" w:rsidRPr="00D65FE3">
        <w:rPr>
          <w:rFonts w:ascii="Times New Roman" w:hAnsi="Times New Roman"/>
        </w:rPr>
        <w:t xml:space="preserve"> in terms of </w:t>
      </w:r>
      <w:r w:rsidR="00160C48" w:rsidRPr="00160C48">
        <w:rPr>
          <w:rFonts w:ascii="Times New Roman" w:hAnsi="Times New Roman"/>
          <w:position w:val="-4"/>
        </w:rPr>
        <w:object w:dxaOrig="220" w:dyaOrig="260" w14:anchorId="162917C4">
          <v:shape id="_x0000_i1100" type="#_x0000_t75" style="width:11.7pt;height:13.1pt" o:ole="">
            <v:imagedata r:id="rId162" o:title=""/>
          </v:shape>
          <o:OLEObject Type="Embed" ProgID="Equation.DSMT4" ShapeID="_x0000_i1100" DrawAspect="Content" ObjectID="_1724428880" r:id="rId163"/>
        </w:object>
      </w:r>
      <w:r w:rsidR="00160C48">
        <w:rPr>
          <w:rFonts w:ascii="Times New Roman" w:hAnsi="Times New Roman"/>
        </w:rPr>
        <w:t xml:space="preserve"> and </w:t>
      </w:r>
      <w:r w:rsidR="00160C48" w:rsidRPr="00160C48">
        <w:rPr>
          <w:rFonts w:ascii="Times New Roman" w:hAnsi="Times New Roman"/>
          <w:position w:val="-10"/>
        </w:rPr>
        <w:object w:dxaOrig="240" w:dyaOrig="260" w14:anchorId="7B9AEB2B">
          <v:shape id="_x0000_i1101" type="#_x0000_t75" style="width:11.7pt;height:13.1pt" o:ole="">
            <v:imagedata r:id="rId164" o:title=""/>
          </v:shape>
          <o:OLEObject Type="Embed" ProgID="Equation.DSMT4" ShapeID="_x0000_i1101" DrawAspect="Content" ObjectID="_1724428881" r:id="rId165"/>
        </w:object>
      </w:r>
      <w:r w:rsidR="006F59B8" w:rsidRPr="00D65FE3">
        <w:rPr>
          <w:rFonts w:ascii="Times New Roman" w:hAnsi="Times New Roman"/>
        </w:rPr>
        <w:t>,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102" type="#_x0000_t75" alt="" style="width:13.55pt;height:16.85pt;mso-width-percent:0;mso-height-percent:0;mso-width-percent:0;mso-height-percent:0" o:ole="">
            <v:imagedata r:id="rId166" o:title=""/>
          </v:shape>
          <o:OLEObject Type="Embed" ProgID="Equation.DSMT4" ShapeID="_x0000_i1102" DrawAspect="Content" ObjectID="_1724428882" r:id="rId167"/>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103" type="#_x0000_t75" alt="" style="width:16.85pt;height:16.85pt;mso-width-percent:0;mso-height-percent:0;mso-width-percent:0;mso-height-percent:0" o:ole="">
            <v:imagedata r:id="rId168" o:title=""/>
          </v:shape>
          <o:OLEObject Type="Embed" ProgID="Equation.DSMT4" ShapeID="_x0000_i1103" DrawAspect="Content" ObjectID="_1724428883" r:id="rId169"/>
        </w:object>
      </w:r>
      <w:r w:rsidR="006F59B8" w:rsidRPr="00D65FE3">
        <w:rPr>
          <w:rFonts w:ascii="Times New Roman" w:hAnsi="Times New Roman"/>
        </w:rPr>
        <w:t>by using the</w:t>
      </w:r>
      <w:r w:rsidR="006F59B8">
        <w:rPr>
          <w:rFonts w:ascii="Times New Roman" w:hAnsi="Times New Roman"/>
        </w:rPr>
        <w:t xml:space="preserve"> </w:t>
      </w:r>
      <w:r w:rsidR="00847971">
        <w:rPr>
          <w:rFonts w:ascii="Times New Roman" w:hAnsi="Times New Roman"/>
        </w:rPr>
        <w:t xml:space="preserve">eigen </w:t>
      </w:r>
      <w:r w:rsidR="006F59B8">
        <w:rPr>
          <w:rFonts w:ascii="Times New Roman" w:hAnsi="Times New Roman"/>
        </w:rPr>
        <w:t xml:space="preserve">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6375C0">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104" type="#_x0000_t75" alt="" style="width:9.35pt;height:16.85pt;mso-width-percent:0;mso-height-percent:0;mso-width-percent:0;mso-height-percent:0" o:ole="">
            <v:imagedata r:id="rId170" o:title=""/>
          </v:shape>
          <o:OLEObject Type="Embed" ProgID="Equation.DSMT4" ShapeID="_x0000_i1104" DrawAspect="Content" ObjectID="_1724428884" r:id="rId171"/>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105" type="#_x0000_t75" alt="" style="width:13.55pt;height:16.85pt;mso-width-percent:0;mso-height-percent:0;mso-width-percent:0;mso-height-percent:0" o:ole="">
            <v:imagedata r:id="rId172" o:title=""/>
          </v:shape>
          <o:OLEObject Type="Embed" ProgID="Equation.DSMT4" ShapeID="_x0000_i1105" DrawAspect="Content" ObjectID="_1724428885" r:id="rId173"/>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106" type="#_x0000_t75" alt="" style="width:13.55pt;height:9.35pt;mso-width-percent:0;mso-height-percent:0;mso-width-percent:0;mso-height-percent:0" o:ole="">
            <v:imagedata r:id="rId174" o:title=""/>
          </v:shape>
          <o:OLEObject Type="Embed" ProgID="Equation.DSMT4" ShapeID="_x0000_i1106" DrawAspect="Content" ObjectID="_1724428886" r:id="rId175"/>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847971">
        <w:rPr>
          <w:rFonts w:ascii="Times New Roman" w:hAnsi="Times New Roman"/>
        </w:rPr>
        <w:t>e</w:t>
      </w:r>
      <w:r w:rsidR="00780CED" w:rsidRPr="00D65FE3">
        <w:rPr>
          <w:rFonts w:ascii="Times New Roman" w:hAnsi="Times New Roman"/>
        </w:rPr>
        <w:t>igen</w:t>
      </w:r>
      <w:r w:rsidR="00847971">
        <w:rPr>
          <w:rFonts w:ascii="Times New Roman" w:hAnsi="Times New Roman"/>
        </w:rPr>
        <w:t xml:space="preserve"> </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107" type="#_x0000_t75" alt="" style="width:9.35pt;height:9.35pt;mso-width-percent:0;mso-height-percent:0;mso-width-percent:0;mso-height-percent:0" o:ole="">
            <v:imagedata r:id="rId176" o:title=""/>
          </v:shape>
          <o:OLEObject Type="Embed" ProgID="Equation.DSMT4" ShapeID="_x0000_i1107" DrawAspect="Content" ObjectID="_1724428887" r:id="rId177"/>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108" type="#_x0000_t75" alt="" style="width:13.55pt;height:9.35pt;mso-width-percent:0;mso-height-percent:0;mso-width-percent:0;mso-height-percent:0" o:ole="">
            <v:imagedata r:id="rId178" o:title=""/>
          </v:shape>
          <o:OLEObject Type="Embed" ProgID="Equation.DSMT4" ShapeID="_x0000_i1108" DrawAspect="Content" ObjectID="_1724428888" r:id="rId179"/>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r w:rsidR="00847971">
        <w:rPr>
          <w:rFonts w:ascii="Times New Roman" w:hAnsi="Times New Roman"/>
        </w:rPr>
        <w:t xml:space="preserve"> therefore given by</w:t>
      </w:r>
    </w:p>
    <w:p w14:paraId="6ABCDCE6" w14:textId="508C0C56" w:rsidR="00B27921" w:rsidRDefault="00B430F0" w:rsidP="002A31AD">
      <w:pPr>
        <w:spacing w:line="360" w:lineRule="auto"/>
        <w:jc w:val="center"/>
        <w:rPr>
          <w:rFonts w:ascii="Times New Roman" w:hAnsi="Times New Roman"/>
        </w:rPr>
      </w:pPr>
      <w:r>
        <w:rPr>
          <w:rFonts w:ascii="Times New Roman" w:hAnsi="Times New Roman"/>
          <w:noProof/>
        </w:rPr>
        <w:lastRenderedPageBreak/>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109" type="#_x0000_t75" alt="" style="width:114.1pt;height:37.4pt;mso-width-percent:0;mso-height-percent:0;mso-width-percent:0;mso-height-percent:0" o:ole="">
            <v:imagedata r:id="rId180" o:title=""/>
          </v:shape>
          <o:OLEObject Type="Embed" ProgID="Equation.DSMT4" ShapeID="_x0000_i1109" DrawAspect="Content" ObjectID="_1724428889" r:id="rId181"/>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B1EB1">
        <w:rPr>
          <w:rFonts w:ascii="Times New Roman" w:hAnsi="Times New Roman"/>
        </w:rPr>
        <w:t>(17</w:t>
      </w:r>
      <w:r w:rsidR="00B907B3">
        <w:rPr>
          <w:rFonts w:ascii="Times New Roman" w:hAnsi="Times New Roman"/>
        </w:rPr>
        <w:t>)</w:t>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10" type="#_x0000_t75" alt="" style="width:124.35pt;height:1in;mso-width-percent:0;mso-height-percent:0;mso-width-percent:0;mso-height-percent:0" o:ole="">
            <v:imagedata r:id="rId182" o:title=""/>
          </v:shape>
          <o:OLEObject Type="Embed" ProgID="Equation.DSMT4" ShapeID="_x0000_i1110" DrawAspect="Content" ObjectID="_1724428890" r:id="rId183"/>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11" type="#_x0000_t75" alt="" style="width:3in;height:29.9pt;mso-width-percent:0;mso-height-percent:0;mso-width-percent:0;mso-height-percent:0" o:ole="">
            <v:imagedata r:id="rId184" o:title=""/>
          </v:shape>
          <o:OLEObject Type="Embed" ProgID="Equation.DSMT4" ShapeID="_x0000_i1111" DrawAspect="Content" ObjectID="_1724428891" r:id="rId185"/>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354F8115"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133F37">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12" type="#_x0000_t75" alt="" style="width:112.2pt;height:29.9pt;mso-width-percent:0;mso-height-percent:0;mso-width-percent:0;mso-height-percent:0" o:ole="">
            <v:imagedata r:id="rId186" o:title=""/>
          </v:shape>
          <o:OLEObject Type="Embed" ProgID="Equation.DSMT4" ShapeID="_x0000_i1112" DrawAspect="Content" ObjectID="_1724428892" r:id="rId187"/>
        </w:object>
      </w:r>
      <w:r w:rsidR="007A4899">
        <w:rPr>
          <w:rFonts w:ascii="Times New Roman" w:hAnsi="Times New Roman"/>
          <w:noProof/>
        </w:rPr>
        <w:t>,</w:t>
      </w:r>
      <w:r>
        <w:rPr>
          <w:rFonts w:ascii="Times New Roman" w:hAnsi="Times New Roman"/>
        </w:rPr>
        <w:t xml:space="preserve">                                                                              </w:t>
      </w:r>
      <w:r w:rsidR="00BB1EB1">
        <w:rPr>
          <w:rFonts w:ascii="Times New Roman" w:hAnsi="Times New Roman"/>
        </w:rPr>
        <w:t>(18</w:t>
      </w:r>
      <w:r w:rsidR="00B907B3">
        <w:rPr>
          <w:rFonts w:ascii="Times New Roman" w:hAnsi="Times New Roman"/>
        </w:rPr>
        <w:t>)</w:t>
      </w:r>
    </w:p>
    <w:p w14:paraId="302199A7" w14:textId="6D5D31FD"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13" type="#_x0000_t75" alt="" style="width:106.6pt;height:16.85pt;mso-width-percent:0;mso-height-percent:0;mso-width-percent:0;mso-height-percent:0" o:ole="">
            <v:imagedata r:id="rId188" o:title=""/>
          </v:shape>
          <o:OLEObject Type="Embed" ProgID="Equation.DSMT4" ShapeID="_x0000_i1113" DrawAspect="Content" ObjectID="_1724428893" r:id="rId189"/>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847971">
        <w:rPr>
          <w:rFonts w:ascii="Times New Roman" w:hAnsi="Times New Roman"/>
        </w:rPr>
        <w:t>e</w:t>
      </w:r>
      <w:r w:rsidR="00E076CA" w:rsidRPr="00A13CC9">
        <w:rPr>
          <w:rFonts w:ascii="Times New Roman" w:hAnsi="Times New Roman"/>
        </w:rPr>
        <w:t>igen</w:t>
      </w:r>
      <w:r w:rsidR="00406356" w:rsidRPr="00A13CC9">
        <w:rPr>
          <w:rFonts w:ascii="Times New Roman" w:hAnsi="Times New Roman"/>
        </w:rPr>
        <w:t>function</w:t>
      </w:r>
      <w:r w:rsidR="007853A9">
        <w:rPr>
          <w:rFonts w:ascii="Times New Roman" w:hAnsi="Times New Roman"/>
        </w:rPr>
        <w:t xml:space="preserve"> </w:t>
      </w:r>
    </w:p>
    <w:p w14:paraId="28E37F24" w14:textId="6545C451" w:rsidR="007A4899" w:rsidRDefault="007A4899" w:rsidP="007A4899">
      <w:pPr>
        <w:keepNext/>
        <w:jc w:val="center"/>
        <w:rPr>
          <w:rFonts w:ascii="Times New Roman" w:hAnsi="Times New Roman"/>
        </w:rPr>
      </w:pPr>
      <w:r>
        <w:rPr>
          <w:rFonts w:ascii="Times New Roman" w:hAnsi="Times New Roman"/>
          <w:noProof/>
        </w:rPr>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14" type="#_x0000_t75" alt="" style="width:91.65pt;height:19.65pt;mso-width-percent:0;mso-height-percent:0;mso-width-percent:0;mso-height-percent:0" o:ole="">
            <v:imagedata r:id="rId190" o:title=""/>
          </v:shape>
          <o:OLEObject Type="Embed" ProgID="Equation.DSMT4" ShapeID="_x0000_i1114" DrawAspect="Content" ObjectID="_1724428894" r:id="rId191"/>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sidR="00133F37">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00BB1EB1">
        <w:rPr>
          <w:rFonts w:ascii="Times New Roman" w:hAnsi="Times New Roman"/>
        </w:rPr>
        <w:t>(19</w:t>
      </w:r>
      <w:r w:rsidR="00B907B3">
        <w:rPr>
          <w:rFonts w:ascii="Times New Roman" w:hAnsi="Times New Roman"/>
        </w:rPr>
        <w:t>)</w:t>
      </w:r>
    </w:p>
    <w:p w14:paraId="1ABA293D" w14:textId="77777777" w:rsidR="00B9314C" w:rsidRDefault="00B430F0" w:rsidP="00B9314C">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15" type="#_x0000_t75" alt="" style="width:52.35pt;height:37.4pt;mso-width-percent:0;mso-height-percent:0;mso-width-percent:0;mso-height-percent:0" o:ole="">
            <v:imagedata r:id="rId192" o:title=""/>
          </v:shape>
          <o:OLEObject Type="Embed" ProgID="Equation.DSMT4" ShapeID="_x0000_i1115" DrawAspect="Content" ObjectID="_1724428895" r:id="rId193"/>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w:t>
      </w:r>
      <w:r w:rsidR="009525B1">
        <w:rPr>
          <w:rFonts w:ascii="Times New Roman" w:hAnsi="Times New Roman"/>
        </w:rPr>
        <w:t xml:space="preserve">uncoupled system of </w:t>
      </w:r>
      <w:r w:rsidR="00B07C95" w:rsidRPr="00A13CC9">
        <w:rPr>
          <w:rFonts w:ascii="Times New Roman" w:hAnsi="Times New Roman"/>
        </w:rPr>
        <w:t>ordinary differential equation</w:t>
      </w:r>
      <w:r w:rsidR="009525B1">
        <w:rPr>
          <w:rFonts w:ascii="Times New Roman" w:hAnsi="Times New Roman"/>
        </w:rPr>
        <w:t>s (ODEs)</w:t>
      </w:r>
      <w:r w:rsidR="00B07C95" w:rsidRPr="00A13CC9">
        <w:rPr>
          <w:rFonts w:ascii="Times New Roman" w:hAnsi="Times New Roman"/>
        </w:rPr>
        <w:t xml:space="preserve"> in terms of </w:t>
      </w:r>
      <w:r w:rsidR="00406356" w:rsidRPr="00A13CC9">
        <w:rPr>
          <w:rFonts w:ascii="Times New Roman" w:hAnsi="Times New Roman"/>
        </w:rPr>
        <w:t>variable</w:t>
      </w:r>
      <w:r w:rsidR="0046512F">
        <w:rPr>
          <w:rFonts w:ascii="Times New Roman" w:hAnsi="Times New Roman"/>
        </w:rPr>
        <w:t xml:space="preserve"> </w:t>
      </w:r>
      <w:r w:rsidR="0090156F" w:rsidRPr="00A13CC9">
        <w:rPr>
          <w:rFonts w:ascii="Times New Roman" w:hAnsi="Times New Roman"/>
          <w:noProof/>
          <w:position w:val="-12"/>
        </w:rPr>
        <w:object w:dxaOrig="240" w:dyaOrig="360" w14:anchorId="79F05AFE">
          <v:shape id="_x0000_i1116" type="#_x0000_t75" alt="" style="width:9.35pt;height:16.85pt;mso-width-percent:0;mso-height-percent:0;mso-width-percent:0;mso-height-percent:0" o:ole="">
            <v:imagedata r:id="rId194" o:title=""/>
          </v:shape>
          <o:OLEObject Type="Embed" ProgID="Equation.DSMT4" ShapeID="_x0000_i1116" DrawAspect="Content" ObjectID="_1724428896" r:id="rId195"/>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17" type="#_x0000_t75" alt="" style="width:9.35pt;height:16.85pt;mso-width-percent:0;mso-height-percent:0;mso-width-percent:0;mso-height-percent:0" o:ole="">
            <v:imagedata r:id="rId194" o:title=""/>
          </v:shape>
          <o:OLEObject Type="Embed" ProgID="Equation.DSMT4" ShapeID="_x0000_i1117" DrawAspect="Content" ObjectID="_1724428897" r:id="rId196"/>
        </w:object>
      </w:r>
      <w:r w:rsidR="0046512F">
        <w:rPr>
          <w:rFonts w:ascii="Times New Roman" w:hAnsi="Times New Roman"/>
          <w:noProof/>
        </w:rPr>
        <w:t xml:space="preserve"> </w: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46512F">
        <w:rPr>
          <w:rFonts w:ascii="Times New Roman" w:hAnsi="Times New Roman"/>
        </w:rPr>
        <w:t xml:space="preserve"> </w:t>
      </w:r>
      <w:r w:rsidR="0090156F" w:rsidRPr="00A13CC9">
        <w:rPr>
          <w:rFonts w:ascii="Times New Roman" w:hAnsi="Times New Roman"/>
          <w:noProof/>
          <w:position w:val="-4"/>
        </w:rPr>
        <w:object w:dxaOrig="279" w:dyaOrig="260" w14:anchorId="765A12AE">
          <v:shape id="_x0000_i1118" type="#_x0000_t75" alt="" style="width:13.55pt;height:9.35pt;mso-width-percent:0;mso-height-percent:0;mso-width-percent:0;mso-height-percent:0" o:ole="">
            <v:imagedata r:id="rId197" o:title=""/>
          </v:shape>
          <o:OLEObject Type="Embed" ProgID="Equation.DSMT4" ShapeID="_x0000_i1118" DrawAspect="Content" ObjectID="_1724428898" r:id="rId198"/>
        </w:object>
      </w:r>
      <w:r w:rsidR="00B07C95" w:rsidRPr="00A13CC9">
        <w:rPr>
          <w:rFonts w:ascii="Times New Roman" w:hAnsi="Times New Roman"/>
        </w:rPr>
        <w:t>’s eigenvalue</w:t>
      </w:r>
      <w:r w:rsidR="0046512F">
        <w:rPr>
          <w:rFonts w:ascii="Times New Roman" w:hAnsi="Times New Roman"/>
        </w:rPr>
        <w:t xml:space="preserve"> </w:t>
      </w:r>
      <w:r w:rsidR="0090156F" w:rsidRPr="00D65FE3">
        <w:rPr>
          <w:rFonts w:ascii="Times New Roman" w:hAnsi="Times New Roman"/>
          <w:noProof/>
          <w:position w:val="-12"/>
        </w:rPr>
        <w:object w:dxaOrig="240" w:dyaOrig="360" w14:anchorId="1F33C30E">
          <v:shape id="_x0000_i1119" type="#_x0000_t75" alt="" style="width:9.35pt;height:16.85pt;mso-width-percent:0;mso-height-percent:0;mso-width-percent:0;mso-height-percent:0" o:ole="">
            <v:imagedata r:id="rId199" o:title=""/>
          </v:shape>
          <o:OLEObject Type="Embed" ProgID="Equation.DSMT4" ShapeID="_x0000_i1119" DrawAspect="Content" ObjectID="_1724428899" r:id="rId200"/>
        </w:object>
      </w:r>
      <w:r w:rsidR="00B665FD">
        <w:rPr>
          <w:rFonts w:ascii="Times New Roman" w:hAnsi="Times New Roman"/>
        </w:rPr>
        <w:t>.</w:t>
      </w:r>
      <w:r w:rsidR="00B07C95" w:rsidRPr="00A13CC9">
        <w:rPr>
          <w:rFonts w:ascii="Times New Roman" w:hAnsi="Times New Roman"/>
        </w:rPr>
        <w:t xml:space="preserve"> </w:t>
      </w:r>
      <w:r w:rsidR="00B9314C">
        <w:rPr>
          <w:rFonts w:ascii="Times New Roman" w:hAnsi="Times New Roman"/>
        </w:rPr>
        <w:t>These are</w:t>
      </w:r>
    </w:p>
    <w:p w14:paraId="55F86013" w14:textId="69D4D984" w:rsidR="00B9314C" w:rsidRDefault="00B9314C" w:rsidP="00B9314C">
      <w:pPr>
        <w:spacing w:line="360" w:lineRule="auto"/>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Pr="00B9314C">
        <w:rPr>
          <w:rFonts w:ascii="Times New Roman" w:hAnsi="Times New Roman"/>
          <w:noProof/>
          <w:position w:val="-14"/>
        </w:rPr>
        <w:object w:dxaOrig="2240" w:dyaOrig="420" w14:anchorId="63CC911D">
          <v:shape id="_x0000_i1365" type="#_x0000_t75" alt="" style="width:113.15pt;height:20.1pt" o:ole="">
            <v:imagedata r:id="rId201" o:title=""/>
          </v:shape>
          <o:OLEObject Type="Embed" ProgID="Equation.DSMT4" ShapeID="_x0000_i1365" DrawAspect="Content" ObjectID="_1724428900" r:id="rId202"/>
        </w:object>
      </w:r>
      <w:r>
        <w:rPr>
          <w:rFonts w:ascii="Times New Roman" w:hAnsi="Times New Roman"/>
          <w:noProof/>
        </w:rPr>
        <w:t xml:space="preserve">                                                                             (</w:t>
      </w:r>
      <w:r w:rsidR="00BB1EB1">
        <w:rPr>
          <w:rFonts w:ascii="Times New Roman" w:hAnsi="Times New Roman"/>
          <w:noProof/>
        </w:rPr>
        <w:t>20</w:t>
      </w:r>
      <w:r>
        <w:rPr>
          <w:rFonts w:ascii="Times New Roman" w:hAnsi="Times New Roman"/>
          <w:noProof/>
        </w:rPr>
        <w:t>)</w:t>
      </w:r>
    </w:p>
    <w:p w14:paraId="514058DA" w14:textId="4617C048" w:rsidR="007A4899" w:rsidRDefault="009525B1" w:rsidP="00B27921">
      <w:pPr>
        <w:spacing w:line="360" w:lineRule="auto"/>
        <w:jc w:val="both"/>
        <w:rPr>
          <w:rFonts w:ascii="Times New Roman" w:hAnsi="Times New Roman"/>
        </w:rPr>
      </w:pPr>
      <w:r>
        <w:rPr>
          <w:rFonts w:ascii="Times New Roman" w:hAnsi="Times New Roman"/>
        </w:rPr>
        <w:t>These are</w:t>
      </w:r>
      <w:r w:rsidR="00F87AC5" w:rsidRPr="00A13CC9">
        <w:rPr>
          <w:rFonts w:ascii="Times New Roman" w:hAnsi="Times New Roman"/>
        </w:rPr>
        <w:t xml:space="preserve"> zeroth-order modified Bessel equation</w:t>
      </w:r>
      <w:r>
        <w:rPr>
          <w:rFonts w:ascii="Times New Roman" w:hAnsi="Times New Roman"/>
        </w:rPr>
        <w:t>s</w:t>
      </w:r>
      <w:r w:rsidR="007853A9" w:rsidRPr="007853A9">
        <w:rPr>
          <w:rFonts w:ascii="Times New Roman" w:hAnsi="Times New Roman"/>
        </w:rPr>
        <w:t xml:space="preserve">, </w:t>
      </w:r>
      <w:r>
        <w:rPr>
          <w:rFonts w:ascii="Times New Roman" w:hAnsi="Times New Roman"/>
        </w:rPr>
        <w:t xml:space="preserve">which have </w:t>
      </w:r>
      <w:r w:rsidR="007A4899">
        <w:rPr>
          <w:rFonts w:ascii="Times New Roman" w:hAnsi="Times New Roman"/>
        </w:rPr>
        <w:t>the general solution</w:t>
      </w:r>
    </w:p>
    <w:p w14:paraId="1CF6E6B6" w14:textId="3B27748E"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00B9314C" w:rsidRPr="000D3424">
        <w:rPr>
          <w:rFonts w:ascii="Times New Roman" w:hAnsi="Times New Roman"/>
          <w:noProof/>
          <w:position w:val="-12"/>
        </w:rPr>
        <w:object w:dxaOrig="5120" w:dyaOrig="400" w14:anchorId="529D8350">
          <v:shape id="_x0000_i1373" type="#_x0000_t75" alt="" style="width:255.25pt;height:19.65pt" o:ole="">
            <v:imagedata r:id="rId203" o:title=""/>
          </v:shape>
          <o:OLEObject Type="Embed" ProgID="Equation.DSMT4" ShapeID="_x0000_i1373" DrawAspect="Content" ObjectID="_1724428901" r:id="rId204"/>
        </w:object>
      </w:r>
      <w:r>
        <w:rPr>
          <w:rFonts w:ascii="Times New Roman" w:hAnsi="Times New Roman"/>
          <w:noProof/>
        </w:rPr>
        <w:t>,</w:t>
      </w:r>
      <w:r>
        <w:rPr>
          <w:rFonts w:ascii="Times New Roman" w:hAnsi="Times New Roman"/>
        </w:rPr>
        <w:t xml:space="preserve">                                       </w:t>
      </w:r>
      <w:r w:rsidR="00BA08CD">
        <w:rPr>
          <w:rFonts w:ascii="Times New Roman" w:hAnsi="Times New Roman"/>
        </w:rPr>
        <w:t>(2</w:t>
      </w:r>
      <w:r w:rsidR="00BB1EB1">
        <w:rPr>
          <w:rFonts w:ascii="Times New Roman" w:hAnsi="Times New Roman"/>
        </w:rPr>
        <w:t>1</w:t>
      </w:r>
      <w:r w:rsidR="00B907B3">
        <w:rPr>
          <w:rFonts w:ascii="Times New Roman" w:hAnsi="Times New Roman"/>
        </w:rPr>
        <w:t>)</w:t>
      </w:r>
    </w:p>
    <w:p w14:paraId="76526515" w14:textId="0A54CC15" w:rsidR="006C32C4" w:rsidRDefault="007A4899" w:rsidP="006C32C4">
      <w:pPr>
        <w:spacing w:line="360" w:lineRule="auto"/>
        <w:jc w:val="both"/>
        <w:rPr>
          <w:rFonts w:ascii="Times New Roman" w:hAnsi="Times New Roman"/>
        </w:rPr>
      </w:pPr>
      <w:r>
        <w:rPr>
          <w:rFonts w:ascii="Times New Roman" w:hAnsi="Times New Roman"/>
        </w:rPr>
        <w:t xml:space="preserve"> </w:t>
      </w:r>
      <w:r w:rsidR="009525B1">
        <w:rPr>
          <w:rFonts w:ascii="Times New Roman" w:hAnsi="Times New Roman"/>
        </w:rPr>
        <w:t xml:space="preserve">Here </w:t>
      </w:r>
      <w:commentRangeStart w:id="22"/>
      <w:r w:rsidR="0090156F" w:rsidRPr="00A13CC9">
        <w:rPr>
          <w:rFonts w:ascii="Times New Roman" w:hAnsi="Times New Roman"/>
          <w:noProof/>
          <w:position w:val="-12"/>
        </w:rPr>
        <w:object w:dxaOrig="220" w:dyaOrig="360" w14:anchorId="77EC7EC3">
          <v:shape id="_x0000_i1121" type="#_x0000_t75" alt="" style="width:9.35pt;height:16.85pt;mso-width-percent:0;mso-height-percent:0;mso-width-percent:0;mso-height-percent:0" o:ole="">
            <v:imagedata r:id="rId205" o:title=""/>
          </v:shape>
          <o:OLEObject Type="Embed" ProgID="Equation.DSMT4" ShapeID="_x0000_i1121" DrawAspect="Content" ObjectID="_1724428902" r:id="rId206"/>
        </w:object>
      </w:r>
      <w:r w:rsidR="00F87AC5" w:rsidRPr="00A13CC9">
        <w:rPr>
          <w:rFonts w:ascii="Times New Roman" w:hAnsi="Times New Roman"/>
        </w:rPr>
        <w:t xml:space="preserve"> </w:t>
      </w:r>
      <w:commentRangeEnd w:id="22"/>
      <w:r w:rsidR="00FC72C8">
        <w:rPr>
          <w:rStyle w:val="CommentReference"/>
        </w:rPr>
        <w:commentReference w:id="22"/>
      </w:r>
      <w:r w:rsidR="00634224">
        <w:rPr>
          <w:rFonts w:ascii="Times New Roman" w:hAnsi="Times New Roman"/>
        </w:rPr>
        <w:t>,</w:t>
      </w:r>
      <w:r w:rsidR="0090156F" w:rsidRPr="00A13CC9">
        <w:rPr>
          <w:rFonts w:ascii="Times New Roman" w:hAnsi="Times New Roman"/>
          <w:noProof/>
          <w:position w:val="-12"/>
        </w:rPr>
        <w:object w:dxaOrig="240" w:dyaOrig="360" w14:anchorId="6561B88B">
          <v:shape id="_x0000_i1122" type="#_x0000_t75" alt="" style="width:9.35pt;height:16.85pt;mso-width-percent:0;mso-height-percent:0;mso-width-percent:0;mso-height-percent:0" o:ole="">
            <v:imagedata r:id="rId207" o:title=""/>
          </v:shape>
          <o:OLEObject Type="Embed" ProgID="Equation.DSMT4" ShapeID="_x0000_i1122" DrawAspect="Content" ObjectID="_1724428903" r:id="rId208"/>
        </w:object>
      </w:r>
      <w:r w:rsidR="00F87AC5" w:rsidRPr="00A13CC9">
        <w:rPr>
          <w:rFonts w:ascii="Times New Roman" w:hAnsi="Times New Roman"/>
        </w:rPr>
        <w:t xml:space="preserve"> </w:t>
      </w:r>
      <w:r w:rsidR="00634224">
        <w:rPr>
          <w:rFonts w:ascii="Times New Roman" w:hAnsi="Times New Roman"/>
        </w:rPr>
        <w:t xml:space="preserve">and </w:t>
      </w:r>
      <w:r w:rsidR="00634224" w:rsidRPr="00634224">
        <w:rPr>
          <w:rFonts w:ascii="Times New Roman" w:hAnsi="Times New Roman"/>
          <w:noProof/>
          <w:position w:val="-10"/>
        </w:rPr>
        <w:object w:dxaOrig="520" w:dyaOrig="320" w14:anchorId="01859AD6">
          <v:shape id="_x0000_i1376" type="#_x0000_t75" alt="" style="width:20.55pt;height:14.95pt" o:ole="">
            <v:imagedata r:id="rId209" o:title=""/>
          </v:shape>
          <o:OLEObject Type="Embed" ProgID="Equation.DSMT4" ShapeID="_x0000_i1376" DrawAspect="Content" ObjectID="_1724428904" r:id="rId210"/>
        </w:object>
      </w:r>
      <w:r w:rsidR="00634224" w:rsidRPr="00A13CC9">
        <w:rPr>
          <w:rFonts w:ascii="Times New Roman" w:hAnsi="Times New Roman"/>
        </w:rPr>
        <w:t xml:space="preserve"> </w:t>
      </w:r>
      <w:r w:rsidR="00F87AC5" w:rsidRPr="00A13CC9">
        <w:rPr>
          <w:rFonts w:ascii="Times New Roman" w:hAnsi="Times New Roman"/>
        </w:rPr>
        <w:t>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407179">
        <w:rPr>
          <w:rFonts w:ascii="Times New Roman" w:hAnsi="Times New Roman"/>
        </w:rPr>
        <w:t xml:space="preserve">, </w:t>
      </w:r>
      <w:r w:rsidR="009525B1">
        <w:rPr>
          <w:rFonts w:ascii="Times New Roman" w:hAnsi="Times New Roman"/>
        </w:rPr>
        <w:t>and</w:t>
      </w:r>
      <w:r w:rsidR="0090156F" w:rsidRPr="0083146A">
        <w:rPr>
          <w:rFonts w:ascii="Times New Roman" w:hAnsi="Times New Roman"/>
          <w:noProof/>
          <w:position w:val="-12"/>
        </w:rPr>
        <w:object w:dxaOrig="620" w:dyaOrig="360" w14:anchorId="2F1CFF37">
          <v:shape id="_x0000_i1123" type="#_x0000_t75" alt="" style="width:29.9pt;height:16.85pt;mso-width-percent:0;mso-height-percent:0;mso-width-percent:0;mso-height-percent:0" o:ole="">
            <v:imagedata r:id="rId211" o:title=""/>
          </v:shape>
          <o:OLEObject Type="Embed" ProgID="Equation.DSMT4" ShapeID="_x0000_i1123" DrawAspect="Content" ObjectID="_1724428905" r:id="rId212"/>
        </w:object>
      </w:r>
      <w:r w:rsidR="00407179">
        <w:rPr>
          <w:rFonts w:ascii="Times New Roman" w:hAnsi="Times New Roman"/>
        </w:rPr>
        <w:t>a</w:t>
      </w:r>
      <w:r w:rsidR="00B665FD" w:rsidRPr="001B59D0">
        <w:rPr>
          <w:rFonts w:ascii="Times New Roman" w:hAnsi="Times New Roman"/>
        </w:rPr>
        <w:t>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24" type="#_x0000_t75" alt="" style="width:37.4pt;height:16.85pt;mso-width-percent:0;mso-height-percent:0;mso-width-percent:0;mso-height-percent:0" o:ole="">
            <v:imagedata r:id="rId213" o:title=""/>
          </v:shape>
          <o:OLEObject Type="Embed" ProgID="Equation.DSMT4" ShapeID="_x0000_i1124" DrawAspect="Content" ObjectID="_1724428906" r:id="rId214"/>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r w:rsidR="006C32C4">
        <w:rPr>
          <w:rFonts w:ascii="Times New Roman" w:hAnsi="Times New Roman"/>
        </w:rPr>
        <w:t xml:space="preserve"> </w:t>
      </w:r>
    </w:p>
    <w:p w14:paraId="3DE2AAF2" w14:textId="496AA42F" w:rsidR="00B07C95" w:rsidRDefault="009525B1" w:rsidP="00B175F8">
      <w:pPr>
        <w:spacing w:line="360" w:lineRule="auto"/>
        <w:ind w:firstLine="720"/>
        <w:jc w:val="both"/>
        <w:rPr>
          <w:rFonts w:ascii="Times New Roman" w:hAnsi="Times New Roman"/>
        </w:rPr>
      </w:pPr>
      <w:r>
        <w:rPr>
          <w:rFonts w:ascii="Times New Roman" w:hAnsi="Times New Roman"/>
        </w:rPr>
        <w:t xml:space="preserve">The next step is to invoke the </w:t>
      </w:r>
      <w:r w:rsidR="00B07C95">
        <w:rPr>
          <w:rFonts w:ascii="Times New Roman" w:hAnsi="Times New Roman"/>
        </w:rPr>
        <w:t>symmetry conditions</w:t>
      </w:r>
      <w:r w:rsidR="00E076CA">
        <w:rPr>
          <w:rFonts w:ascii="Times New Roman" w:hAnsi="Times New Roman"/>
        </w:rPr>
        <w:t xml:space="preserve"> of the </w:t>
      </w:r>
      <w:r>
        <w:rPr>
          <w:rFonts w:ascii="Times New Roman" w:hAnsi="Times New Roman"/>
        </w:rPr>
        <w:t>problem under consideration, which</w:t>
      </w:r>
      <w:r w:rsidR="00B07C95">
        <w:rPr>
          <w:rFonts w:ascii="Times New Roman" w:hAnsi="Times New Roman"/>
        </w:rPr>
        <w:t xml:space="preserve"> ensure t</w:t>
      </w:r>
      <w:r w:rsidR="007853A9">
        <w:rPr>
          <w:rFonts w:ascii="Times New Roman" w:hAnsi="Times New Roman"/>
        </w:rPr>
        <w:t>hat</w:t>
      </w:r>
      <w:r w:rsidR="00B07C95">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25" type="#_x0000_t75" alt="" style="width:9.35pt;height:16.85pt;mso-width-percent:0;mso-height-percent:0;mso-width-percent:0;mso-height-percent:0" o:ole="">
            <v:imagedata r:id="rId215" o:title=""/>
          </v:shape>
          <o:OLEObject Type="Embed" ProgID="Equation.DSMT4" ShapeID="_x0000_i1125" DrawAspect="Content" ObjectID="_1724428907" r:id="rId216"/>
        </w:object>
      </w:r>
      <w:r w:rsidR="00FC72C8">
        <w:rPr>
          <w:rFonts w:ascii="Times New Roman" w:hAnsi="Times New Roman"/>
        </w:rPr>
        <w:t>=0</w:t>
      </w:r>
      <w:r>
        <w:rPr>
          <w:rFonts w:ascii="Times New Roman" w:hAnsi="Times New Roman"/>
        </w:rPr>
        <w:t>. T</w:t>
      </w:r>
      <w:r w:rsidR="00E076CA">
        <w:rPr>
          <w:rFonts w:ascii="Times New Roman" w:hAnsi="Times New Roman"/>
        </w:rPr>
        <w:t xml:space="preserve">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001152C6" w:rsidR="00B07C95" w:rsidRDefault="007A4899" w:rsidP="007A4899">
      <w:pPr>
        <w:keepNext/>
        <w:jc w:val="center"/>
        <w:rPr>
          <w:rFonts w:ascii="Times New Roman" w:hAnsi="Times New Roman"/>
        </w:rPr>
      </w:pPr>
      <w:r>
        <w:rPr>
          <w:rFonts w:ascii="Times New Roman" w:hAnsi="Times New Roman"/>
          <w:noProof/>
        </w:rPr>
        <w:lastRenderedPageBreak/>
        <w:t xml:space="preserve">                               </w:t>
      </w:r>
      <w:r w:rsidR="0090156F" w:rsidRPr="008D3C6C">
        <w:rPr>
          <w:rFonts w:ascii="Times New Roman" w:hAnsi="Times New Roman"/>
          <w:noProof/>
          <w:position w:val="-12"/>
        </w:rPr>
        <w:object w:dxaOrig="2860" w:dyaOrig="400" w14:anchorId="4B005B48">
          <v:shape id="_x0000_i1126" type="#_x0000_t75" alt="" style="width:2in;height:19.65pt;mso-width-percent:0;mso-height-percent:0;mso-width-percent:0;mso-height-percent:0" o:ole="">
            <v:imagedata r:id="rId217" o:title=""/>
          </v:shape>
          <o:OLEObject Type="Embed" ProgID="Equation.DSMT4" ShapeID="_x0000_i1126" DrawAspect="Content" ObjectID="_1724428908" r:id="rId218"/>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BA08CD">
        <w:rPr>
          <w:rFonts w:ascii="Times New Roman" w:hAnsi="Times New Roman"/>
        </w:rPr>
        <w:t>(2</w:t>
      </w:r>
      <w:r w:rsidR="00BB1EB1">
        <w:rPr>
          <w:rFonts w:ascii="Times New Roman" w:hAnsi="Times New Roman"/>
        </w:rPr>
        <w:t>2</w:t>
      </w:r>
      <w:r w:rsidR="00B907B3">
        <w:rPr>
          <w:rFonts w:ascii="Times New Roman" w:hAnsi="Times New Roman"/>
        </w:rPr>
        <w:t>)</w:t>
      </w:r>
    </w:p>
    <w:p w14:paraId="0C91CC3A" w14:textId="50D02C15"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27" type="#_x0000_t75" alt="" style="width:2in;height:19.65pt;mso-width-percent:0;mso-height-percent:0;mso-width-percent:0;mso-height-percent:0" o:ole="">
            <v:imagedata r:id="rId219" o:title=""/>
          </v:shape>
          <o:OLEObject Type="Embed" ProgID="Equation.DSMT4" ShapeID="_x0000_i1127" DrawAspect="Content" ObjectID="_1724428909" r:id="rId220"/>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634224">
        <w:rPr>
          <w:rFonts w:ascii="Times New Roman" w:hAnsi="Times New Roman"/>
        </w:rPr>
        <w:t>(2</w:t>
      </w:r>
      <w:r w:rsidR="00BB1EB1">
        <w:rPr>
          <w:rFonts w:ascii="Times New Roman" w:hAnsi="Times New Roman"/>
        </w:rPr>
        <w:t>3</w:t>
      </w:r>
      <w:r w:rsidR="00B907B3">
        <w:rPr>
          <w:rFonts w:ascii="Times New Roman" w:hAnsi="Times New Roman"/>
        </w:rPr>
        <w:t>)</w:t>
      </w:r>
    </w:p>
    <w:p w14:paraId="19C1A598" w14:textId="624F3C9C" w:rsidR="00BB1EB1" w:rsidRPr="005D2E59" w:rsidRDefault="00BB1EB1" w:rsidP="006F59B8">
      <w:pPr>
        <w:keepNext/>
        <w:spacing w:line="360" w:lineRule="auto"/>
        <w:rPr>
          <w:rFonts w:ascii="Times New Roman" w:hAnsi="Times New Roman"/>
        </w:rPr>
      </w:pPr>
      <w:r w:rsidRPr="005D2E59">
        <w:rPr>
          <w:rFonts w:ascii="Times New Roman" w:hAnsi="Times New Roman"/>
        </w:rPr>
        <w:t>The radial stress under the plane-strain conditions (Eq. 11) consists volumetric strain</w:t>
      </w:r>
      <w:r w:rsidR="005D2E59" w:rsidRPr="005D2E59">
        <w:rPr>
          <w:rFonts w:ascii="Times New Roman" w:hAnsi="Times New Roman"/>
        </w:rPr>
        <w:t xml:space="preserve"> (</w:t>
      </w:r>
      <w:r w:rsidR="005D2E59" w:rsidRPr="005D2E59">
        <w:rPr>
          <w:rFonts w:ascii="Times New Roman" w:hAnsi="Times New Roman"/>
          <w:position w:val="-6"/>
        </w:rPr>
        <w:object w:dxaOrig="180" w:dyaOrig="220" w14:anchorId="7E5CD1E7">
          <v:shape id="_x0000_i1401" type="#_x0000_t75" style="width:8.9pt;height:11.2pt" o:ole="">
            <v:imagedata r:id="rId221" o:title=""/>
          </v:shape>
          <o:OLEObject Type="Embed" ProgID="Equation.DSMT4" ShapeID="_x0000_i1401" DrawAspect="Content" ObjectID="_1724428910" r:id="rId222"/>
        </w:object>
      </w:r>
      <w:r w:rsidR="005D2E59" w:rsidRPr="005D2E59">
        <w:rPr>
          <w:rFonts w:ascii="Times New Roman" w:hAnsi="Times New Roman"/>
        </w:rPr>
        <w:t>)</w:t>
      </w:r>
      <w:r w:rsidRPr="005D2E59">
        <w:rPr>
          <w:rFonts w:ascii="Times New Roman" w:hAnsi="Times New Roman"/>
        </w:rPr>
        <w:t xml:space="preserve"> and radial strain</w:t>
      </w:r>
      <w:r w:rsidR="005D2E59" w:rsidRPr="005D2E59">
        <w:rPr>
          <w:rFonts w:ascii="Times New Roman" w:hAnsi="Times New Roman"/>
        </w:rPr>
        <w:t xml:space="preserve"> (</w:t>
      </w:r>
      <w:r w:rsidR="005D2E59" w:rsidRPr="005D2E59">
        <w:rPr>
          <w:rFonts w:ascii="Times New Roman" w:hAnsi="Times New Roman"/>
          <w:position w:val="-12"/>
        </w:rPr>
        <w:object w:dxaOrig="300" w:dyaOrig="360" w14:anchorId="7E9CD613">
          <v:shape id="_x0000_i1398" type="#_x0000_t75" style="width:14.95pt;height:18.25pt" o:ole="">
            <v:imagedata r:id="rId223" o:title=""/>
          </v:shape>
          <o:OLEObject Type="Embed" ProgID="Equation.DSMT4" ShapeID="_x0000_i1398" DrawAspect="Content" ObjectID="_1724428911" r:id="rId224"/>
        </w:object>
      </w:r>
      <w:r w:rsidR="005D2E59" w:rsidRPr="005D2E59">
        <w:rPr>
          <w:rFonts w:ascii="Times New Roman" w:hAnsi="Times New Roman"/>
        </w:rPr>
        <w:t xml:space="preserve">). Both of them can be obtained through the radial displacement </w:t>
      </w:r>
      <w:r w:rsidR="005D2E59" w:rsidRPr="005D2E59">
        <w:rPr>
          <w:rFonts w:ascii="Times New Roman" w:hAnsi="Times New Roman"/>
          <w:position w:val="-12"/>
        </w:rPr>
        <w:object w:dxaOrig="320" w:dyaOrig="360" w14:anchorId="700083C3">
          <v:shape id="_x0000_i1404" type="#_x0000_t75" style="width:15.9pt;height:18.25pt" o:ole="">
            <v:imagedata r:id="rId225" o:title=""/>
          </v:shape>
          <o:OLEObject Type="Embed" ProgID="Equation.DSMT4" ShapeID="_x0000_i1404" DrawAspect="Content" ObjectID="_1724428912" r:id="rId226"/>
        </w:object>
      </w:r>
      <w:r w:rsidR="005D2E59" w:rsidRPr="005D2E59">
        <w:rPr>
          <w:rFonts w:ascii="Times New Roman" w:hAnsi="Times New Roman"/>
        </w:rPr>
        <w:t>, which is integrated by the Eq. (15)</w:t>
      </w:r>
      <w:r w:rsidR="005D2E59">
        <w:rPr>
          <w:rFonts w:ascii="Times New Roman" w:hAnsi="Times New Roman"/>
        </w:rPr>
        <w:t xml:space="preserve">. Thus, the radial stress can be expressed in </w:t>
      </w:r>
      <w:r w:rsidR="00441026">
        <w:rPr>
          <w:rFonts w:ascii="Times New Roman" w:hAnsi="Times New Roman"/>
        </w:rPr>
        <w:t>Laplace</w:t>
      </w:r>
      <w:r w:rsidR="005D2E59">
        <w:rPr>
          <w:rFonts w:ascii="Times New Roman" w:hAnsi="Times New Roman"/>
        </w:rPr>
        <w:t xml:space="preserve"> domain as</w:t>
      </w:r>
    </w:p>
    <w:p w14:paraId="544D329C" w14:textId="676A358E"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sidR="00A93EF4">
        <w:rPr>
          <w:rFonts w:ascii="Times New Roman" w:hAnsi="Times New Roman"/>
          <w:noProof/>
        </w:rPr>
        <w:t xml:space="preserve">   </w:t>
      </w:r>
      <w:r>
        <w:rPr>
          <w:rFonts w:ascii="Times New Roman" w:hAnsi="Times New Roman"/>
          <w:noProof/>
        </w:rPr>
        <w:t xml:space="preserve">    </w:t>
      </w:r>
      <w:r w:rsidR="00B9314C">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29" type="#_x0000_t75" alt="" style="width:199.65pt;height:19.65pt;mso-width-percent:0;mso-height-percent:0;mso-width-percent:0;mso-height-percent:0" o:ole="">
            <v:imagedata r:id="rId227" o:title=""/>
          </v:shape>
          <o:OLEObject Type="Embed" ProgID="Equation.DSMT4" ShapeID="_x0000_i1129" DrawAspect="Content" ObjectID="_1724428913" r:id="rId228"/>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2A0325">
        <w:rPr>
          <w:rFonts w:ascii="Times New Roman" w:hAnsi="Times New Roman"/>
        </w:rPr>
        <w:t xml:space="preserve">  (24</w:t>
      </w:r>
      <w:r w:rsidR="00B907B3">
        <w:rPr>
          <w:rFonts w:ascii="Times New Roman" w:hAnsi="Times New Roman" w:hint="eastAsia"/>
        </w:rPr>
        <w:t>)</w:t>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commentRangeStart w:id="23"/>
      <w:r w:rsidR="0090156F" w:rsidRPr="00E16FDC">
        <w:rPr>
          <w:rFonts w:ascii="Times New Roman" w:hAnsi="Times New Roman"/>
          <w:noProof/>
          <w:position w:val="-24"/>
        </w:rPr>
        <w:object w:dxaOrig="2340" w:dyaOrig="680" w14:anchorId="783F16D6">
          <v:shape id="_x0000_i1130" type="#_x0000_t75" alt="" style="width:118.3pt;height:34.6pt;mso-width-percent:0;mso-height-percent:0;mso-width-percent:0;mso-height-percent:0" o:ole="">
            <v:imagedata r:id="rId229" o:title=""/>
          </v:shape>
          <o:OLEObject Type="Embed" ProgID="Equation.DSMT4" ShapeID="_x0000_i1130" DrawAspect="Content" ObjectID="_1724428914" r:id="rId230"/>
        </w:object>
      </w:r>
      <w:commentRangeEnd w:id="23"/>
      <w:r w:rsidR="00FF6D31">
        <w:rPr>
          <w:rStyle w:val="CommentReference"/>
        </w:rPr>
        <w:commentReference w:id="23"/>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31" type="#_x0000_t75" alt="" style="width:52.35pt;height:34.6pt;mso-width-percent:0;mso-height-percent:0;mso-width-percent:0;mso-height-percent:0" o:ole="">
            <v:imagedata r:id="rId231" o:title=""/>
          </v:shape>
          <o:OLEObject Type="Embed" ProgID="Equation.DSMT4" ShapeID="_x0000_i1131" DrawAspect="Content" ObjectID="_1724428915" r:id="rId232"/>
        </w:object>
      </w:r>
      <w:r>
        <w:rPr>
          <w:rFonts w:ascii="Times New Roman" w:hAnsi="Times New Roman"/>
          <w:noProof/>
        </w:rPr>
        <w:t>.</w:t>
      </w:r>
    </w:p>
    <w:p w14:paraId="3F0FFA23" w14:textId="43C83C86" w:rsidR="00634224"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315D9C" w:rsidRPr="00E16FDC">
        <w:rPr>
          <w:rFonts w:ascii="Times New Roman" w:hAnsi="Times New Roman"/>
        </w:rPr>
        <w:t>unknowns</w:t>
      </w:r>
      <w:r w:rsidR="00315D9C">
        <w:rPr>
          <w:rFonts w:ascii="Times New Roman" w:hAnsi="Times New Roman"/>
        </w:rPr>
        <w:t xml:space="preserve"> </w:t>
      </w:r>
      <w:r w:rsidR="0090156F" w:rsidRPr="00E16FDC">
        <w:rPr>
          <w:rFonts w:ascii="Times New Roman" w:hAnsi="Times New Roman"/>
          <w:noProof/>
          <w:position w:val="-12"/>
        </w:rPr>
        <w:object w:dxaOrig="499" w:dyaOrig="360" w14:anchorId="32783907">
          <v:shape id="_x0000_i1132" type="#_x0000_t75" alt="" style="width:23.85pt;height:16.85pt;mso-width-percent:0;mso-height-percent:0;mso-width-percent:0;mso-height-percent:0" o:ole="">
            <v:imagedata r:id="rId233" o:title=""/>
          </v:shape>
          <o:OLEObject Type="Embed" ProgID="Equation.DSMT4" ShapeID="_x0000_i1132" DrawAspect="Content" ObjectID="_1724428916" r:id="rId234"/>
        </w:object>
      </w:r>
      <w:r w:rsidR="00634224">
        <w:rPr>
          <w:rFonts w:ascii="Times New Roman" w:hAnsi="Times New Roman"/>
          <w:noProof/>
        </w:rPr>
        <w:t xml:space="preserve">, </w:t>
      </w:r>
      <w:r w:rsidR="00634224">
        <w:rPr>
          <w:rFonts w:ascii="Times New Roman" w:hAnsi="Times New Roman"/>
        </w:rPr>
        <w:t xml:space="preserve">i=1,2, and </w:t>
      </w:r>
      <w:r w:rsidR="00634224" w:rsidRPr="00634224">
        <w:rPr>
          <w:rFonts w:ascii="Times New Roman" w:hAnsi="Times New Roman"/>
          <w:noProof/>
          <w:position w:val="-10"/>
        </w:rPr>
        <w:object w:dxaOrig="520" w:dyaOrig="320" w14:anchorId="7B715F5F">
          <v:shape id="_x0000_i1377" type="#_x0000_t75" alt="" style="width:20.55pt;height:14.95pt" o:ole="">
            <v:imagedata r:id="rId209" o:title=""/>
          </v:shape>
          <o:OLEObject Type="Embed" ProgID="Equation.DSMT4" ShapeID="_x0000_i1377" DrawAspect="Content" ObjectID="_1724428917" r:id="rId235"/>
        </w:object>
      </w:r>
      <w:r w:rsidR="00634224">
        <w:rPr>
          <w:rFonts w:ascii="Times New Roman" w:hAnsi="Times New Roman"/>
          <w:noProof/>
        </w:rPr>
        <w:t xml:space="preserve"> </w:t>
      </w:r>
      <w:r w:rsidR="008F16C2" w:rsidRPr="00E16FDC">
        <w:rPr>
          <w:rFonts w:ascii="Times New Roman" w:hAnsi="Times New Roman"/>
        </w:rPr>
        <w:t>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33" type="#_x0000_t75" alt="" style="width:23.85pt;height:16.85pt;mso-width-percent:0;mso-height-percent:0;mso-width-percent:0;mso-height-percent:0" o:ole="">
            <v:imagedata r:id="rId236" o:title=""/>
          </v:shape>
          <o:OLEObject Type="Embed" ProgID="Equation.DSMT4" ShapeID="_x0000_i1133" DrawAspect="Content" ObjectID="_1724428918" r:id="rId237"/>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34" type="#_x0000_t75" alt="" style="width:24.3pt;height:16.85pt;mso-width-percent:0;mso-height-percent:0;mso-width-percent:0;mso-height-percent:0" o:ole="">
            <v:imagedata r:id="rId238" o:title=""/>
          </v:shape>
          <o:OLEObject Type="Embed" ProgID="Equation.DSMT4" ShapeID="_x0000_i1134" DrawAspect="Content" ObjectID="_1724428919" r:id="rId239"/>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634224" w:rsidRPr="00634224">
        <w:rPr>
          <w:rFonts w:ascii="Times New Roman" w:hAnsi="Times New Roman"/>
          <w:noProof/>
          <w:position w:val="-10"/>
        </w:rPr>
        <w:object w:dxaOrig="520" w:dyaOrig="320" w14:anchorId="59A6DED6">
          <v:shape id="_x0000_i1383" type="#_x0000_t75" alt="" style="width:20.55pt;height:14.95pt" o:ole="">
            <v:imagedata r:id="rId209" o:title=""/>
          </v:shape>
          <o:OLEObject Type="Embed" ProgID="Equation.DSMT4" ShapeID="_x0000_i1383" DrawAspect="Content" ObjectID="_1724428920" r:id="rId240"/>
        </w:object>
      </w:r>
      <w:r w:rsidR="00634224">
        <w:rPr>
          <w:rFonts w:ascii="Times New Roman" w:hAnsi="Times New Roman"/>
          <w:noProof/>
        </w:rPr>
        <w:t xml:space="preserve"> </w:t>
      </w:r>
      <w:r w:rsidR="0046512F">
        <w:rPr>
          <w:rFonts w:ascii="Times New Roman" w:hAnsi="Times New Roman"/>
        </w:rPr>
        <w:t>is coming</w:t>
      </w:r>
      <w:r w:rsidR="008F16C2" w:rsidRPr="00E16FDC">
        <w:rPr>
          <w:rFonts w:ascii="Times New Roman" w:hAnsi="Times New Roman"/>
        </w:rPr>
        <w:t xml:space="preserve"> from the spatially uniform functio</w:t>
      </w:r>
      <w:r w:rsidR="007002A1">
        <w:rPr>
          <w:rFonts w:ascii="Times New Roman" w:hAnsi="Times New Roman"/>
        </w:rPr>
        <w:t>n from Eq.</w:t>
      </w:r>
      <w:r w:rsidR="00D64C8B">
        <w:rPr>
          <w:rFonts w:ascii="Times New Roman" w:hAnsi="Times New Roman"/>
        </w:rPr>
        <w:t xml:space="preserve"> (</w:t>
      </w:r>
      <w:r w:rsidR="002A0325">
        <w:rPr>
          <w:rFonts w:ascii="Times New Roman" w:hAnsi="Times New Roman"/>
        </w:rPr>
        <w:t>20</w:t>
      </w:r>
      <w:r w:rsidR="00D64C8B">
        <w:rPr>
          <w:rFonts w:ascii="Times New Roman" w:hAnsi="Times New Roman"/>
        </w:rPr>
        <w:t>)</w:t>
      </w:r>
      <w:r w:rsidR="007002A1">
        <w:rPr>
          <w:rFonts w:ascii="Times New Roman" w:hAnsi="Times New Roman"/>
        </w:rPr>
        <w:t xml:space="preserve">.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 xml:space="preserve">and </w:t>
      </w:r>
      <w:r w:rsidR="00634224">
        <w:rPr>
          <w:rFonts w:ascii="Times New Roman" w:hAnsi="Times New Roman"/>
        </w:rPr>
        <w:t xml:space="preserve">radial stress </w:t>
      </w:r>
      <w:r>
        <w:rPr>
          <w:rFonts w:ascii="Times New Roman" w:hAnsi="Times New Roman"/>
        </w:rPr>
        <w:t xml:space="preserve">(all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 xml:space="preserve">tions for these three </w:t>
      </w:r>
      <w:commentRangeStart w:id="24"/>
      <w:commentRangeStart w:id="25"/>
      <w:r w:rsidR="007A4899">
        <w:rPr>
          <w:rFonts w:ascii="Times New Roman" w:hAnsi="Times New Roman"/>
        </w:rPr>
        <w:t>unknowns</w:t>
      </w:r>
      <w:commentRangeEnd w:id="24"/>
      <w:r w:rsidR="00FF6D31">
        <w:rPr>
          <w:rStyle w:val="CommentReference"/>
        </w:rPr>
        <w:commentReference w:id="24"/>
      </w:r>
      <w:commentRangeEnd w:id="25"/>
      <w:r w:rsidR="00634224">
        <w:rPr>
          <w:rStyle w:val="CommentReference"/>
        </w:rPr>
        <w:commentReference w:id="25"/>
      </w:r>
      <w:r w:rsidR="00634224">
        <w:rPr>
          <w:rFonts w:ascii="Times New Roman" w:hAnsi="Times New Roman"/>
        </w:rPr>
        <w:t xml:space="preserve"> </w:t>
      </w:r>
    </w:p>
    <w:p w14:paraId="35E7B8D8" w14:textId="5DDDCF07" w:rsidR="00B907B3" w:rsidRDefault="007A4899" w:rsidP="00B27921">
      <w:pPr>
        <w:spacing w:line="360" w:lineRule="auto"/>
        <w:jc w:val="both"/>
        <w:rPr>
          <w:rFonts w:ascii="Times New Roman" w:hAnsi="Times New Roman"/>
        </w:rPr>
      </w:pPr>
      <w:r>
        <w:rPr>
          <w:rFonts w:ascii="Times New Roman" w:hAnsi="Times New Roman"/>
        </w:rPr>
        <w:t xml:space="preserve">               </w:t>
      </w:r>
      <w:r w:rsidR="00EA4A69" w:rsidRPr="00E16FDC">
        <w:rPr>
          <w:rFonts w:ascii="Times New Roman" w:hAnsi="Times New Roman"/>
        </w:rPr>
        <w:t xml:space="preserve"> </w:t>
      </w:r>
      <w:r w:rsidR="00634224" w:rsidRPr="008F008B">
        <w:rPr>
          <w:rFonts w:ascii="Times New Roman" w:hAnsi="Times New Roman"/>
          <w:noProof/>
          <w:position w:val="-50"/>
        </w:rPr>
        <w:object w:dxaOrig="7020" w:dyaOrig="1120" w14:anchorId="57A75BA8">
          <v:shape id="_x0000_i1391" type="#_x0000_t75" alt="" style="width:351.6pt;height:58.45pt" o:ole="">
            <v:imagedata r:id="rId241" o:title=""/>
          </v:shape>
          <o:OLEObject Type="Embed" ProgID="Equation.DSMT4" ShapeID="_x0000_i1391" DrawAspect="Content" ObjectID="_1724428921" r:id="rId242"/>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sidRPr="00B907B3">
        <w:rPr>
          <w:rFonts w:ascii="Times New Roman" w:hAnsi="Times New Roman"/>
        </w:rPr>
        <w:t xml:space="preserve">      </w:t>
      </w:r>
      <w:r w:rsidR="00B907B3" w:rsidRPr="00B907B3">
        <w:rPr>
          <w:rFonts w:ascii="Times New Roman" w:hAnsi="Times New Roman"/>
        </w:rPr>
        <w:t>（</w:t>
      </w:r>
      <w:r w:rsidR="002A0325">
        <w:rPr>
          <w:rFonts w:ascii="Times New Roman" w:hAnsi="Times New Roman"/>
        </w:rPr>
        <w:t>25</w:t>
      </w:r>
      <w:r w:rsidR="00B907B3" w:rsidRPr="00B907B3">
        <w:rPr>
          <w:rFonts w:ascii="Times New Roman" w:hAnsi="Times New Roman"/>
        </w:rPr>
        <w:t>）</w:t>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37" type="#_x0000_t75" alt="" style="width:325.4pt;height:37.4pt;mso-width-percent:0;mso-height-percent:0;mso-width-percent:0;mso-height-percent:0" o:ole="">
            <v:imagedata r:id="rId243" o:title=""/>
          </v:shape>
          <o:OLEObject Type="Embed" ProgID="Equation.DSMT4" ShapeID="_x0000_i1137" DrawAspect="Content" ObjectID="_1724428922" r:id="rId244"/>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38" type="#_x0000_t75" alt="" style="width:330.1pt;height:37.4pt;mso-width-percent:0;mso-height-percent:0;mso-width-percent:0;mso-height-percent:0" o:ole="">
            <v:imagedata r:id="rId245" o:title=""/>
          </v:shape>
          <o:OLEObject Type="Embed" ProgID="Equation.DSMT4" ShapeID="_x0000_i1138" DrawAspect="Content" ObjectID="_1724428923" r:id="rId246"/>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39" type="#_x0000_t75" alt="" style="width:350.2pt;height:42.1pt;mso-width-percent:0;mso-height-percent:0;mso-width-percent:0;mso-height-percent:0" o:ole="">
            <v:imagedata r:id="rId247" o:title=""/>
          </v:shape>
          <o:OLEObject Type="Embed" ProgID="Equation.DSMT4" ShapeID="_x0000_i1139" DrawAspect="Content" ObjectID="_1724428924" r:id="rId248"/>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40" type="#_x0000_t75" alt="" style="width:85.55pt;height:16.85pt;mso-width-percent:0;mso-height-percent:0;mso-width-percent:0;mso-height-percent:0" o:ole="">
            <v:imagedata r:id="rId249" o:title=""/>
          </v:shape>
          <o:OLEObject Type="Embed" ProgID="Equation.DSMT4" ShapeID="_x0000_i1140" DrawAspect="Content" ObjectID="_1724428925" r:id="rId250"/>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41" type="#_x0000_t75" alt="" style="width:139.3pt;height:29.9pt;mso-width-percent:0;mso-height-percent:0;mso-width-percent:0;mso-height-percent:0" o:ole="">
            <v:imagedata r:id="rId251" o:title=""/>
          </v:shape>
          <o:OLEObject Type="Embed" ProgID="Equation.DSMT4" ShapeID="_x0000_i1141" DrawAspect="Content" ObjectID="_1724428926" r:id="rId252"/>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42" type="#_x0000_t75" alt="" style="width:145.85pt;height:29.9pt;mso-width-percent:0;mso-height-percent:0;mso-width-percent:0;mso-height-percent:0" o:ole="">
            <v:imagedata r:id="rId253" o:title=""/>
          </v:shape>
          <o:OLEObject Type="Embed" ProgID="Equation.DSMT4" ShapeID="_x0000_i1142" DrawAspect="Content" ObjectID="_1724428927" r:id="rId254"/>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43" type="#_x0000_t75" alt="" style="width:101.9pt;height:29.9pt;mso-width-percent:0;mso-height-percent:0;mso-width-percent:0;mso-height-percent:0" o:ole="">
            <v:imagedata r:id="rId255" o:title=""/>
          </v:shape>
          <o:OLEObject Type="Embed" ProgID="Equation.DSMT4" ShapeID="_x0000_i1143" DrawAspect="Content" ObjectID="_1724428928" r:id="rId256"/>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44" type="#_x0000_t75" alt="" style="width:115.5pt;height:29.9pt;mso-width-percent:0;mso-height-percent:0;mso-width-percent:0;mso-height-percent:0" o:ole="">
            <v:imagedata r:id="rId257" o:title=""/>
          </v:shape>
          <o:OLEObject Type="Embed" ProgID="Equation.DSMT4" ShapeID="_x0000_i1144" DrawAspect="Content" ObjectID="_1724428929" r:id="rId258"/>
        </w:object>
      </w:r>
      <w:r w:rsidR="007A4899">
        <w:rPr>
          <w:rFonts w:ascii="Times New Roman" w:hAnsi="Times New Roman"/>
          <w:noProof/>
        </w:rPr>
        <w:t>.</w:t>
      </w:r>
    </w:p>
    <w:p w14:paraId="3422B66B" w14:textId="1C8A8B98"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634224">
        <w:rPr>
          <w:rFonts w:ascii="Times New Roman" w:hAnsi="Times New Roman"/>
        </w:rPr>
        <w:t xml:space="preserve"> three unknowns </w: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26720E2D" w:rsidR="00372656" w:rsidRPr="0013783D" w:rsidRDefault="00E73BBF" w:rsidP="0013783D">
      <w:pPr>
        <w:pStyle w:val="Paper"/>
      </w:pPr>
      <w:r>
        <w:t>4</w:t>
      </w:r>
      <w:r w:rsidR="00CA5620">
        <w:t xml:space="preserve">. </w:t>
      </w:r>
      <w:r w:rsidR="00160C48">
        <w:t xml:space="preserve">Behavior of the Model </w:t>
      </w:r>
    </w:p>
    <w:p w14:paraId="0EADDA39" w14:textId="1512AAB9" w:rsidR="00BB1009" w:rsidRDefault="00F80214" w:rsidP="00BB1009">
      <w:pPr>
        <w:adjustRightInd w:val="0"/>
        <w:snapToGrid w:val="0"/>
        <w:spacing w:line="360" w:lineRule="auto"/>
        <w:ind w:firstLine="720"/>
        <w:jc w:val="both"/>
        <w:rPr>
          <w:rFonts w:ascii="Times New Roman" w:hAnsi="Times New Roman"/>
        </w:rPr>
      </w:pPr>
      <w:r>
        <w:rPr>
          <w:rFonts w:ascii="Times New Roman" w:hAnsi="Times New Roman"/>
        </w:rPr>
        <w:t>This section will investigate different behaviors of the model and a</w:t>
      </w:r>
      <w:r w:rsidR="00FE04B5">
        <w:rPr>
          <w:rFonts w:ascii="Times New Roman" w:hAnsi="Times New Roman"/>
        </w:rPr>
        <w:t>n example case is selected in order to</w:t>
      </w:r>
      <w:r>
        <w:rPr>
          <w:rFonts w:ascii="Times New Roman" w:hAnsi="Times New Roman"/>
        </w:rPr>
        <w:t xml:space="preserve"> have a further illustration</w:t>
      </w:r>
      <w:r w:rsidR="00FE04B5">
        <w:rPr>
          <w:rFonts w:ascii="Times New Roman" w:hAnsi="Times New Roman"/>
        </w:rPr>
        <w:t xml:space="preserve">. </w:t>
      </w:r>
      <w:r w:rsidR="00BB1009">
        <w:rPr>
          <w:rFonts w:ascii="Times New Roman" w:hAnsi="Times New Roman"/>
        </w:rPr>
        <w:t>This example involves all three loading modes, specifically:</w:t>
      </w:r>
    </w:p>
    <w:p w14:paraId="3F866C9B" w14:textId="35623DDD" w:rsidR="0016626B" w:rsidRPr="00F80214" w:rsidRDefault="00372656" w:rsidP="00B175F8">
      <w:pPr>
        <w:pStyle w:val="ListParagraph"/>
        <w:numPr>
          <w:ilvl w:val="0"/>
          <w:numId w:val="2"/>
        </w:numPr>
        <w:adjustRightInd w:val="0"/>
        <w:snapToGrid w:val="0"/>
        <w:spacing w:line="360" w:lineRule="auto"/>
        <w:jc w:val="both"/>
        <w:rPr>
          <w:rFonts w:ascii="Times New Roman" w:hAnsi="Times New Roman" w:cs="Times New Roman"/>
        </w:rPr>
      </w:pPr>
      <w:commentRangeStart w:id="26"/>
      <w:r w:rsidRPr="00F80214">
        <w:rPr>
          <w:rFonts w:ascii="Times New Roman" w:hAnsi="Times New Roman" w:cs="Times New Roman"/>
        </w:rPr>
        <w:t xml:space="preserve"> </w:t>
      </w:r>
      <w:r w:rsidR="00F6637C" w:rsidRPr="00F80214">
        <w:rPr>
          <w:rFonts w:ascii="Times New Roman" w:hAnsi="Times New Roman" w:cs="Times New Roman"/>
        </w:rPr>
        <w:t xml:space="preserve">Mode 1: </w:t>
      </w:r>
      <w:r w:rsidR="00F80214" w:rsidRPr="00F80214">
        <w:rPr>
          <w:rFonts w:ascii="Times New Roman" w:hAnsi="Times New Roman" w:cs="Times New Roman"/>
        </w:rPr>
        <w:t xml:space="preserve">the initial pore pressure of the cement plug is set up as zero and </w:t>
      </w:r>
      <w:r w:rsidR="0016626B" w:rsidRPr="00F80214">
        <w:rPr>
          <w:rFonts w:ascii="Times New Roman" w:hAnsi="Times New Roman" w:cs="Times New Roman"/>
        </w:rPr>
        <w:t xml:space="preserve">the virgin pore pressure of the formation is setup as </w:t>
      </w:r>
      <w:r w:rsidR="0016626B" w:rsidRPr="00F80214">
        <w:rPr>
          <w:rFonts w:ascii="Times New Roman" w:hAnsi="Times New Roman" w:cs="Times New Roman"/>
          <w:noProof/>
          <w:position w:val="-6"/>
        </w:rPr>
        <w:object w:dxaOrig="859" w:dyaOrig="320" w14:anchorId="0E3E3F0D">
          <v:shape id="_x0000_i1146" type="#_x0000_t75" alt="" style="width:43.5pt;height:13.55pt" o:ole="">
            <v:imagedata r:id="rId259" o:title=""/>
          </v:shape>
          <o:OLEObject Type="Embed" ProgID="Equation.DSMT4" ShapeID="_x0000_i1146" DrawAspect="Content" ObjectID="_1724428930" r:id="rId260"/>
        </w:object>
      </w:r>
      <w:r w:rsidR="00F80214" w:rsidRPr="00F80214">
        <w:rPr>
          <w:rFonts w:ascii="Times New Roman" w:hAnsi="Times New Roman" w:cs="Times New Roman"/>
        </w:rPr>
        <w:t xml:space="preserve">Pa. Then a difference between the formation and cement plug is </w:t>
      </w:r>
      <w:r w:rsidR="007F6B90" w:rsidRPr="00F80214">
        <w:rPr>
          <w:rFonts w:ascii="Times New Roman" w:hAnsi="Times New Roman" w:cs="Times New Roman"/>
          <w:noProof/>
          <w:position w:val="-10"/>
        </w:rPr>
        <w:object w:dxaOrig="1359" w:dyaOrig="340" w14:anchorId="31E68DDA">
          <v:shape id="_x0000_i1426" type="#_x0000_t75" alt="" style="width:68.75pt;height:14.05pt" o:ole="">
            <v:imagedata r:id="rId261" o:title=""/>
          </v:shape>
          <o:OLEObject Type="Embed" ProgID="Equation.DSMT4" ShapeID="_x0000_i1426" DrawAspect="Content" ObjectID="_1724428931" r:id="rId262"/>
        </w:object>
      </w:r>
      <w:r w:rsidR="00F80214" w:rsidRPr="00F80214">
        <w:rPr>
          <w:rFonts w:ascii="Times New Roman" w:hAnsi="Times New Roman" w:cs="Times New Roman"/>
          <w:noProof/>
        </w:rPr>
        <w:t>Pa</w:t>
      </w:r>
      <w:r w:rsidR="006B63EB">
        <w:rPr>
          <w:rFonts w:ascii="Times New Roman" w:hAnsi="Times New Roman" w:cs="Times New Roman"/>
          <w:noProof/>
        </w:rPr>
        <w:t>;</w:t>
      </w:r>
    </w:p>
    <w:p w14:paraId="330A25A4" w14:textId="2F1496AB" w:rsidR="0016626B" w:rsidRPr="00B175F8" w:rsidRDefault="00F6637C" w:rsidP="00B175F8">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 xml:space="preserve">Mode 2: </w:t>
      </w:r>
      <w:r w:rsidR="00F80214">
        <w:rPr>
          <w:rFonts w:ascii="Times New Roman" w:hAnsi="Times New Roman"/>
        </w:rPr>
        <w:t xml:space="preserve">the initial </w:t>
      </w:r>
      <w:r w:rsidR="00372656" w:rsidRPr="00B175F8">
        <w:rPr>
          <w:rFonts w:ascii="Times New Roman" w:hAnsi="Times New Roman"/>
        </w:rPr>
        <w:t>temperature</w:t>
      </w:r>
      <w:r>
        <w:rPr>
          <w:rFonts w:ascii="Times New Roman" w:hAnsi="Times New Roman"/>
        </w:rPr>
        <w:t xml:space="preserve"> in cement is initially</w:t>
      </w:r>
      <w:r w:rsidR="00F80214">
        <w:rPr>
          <w:rFonts w:ascii="Times New Roman" w:hAnsi="Times New Roman"/>
        </w:rPr>
        <w:t xml:space="preserve"> 453</w:t>
      </w:r>
      <w:r w:rsidR="006B63EB">
        <w:rPr>
          <w:rFonts w:ascii="Times New Roman" w:hAnsi="Times New Roman"/>
        </w:rPr>
        <w:t xml:space="preserve"> </w:t>
      </w:r>
      <w:r w:rsidR="00F80214">
        <w:rPr>
          <w:rFonts w:ascii="Times New Roman" w:hAnsi="Times New Roman"/>
        </w:rPr>
        <w:t>K</w:t>
      </w:r>
      <w:r>
        <w:rPr>
          <w:rFonts w:ascii="Times New Roman" w:hAnsi="Times New Roman"/>
        </w:rPr>
        <w:t>, and then a</w:t>
      </w:r>
      <w:r w:rsidR="00372656" w:rsidRPr="00B175F8">
        <w:rPr>
          <w:rFonts w:ascii="Times New Roman" w:hAnsi="Times New Roman"/>
        </w:rPr>
        <w:t xml:space="preserve"> difference between the form</w:t>
      </w:r>
      <w:r w:rsidR="0085149E" w:rsidRPr="00B175F8">
        <w:rPr>
          <w:rFonts w:ascii="Times New Roman" w:hAnsi="Times New Roman"/>
        </w:rPr>
        <w:t xml:space="preserve">ation and cement is </w:t>
      </w:r>
      <w:r>
        <w:rPr>
          <w:rFonts w:ascii="Times New Roman" w:hAnsi="Times New Roman"/>
        </w:rPr>
        <w:t>taken as</w:t>
      </w:r>
      <w:r w:rsidR="007A73F9">
        <w:rPr>
          <w:rFonts w:ascii="Times New Roman" w:hAnsi="Times New Roman"/>
        </w:rPr>
        <w:t xml:space="preserve"> </w:t>
      </w:r>
      <w:commentRangeStart w:id="27"/>
      <w:r w:rsidR="007A73F9" w:rsidRPr="007A73F9">
        <w:rPr>
          <w:rFonts w:ascii="Times New Roman" w:hAnsi="Times New Roman"/>
          <w:position w:val="-6"/>
        </w:rPr>
        <w:object w:dxaOrig="1060" w:dyaOrig="279" w14:anchorId="600D9C0A">
          <v:shape id="_x0000_i1444" type="#_x0000_t75" alt="" style="width:53.75pt;height:11.7pt" o:ole="">
            <v:imagedata r:id="rId263" o:title=""/>
          </v:shape>
          <o:OLEObject Type="Embed" ProgID="Equation.DSMT4" ShapeID="_x0000_i1444" DrawAspect="Content" ObjectID="_1724428932" r:id="rId264"/>
        </w:object>
      </w:r>
      <w:commentRangeEnd w:id="27"/>
      <w:r w:rsidR="00BB1009" w:rsidRPr="007A73F9">
        <w:rPr>
          <w:rFonts w:ascii="Times New Roman" w:hAnsi="Times New Roman"/>
        </w:rPr>
        <w:commentReference w:id="27"/>
      </w:r>
      <w:r w:rsidR="00971EAC" w:rsidRPr="00B175F8">
        <w:rPr>
          <w:rFonts w:ascii="Times New Roman" w:hAnsi="Times New Roman"/>
        </w:rPr>
        <w:t xml:space="preserve">; </w:t>
      </w:r>
    </w:p>
    <w:p w14:paraId="00B15B72" w14:textId="30E0BFE9" w:rsidR="0016626B" w:rsidRPr="00B175F8" w:rsidRDefault="00F6637C" w:rsidP="00B175F8">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 xml:space="preserve">Mode 3: </w:t>
      </w:r>
      <w:r w:rsidR="006B63EB">
        <w:rPr>
          <w:rFonts w:ascii="Times New Roman" w:hAnsi="Times New Roman"/>
        </w:rPr>
        <w:t xml:space="preserve">the initial </w:t>
      </w:r>
      <w:r w:rsidR="0016626B" w:rsidRPr="00B175F8">
        <w:rPr>
          <w:rFonts w:ascii="Times New Roman" w:hAnsi="Times New Roman"/>
        </w:rPr>
        <w:t xml:space="preserve">far-field isotropic stress is setup as </w:t>
      </w:r>
      <w:r w:rsidR="007A73F9" w:rsidRPr="007A73F9">
        <w:rPr>
          <w:rFonts w:ascii="Times New Roman" w:hAnsi="Times New Roman"/>
          <w:position w:val="-6"/>
        </w:rPr>
        <w:object w:dxaOrig="680" w:dyaOrig="320" w14:anchorId="1C1956F6">
          <v:shape id="_x0000_i1446" type="#_x0000_t75" alt="" style="width:32.75pt;height:13.55pt" o:ole="">
            <v:imagedata r:id="rId265" o:title=""/>
          </v:shape>
          <o:OLEObject Type="Embed" ProgID="Equation.DSMT4" ShapeID="_x0000_i1446" DrawAspect="Content" ObjectID="_1724428933" r:id="rId266"/>
        </w:object>
      </w:r>
      <w:r w:rsidR="0016626B" w:rsidRPr="00B175F8">
        <w:rPr>
          <w:rFonts w:ascii="Times New Roman" w:hAnsi="Times New Roman"/>
        </w:rPr>
        <w:t xml:space="preserve">Pa </w:t>
      </w:r>
      <w:commentRangeEnd w:id="26"/>
      <w:r w:rsidR="009E04E2" w:rsidRPr="007A73F9">
        <w:rPr>
          <w:rFonts w:ascii="Times New Roman" w:hAnsi="Times New Roman"/>
        </w:rPr>
        <w:commentReference w:id="26"/>
      </w:r>
      <w:r>
        <w:rPr>
          <w:rFonts w:ascii="Times New Roman" w:hAnsi="Times New Roman"/>
        </w:rPr>
        <w:t xml:space="preserve">and </w:t>
      </w:r>
      <w:r w:rsidR="007A73F9">
        <w:rPr>
          <w:rFonts w:ascii="Times New Roman" w:hAnsi="Times New Roman"/>
        </w:rPr>
        <w:t xml:space="preserve">is changed by </w:t>
      </w:r>
      <w:r w:rsidR="007A73F9" w:rsidRPr="007A73F9">
        <w:rPr>
          <w:rFonts w:ascii="Times New Roman" w:hAnsi="Times New Roman"/>
          <w:position w:val="-6"/>
        </w:rPr>
        <w:object w:dxaOrig="639" w:dyaOrig="320" w14:anchorId="4250CD36">
          <v:shape id="_x0000_i1448" type="#_x0000_t75" alt="" style="width:30.85pt;height:13.55pt" o:ole="">
            <v:imagedata r:id="rId267" o:title=""/>
          </v:shape>
          <o:OLEObject Type="Embed" ProgID="Equation.DSMT4" ShapeID="_x0000_i1448" DrawAspect="Content" ObjectID="_1724428934" r:id="rId268"/>
        </w:object>
      </w:r>
      <w:r w:rsidR="007A73F9" w:rsidRPr="007A73F9">
        <w:rPr>
          <w:rFonts w:ascii="Times New Roman" w:hAnsi="Times New Roman"/>
        </w:rPr>
        <w:t>Pa.</w:t>
      </w:r>
    </w:p>
    <w:p w14:paraId="6742F8A0" w14:textId="4799B65C" w:rsidR="00D27DE2" w:rsidRDefault="0016626B" w:rsidP="00BB1009">
      <w:pPr>
        <w:adjustRightInd w:val="0"/>
        <w:snapToGrid w:val="0"/>
        <w:spacing w:line="360" w:lineRule="auto"/>
        <w:ind w:firstLine="720"/>
        <w:jc w:val="both"/>
        <w:rPr>
          <w:rFonts w:ascii="Times New Roman" w:hAnsi="Times New Roman"/>
        </w:rPr>
      </w:pPr>
      <w:r>
        <w:rPr>
          <w:rFonts w:ascii="Times New Roman" w:hAnsi="Times New Roman"/>
        </w:rPr>
        <w:t xml:space="preserve">The modes of loading are inspired by similar cases described in the literature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6375C0">
        <w:rPr>
          <w:rFonts w:ascii="Times New Roman" w:hAnsi="Times New Roman"/>
          <w:noProof/>
        </w:rPr>
        <w:t>(</w:t>
      </w:r>
      <w:r>
        <w:rPr>
          <w:rFonts w:ascii="Times New Roman" w:hAnsi="Times New Roman"/>
          <w:noProof/>
        </w:rPr>
        <w:t xml:space="preserve">e.g. </w:t>
      </w:r>
      <w:r w:rsidR="006375C0">
        <w:rPr>
          <w:rFonts w:ascii="Times New Roman" w:hAnsi="Times New Roman"/>
          <w:noProof/>
        </w:rPr>
        <w:t>Snee et al., 2018; Xu et al., 2015; Zoback et al., 2003)</w:t>
      </w:r>
      <w:r w:rsidR="00971EAC">
        <w:rPr>
          <w:rFonts w:ascii="Times New Roman" w:hAnsi="Times New Roman"/>
        </w:rPr>
        <w:fldChar w:fldCharType="end"/>
      </w:r>
      <w:r>
        <w:rPr>
          <w:rFonts w:ascii="Times New Roman" w:hAnsi="Times New Roman"/>
        </w:rPr>
        <w:t>, which also inspire the other parameters to be taken as</w:t>
      </w:r>
      <w:r w:rsidR="00A95FAA">
        <w:rPr>
          <w:rFonts w:ascii="Times New Roman" w:hAnsi="Times New Roman"/>
        </w:rPr>
        <w:t xml:space="preserve"> </w:t>
      </w:r>
    </w:p>
    <w:commentRangeStart w:id="28"/>
    <w:p w14:paraId="0F490EBC" w14:textId="231FAFB8" w:rsidR="00CE30C4" w:rsidRDefault="003D4F81" w:rsidP="00F87AC5">
      <w:pPr>
        <w:adjustRightInd w:val="0"/>
        <w:snapToGrid w:val="0"/>
        <w:spacing w:line="360" w:lineRule="auto"/>
        <w:jc w:val="center"/>
        <w:rPr>
          <w:noProof/>
        </w:rPr>
      </w:pPr>
      <w:r w:rsidRPr="00C5034D">
        <w:rPr>
          <w:noProof/>
          <w:position w:val="-56"/>
        </w:rPr>
        <w:object w:dxaOrig="7400" w:dyaOrig="1219" w14:anchorId="0D363C2C">
          <v:shape id="_x0000_i1151" type="#_x0000_t75" alt="" style="width:369.8pt;height:62.65pt" o:ole="">
            <v:imagedata r:id="rId269" o:title=""/>
          </v:shape>
          <o:OLEObject Type="Embed" ProgID="Equation.DSMT4" ShapeID="_x0000_i1151" DrawAspect="Content" ObjectID="_1724428935" r:id="rId270"/>
        </w:object>
      </w:r>
      <w:commentRangeEnd w:id="28"/>
      <w:r w:rsidR="008E6D20">
        <w:rPr>
          <w:rStyle w:val="CommentReference"/>
        </w:rPr>
        <w:commentReference w:id="28"/>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36FC5FCA"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w:t>
      </w:r>
      <w:r w:rsidR="00160C48">
        <w:rPr>
          <w:rFonts w:ascii="Times New Roman" w:hAnsi="Times New Roman"/>
        </w:rPr>
        <w:t xml:space="preserve"> (</w:t>
      </w:r>
      <w:r w:rsidR="00160C48" w:rsidRPr="00160C48">
        <w:rPr>
          <w:rFonts w:ascii="Times New Roman" w:hAnsi="Times New Roman"/>
          <w:position w:val="-10"/>
        </w:rPr>
        <w:object w:dxaOrig="340" w:dyaOrig="320" w14:anchorId="3E7EA76F">
          <v:shape id="_x0000_i1152" type="#_x0000_t75" style="width:16.85pt;height:16.35pt" o:ole="">
            <v:imagedata r:id="rId271" o:title=""/>
          </v:shape>
          <o:OLEObject Type="Embed" ProgID="Equation.DSMT4" ShapeID="_x0000_i1152" DrawAspect="Content" ObjectID="_1724428936" r:id="rId272"/>
        </w:object>
      </w:r>
      <w:r w:rsidR="00160C48">
        <w:rPr>
          <w:rFonts w:ascii="Times New Roman" w:hAnsi="Times New Roman"/>
        </w:rPr>
        <w:t>)</w:t>
      </w:r>
      <w:r w:rsidR="00561D1D" w:rsidRPr="0013783D">
        <w:rPr>
          <w:rFonts w:ascii="Times New Roman" w:hAnsi="Times New Roman"/>
        </w:rPr>
        <w:t xml:space="preserv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164776">
        <w:rPr>
          <w:rFonts w:ascii="Times New Roman" w:hAnsi="Times New Roman"/>
        </w:rPr>
        <w:t>zed</w:t>
      </w:r>
      <w:r w:rsidR="00F52879">
        <w:rPr>
          <w:rFonts w:ascii="Times New Roman" w:hAnsi="Times New Roman"/>
        </w:rPr>
        <w:t xml:space="preserve"> and discussed later</w:t>
      </w:r>
      <w:r w:rsidR="00CE30C4">
        <w:rPr>
          <w:rFonts w:ascii="Times New Roman" w:hAnsi="Times New Roman"/>
        </w:rPr>
        <w:t>.</w:t>
      </w:r>
    </w:p>
    <w:p w14:paraId="25D92D83" w14:textId="2C1A77B0" w:rsidR="00F734BF" w:rsidRDefault="003D4F81" w:rsidP="00D414E2">
      <w:pPr>
        <w:adjustRightInd w:val="0"/>
        <w:snapToGrid w:val="0"/>
        <w:jc w:val="center"/>
        <w:rPr>
          <w:b/>
        </w:rPr>
      </w:pPr>
      <w:r>
        <w:rPr>
          <w:noProof/>
        </w:rPr>
        <w:drawing>
          <wp:inline distT="0" distB="0" distL="0" distR="0" wp14:anchorId="0E6E7501" wp14:editId="11C03C46">
            <wp:extent cx="5943600" cy="2837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943600" cy="2837180"/>
                    </a:xfrm>
                    <a:prstGeom prst="rect">
                      <a:avLst/>
                    </a:prstGeom>
                  </pic:spPr>
                </pic:pic>
              </a:graphicData>
            </a:graphic>
          </wp:inline>
        </w:drawing>
      </w:r>
    </w:p>
    <w:p w14:paraId="17B3BB1B" w14:textId="47197C40" w:rsidR="00B77765" w:rsidRPr="00B77765" w:rsidRDefault="00AD759D" w:rsidP="00D414E2">
      <w:pPr>
        <w:adjustRightInd w:val="0"/>
        <w:snapToGrid w:val="0"/>
        <w:jc w:val="center"/>
        <w:rPr>
          <w:rFonts w:ascii="Times New Roman" w:hAnsi="Times New Roman"/>
        </w:rPr>
      </w:pPr>
      <w:r>
        <w:rPr>
          <w:rFonts w:ascii="Times New Roman" w:hAnsi="Times New Roman"/>
        </w:rPr>
        <w:t>Figure 2</w:t>
      </w:r>
      <w:r w:rsidR="00B77765" w:rsidRPr="00B77765">
        <w:rPr>
          <w:rFonts w:ascii="Times New Roman" w:hAnsi="Times New Roman"/>
        </w:rPr>
        <w:t xml:space="preserve">. </w:t>
      </w:r>
      <w:r w:rsidR="00A36539">
        <w:rPr>
          <w:rFonts w:ascii="Times New Roman" w:hAnsi="Times New Roman"/>
        </w:rPr>
        <w:t>Left: p</w:t>
      </w:r>
      <w:r w:rsidR="00B77765" w:rsidRPr="00B77765">
        <w:rPr>
          <w:rFonts w:ascii="Times New Roman" w:hAnsi="Times New Roman"/>
        </w:rPr>
        <w:t>ore pressure change</w:t>
      </w:r>
      <w:r w:rsidR="00A36539">
        <w:rPr>
          <w:rFonts w:ascii="Times New Roman" w:hAnsi="Times New Roman"/>
        </w:rPr>
        <w:t xml:space="preserve"> (</w:t>
      </w:r>
      <w:r w:rsidR="00A36539" w:rsidRPr="00160C48">
        <w:rPr>
          <w:rFonts w:ascii="Times New Roman" w:hAnsi="Times New Roman"/>
          <w:position w:val="-10"/>
        </w:rPr>
        <w:object w:dxaOrig="340" w:dyaOrig="320" w14:anchorId="6E638671">
          <v:shape id="_x0000_i1153" type="#_x0000_t75" style="width:16.85pt;height:16.35pt" o:ole="">
            <v:imagedata r:id="rId271" o:title=""/>
          </v:shape>
          <o:OLEObject Type="Embed" ProgID="Equation.DSMT4" ShapeID="_x0000_i1153" DrawAspect="Content" ObjectID="_1724428937" r:id="rId274"/>
        </w:object>
      </w:r>
      <w:r w:rsidR="00A36539">
        <w:rPr>
          <w:rFonts w:ascii="Times New Roman" w:hAnsi="Times New Roman"/>
        </w:rPr>
        <w:t>)</w:t>
      </w:r>
      <w:r w:rsidR="00B77765" w:rsidRPr="00B77765">
        <w:rPr>
          <w:rFonts w:ascii="Times New Roman" w:hAnsi="Times New Roman"/>
        </w:rPr>
        <w:t xml:space="preserv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w:t>
      </w:r>
      <w:commentRangeStart w:id="29"/>
      <w:commentRangeStart w:id="30"/>
      <w:r w:rsidR="00A95FAA" w:rsidRPr="00A95FAA">
        <w:rPr>
          <w:rFonts w:ascii="Times New Roman" w:hAnsi="Times New Roman"/>
        </w:rPr>
        <w:t>increases</w:t>
      </w:r>
      <w:commentRangeEnd w:id="29"/>
      <w:r w:rsidR="00566CF4">
        <w:rPr>
          <w:rStyle w:val="CommentReference"/>
        </w:rPr>
        <w:commentReference w:id="29"/>
      </w:r>
      <w:commentRangeEnd w:id="30"/>
      <w:r w:rsidR="00107A49">
        <w:rPr>
          <w:rStyle w:val="CommentReference"/>
        </w:rPr>
        <w:commentReference w:id="30"/>
      </w:r>
      <w:r w:rsidR="00A36539">
        <w:rPr>
          <w:rFonts w:ascii="Times New Roman" w:hAnsi="Times New Roman"/>
        </w:rPr>
        <w:t xml:space="preserve">; Right: 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3077AE3D">
          <v:shape id="_x0000_i1154" type="#_x0000_t75" style="width:16.85pt;height:16.35pt" o:ole="">
            <v:imagedata r:id="rId271" o:title=""/>
          </v:shape>
          <o:OLEObject Type="Embed" ProgID="Equation.DSMT4" ShapeID="_x0000_i1154" DrawAspect="Content" ObjectID="_1724428938" r:id="rId275"/>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that induced by mode 1 at center of the cylinder (</w:t>
      </w:r>
      <w:r w:rsidR="00A36539" w:rsidRPr="00A36539">
        <w:rPr>
          <w:rFonts w:ascii="Times New Roman" w:hAnsi="Times New Roman"/>
          <w:position w:val="-6"/>
        </w:rPr>
        <w:object w:dxaOrig="540" w:dyaOrig="279" w14:anchorId="62FFBC40">
          <v:shape id="_x0000_i1155" type="#_x0000_t75" style="width:27.1pt;height:13.55pt" o:ole="">
            <v:imagedata r:id="rId276" o:title=""/>
          </v:shape>
          <o:OLEObject Type="Embed" ProgID="Equation.DSMT4" ShapeID="_x0000_i1155" DrawAspect="Content" ObjectID="_1724428939" r:id="rId277"/>
        </w:object>
      </w:r>
      <w:r w:rsidR="00A36539">
        <w:rPr>
          <w:rFonts w:ascii="Times New Roman" w:hAnsi="Times New Roman"/>
        </w:rPr>
        <w:t xml:space="preserve">) with </w:t>
      </w:r>
      <w:commentRangeStart w:id="31"/>
      <w:r w:rsidR="00A36539">
        <w:rPr>
          <w:rFonts w:ascii="Times New Roman" w:hAnsi="Times New Roman"/>
        </w:rPr>
        <w:t>time</w:t>
      </w:r>
      <w:commentRangeEnd w:id="31"/>
      <w:r w:rsidR="00137C8D">
        <w:rPr>
          <w:rStyle w:val="CommentReference"/>
        </w:rPr>
        <w:commentReference w:id="31"/>
      </w:r>
      <w:r w:rsidR="00A36539">
        <w:rPr>
          <w:rFonts w:ascii="Times New Roman" w:hAnsi="Times New Roman"/>
        </w:rPr>
        <w:t>.</w:t>
      </w:r>
    </w:p>
    <w:p w14:paraId="651DBD58" w14:textId="7308B7D1" w:rsidR="00F734BF" w:rsidRDefault="003D4F81" w:rsidP="00751B72">
      <w:pPr>
        <w:adjustRightInd w:val="0"/>
        <w:snapToGrid w:val="0"/>
        <w:jc w:val="center"/>
        <w:rPr>
          <w:b/>
        </w:rPr>
      </w:pPr>
      <w:r>
        <w:rPr>
          <w:noProof/>
        </w:rPr>
        <w:lastRenderedPageBreak/>
        <w:drawing>
          <wp:inline distT="0" distB="0" distL="0" distR="0" wp14:anchorId="3080BFCB" wp14:editId="401A9E29">
            <wp:extent cx="5943600" cy="294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943600" cy="2940050"/>
                    </a:xfrm>
                    <a:prstGeom prst="rect">
                      <a:avLst/>
                    </a:prstGeom>
                  </pic:spPr>
                </pic:pic>
              </a:graphicData>
            </a:graphic>
          </wp:inline>
        </w:drawing>
      </w:r>
    </w:p>
    <w:p w14:paraId="3FA6836C" w14:textId="582E6F88" w:rsidR="00A36539" w:rsidRPr="00B77765" w:rsidRDefault="00AD759D" w:rsidP="00A36539">
      <w:pPr>
        <w:adjustRightInd w:val="0"/>
        <w:snapToGrid w:val="0"/>
        <w:jc w:val="center"/>
        <w:rPr>
          <w:rFonts w:ascii="Times New Roman" w:hAnsi="Times New Roman"/>
        </w:rPr>
      </w:pPr>
      <w:r>
        <w:rPr>
          <w:rFonts w:ascii="Times New Roman" w:hAnsi="Times New Roman"/>
        </w:rPr>
        <w:t>Figure 3</w:t>
      </w:r>
      <w:r w:rsidR="00A36539" w:rsidRPr="00B77765">
        <w:rPr>
          <w:rFonts w:ascii="Times New Roman" w:hAnsi="Times New Roman"/>
        </w:rPr>
        <w:t xml:space="preserve">. </w:t>
      </w:r>
      <w:r w:rsidR="00A36539">
        <w:rPr>
          <w:rFonts w:ascii="Times New Roman" w:hAnsi="Times New Roman"/>
        </w:rPr>
        <w:t>Left: p</w:t>
      </w:r>
      <w:r w:rsidR="00A36539" w:rsidRPr="00B77765">
        <w:rPr>
          <w:rFonts w:ascii="Times New Roman" w:hAnsi="Times New Roman"/>
        </w:rPr>
        <w:t>ore pressure change</w:t>
      </w:r>
      <w:r w:rsidR="00A36539">
        <w:rPr>
          <w:rFonts w:ascii="Times New Roman" w:hAnsi="Times New Roman"/>
        </w:rPr>
        <w:t xml:space="preserve"> (</w:t>
      </w:r>
      <w:r w:rsidR="00A36539" w:rsidRPr="00160C48">
        <w:rPr>
          <w:rFonts w:ascii="Times New Roman" w:hAnsi="Times New Roman"/>
          <w:position w:val="-10"/>
        </w:rPr>
        <w:object w:dxaOrig="340" w:dyaOrig="320" w14:anchorId="67F69493">
          <v:shape id="_x0000_i1156" type="#_x0000_t75" style="width:16.85pt;height:16.35pt" o:ole="">
            <v:imagedata r:id="rId271" o:title=""/>
          </v:shape>
          <o:OLEObject Type="Embed" ProgID="Equation.DSMT4" ShapeID="_x0000_i1156" DrawAspect="Content" ObjectID="_1724428940" r:id="rId279"/>
        </w:object>
      </w:r>
      <w:r w:rsidR="00A36539">
        <w:rPr>
          <w:rFonts w:ascii="Times New Roman" w:hAnsi="Times New Roman"/>
        </w:rPr>
        <w:t>) due to mode 2</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Right: 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18045422">
          <v:shape id="_x0000_i1157" type="#_x0000_t75" style="width:16.85pt;height:16.35pt" o:ole="">
            <v:imagedata r:id="rId271" o:title=""/>
          </v:shape>
          <o:OLEObject Type="Embed" ProgID="Equation.DSMT4" ShapeID="_x0000_i1157" DrawAspect="Content" ObjectID="_1724428941" r:id="rId280"/>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that induced by mode 2 at center of the cylinder (</w:t>
      </w:r>
      <w:r w:rsidR="00A36539" w:rsidRPr="00A36539">
        <w:rPr>
          <w:rFonts w:ascii="Times New Roman" w:hAnsi="Times New Roman"/>
          <w:position w:val="-6"/>
        </w:rPr>
        <w:object w:dxaOrig="540" w:dyaOrig="279" w14:anchorId="79AEBD71">
          <v:shape id="_x0000_i1158" type="#_x0000_t75" style="width:27.1pt;height:13.55pt" o:ole="">
            <v:imagedata r:id="rId276" o:title=""/>
          </v:shape>
          <o:OLEObject Type="Embed" ProgID="Equation.DSMT4" ShapeID="_x0000_i1158" DrawAspect="Content" ObjectID="_1724428942" r:id="rId281"/>
        </w:object>
      </w:r>
      <w:r w:rsidR="00A36539">
        <w:rPr>
          <w:rFonts w:ascii="Times New Roman" w:hAnsi="Times New Roman"/>
        </w:rPr>
        <w:t>) with time.</w:t>
      </w:r>
    </w:p>
    <w:p w14:paraId="40F5BE32" w14:textId="77777777" w:rsidR="00B77765" w:rsidRPr="00B77765" w:rsidRDefault="00B77765" w:rsidP="00B77765">
      <w:pPr>
        <w:adjustRightInd w:val="0"/>
        <w:snapToGrid w:val="0"/>
        <w:jc w:val="center"/>
        <w:rPr>
          <w:rFonts w:ascii="Times New Roman" w:hAnsi="Times New Roman"/>
        </w:rPr>
      </w:pPr>
    </w:p>
    <w:p w14:paraId="2900A3C9" w14:textId="46C3F1B8" w:rsidR="00B77765" w:rsidRDefault="00B77765" w:rsidP="00B77765">
      <w:pPr>
        <w:adjustRightInd w:val="0"/>
        <w:snapToGrid w:val="0"/>
        <w:jc w:val="center"/>
        <w:rPr>
          <w:rFonts w:ascii="Times New Roman" w:hAnsi="Times New Roman"/>
        </w:rPr>
      </w:pPr>
      <w:r w:rsidRPr="00B77765">
        <w:rPr>
          <w:rFonts w:ascii="Times New Roman" w:hAnsi="Times New Roman"/>
        </w:rPr>
        <w:t xml:space="preserve"> </w:t>
      </w:r>
    </w:p>
    <w:p w14:paraId="5FBC1BCB" w14:textId="77777777" w:rsidR="00044346" w:rsidRDefault="00044346" w:rsidP="00A36539">
      <w:pPr>
        <w:adjustRightInd w:val="0"/>
        <w:snapToGrid w:val="0"/>
        <w:jc w:val="center"/>
        <w:rPr>
          <w:rFonts w:ascii="Times New Roman" w:hAnsi="Times New Roman"/>
        </w:rPr>
      </w:pPr>
    </w:p>
    <w:p w14:paraId="7B4E894E" w14:textId="0D8EC1B9" w:rsidR="00044346" w:rsidRDefault="00044346" w:rsidP="00A36539">
      <w:pPr>
        <w:adjustRightInd w:val="0"/>
        <w:snapToGrid w:val="0"/>
        <w:jc w:val="center"/>
        <w:rPr>
          <w:rFonts w:ascii="Times New Roman" w:hAnsi="Times New Roman"/>
        </w:rPr>
      </w:pPr>
      <w:r>
        <w:rPr>
          <w:noProof/>
        </w:rPr>
        <w:drawing>
          <wp:inline distT="0" distB="0" distL="0" distR="0" wp14:anchorId="38AA9599" wp14:editId="66EA5615">
            <wp:extent cx="5669280" cy="257843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5677089" cy="2581983"/>
                    </a:xfrm>
                    <a:prstGeom prst="rect">
                      <a:avLst/>
                    </a:prstGeom>
                  </pic:spPr>
                </pic:pic>
              </a:graphicData>
            </a:graphic>
          </wp:inline>
        </w:drawing>
      </w:r>
    </w:p>
    <w:p w14:paraId="4129622F" w14:textId="35FB0DD6" w:rsidR="00A36539" w:rsidRPr="00B77765" w:rsidRDefault="00AD759D" w:rsidP="00A36539">
      <w:pPr>
        <w:adjustRightInd w:val="0"/>
        <w:snapToGrid w:val="0"/>
        <w:jc w:val="center"/>
        <w:rPr>
          <w:rFonts w:ascii="Times New Roman" w:hAnsi="Times New Roman"/>
        </w:rPr>
      </w:pPr>
      <w:r>
        <w:rPr>
          <w:rFonts w:ascii="Times New Roman" w:hAnsi="Times New Roman"/>
        </w:rPr>
        <w:t>Figure 4</w:t>
      </w:r>
      <w:r w:rsidR="00A36539" w:rsidRPr="00B77765">
        <w:rPr>
          <w:rFonts w:ascii="Times New Roman" w:hAnsi="Times New Roman"/>
        </w:rPr>
        <w:t xml:space="preserve">. </w:t>
      </w:r>
      <w:r w:rsidR="00A36539">
        <w:rPr>
          <w:rFonts w:ascii="Times New Roman" w:hAnsi="Times New Roman"/>
        </w:rPr>
        <w:t>Left: p</w:t>
      </w:r>
      <w:r w:rsidR="00A36539" w:rsidRPr="00B77765">
        <w:rPr>
          <w:rFonts w:ascii="Times New Roman" w:hAnsi="Times New Roman"/>
        </w:rPr>
        <w:t>ore pressure change</w:t>
      </w:r>
      <w:r w:rsidR="00A36539">
        <w:rPr>
          <w:rFonts w:ascii="Times New Roman" w:hAnsi="Times New Roman"/>
        </w:rPr>
        <w:t xml:space="preserve"> (</w:t>
      </w:r>
      <w:r w:rsidR="00A36539" w:rsidRPr="00160C48">
        <w:rPr>
          <w:rFonts w:ascii="Times New Roman" w:hAnsi="Times New Roman"/>
          <w:position w:val="-10"/>
        </w:rPr>
        <w:object w:dxaOrig="340" w:dyaOrig="320" w14:anchorId="7A9240DC">
          <v:shape id="_x0000_i1159" type="#_x0000_t75" style="width:16.85pt;height:16.35pt" o:ole="">
            <v:imagedata r:id="rId271" o:title=""/>
          </v:shape>
          <o:OLEObject Type="Embed" ProgID="Equation.DSMT4" ShapeID="_x0000_i1159" DrawAspect="Content" ObjectID="_1724428943" r:id="rId283"/>
        </w:object>
      </w:r>
      <w:r w:rsidR="00A36539">
        <w:rPr>
          <w:rFonts w:ascii="Times New Roman" w:hAnsi="Times New Roman"/>
        </w:rPr>
        <w:t>) due to mode 3</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Right: 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4090B231">
          <v:shape id="_x0000_i1160" type="#_x0000_t75" style="width:16.85pt;height:16.35pt" o:ole="">
            <v:imagedata r:id="rId271" o:title=""/>
          </v:shape>
          <o:OLEObject Type="Embed" ProgID="Equation.DSMT4" ShapeID="_x0000_i1160" DrawAspect="Content" ObjectID="_1724428944" r:id="rId284"/>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that induced by mode 3 at center of the cylinder (</w:t>
      </w:r>
      <w:r w:rsidR="00A36539" w:rsidRPr="00A36539">
        <w:rPr>
          <w:rFonts w:ascii="Times New Roman" w:hAnsi="Times New Roman"/>
          <w:position w:val="-6"/>
        </w:rPr>
        <w:object w:dxaOrig="540" w:dyaOrig="279" w14:anchorId="57CF2774">
          <v:shape id="_x0000_i1161" type="#_x0000_t75" style="width:27.1pt;height:13.55pt" o:ole="">
            <v:imagedata r:id="rId276" o:title=""/>
          </v:shape>
          <o:OLEObject Type="Embed" ProgID="Equation.DSMT4" ShapeID="_x0000_i1161" DrawAspect="Content" ObjectID="_1724428945" r:id="rId285"/>
        </w:object>
      </w:r>
      <w:r w:rsidR="00A36539">
        <w:rPr>
          <w:rFonts w:ascii="Times New Roman" w:hAnsi="Times New Roman"/>
        </w:rPr>
        <w:t xml:space="preserve">) with </w:t>
      </w:r>
      <w:commentRangeStart w:id="32"/>
      <w:r w:rsidR="00A36539">
        <w:rPr>
          <w:rFonts w:ascii="Times New Roman" w:hAnsi="Times New Roman"/>
        </w:rPr>
        <w:t>time</w:t>
      </w:r>
      <w:commentRangeEnd w:id="32"/>
      <w:r w:rsidR="00A80EDF">
        <w:rPr>
          <w:rStyle w:val="CommentReference"/>
        </w:rPr>
        <w:commentReference w:id="32"/>
      </w:r>
      <w:r w:rsidR="00A36539">
        <w:rPr>
          <w:rFonts w:ascii="Times New Roman" w:hAnsi="Times New Roman"/>
        </w:rPr>
        <w:t>.</w:t>
      </w:r>
    </w:p>
    <w:p w14:paraId="1CBC72C9" w14:textId="3D3C32B3" w:rsidR="00B77765" w:rsidRPr="00B77765" w:rsidRDefault="00B77765" w:rsidP="00B77765">
      <w:pPr>
        <w:adjustRightInd w:val="0"/>
        <w:snapToGrid w:val="0"/>
        <w:jc w:val="center"/>
        <w:rPr>
          <w:rFonts w:ascii="Times New Roman" w:hAnsi="Times New Roman"/>
        </w:rPr>
      </w:pPr>
    </w:p>
    <w:p w14:paraId="0CE58A11" w14:textId="0441FC1E" w:rsidR="009E04E2"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51708D">
        <w:rPr>
          <w:rFonts w:ascii="Times New Roman" w:hAnsi="Times New Roman"/>
        </w:rPr>
        <w:t>Fig</w:t>
      </w:r>
      <w:r w:rsidR="009E04E2">
        <w:rPr>
          <w:rFonts w:ascii="Times New Roman" w:hAnsi="Times New Roman"/>
        </w:rPr>
        <w:t>ures</w:t>
      </w:r>
      <w:r w:rsidR="0051708D">
        <w:rPr>
          <w:rFonts w:ascii="Times New Roman" w:hAnsi="Times New Roman"/>
        </w:rPr>
        <w:t xml:space="preserve"> 2</w:t>
      </w:r>
      <w:r w:rsidR="009E04E2">
        <w:rPr>
          <w:rFonts w:ascii="Times New Roman" w:hAnsi="Times New Roman"/>
        </w:rPr>
        <w:t>a</w:t>
      </w:r>
      <w:r w:rsidR="0051708D">
        <w:rPr>
          <w:rFonts w:ascii="Times New Roman" w:hAnsi="Times New Roman"/>
        </w:rPr>
        <w:t xml:space="preserve"> </w:t>
      </w:r>
      <w:r w:rsidR="009E04E2">
        <w:rPr>
          <w:rFonts w:ascii="Times New Roman" w:hAnsi="Times New Roman"/>
        </w:rPr>
        <w:t>and 3a</w:t>
      </w:r>
      <w:r w:rsidR="00CE30C4" w:rsidRPr="00E4454B">
        <w:rPr>
          <w:rFonts w:ascii="Times New Roman" w:hAnsi="Times New Roman"/>
        </w:rPr>
        <w:t xml:space="preserve"> illustrate</w:t>
      </w:r>
      <w:r w:rsidR="00F734BF" w:rsidRPr="00E4454B">
        <w:rPr>
          <w:rFonts w:ascii="Times New Roman" w:hAnsi="Times New Roman"/>
        </w:rPr>
        <w:t xml:space="preserve"> the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0617026C">
          <v:shape id="_x0000_i1162" type="#_x0000_t75" style="width:16.85pt;height:16.35pt" o:ole="">
            <v:imagedata r:id="rId271" o:title=""/>
          </v:shape>
          <o:OLEObject Type="Embed" ProgID="Equation.DSMT4" ShapeID="_x0000_i1162" DrawAspect="Content" ObjectID="_1724428946" r:id="rId286"/>
        </w:object>
      </w:r>
      <w:r w:rsidR="00071CC5">
        <w:rPr>
          <w:rFonts w:ascii="Times New Roman" w:hAnsi="Times New Roman"/>
        </w:rPr>
        <w:t xml:space="preserve">) </w:t>
      </w:r>
      <w:r w:rsidR="00F734BF" w:rsidRPr="00E4454B">
        <w:rPr>
          <w:rFonts w:ascii="Times New Roman" w:hAnsi="Times New Roman"/>
        </w:rPr>
        <w:t xml:space="preserve">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 xml:space="preserve">loading, </w:t>
      </w:r>
      <w:r w:rsidR="009E04E2">
        <w:rPr>
          <w:rFonts w:ascii="Times New Roman" w:hAnsi="Times New Roman"/>
        </w:rPr>
        <w:t>the pore pressure evolution follows in the manner of a</w:t>
      </w:r>
      <w:r w:rsidR="009E04E2" w:rsidRPr="00E4454B">
        <w:rPr>
          <w:rFonts w:ascii="Times New Roman" w:hAnsi="Times New Roman"/>
        </w:rPr>
        <w:t xml:space="preserve"> </w:t>
      </w:r>
      <w:r w:rsidR="00F734BF" w:rsidRPr="00E4454B">
        <w:rPr>
          <w:rFonts w:ascii="Times New Roman" w:hAnsi="Times New Roman"/>
        </w:rPr>
        <w:t>classical diffusion process</w:t>
      </w:r>
      <w:r w:rsidR="009E04E2">
        <w:rPr>
          <w:rFonts w:ascii="Times New Roman" w:hAnsi="Times New Roman"/>
        </w:rPr>
        <w:t>. The</w:t>
      </w:r>
      <w:r w:rsidR="00F734BF" w:rsidRPr="00E4454B">
        <w:rPr>
          <w:rFonts w:ascii="Times New Roman" w:hAnsi="Times New Roman"/>
        </w:rPr>
        <w:t xml:space="preserve"> </w:t>
      </w:r>
      <w:r w:rsidR="003F746E" w:rsidRPr="00E4454B">
        <w:rPr>
          <w:rFonts w:ascii="Times New Roman" w:hAnsi="Times New Roman"/>
        </w:rPr>
        <w:t>pore pressure near the surface</w:t>
      </w:r>
      <w:r w:rsidR="00382787" w:rsidRPr="00E4454B">
        <w:rPr>
          <w:rFonts w:ascii="Times New Roman" w:hAnsi="Times New Roman"/>
        </w:rPr>
        <w:t xml:space="preserve"> (r=</w:t>
      </w:r>
      <w:r w:rsidR="00434F37">
        <w:rPr>
          <w:rFonts w:ascii="Times New Roman" w:hAnsi="Times New Roman"/>
        </w:rPr>
        <w:t>0.2</w:t>
      </w:r>
      <w:r w:rsidR="009E04E2">
        <w:rPr>
          <w:rFonts w:ascii="Times New Roman" w:hAnsi="Times New Roman"/>
        </w:rPr>
        <w:t>m</w:t>
      </w:r>
      <w:r w:rsidR="00382787" w:rsidRPr="00E4454B">
        <w:rPr>
          <w:rFonts w:ascii="Times New Roman" w:hAnsi="Times New Roman"/>
        </w:rPr>
        <w:t>)</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9E04E2">
        <w:rPr>
          <w:rFonts w:ascii="Times New Roman" w:hAnsi="Times New Roman"/>
        </w:rPr>
        <w:t xml:space="preserve">the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p>
    <w:p w14:paraId="2C2A9F85" w14:textId="5DA5DB2F" w:rsidR="00DD6E06" w:rsidRDefault="009E04E2" w:rsidP="009E04E2">
      <w:pPr>
        <w:adjustRightInd w:val="0"/>
        <w:snapToGrid w:val="0"/>
        <w:spacing w:line="360" w:lineRule="auto"/>
        <w:ind w:firstLine="720"/>
        <w:jc w:val="both"/>
        <w:rPr>
          <w:rFonts w:ascii="Times New Roman" w:hAnsi="Times New Roman"/>
        </w:rPr>
      </w:pPr>
      <w:r>
        <w:rPr>
          <w:rFonts w:ascii="Times New Roman" w:hAnsi="Times New Roman"/>
        </w:rPr>
        <w:t xml:space="preserve">In </w:t>
      </w:r>
      <w:r w:rsidR="000952EE" w:rsidRPr="00E4454B">
        <w:rPr>
          <w:rFonts w:ascii="Times New Roman" w:hAnsi="Times New Roman"/>
        </w:rPr>
        <w:t xml:space="preserve">contrast </w:t>
      </w:r>
      <w:r w:rsidR="00E4454B" w:rsidRPr="00E4454B">
        <w:rPr>
          <w:rFonts w:ascii="Times New Roman" w:hAnsi="Times New Roman"/>
        </w:rPr>
        <w:t>to</w:t>
      </w:r>
      <w:r w:rsidR="000952EE" w:rsidRPr="00E4454B">
        <w:rPr>
          <w:rFonts w:ascii="Times New Roman" w:hAnsi="Times New Roman"/>
        </w:rPr>
        <w:t xml:space="preserve"> gradual and smooth diffusion process</w:t>
      </w:r>
      <w:r w:rsidR="00A93CF5">
        <w:rPr>
          <w:rFonts w:ascii="Times New Roman" w:hAnsi="Times New Roman"/>
        </w:rPr>
        <w:t xml:space="preserve"> from external pore pressure loading</w:t>
      </w:r>
      <w:r w:rsidR="000952EE" w:rsidRPr="00E4454B">
        <w:rPr>
          <w:rFonts w:ascii="Times New Roman" w:hAnsi="Times New Roman"/>
        </w:rPr>
        <w:t xml:space="preserve">, the </w:t>
      </w:r>
      <w:r w:rsidR="00382787" w:rsidRPr="00E4454B">
        <w:rPr>
          <w:rFonts w:ascii="Times New Roman" w:hAnsi="Times New Roman"/>
        </w:rPr>
        <w:t xml:space="preserve">pore pressure induced by mode 2 </w:t>
      </w:r>
      <w:r w:rsidR="00A93CF5">
        <w:rPr>
          <w:rFonts w:ascii="Times New Roman" w:hAnsi="Times New Roman"/>
        </w:rPr>
        <w:t xml:space="preserve">temperature loading </w:t>
      </w:r>
      <w:r w:rsidR="000952EE" w:rsidRPr="00E4454B">
        <w:rPr>
          <w:rFonts w:ascii="Times New Roman" w:hAnsi="Times New Roman"/>
        </w:rPr>
        <w:t xml:space="preserve">firstly peaks </w:t>
      </w:r>
      <w:r w:rsidR="00A93CF5">
        <w:rPr>
          <w:rFonts w:ascii="Times New Roman" w:hAnsi="Times New Roman"/>
        </w:rPr>
        <w:t>just inside the boundary. The pressure change at the boundary in this case is held at zero</w:t>
      </w:r>
      <w:r w:rsidR="000952EE" w:rsidRPr="00E4454B">
        <w:rPr>
          <w:rFonts w:ascii="Times New Roman" w:hAnsi="Times New Roman"/>
        </w:rPr>
        <w:t xml:space="preserve"> due to the boundary conditions. </w:t>
      </w:r>
      <w:r w:rsidR="00A93CF5">
        <w:rPr>
          <w:rFonts w:ascii="Times New Roman" w:hAnsi="Times New Roman"/>
        </w:rPr>
        <w:t>Once the initial pressure peak develops, it initially</w:t>
      </w:r>
      <w:r w:rsidR="000952EE" w:rsidRPr="00E4454B">
        <w:rPr>
          <w:rFonts w:ascii="Times New Roman" w:hAnsi="Times New Roman"/>
        </w:rPr>
        <w:t xml:space="preserve"> decreases </w:t>
      </w:r>
      <w:r w:rsidR="00A93CF5">
        <w:rPr>
          <w:rFonts w:ascii="Times New Roman" w:hAnsi="Times New Roman"/>
        </w:rPr>
        <w:t>to zero at</w:t>
      </w:r>
      <w:r w:rsidR="00A93CF5" w:rsidRPr="00E4454B">
        <w:rPr>
          <w:rFonts w:ascii="Times New Roman" w:hAnsi="Times New Roman"/>
        </w:rPr>
        <w:t xml:space="preserve"> </w:t>
      </w:r>
      <w:r w:rsidR="000952EE" w:rsidRPr="00E4454B">
        <w:rPr>
          <w:rFonts w:ascii="Times New Roman" w:hAnsi="Times New Roman"/>
        </w:rPr>
        <w:t>the inner</w:t>
      </w:r>
      <w:r w:rsidR="00E4454B" w:rsidRPr="00E4454B">
        <w:rPr>
          <w:rFonts w:ascii="Times New Roman" w:hAnsi="Times New Roman"/>
        </w:rPr>
        <w:t xml:space="preserve"> core</w:t>
      </w:r>
      <w:r w:rsidR="00137C8D">
        <w:rPr>
          <w:rFonts w:ascii="Times New Roman" w:hAnsi="Times New Roman"/>
        </w:rPr>
        <w:t>, resulting in a pressure peak</w:t>
      </w:r>
      <w:r w:rsidR="00A93CF5">
        <w:rPr>
          <w:rFonts w:ascii="Times New Roman" w:hAnsi="Times New Roman"/>
        </w:rPr>
        <w:t>.</w:t>
      </w:r>
      <w:r w:rsidR="00137C8D">
        <w:rPr>
          <w:rFonts w:ascii="Times New Roman" w:hAnsi="Times New Roman"/>
        </w:rPr>
        <w:t xml:space="preserve"> This pore pressure peak results in fluid flux both toward the boundary and toward the center. However, because fluid diffusion is slow compared to thermal diffusion, the pressure does not appreciably dissipate. </w:t>
      </w:r>
      <w:commentRangeStart w:id="33"/>
      <w:r w:rsidR="00137C8D">
        <w:rPr>
          <w:rFonts w:ascii="Times New Roman" w:hAnsi="Times New Roman"/>
        </w:rPr>
        <w:t>Instead,</w:t>
      </w:r>
      <w:r w:rsidR="00A93CF5">
        <w:rPr>
          <w:rFonts w:ascii="Times New Roman" w:hAnsi="Times New Roman"/>
        </w:rPr>
        <w:t xml:space="preserve"> </w:t>
      </w:r>
      <w:r w:rsidR="00137C8D">
        <w:rPr>
          <w:rFonts w:ascii="Times New Roman" w:hAnsi="Times New Roman"/>
        </w:rPr>
        <w:t>a</w:t>
      </w:r>
      <w:r w:rsidR="00A93CF5">
        <w:rPr>
          <w:rFonts w:ascii="Times New Roman" w:hAnsi="Times New Roman"/>
        </w:rPr>
        <w:t xml:space="preserve">s the temperature front moves to the core, the pore pressure increases along with it. </w:t>
      </w:r>
      <w:commentRangeEnd w:id="33"/>
      <w:r w:rsidR="00137C8D">
        <w:rPr>
          <w:rStyle w:val="CommentReference"/>
        </w:rPr>
        <w:commentReference w:id="33"/>
      </w:r>
      <w:r w:rsidR="00F63D32">
        <w:rPr>
          <w:rFonts w:ascii="Times New Roman" w:hAnsi="Times New Roman"/>
        </w:rPr>
        <w:t>Eventually the pressure becomes nearly uniform through the central region, while it continues to have a gradient toward the boundary. Hence,</w:t>
      </w:r>
      <w:r w:rsidR="00A93CF5">
        <w:rPr>
          <w:rFonts w:ascii="Times New Roman" w:hAnsi="Times New Roman"/>
        </w:rPr>
        <w:t xml:space="preserve"> the pressure is</w:t>
      </w:r>
      <w:r w:rsidR="00137C8D">
        <w:rPr>
          <w:rFonts w:ascii="Times New Roman" w:hAnsi="Times New Roman"/>
        </w:rPr>
        <w:t xml:space="preserve"> being alleviated by fluid diffusion across the outer boundary. </w:t>
      </w:r>
      <w:r w:rsidR="00F63D32">
        <w:rPr>
          <w:rFonts w:ascii="Times New Roman" w:hAnsi="Times New Roman"/>
        </w:rPr>
        <w:t>But, again</w:t>
      </w:r>
      <w:r w:rsidR="00E4454B" w:rsidRPr="00E4454B">
        <w:rPr>
          <w:rFonts w:ascii="Times New Roman" w:hAnsi="Times New Roman"/>
        </w:rPr>
        <w:t xml:space="preserve"> </w:t>
      </w:r>
      <w:r w:rsidR="00345CE4" w:rsidRPr="00E4454B">
        <w:rPr>
          <w:rFonts w:ascii="Times New Roman" w:hAnsi="Times New Roman"/>
        </w:rPr>
        <w:t xml:space="preserve">because of the slow </w:t>
      </w:r>
      <w:r w:rsidR="00137C8D">
        <w:rPr>
          <w:rFonts w:ascii="Times New Roman" w:hAnsi="Times New Roman"/>
        </w:rPr>
        <w:t xml:space="preserve">fluid </w:t>
      </w:r>
      <w:r w:rsidR="00345CE4" w:rsidRPr="00E4454B">
        <w:rPr>
          <w:rFonts w:ascii="Times New Roman" w:hAnsi="Times New Roman"/>
        </w:rPr>
        <w:t>diffusion due</w:t>
      </w:r>
      <w:r w:rsidR="00E4454B" w:rsidRPr="00E4454B">
        <w:rPr>
          <w:rFonts w:ascii="Times New Roman" w:hAnsi="Times New Roman"/>
        </w:rPr>
        <w:t xml:space="preserve"> to low hydraulic conductivity</w:t>
      </w:r>
      <w:r w:rsidR="00137C8D">
        <w:rPr>
          <w:rFonts w:ascii="Times New Roman" w:hAnsi="Times New Roman"/>
        </w:rPr>
        <w:t xml:space="preserve"> (in comparison to the thermal conductivity)</w:t>
      </w:r>
      <w:r w:rsidR="00F63D32">
        <w:rPr>
          <w:rFonts w:ascii="Times New Roman" w:hAnsi="Times New Roman"/>
        </w:rPr>
        <w:t>, for some time there persists only</w:t>
      </w:r>
      <w:r w:rsidR="00137C8D">
        <w:rPr>
          <w:rFonts w:ascii="Times New Roman" w:hAnsi="Times New Roman"/>
        </w:rPr>
        <w:t xml:space="preserve"> a small layer at the boundary where the pressure is able to drain</w:t>
      </w:r>
      <w:r w:rsidR="000952EE" w:rsidRPr="00E4454B">
        <w:rPr>
          <w:rFonts w:ascii="Times New Roman" w:hAnsi="Times New Roman"/>
        </w:rPr>
        <w:t xml:space="preserve">. </w:t>
      </w:r>
      <w:r w:rsidR="00F63D32">
        <w:rPr>
          <w:rFonts w:ascii="Times New Roman" w:hAnsi="Times New Roman"/>
        </w:rPr>
        <w:t xml:space="preserve">Eventually, long after the </w:t>
      </w:r>
      <w:r w:rsidR="000952EE" w:rsidRPr="0013783D">
        <w:rPr>
          <w:rFonts w:ascii="Times New Roman" w:hAnsi="Times New Roman"/>
        </w:rPr>
        <w:t xml:space="preserve">entire specimen is </w:t>
      </w:r>
      <w:r w:rsidR="00F63D32">
        <w:rPr>
          <w:rFonts w:ascii="Times New Roman" w:hAnsi="Times New Roman"/>
        </w:rPr>
        <w:t xml:space="preserve">entirely </w:t>
      </w:r>
      <w:r w:rsidR="00D85DCC" w:rsidRPr="0013783D">
        <w:rPr>
          <w:rFonts w:ascii="Times New Roman" w:hAnsi="Times New Roman"/>
        </w:rPr>
        <w:t>heated</w:t>
      </w:r>
      <w:r w:rsidR="00F63D32">
        <w:rPr>
          <w:rFonts w:ascii="Times New Roman" w:hAnsi="Times New Roman"/>
        </w:rPr>
        <w:t xml:space="preserve">, </w:t>
      </w:r>
      <w:r w:rsidR="00D85DCC" w:rsidRPr="0013783D">
        <w:rPr>
          <w:rFonts w:ascii="Times New Roman" w:hAnsi="Times New Roman"/>
        </w:rPr>
        <w:t>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w:t>
      </w:r>
    </w:p>
    <w:p w14:paraId="7E075418" w14:textId="257B1BF4" w:rsidR="00E4454B" w:rsidRDefault="00DD6E06" w:rsidP="00B175F8">
      <w:pPr>
        <w:adjustRightInd w:val="0"/>
        <w:snapToGrid w:val="0"/>
        <w:spacing w:line="360" w:lineRule="auto"/>
        <w:ind w:firstLine="720"/>
        <w:jc w:val="both"/>
        <w:rPr>
          <w:rFonts w:ascii="Times New Roman" w:hAnsi="Times New Roman"/>
        </w:rPr>
      </w:pPr>
      <w:r>
        <w:rPr>
          <w:rFonts w:ascii="Times New Roman" w:hAnsi="Times New Roman"/>
        </w:rPr>
        <w:t>The time evolution of the pore pressure due to modes 1 and 2 loading is illustrated by the pressure at the center, shown in Figs. 2b and 3b. After pressure loading, the pore pressure in the center is shown for this example to begin increasing after about 1 month, reaching its peak, steady-state value after about 1 year. Hence, any pore pressure change that takes place over a ti</w:t>
      </w:r>
      <w:r w:rsidR="0067412B">
        <w:rPr>
          <w:rFonts w:ascii="Times New Roman" w:hAnsi="Times New Roman"/>
        </w:rPr>
        <w:t>me that is considerably smaller than this characteristic time of evolution can be approximated by the instantaneous change considered in this solution.</w:t>
      </w:r>
      <w:r w:rsidR="00D85DCC" w:rsidRPr="0013783D">
        <w:rPr>
          <w:rFonts w:ascii="Times New Roman" w:hAnsi="Times New Roman"/>
        </w:rPr>
        <w:t xml:space="preserve"> </w:t>
      </w:r>
      <w:r w:rsidR="0067412B">
        <w:rPr>
          <w:rFonts w:ascii="Times New Roman" w:hAnsi="Times New Roman"/>
        </w:rPr>
        <w:t xml:space="preserve">The pore pressure due to thermal loading progresses somewhat more quickly, owing to the higher thermal diffusivity. After the thermal loading is induced, the pressure at the center begins to rise very soon thereafter, within less than 1 day. The induced pressure pulse in this example persists for </w:t>
      </w:r>
      <w:r w:rsidR="00745314">
        <w:rPr>
          <w:rFonts w:ascii="Times New Roman" w:hAnsi="Times New Roman"/>
        </w:rPr>
        <w:t>a few months.</w:t>
      </w:r>
    </w:p>
    <w:p w14:paraId="2D321779" w14:textId="6A81BB04" w:rsidR="00F52879" w:rsidRDefault="00E4454B" w:rsidP="00B77765">
      <w:pPr>
        <w:adjustRightInd w:val="0"/>
        <w:snapToGrid w:val="0"/>
        <w:spacing w:line="360" w:lineRule="auto"/>
        <w:jc w:val="both"/>
        <w:rPr>
          <w:rFonts w:ascii="Times New Roman" w:hAnsi="Times New Roman"/>
        </w:rPr>
      </w:pPr>
      <w:r>
        <w:rPr>
          <w:rFonts w:ascii="Times New Roman" w:hAnsi="Times New Roman"/>
        </w:rPr>
        <w:tab/>
      </w:r>
      <w:r w:rsidR="00F63D32">
        <w:rPr>
          <w:rFonts w:ascii="Times New Roman" w:hAnsi="Times New Roman"/>
        </w:rPr>
        <w:t>In contrast to the previous two modes, the</w:t>
      </w:r>
      <w:r w:rsidR="00D85DCC" w:rsidRPr="0013783D">
        <w:rPr>
          <w:rFonts w:ascii="Times New Roman" w:hAnsi="Times New Roman"/>
        </w:rPr>
        <w:t xml:space="preserv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38070515">
          <v:shape id="_x0000_i1163" type="#_x0000_t75" style="width:16.85pt;height:16.35pt" o:ole="">
            <v:imagedata r:id="rId271" o:title=""/>
          </v:shape>
          <o:OLEObject Type="Embed" ProgID="Equation.DSMT4" ShapeID="_x0000_i1163" DrawAspect="Content" ObjectID="_1724428947" r:id="rId287"/>
        </w:object>
      </w:r>
      <w:r w:rsidR="00071CC5">
        <w:rPr>
          <w:rFonts w:ascii="Times New Roman" w:hAnsi="Times New Roman"/>
        </w:rPr>
        <w:t xml:space="preserve">) </w:t>
      </w:r>
      <w:r w:rsidR="00E7107A" w:rsidRPr="0013783D">
        <w:rPr>
          <w:rFonts w:ascii="Times New Roman" w:hAnsi="Times New Roman"/>
        </w:rPr>
        <w:t>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3 (isotropic far-f</w:t>
      </w:r>
      <w:r w:rsidR="0051708D">
        <w:rPr>
          <w:rFonts w:ascii="Times New Roman" w:hAnsi="Times New Roman"/>
        </w:rPr>
        <w:t>ield stress)</w:t>
      </w:r>
      <w:r w:rsidR="00F63D32">
        <w:rPr>
          <w:rFonts w:ascii="Times New Roman" w:hAnsi="Times New Roman"/>
        </w:rPr>
        <w:t xml:space="preserve"> is </w:t>
      </w:r>
      <w:r w:rsidR="0051708D">
        <w:rPr>
          <w:rFonts w:ascii="Times New Roman" w:hAnsi="Times New Roman"/>
        </w:rPr>
        <w:t>shown in Fig. 4</w:t>
      </w:r>
      <w:r w:rsidR="00F63D32">
        <w:rPr>
          <w:rFonts w:ascii="Times New Roman" w:hAnsi="Times New Roman"/>
        </w:rPr>
        <w:t xml:space="preserve">a. Here the pore pressure immediately </w:t>
      </w:r>
      <w:r w:rsidR="00E7107A" w:rsidRPr="0013783D">
        <w:rPr>
          <w:rFonts w:ascii="Times New Roman" w:hAnsi="Times New Roman"/>
        </w:rPr>
        <w:t>arrives</w:t>
      </w:r>
      <w:r w:rsidR="00F63D32">
        <w:rPr>
          <w:rFonts w:ascii="Times New Roman" w:hAnsi="Times New Roman"/>
        </w:rPr>
        <w:t xml:space="preserve"> at its</w:t>
      </w:r>
      <w:r w:rsidR="00E7107A" w:rsidRPr="0013783D">
        <w:rPr>
          <w:rFonts w:ascii="Times New Roman" w:hAnsi="Times New Roman"/>
        </w:rPr>
        <w:t xml:space="preserve"> highest value </w:t>
      </w:r>
      <w:r w:rsidR="00F63D32">
        <w:rPr>
          <w:rFonts w:ascii="Times New Roman" w:hAnsi="Times New Roman"/>
        </w:rPr>
        <w:t>except in a small layer near the boundary where the</w:t>
      </w:r>
      <w:r w:rsidR="00E7107A" w:rsidRPr="0013783D">
        <w:rPr>
          <w:rFonts w:ascii="Times New Roman" w:hAnsi="Times New Roman"/>
        </w:rPr>
        <w:t xml:space="preserve"> pore pressure reduces to zero due to the boundary conditions</w:t>
      </w:r>
      <w:r w:rsidR="00F63D32">
        <w:rPr>
          <w:rFonts w:ascii="Times New Roman" w:hAnsi="Times New Roman"/>
        </w:rPr>
        <w:t>. This initial</w:t>
      </w:r>
      <w:r w:rsidR="00785F71">
        <w:rPr>
          <w:rFonts w:ascii="Times New Roman" w:hAnsi="Times New Roman"/>
        </w:rPr>
        <w:t xml:space="preserve"> pore pressure field</w:t>
      </w:r>
      <w:r w:rsidR="00E7107A" w:rsidRPr="0013783D">
        <w:rPr>
          <w:rFonts w:ascii="Times New Roman" w:hAnsi="Times New Roman"/>
        </w:rPr>
        <w:t xml:space="preserve"> gradually declines to zero</w:t>
      </w:r>
      <w:r w:rsidR="00785F71">
        <w:rPr>
          <w:rFonts w:ascii="Times New Roman" w:hAnsi="Times New Roman"/>
        </w:rPr>
        <w:t xml:space="preserve"> everywhere</w:t>
      </w:r>
      <w:r w:rsidR="00E7107A" w:rsidRPr="0013783D">
        <w:rPr>
          <w:rFonts w:ascii="Times New Roman" w:hAnsi="Times New Roman"/>
        </w:rPr>
        <w:t xml:space="preserve"> due to </w:t>
      </w:r>
      <w:r w:rsidR="00785F71">
        <w:rPr>
          <w:rFonts w:ascii="Times New Roman" w:hAnsi="Times New Roman"/>
        </w:rPr>
        <w:t>fluid diffusion</w:t>
      </w:r>
      <w:r w:rsidR="00E7107A" w:rsidRPr="0013783D">
        <w:rPr>
          <w:rFonts w:ascii="Times New Roman" w:hAnsi="Times New Roman"/>
        </w:rPr>
        <w:t xml:space="preserve">. </w:t>
      </w:r>
      <w:r w:rsidR="00745314">
        <w:rPr>
          <w:rFonts w:ascii="Times New Roman" w:hAnsi="Times New Roman"/>
        </w:rPr>
        <w:t xml:space="preserve">The entire process for this example takes place over the course of about 1 month (Fig. 4b). </w:t>
      </w:r>
      <w:r w:rsidR="00E7107A" w:rsidRPr="0013783D">
        <w:rPr>
          <w:rFonts w:ascii="Times New Roman" w:hAnsi="Times New Roman"/>
        </w:rPr>
        <w:t xml:space="preserve">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of pore pressure</w:t>
      </w:r>
      <w:r w:rsidR="00785F71">
        <w:rPr>
          <w:rFonts w:ascii="Times New Roman" w:hAnsi="Times New Roman"/>
        </w:rPr>
        <w:t>,</w:t>
      </w:r>
      <w:r w:rsidR="00F46066">
        <w:rPr>
          <w:rFonts w:ascii="Times New Roman" w:hAnsi="Times New Roman"/>
        </w:rPr>
        <w:t xml:space="preserv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w:t>
      </w:r>
      <w:r w:rsidR="00345CE4">
        <w:rPr>
          <w:rFonts w:ascii="Times New Roman" w:hAnsi="Times New Roman"/>
        </w:rPr>
        <w:lastRenderedPageBreak/>
        <w:t>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poroelastic model</w:t>
      </w:r>
      <w:r w:rsidR="00785F71">
        <w:rPr>
          <w:rFonts w:ascii="Times New Roman" w:hAnsi="Times New Roman"/>
        </w:rPr>
        <w:t xml:space="preserve"> (</w:t>
      </w:r>
      <w:r w:rsidR="00E7107A"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6375C0">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w:t>
      </w:r>
    </w:p>
    <w:p w14:paraId="12F6C5F1" w14:textId="38977463" w:rsidR="00600D8D" w:rsidRPr="00B77765" w:rsidRDefault="003D4F81" w:rsidP="00B77765">
      <w:pPr>
        <w:adjustRightInd w:val="0"/>
        <w:snapToGrid w:val="0"/>
        <w:spacing w:line="360" w:lineRule="auto"/>
        <w:jc w:val="center"/>
        <w:rPr>
          <w:rFonts w:ascii="Times New Roman" w:hAnsi="Times New Roman"/>
        </w:rPr>
      </w:pPr>
      <w:r>
        <w:rPr>
          <w:noProof/>
        </w:rPr>
        <w:drawing>
          <wp:inline distT="0" distB="0" distL="0" distR="0" wp14:anchorId="2558DBE6" wp14:editId="45BF41A9">
            <wp:extent cx="5010912" cy="43727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5019781" cy="4380509"/>
                    </a:xfrm>
                    <a:prstGeom prst="rect">
                      <a:avLst/>
                    </a:prstGeom>
                  </pic:spPr>
                </pic:pic>
              </a:graphicData>
            </a:graphic>
          </wp:inline>
        </w:drawing>
      </w:r>
    </w:p>
    <w:p w14:paraId="201465B3" w14:textId="0F48A6D5" w:rsidR="004A7B41" w:rsidRPr="00B77765" w:rsidRDefault="0051708D" w:rsidP="00B77765">
      <w:pPr>
        <w:adjustRightInd w:val="0"/>
        <w:snapToGrid w:val="0"/>
        <w:jc w:val="center"/>
        <w:rPr>
          <w:rFonts w:ascii="Times New Roman" w:hAnsi="Times New Roman"/>
        </w:rPr>
      </w:pPr>
      <w:r>
        <w:rPr>
          <w:rFonts w:ascii="Times New Roman" w:hAnsi="Times New Roman"/>
        </w:rPr>
        <w:t>Figure 5</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64" type="#_x0000_t75" alt="" style="width:33.2pt;height:16.85pt;mso-width-percent:0;mso-height-percent:0;mso-width-percent:0;mso-height-percent:0" o:ole="">
            <v:imagedata r:id="rId289" o:title=""/>
          </v:shape>
          <o:OLEObject Type="Embed" ProgID="Equation.DSMT4" ShapeID="_x0000_i1164" DrawAspect="Content" ObjectID="_1724428948" r:id="rId290"/>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65" type="#_x0000_t75" alt="" style="width:37.4pt;height:13.55pt;mso-width-percent:0;mso-height-percent:0;mso-width-percent:0;mso-height-percent:0" o:ole="">
            <v:imagedata r:id="rId291" o:title=""/>
          </v:shape>
          <o:OLEObject Type="Embed" ProgID="Equation.DSMT4" ShapeID="_x0000_i1165" DrawAspect="Content" ObjectID="_1724428949" r:id="rId292"/>
        </w:object>
      </w:r>
      <w:r w:rsidR="00692F3E" w:rsidRPr="0013783D">
        <w:rPr>
          <w:rFonts w:ascii="Times New Roman" w:hAnsi="Times New Roman"/>
        </w:rPr>
        <w:t>days</w:t>
      </w:r>
      <w:r w:rsidR="00692F3E">
        <w:rPr>
          <w:rFonts w:ascii="Times New Roman" w:hAnsi="Times New Roman"/>
        </w:rPr>
        <w:t>)</w:t>
      </w:r>
    </w:p>
    <w:p w14:paraId="75C14F52" w14:textId="3DBAAC51" w:rsidR="008E6D20" w:rsidRDefault="008E6D20" w:rsidP="00B175F8">
      <w:pPr>
        <w:adjustRightInd w:val="0"/>
        <w:snapToGrid w:val="0"/>
        <w:jc w:val="both"/>
        <w:rPr>
          <w:rFonts w:ascii="Times New Roman" w:hAnsi="Times New Roman"/>
        </w:rPr>
      </w:pPr>
      <w:r w:rsidRPr="00F87AC5">
        <w:rPr>
          <w:rFonts w:ascii="Times New Roman" w:hAnsi="Times New Roman"/>
          <w:sz w:val="24"/>
          <w:szCs w:val="24"/>
        </w:rPr>
        <w:t>4</w:t>
      </w:r>
      <w:r>
        <w:rPr>
          <w:rFonts w:ascii="Times New Roman" w:hAnsi="Times New Roman"/>
          <w:sz w:val="24"/>
          <w:szCs w:val="24"/>
        </w:rPr>
        <w:t>.2 Thermo-osmosis and thermo-filtration effects</w:t>
      </w:r>
      <w:r w:rsidR="006F59B8">
        <w:rPr>
          <w:rFonts w:ascii="Times New Roman" w:hAnsi="Times New Roman"/>
        </w:rPr>
        <w:tab/>
      </w:r>
    </w:p>
    <w:p w14:paraId="71E7FDC8" w14:textId="270CB73E" w:rsidR="00FE5782" w:rsidRPr="00060E7C" w:rsidRDefault="00A0301D" w:rsidP="00B175F8">
      <w:pPr>
        <w:adjustRightInd w:val="0"/>
        <w:snapToGrid w:val="0"/>
        <w:spacing w:line="360" w:lineRule="auto"/>
        <w:ind w:firstLine="720"/>
        <w:jc w:val="both"/>
        <w:rPr>
          <w:rFonts w:ascii="Times New Roman" w:hAnsi="Times New Roman"/>
        </w:rPr>
      </w:pPr>
      <w:r>
        <w:rPr>
          <w:rFonts w:ascii="Times New Roman" w:hAnsi="Times New Roman"/>
        </w:rPr>
        <w:t xml:space="preserve">So far, all results have been presented with a single combination of parameters governing thermos-osmosis and thermo-filtration. To examine these effects, </w:t>
      </w:r>
      <w:r w:rsidR="00345CE4" w:rsidRPr="0013783D">
        <w:rPr>
          <w:rFonts w:ascii="Times New Roman" w:hAnsi="Times New Roman"/>
        </w:rPr>
        <w:t xml:space="preserve">we will </w:t>
      </w:r>
      <w:r>
        <w:rPr>
          <w:rFonts w:ascii="Times New Roman" w:hAnsi="Times New Roman"/>
        </w:rPr>
        <w:t xml:space="preserve">present the internal pressure profile at </w:t>
      </w:r>
      <w:r w:rsidRPr="00B175F8">
        <w:rPr>
          <w:rFonts w:ascii="Times New Roman" w:hAnsi="Times New Roman"/>
          <w:i/>
          <w:iCs/>
        </w:rPr>
        <w:t>t</w:t>
      </w:r>
      <w:r>
        <w:rPr>
          <w:rFonts w:ascii="Times New Roman" w:hAnsi="Times New Roman"/>
        </w:rPr>
        <w:t xml:space="preserve">=10 days after </w:t>
      </w:r>
      <w:r w:rsidR="006C5917">
        <w:rPr>
          <w:rFonts w:ascii="Times New Roman" w:hAnsi="Times New Roman"/>
        </w:rPr>
        <w:t xml:space="preserve">thermal (mode 2) </w:t>
      </w:r>
      <w:r>
        <w:rPr>
          <w:rFonts w:ascii="Times New Roman" w:hAnsi="Times New Roman"/>
        </w:rPr>
        <w:t>loading</w:t>
      </w:r>
      <w:r w:rsidR="007D6388">
        <w:rPr>
          <w:rFonts w:ascii="Times New Roman" w:hAnsi="Times New Roman"/>
        </w:rPr>
        <w:t xml:space="preserve">. </w:t>
      </w:r>
      <w:r w:rsidR="00345CE4">
        <w:rPr>
          <w:rFonts w:ascii="Times New Roman" w:hAnsi="Times New Roman"/>
        </w:rPr>
        <w:t xml:space="preserve">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5</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9</w:t>
      </w:r>
      <w:r w:rsidR="00BF4A29">
        <w:rPr>
          <w:rFonts w:ascii="Times New Roman" w:hAnsi="Times New Roman"/>
        </w:rPr>
        <w:t>)</w:t>
      </w:r>
      <w:r w:rsidR="00345CE4">
        <w:rPr>
          <w:rFonts w:ascii="Times New Roman" w:hAnsi="Times New Roman"/>
        </w:rPr>
        <w:t xml:space="preserve"> of</w:t>
      </w:r>
      <w:r w:rsidR="00060E7C">
        <w:rPr>
          <w:rFonts w:ascii="Times New Roman" w:hAnsi="Times New Roman"/>
        </w:rPr>
        <w:t xml:space="preserve"> </w:t>
      </w:r>
      <w:r w:rsidR="0090156F" w:rsidRPr="00345CE4">
        <w:rPr>
          <w:rFonts w:ascii="Times New Roman" w:hAnsi="Times New Roman"/>
          <w:noProof/>
          <w:position w:val="-14"/>
        </w:rPr>
        <w:object w:dxaOrig="639" w:dyaOrig="380" w14:anchorId="27CE5617">
          <v:shape id="_x0000_i1167" type="#_x0000_t75" alt="" style="width:33.2pt;height:16.85pt;mso-width-percent:0;mso-height-percent:0;mso-width-percent:0;mso-height-percent:0" o:ole="">
            <v:imagedata r:id="rId293" o:title=""/>
          </v:shape>
          <o:OLEObject Type="Embed" ProgID="Equation.DSMT4" ShapeID="_x0000_i1167" DrawAspect="Content" ObjectID="_1724428950" r:id="rId294"/>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51708D">
        <w:rPr>
          <w:rFonts w:ascii="Times New Roman" w:hAnsi="Times New Roman"/>
        </w:rPr>
        <w:t xml:space="preserve"> (Fig. 5</w:t>
      </w:r>
      <w:r w:rsidR="00B84F78">
        <w:rPr>
          <w:rFonts w:ascii="Times New Roman" w:hAnsi="Times New Roman"/>
        </w:rPr>
        <w:t>)</w:t>
      </w:r>
      <w:r w:rsidR="006C5917">
        <w:rPr>
          <w:rFonts w:ascii="Times New Roman" w:hAnsi="Times New Roman"/>
        </w:rPr>
        <w:t xml:space="preserve">, noting that </w:t>
      </w:r>
      <w:r w:rsidR="006C5917" w:rsidRPr="00345CE4">
        <w:rPr>
          <w:rFonts w:ascii="Times New Roman" w:hAnsi="Times New Roman"/>
          <w:noProof/>
          <w:position w:val="-14"/>
        </w:rPr>
        <w:object w:dxaOrig="639" w:dyaOrig="380" w14:anchorId="777D7640">
          <v:shape id="_x0000_i1168" type="#_x0000_t75" alt="" style="width:33.2pt;height:16.85pt;mso-width-percent:0;mso-height-percent:0;mso-width-percent:0;mso-height-percent:0" o:ole="">
            <v:imagedata r:id="rId293" o:title=""/>
          </v:shape>
          <o:OLEObject Type="Embed" ProgID="Equation.DSMT4" ShapeID="_x0000_i1168" DrawAspect="Content" ObjectID="_1724428951" r:id="rId295"/>
        </w:object>
      </w:r>
      <w:r w:rsidR="006C5917">
        <w:rPr>
          <w:rFonts w:ascii="Times New Roman" w:hAnsi="Times New Roman"/>
          <w:noProof/>
        </w:rPr>
        <w:t>=</w:t>
      </w:r>
      <w:r w:rsidR="007A73F9">
        <w:rPr>
          <w:rFonts w:ascii="Times New Roman" w:hAnsi="Times New Roman"/>
          <w:noProof/>
        </w:rPr>
        <w:t>1</w:t>
      </w:r>
      <w:r w:rsidR="007A73F9">
        <w:rPr>
          <w:rFonts w:ascii="Times New Roman" w:hAnsi="Times New Roman"/>
        </w:rPr>
        <w:t xml:space="preserve"> corresponds</w:t>
      </w:r>
      <w:r w:rsidR="006C5917">
        <w:rPr>
          <w:rFonts w:ascii="Times New Roman" w:hAnsi="Times New Roman"/>
        </w:rPr>
        <w:t xml:space="preserve"> to the case presented in Fig. 4</w:t>
      </w:r>
      <w:r w:rsidR="009126ED" w:rsidRPr="006F59B8">
        <w:rPr>
          <w:rFonts w:ascii="Times New Roman" w:hAnsi="Times New Roman"/>
        </w:rPr>
        <w:t>.</w:t>
      </w:r>
      <w:r w:rsidR="00A93058" w:rsidRPr="006F59B8">
        <w:rPr>
          <w:rFonts w:ascii="Times New Roman" w:hAnsi="Times New Roman"/>
        </w:rPr>
        <w:t xml:space="preserve"> </w:t>
      </w:r>
      <w:r w:rsidR="00837D5B">
        <w:rPr>
          <w:rFonts w:ascii="Times New Roman" w:hAnsi="Times New Roman"/>
        </w:rPr>
        <w:t>All</w:t>
      </w:r>
      <w:r w:rsidR="00E34C45">
        <w:rPr>
          <w:rFonts w:ascii="Times New Roman" w:hAnsi="Times New Roman"/>
        </w:rPr>
        <w:t xml:space="preserve">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 xml:space="preserve">induced pore pressure </w:t>
      </w:r>
      <w:r w:rsidR="00A40318">
        <w:rPr>
          <w:rFonts w:ascii="Times New Roman" w:hAnsi="Times New Roman" w:hint="eastAsia"/>
        </w:rPr>
        <w:t>has</w:t>
      </w:r>
      <w:r w:rsidR="00A40318">
        <w:rPr>
          <w:rFonts w:ascii="Times New Roman" w:hAnsi="Times New Roman"/>
        </w:rPr>
        <w:t xml:space="preserve"> considerable reduction </w:t>
      </w:r>
      <w:r w:rsidR="00137220" w:rsidRPr="006F59B8">
        <w:rPr>
          <w:rFonts w:ascii="Times New Roman" w:hAnsi="Times New Roman"/>
        </w:rPr>
        <w:t>when the thermo-osmotic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69" type="#_x0000_t75" alt="" style="width:33.2pt;height:16.85pt;mso-width-percent:0;mso-height-percent:0;mso-width-percent:0;mso-height-percent:0" o:ole="">
            <v:imagedata r:id="rId296" o:title=""/>
          </v:shape>
          <o:OLEObject Type="Embed" ProgID="Equation.DSMT4" ShapeID="_x0000_i1169" DrawAspect="Content" ObjectID="_1724428952" r:id="rId297"/>
        </w:object>
      </w:r>
      <w:r w:rsidR="00001443">
        <w:rPr>
          <w:rFonts w:ascii="Times New Roman" w:hAnsi="Times New Roman"/>
        </w:rPr>
        <w:t>=10</w:t>
      </w:r>
      <w:r w:rsidR="003D4F81">
        <w:rPr>
          <w:rFonts w:ascii="Times New Roman" w:hAnsi="Times New Roman"/>
          <w:vertAlign w:val="superscript"/>
        </w:rPr>
        <w:t>9</w:t>
      </w:r>
      <w:r w:rsidR="00A40318">
        <w:rPr>
          <w:rFonts w:ascii="Times New Roman" w:hAnsi="Times New Roman"/>
        </w:rPr>
        <w:t>).</w:t>
      </w:r>
      <w:r w:rsidR="00837D5B">
        <w:rPr>
          <w:rFonts w:ascii="Times New Roman" w:hAnsi="Times New Roman"/>
        </w:rPr>
        <w:t xml:space="preserve"> While </w:t>
      </w:r>
      <w:r w:rsidR="00837D5B">
        <w:rPr>
          <w:rFonts w:ascii="Times New Roman" w:hAnsi="Times New Roman"/>
        </w:rPr>
        <w:lastRenderedPageBreak/>
        <w:t>it is not clear if this ratio is realistic (it might be, but there has been little study), it is clear that thermos-osmosis does have potential to contribute a reduction in the induced pore pressure from temperature loading.</w:t>
      </w:r>
    </w:p>
    <w:p w14:paraId="32E01997" w14:textId="34F752EF"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The</w:t>
      </w:r>
      <w:r w:rsidR="008E6D20">
        <w:rPr>
          <w:rFonts w:ascii="Times New Roman" w:hAnsi="Times New Roman"/>
        </w:rPr>
        <w:t xml:space="preserve"> role of thermo-filtration is most apparent by observing the</w:t>
      </w:r>
      <w:r w:rsidR="00BB2BB6">
        <w:rPr>
          <w:rFonts w:ascii="Times New Roman" w:hAnsi="Times New Roman"/>
        </w:rPr>
        <w:t xml:space="preserve"> temperature profiles </w:t>
      </w:r>
      <w:r w:rsidR="008E6D20">
        <w:rPr>
          <w:rFonts w:ascii="Times New Roman" w:hAnsi="Times New Roman"/>
        </w:rPr>
        <w:t xml:space="preserve">resulting from </w:t>
      </w:r>
      <w:r w:rsidR="00BB2BB6">
        <w:rPr>
          <w:rFonts w:ascii="Times New Roman" w:hAnsi="Times New Roman"/>
        </w:rPr>
        <w:t xml:space="preserve">the </w:t>
      </w:r>
      <w:r w:rsidR="00BB2BB6" w:rsidRPr="0013783D">
        <w:rPr>
          <w:rFonts w:ascii="Times New Roman" w:hAnsi="Times New Roman"/>
        </w:rPr>
        <w:t xml:space="preserve">mode 2 </w:t>
      </w:r>
      <w:r w:rsidR="008E6D20">
        <w:rPr>
          <w:rFonts w:ascii="Times New Roman" w:hAnsi="Times New Roman"/>
        </w:rPr>
        <w:t xml:space="preserve">(temperature) </w:t>
      </w:r>
      <w:r w:rsidR="00BB2BB6" w:rsidRPr="0013783D">
        <w:rPr>
          <w:rFonts w:ascii="Times New Roman" w:hAnsi="Times New Roman"/>
        </w:rPr>
        <w:t>loading</w:t>
      </w:r>
      <w:r w:rsidR="008E6D20">
        <w:rPr>
          <w:rFonts w:ascii="Times New Roman" w:hAnsi="Times New Roman"/>
        </w:rPr>
        <w:t xml:space="preserve">. </w:t>
      </w:r>
      <w:r w:rsidR="001F2282">
        <w:rPr>
          <w:rFonts w:ascii="Times New Roman" w:hAnsi="Times New Roman"/>
        </w:rPr>
        <w:t>A base case is</w:t>
      </w:r>
      <w:r w:rsidR="008E6D20">
        <w:rPr>
          <w:rFonts w:ascii="Times New Roman" w:hAnsi="Times New Roman"/>
        </w:rPr>
        <w:t xml:space="preserv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w:t>
      </w:r>
      <w:commentRangeStart w:id="34"/>
      <w:r w:rsidR="0051708D">
        <w:rPr>
          <w:rFonts w:ascii="Times New Roman" w:hAnsi="Times New Roman"/>
        </w:rPr>
        <w:t>6</w:t>
      </w:r>
      <w:commentRangeEnd w:id="34"/>
      <w:r w:rsidR="001F2282">
        <w:rPr>
          <w:rStyle w:val="CommentReference"/>
        </w:rPr>
        <w:commentReference w:id="34"/>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51708D">
        <w:rPr>
          <w:rFonts w:ascii="Times New Roman" w:hAnsi="Times New Roman"/>
        </w:rPr>
        <w:t>igure 7</w:t>
      </w:r>
      <w:r w:rsidR="00BB2BB6" w:rsidRPr="006F59B8">
        <w:rPr>
          <w:rFonts w:ascii="Times New Roman" w:hAnsi="Times New Roman"/>
        </w:rPr>
        <w:t xml:space="preserve">, among the three selected ratios, the maximum temperature difference induced by the pore pressure gradient is within </w:t>
      </w:r>
      <w:commentRangeStart w:id="35"/>
      <w:r w:rsidR="00BB2BB6" w:rsidRPr="006F59B8">
        <w:rPr>
          <w:rFonts w:ascii="Times New Roman" w:hAnsi="Times New Roman"/>
        </w:rPr>
        <w:t>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w:t>
      </w:r>
      <w:commentRangeEnd w:id="35"/>
      <w:r w:rsidR="001F2282">
        <w:rPr>
          <w:rStyle w:val="CommentReference"/>
        </w:rPr>
        <w:commentReference w:id="35"/>
      </w:r>
      <w:r w:rsidR="00BB2BB6">
        <w:rPr>
          <w:rFonts w:ascii="Times New Roman" w:hAnsi="Times New Roman"/>
        </w:rPr>
        <w:t>.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 xml:space="preserve">cantly larger than the </w:t>
      </w:r>
      <w:r w:rsidR="003A6AA5">
        <w:rPr>
          <w:rFonts w:ascii="Times New Roman" w:hAnsi="Times New Roman"/>
        </w:rPr>
        <w:t>thermal filtration coefficient (</w:t>
      </w:r>
      <w:commentRangeStart w:id="36"/>
      <w:r w:rsidR="00060E7C" w:rsidRPr="00345CE4">
        <w:rPr>
          <w:rFonts w:ascii="Times New Roman" w:hAnsi="Times New Roman"/>
          <w:noProof/>
          <w:position w:val="-14"/>
        </w:rPr>
        <w:object w:dxaOrig="680" w:dyaOrig="380" w14:anchorId="22735BAD">
          <v:shape id="_x0000_i1170" type="#_x0000_t75" alt="" style="width:36pt;height:16.85pt" o:ole="">
            <v:imagedata r:id="rId298" o:title=""/>
          </v:shape>
          <o:OLEObject Type="Embed" ProgID="Equation.DSMT4" ShapeID="_x0000_i1170" DrawAspect="Content" ObjectID="_1724428953" r:id="rId299"/>
        </w:object>
      </w:r>
      <w:r w:rsidR="00BB2BB6" w:rsidRPr="006F59B8">
        <w:rPr>
          <w:rFonts w:ascii="Times New Roman" w:hAnsi="Times New Roman"/>
        </w:rPr>
        <w:t>=</w:t>
      </w:r>
      <w:r w:rsidR="00BB2BB6">
        <w:rPr>
          <w:rFonts w:ascii="Times New Roman" w:hAnsi="Times New Roman"/>
        </w:rPr>
        <w:t>10</w:t>
      </w:r>
      <w:r w:rsidR="00434F37">
        <w:rPr>
          <w:rFonts w:ascii="Times New Roman" w:hAnsi="Times New Roman"/>
          <w:vertAlign w:val="superscript"/>
        </w:rPr>
        <w:t>8</w:t>
      </w:r>
      <w:commentRangeEnd w:id="36"/>
      <w:r w:rsidR="001F2282">
        <w:rPr>
          <w:rStyle w:val="CommentReference"/>
        </w:rPr>
        <w:commentReference w:id="36"/>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w:t>
      </w:r>
      <w:commentRangeStart w:id="37"/>
      <w:r w:rsidR="00BB2BB6" w:rsidRPr="006F59B8">
        <w:rPr>
          <w:rFonts w:ascii="Times New Roman" w:hAnsi="Times New Roman"/>
        </w:rPr>
        <w:t>input</w:t>
      </w:r>
      <w:r w:rsidR="00F46066">
        <w:rPr>
          <w:rFonts w:ascii="Times New Roman" w:hAnsi="Times New Roman"/>
        </w:rPr>
        <w:t>s</w:t>
      </w:r>
      <w:commentRangeEnd w:id="37"/>
      <w:r w:rsidR="0070361F">
        <w:rPr>
          <w:rStyle w:val="CommentReference"/>
        </w:rPr>
        <w:commentReference w:id="37"/>
      </w:r>
      <w:r w:rsidR="00BB2BB6" w:rsidRPr="006F59B8">
        <w:rPr>
          <w:rFonts w:ascii="Times New Roman" w:hAnsi="Times New Roman"/>
        </w:rPr>
        <w:t>.</w:t>
      </w:r>
    </w:p>
    <w:p w14:paraId="4B8F87C5" w14:textId="36C5A7D1" w:rsidR="00241C59" w:rsidRDefault="0052054A" w:rsidP="000E70D7">
      <w:pPr>
        <w:jc w:val="center"/>
      </w:pPr>
      <w:r>
        <w:rPr>
          <w:noProof/>
        </w:rPr>
        <w:drawing>
          <wp:inline distT="0" distB="0" distL="0" distR="0" wp14:anchorId="57C3CA53" wp14:editId="17E0A4E5">
            <wp:extent cx="4111309" cy="3561817"/>
            <wp:effectExtent l="0" t="0" r="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0"/>
                    <a:stretch>
                      <a:fillRect/>
                    </a:stretch>
                  </pic:blipFill>
                  <pic:spPr>
                    <a:xfrm>
                      <a:off x="0" y="0"/>
                      <a:ext cx="4117166" cy="3566892"/>
                    </a:xfrm>
                    <a:prstGeom prst="rect">
                      <a:avLst/>
                    </a:prstGeom>
                  </pic:spPr>
                </pic:pic>
              </a:graphicData>
            </a:graphic>
          </wp:inline>
        </w:drawing>
      </w:r>
    </w:p>
    <w:p w14:paraId="2F23B340" w14:textId="3781056D" w:rsidR="00A95FAA" w:rsidRPr="00B77765" w:rsidRDefault="0051708D" w:rsidP="00A95FAA">
      <w:pPr>
        <w:adjustRightInd w:val="0"/>
        <w:snapToGrid w:val="0"/>
        <w:jc w:val="center"/>
        <w:rPr>
          <w:rFonts w:ascii="Times New Roman" w:hAnsi="Times New Roman"/>
        </w:rPr>
      </w:pPr>
      <w:r>
        <w:rPr>
          <w:rFonts w:ascii="Times New Roman" w:hAnsi="Times New Roman"/>
        </w:rPr>
        <w:t>Figure 6</w:t>
      </w:r>
      <w:r w:rsidR="00437EF3">
        <w:rPr>
          <w:rFonts w:ascii="Times New Roman" w:hAnsi="Times New Roman"/>
        </w:rPr>
        <w:t xml:space="preserve">. </w:t>
      </w:r>
      <w:r w:rsidR="00071CC5">
        <w:rPr>
          <w:rFonts w:ascii="Times New Roman" w:hAnsi="Times New Roman"/>
        </w:rPr>
        <w:t>The development of temperature change (</w:t>
      </w:r>
      <w:r w:rsidR="00071CC5" w:rsidRPr="00CC35E9">
        <w:rPr>
          <w:rFonts w:ascii="Times New Roman" w:hAnsi="Times New Roman"/>
          <w:position w:val="-4"/>
        </w:rPr>
        <w:object w:dxaOrig="380" w:dyaOrig="260" w14:anchorId="3FCBC0C4">
          <v:shape id="_x0000_i1171" type="#_x0000_t75" style="width:19.15pt;height:13.1pt" o:ole="">
            <v:imagedata r:id="rId301" o:title=""/>
          </v:shape>
          <o:OLEObject Type="Embed" ProgID="Equation.DSMT4" ShapeID="_x0000_i1171" DrawAspect="Content" ObjectID="_1724428954" r:id="rId302"/>
        </w:object>
      </w:r>
      <w:r w:rsidR="00071CC5">
        <w:rPr>
          <w:rFonts w:ascii="Times New Roman" w:hAnsi="Times New Roman"/>
        </w:rPr>
        <w:t xml:space="preserve">)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6B6A2649" w14:textId="26F6D2AE" w:rsidR="006E449A" w:rsidRPr="005D56CB" w:rsidRDefault="003D4F81" w:rsidP="005D56CB">
      <w:pPr>
        <w:adjustRightInd w:val="0"/>
        <w:snapToGrid w:val="0"/>
        <w:spacing w:line="360" w:lineRule="auto"/>
        <w:jc w:val="center"/>
        <w:rPr>
          <w:rFonts w:ascii="Times New Roman" w:hAnsi="Times New Roman"/>
        </w:rPr>
      </w:pPr>
      <w:r>
        <w:rPr>
          <w:noProof/>
        </w:rPr>
        <w:lastRenderedPageBreak/>
        <w:drawing>
          <wp:inline distT="0" distB="0" distL="0" distR="0" wp14:anchorId="65FD322D" wp14:editId="728E5D05">
            <wp:extent cx="4403750" cy="381987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4414433" cy="3829144"/>
                    </a:xfrm>
                    <a:prstGeom prst="rect">
                      <a:avLst/>
                    </a:prstGeom>
                  </pic:spPr>
                </pic:pic>
              </a:graphicData>
            </a:graphic>
          </wp:inline>
        </w:drawing>
      </w:r>
    </w:p>
    <w:p w14:paraId="63E990D4" w14:textId="19789810" w:rsidR="006D65C1" w:rsidRDefault="0051708D" w:rsidP="00CC35E9">
      <w:pPr>
        <w:adjustRightInd w:val="0"/>
        <w:snapToGrid w:val="0"/>
        <w:jc w:val="center"/>
        <w:rPr>
          <w:rFonts w:ascii="Times New Roman" w:hAnsi="Times New Roman"/>
        </w:rPr>
      </w:pPr>
      <w:r>
        <w:rPr>
          <w:rFonts w:ascii="Times New Roman" w:hAnsi="Times New Roman"/>
        </w:rPr>
        <w:t>Figure 7</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060E7C" w:rsidRPr="00B77765">
        <w:rPr>
          <w:rFonts w:ascii="Times New Roman" w:hAnsi="Times New Roman"/>
          <w:noProof/>
          <w:position w:val="-14"/>
        </w:rPr>
        <w:object w:dxaOrig="680" w:dyaOrig="380" w14:anchorId="2F39841A">
          <v:shape id="_x0000_i1172" type="#_x0000_t75" alt="" style="width:36pt;height:16.85pt" o:ole="">
            <v:imagedata r:id="rId304" o:title=""/>
          </v:shape>
          <o:OLEObject Type="Embed" ProgID="Equation.DSMT4" ShapeID="_x0000_i1172" DrawAspect="Content" ObjectID="_1724428955" r:id="rId305"/>
        </w:object>
      </w:r>
      <w:r w:rsidR="004A7B41">
        <w:rPr>
          <w:rFonts w:ascii="Times New Roman" w:hAnsi="Times New Roman"/>
        </w:rPr>
        <w:t>(thermal filtration’s influe</w:t>
      </w:r>
      <w:r w:rsidR="00CC35E9">
        <w:rPr>
          <w:rFonts w:ascii="Times New Roman" w:hAnsi="Times New Roman"/>
        </w:rPr>
        <w:t xml:space="preserve">nce) on the temperature </w:t>
      </w:r>
      <w:r w:rsidR="004A7B41">
        <w:rPr>
          <w:rFonts w:ascii="Times New Roman" w:hAnsi="Times New Roman"/>
        </w:rPr>
        <w:t>change</w:t>
      </w:r>
      <w:r w:rsidR="00CC35E9">
        <w:rPr>
          <w:rFonts w:ascii="Times New Roman" w:hAnsi="Times New Roman"/>
        </w:rPr>
        <w:t xml:space="preserve"> (</w:t>
      </w:r>
      <w:r w:rsidR="00CC35E9" w:rsidRPr="00CC35E9">
        <w:rPr>
          <w:rFonts w:ascii="Times New Roman" w:hAnsi="Times New Roman"/>
          <w:position w:val="-4"/>
        </w:rPr>
        <w:object w:dxaOrig="380" w:dyaOrig="260" w14:anchorId="1E369B7E">
          <v:shape id="_x0000_i1173" type="#_x0000_t75" style="width:19.15pt;height:13.1pt" o:ole="">
            <v:imagedata r:id="rId301" o:title=""/>
          </v:shape>
          <o:OLEObject Type="Embed" ProgID="Equation.DSMT4" ShapeID="_x0000_i1173" DrawAspect="Content" ObjectID="_1724428956" r:id="rId306"/>
        </w:object>
      </w:r>
      <w:r w:rsidR="00CC35E9">
        <w:rPr>
          <w:rFonts w:ascii="Times New Roman" w:hAnsi="Times New Roman"/>
        </w:rPr>
        <w:t xml:space="preserve">) profile </w:t>
      </w:r>
    </w:p>
    <w:p w14:paraId="295BCF00" w14:textId="77777777" w:rsidR="00071CC5" w:rsidRPr="00CC35E9" w:rsidRDefault="00071CC5" w:rsidP="00CC35E9">
      <w:pPr>
        <w:adjustRightInd w:val="0"/>
        <w:snapToGrid w:val="0"/>
        <w:jc w:val="center"/>
        <w:rPr>
          <w:rFonts w:ascii="Times New Roman" w:hAnsi="Times New Roman"/>
        </w:rPr>
      </w:pPr>
    </w:p>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7ADF0F62" w14:textId="4FAB144A" w:rsidR="00504D1E" w:rsidRPr="00504D1E" w:rsidRDefault="0063518E" w:rsidP="006F59B8">
      <w:pPr>
        <w:spacing w:line="360" w:lineRule="auto"/>
        <w:jc w:val="both"/>
        <w:rPr>
          <w:rFonts w:ascii="Times New Roman" w:hAnsi="Times New Roman"/>
        </w:rPr>
      </w:pPr>
      <w:r>
        <w:rPr>
          <w:rFonts w:ascii="Times New Roman" w:hAnsi="Times New Roman"/>
        </w:rPr>
        <w:tab/>
      </w:r>
      <w:r w:rsidR="001579DC">
        <w:rPr>
          <w:rFonts w:ascii="Times New Roman" w:hAnsi="Times New Roman"/>
        </w:rPr>
        <w:t>There is a vast literature pointing to the impact of</w:t>
      </w:r>
      <w:r w:rsidR="00434894" w:rsidRPr="00504D1E">
        <w:rPr>
          <w:rFonts w:ascii="Times New Roman" w:hAnsi="Times New Roman"/>
        </w:rPr>
        <w:t xml:space="preserve"> the </w:t>
      </w:r>
      <w:r w:rsidR="001579DC">
        <w:rPr>
          <w:rFonts w:ascii="Times New Roman" w:hAnsi="Times New Roman"/>
        </w:rPr>
        <w:t xml:space="preserve">so-called </w:t>
      </w:r>
      <w:r w:rsidR="00434894" w:rsidRPr="00504D1E">
        <w:rPr>
          <w:rFonts w:ascii="Times New Roman" w:hAnsi="Times New Roman"/>
        </w:rPr>
        <w:t>effective stress</w:t>
      </w:r>
      <w:r w:rsidR="001579DC">
        <w:rPr>
          <w:rFonts w:ascii="Times New Roman" w:hAnsi="Times New Roman"/>
        </w:rPr>
        <w:t xml:space="preserve"> on behavior of porous media, where effective stress is defined as the difference between the total stress and the pore pressure (</w:t>
      </w:r>
      <w:r w:rsidR="001579DC" w:rsidRPr="00B175F8">
        <w:rPr>
          <w:rFonts w:ascii="Times New Roman" w:hAnsi="Times New Roman"/>
          <w:highlight w:val="yellow"/>
        </w:rPr>
        <w:t xml:space="preserve">cite – perhaps </w:t>
      </w:r>
      <w:bookmarkStart w:id="38" w:name="_GoBack"/>
      <w:r w:rsidR="001579DC" w:rsidRPr="00B175F8">
        <w:rPr>
          <w:rFonts w:ascii="Times New Roman" w:hAnsi="Times New Roman"/>
          <w:highlight w:val="yellow"/>
        </w:rPr>
        <w:t>Terzaghi and Biot</w:t>
      </w:r>
      <w:bookmarkEnd w:id="38"/>
      <w:r w:rsidR="001579DC">
        <w:rPr>
          <w:rFonts w:ascii="Times New Roman" w:hAnsi="Times New Roman"/>
        </w:rPr>
        <w:t>). Its significance lies in that it quantifies the total stress carried by the solid skeleton. Hence, when it becomes tensile, it indicates that the skeleton is subjected to tension. In materials like cement, rock, and soil, the tensile strength is low and so generation of tension indicates risk of tensile failure. Here, t</w:t>
      </w:r>
      <w:r w:rsidR="001D678D" w:rsidRPr="00504D1E">
        <w:rPr>
          <w:rFonts w:ascii="Times New Roman" w:hAnsi="Times New Roman"/>
        </w:rPr>
        <w:t xml:space="preserve">he effective radial </w:t>
      </w:r>
      <w:r w:rsidR="00504D1E" w:rsidRPr="00504D1E">
        <w:rPr>
          <w:rFonts w:ascii="Times New Roman" w:hAnsi="Times New Roman"/>
        </w:rPr>
        <w:t>stress</w:t>
      </w:r>
      <w:r w:rsidR="00A34BEA">
        <w:rPr>
          <w:rFonts w:ascii="Times New Roman" w:hAnsi="Times New Roman"/>
        </w:rPr>
        <w:t xml:space="preserve"> </w:t>
      </w:r>
      <w:r w:rsidR="00504D1E" w:rsidRPr="00504D1E">
        <w:rPr>
          <w:rFonts w:ascii="Times New Roman" w:hAnsi="Times New Roman"/>
          <w:position w:val="-12"/>
        </w:rPr>
        <w:object w:dxaOrig="300" w:dyaOrig="380" w14:anchorId="4EFBA270">
          <v:shape id="_x0000_i1174" type="#_x0000_t75" style="width:14.95pt;height:19.15pt" o:ole="">
            <v:imagedata r:id="rId307" o:title=""/>
          </v:shape>
          <o:OLEObject Type="Embed" ProgID="Equation.DSMT4" ShapeID="_x0000_i1174" DrawAspect="Content" ObjectID="_1724428957" r:id="rId308"/>
        </w:object>
      </w:r>
      <w:r w:rsidR="00504D1E" w:rsidRPr="00504D1E">
        <w:rPr>
          <w:rFonts w:ascii="Times New Roman" w:hAnsi="Times New Roman"/>
        </w:rPr>
        <w:t xml:space="preserve"> is obtained as the </w:t>
      </w:r>
      <w:r w:rsidR="00434894" w:rsidRPr="00504D1E">
        <w:rPr>
          <w:rFonts w:ascii="Times New Roman" w:hAnsi="Times New Roman"/>
        </w:rPr>
        <w:t>superp</w:t>
      </w:r>
      <w:r w:rsidR="00B84F78" w:rsidRPr="00504D1E">
        <w:rPr>
          <w:rFonts w:ascii="Times New Roman" w:hAnsi="Times New Roman"/>
        </w:rPr>
        <w:t xml:space="preserve">osition </w:t>
      </w:r>
      <w:r w:rsidR="00504D1E" w:rsidRPr="00504D1E">
        <w:rPr>
          <w:rFonts w:ascii="Times New Roman" w:hAnsi="Times New Roman"/>
        </w:rPr>
        <w:t>of</w:t>
      </w:r>
      <w:r w:rsidR="003353C0">
        <w:rPr>
          <w:rFonts w:ascii="Times New Roman" w:hAnsi="Times New Roman"/>
        </w:rPr>
        <w:t xml:space="preserve"> the effective stress</w:t>
      </w:r>
      <w:r w:rsidR="00504D1E" w:rsidRPr="00504D1E">
        <w:rPr>
          <w:rFonts w:ascii="Times New Roman" w:hAnsi="Times New Roman"/>
        </w:rPr>
        <w:t xml:space="preserve"> </w:t>
      </w:r>
      <w:r w:rsidR="00265E69" w:rsidRPr="00B175F8">
        <w:rPr>
          <w:rFonts w:ascii="Times New Roman" w:hAnsi="Times New Roman"/>
          <w:position w:val="-12"/>
          <w:highlight w:val="yellow"/>
        </w:rPr>
        <w:object w:dxaOrig="340" w:dyaOrig="380" w14:anchorId="6E594705">
          <v:shape id="_x0000_i1452" type="#_x0000_t75" style="width:17.3pt;height:19.15pt" o:ole="">
            <v:imagedata r:id="rId309" o:title=""/>
          </v:shape>
          <o:OLEObject Type="Embed" ProgID="Equation.DSMT4" ShapeID="_x0000_i1452" DrawAspect="Content" ObjectID="_1724428958" r:id="rId310"/>
        </w:object>
      </w:r>
      <w:r w:rsidR="00504D1E" w:rsidRPr="00504D1E">
        <w:rPr>
          <w:rFonts w:ascii="Times New Roman" w:hAnsi="Times New Roman"/>
        </w:rPr>
        <w:t xml:space="preserve"> from </w:t>
      </w:r>
      <w:r w:rsidR="00B84F78" w:rsidRPr="00504D1E">
        <w:rPr>
          <w:rFonts w:ascii="Times New Roman" w:hAnsi="Times New Roman"/>
        </w:rPr>
        <w:t xml:space="preserve">three loading </w:t>
      </w:r>
      <w:r w:rsidR="00504D1E" w:rsidRPr="00504D1E">
        <w:rPr>
          <w:rFonts w:ascii="Times New Roman" w:hAnsi="Times New Roman"/>
        </w:rPr>
        <w:t>modes</w:t>
      </w:r>
      <w:r w:rsidR="003353C0">
        <w:rPr>
          <w:rFonts w:ascii="Times New Roman" w:hAnsi="Times New Roman"/>
        </w:rPr>
        <w:t xml:space="preserve"> as</w:t>
      </w:r>
    </w:p>
    <w:p w14:paraId="569D225C" w14:textId="6A416472" w:rsidR="00504D1E" w:rsidRDefault="00504D1E" w:rsidP="00504D1E">
      <w:pPr>
        <w:spacing w:line="360" w:lineRule="auto"/>
        <w:jc w:val="center"/>
        <w:rPr>
          <w:rFonts w:ascii="Times New Roman" w:hAnsi="Times New Roman"/>
        </w:rPr>
      </w:pPr>
      <w:r>
        <w:rPr>
          <w:rFonts w:ascii="Times New Roman" w:hAnsi="Times New Roman"/>
        </w:rPr>
        <w:t xml:space="preserve">                                                                </w:t>
      </w:r>
      <w:commentRangeStart w:id="39"/>
      <w:r w:rsidR="00265E69" w:rsidRPr="00504D1E">
        <w:rPr>
          <w:rFonts w:ascii="Times New Roman" w:hAnsi="Times New Roman"/>
          <w:position w:val="-12"/>
        </w:rPr>
        <w:object w:dxaOrig="1860" w:dyaOrig="380" w14:anchorId="663E8882">
          <v:shape id="_x0000_i1450" type="#_x0000_t75" style="width:93.05pt;height:19.15pt" o:ole="">
            <v:imagedata r:id="rId311" o:title=""/>
          </v:shape>
          <o:OLEObject Type="Embed" ProgID="Equation.DSMT4" ShapeID="_x0000_i1450" DrawAspect="Content" ObjectID="_1724428959" r:id="rId312"/>
        </w:object>
      </w:r>
      <w:r>
        <w:rPr>
          <w:rFonts w:ascii="Times New Roman" w:hAnsi="Times New Roman"/>
        </w:rPr>
        <w:t xml:space="preserve">   </w:t>
      </w:r>
      <w:commentRangeEnd w:id="39"/>
      <w:r w:rsidR="003353C0">
        <w:rPr>
          <w:rStyle w:val="CommentReference"/>
        </w:rPr>
        <w:commentReference w:id="39"/>
      </w:r>
      <w:r>
        <w:rPr>
          <w:rFonts w:ascii="Times New Roman" w:hAnsi="Times New Roman"/>
        </w:rPr>
        <w:t xml:space="preserve">                                                             (24)</w:t>
      </w:r>
    </w:p>
    <w:p w14:paraId="569B938B" w14:textId="3D54D6B0" w:rsidR="00D61B32" w:rsidRDefault="003353C0" w:rsidP="006F59B8">
      <w:pPr>
        <w:spacing w:line="360" w:lineRule="auto"/>
        <w:jc w:val="both"/>
        <w:rPr>
          <w:rFonts w:ascii="Times New Roman" w:hAnsi="Times New Roman"/>
        </w:rPr>
      </w:pPr>
      <w:r>
        <w:rPr>
          <w:rFonts w:ascii="Times New Roman" w:hAnsi="Times New Roman"/>
        </w:rPr>
        <w:t>The result is</w:t>
      </w:r>
      <w:r w:rsidRPr="003353C0">
        <w:rPr>
          <w:rFonts w:ascii="Times New Roman" w:hAnsi="Times New Roman"/>
        </w:rPr>
        <w:t xml:space="preserve"> plotted in Fig. 8.</w:t>
      </w:r>
      <w:r>
        <w:rPr>
          <w:rFonts w:ascii="Times New Roman" w:hAnsi="Times New Roman"/>
        </w:rPr>
        <w:t xml:space="preserve"> Recall that tension is positive. It is observed that after</w:t>
      </w:r>
      <w:r w:rsidRPr="006F59B8">
        <w:rPr>
          <w:rFonts w:ascii="Times New Roman" w:hAnsi="Times New Roman"/>
        </w:rPr>
        <w:t xml:space="preserve"> </w:t>
      </w:r>
      <w:r w:rsidR="00C00103" w:rsidRPr="006F59B8">
        <w:rPr>
          <w:rFonts w:ascii="Times New Roman" w:hAnsi="Times New Roman"/>
        </w:rPr>
        <w:t>the cement is placed u</w:t>
      </w:r>
      <w:r w:rsidR="00F46066">
        <w:rPr>
          <w:rFonts w:ascii="Times New Roman" w:hAnsi="Times New Roman"/>
        </w:rPr>
        <w:t xml:space="preserve">nder the </w:t>
      </w:r>
      <w:r>
        <w:rPr>
          <w:rFonts w:ascii="Times New Roman" w:hAnsi="Times New Roman"/>
        </w:rPr>
        <w:t>pore pressure, temperature, and stress loading</w:t>
      </w:r>
      <w:r w:rsidR="00147199">
        <w:rPr>
          <w:rFonts w:ascii="Times New Roman" w:hAnsi="Times New Roman"/>
        </w:rPr>
        <w:t xml:space="preserve">, </w:t>
      </w:r>
      <w:r w:rsidR="00C00103" w:rsidRPr="006F59B8">
        <w:rPr>
          <w:rFonts w:ascii="Times New Roman" w:hAnsi="Times New Roman"/>
        </w:rPr>
        <w:t xml:space="preserve">the induced pore pressure will </w:t>
      </w:r>
      <w:r>
        <w:rPr>
          <w:rFonts w:ascii="Times New Roman" w:hAnsi="Times New Roman"/>
        </w:rPr>
        <w:t xml:space="preserve">increase and will therefore </w:t>
      </w:r>
      <w:r w:rsidR="00C00103" w:rsidRPr="006F59B8">
        <w:rPr>
          <w:rFonts w:ascii="Times New Roman" w:hAnsi="Times New Roman"/>
        </w:rPr>
        <w:t>reduce the radial effective</w:t>
      </w:r>
      <w:r w:rsidR="0063518E">
        <w:rPr>
          <w:rFonts w:ascii="Times New Roman" w:hAnsi="Times New Roman"/>
        </w:rPr>
        <w:t xml:space="preserve"> </w:t>
      </w:r>
      <w:r w:rsidR="00147199">
        <w:rPr>
          <w:rFonts w:ascii="Times New Roman" w:hAnsi="Times New Roman"/>
        </w:rPr>
        <w:t xml:space="preserve">stress near the </w:t>
      </w:r>
      <w:r>
        <w:rPr>
          <w:rFonts w:ascii="Times New Roman" w:hAnsi="Times New Roman"/>
        </w:rPr>
        <w:t xml:space="preserve">boundary and can create a region where effective stress </w:t>
      </w:r>
      <w:r>
        <w:rPr>
          <w:rFonts w:ascii="Times New Roman" w:hAnsi="Times New Roman"/>
        </w:rPr>
        <w:lastRenderedPageBreak/>
        <w:t>is tensile. However, outside of this region, at early times</w:t>
      </w:r>
      <w:r w:rsidR="00147199">
        <w:rPr>
          <w:rFonts w:ascii="Times New Roman" w:hAnsi="Times New Roman"/>
        </w:rPr>
        <w:t xml:space="preserve"> the </w:t>
      </w:r>
      <w:r>
        <w:rPr>
          <w:rFonts w:ascii="Times New Roman" w:hAnsi="Times New Roman"/>
        </w:rPr>
        <w:t xml:space="preserve">rest of the material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w:t>
      </w:r>
      <w:r>
        <w:rPr>
          <w:rFonts w:ascii="Times New Roman" w:hAnsi="Times New Roman"/>
        </w:rPr>
        <w:t>subjected to compressive effective stresses</w:t>
      </w:r>
      <w:r w:rsidR="00F46066">
        <w:rPr>
          <w:rFonts w:ascii="Times New Roman" w:hAnsi="Times New Roman"/>
        </w:rPr>
        <w:t xml:space="preserve">. However, because </w:t>
      </w:r>
      <w:r w:rsidR="00147199">
        <w:rPr>
          <w:rFonts w:ascii="Times New Roman" w:hAnsi="Times New Roman"/>
        </w:rPr>
        <w:t xml:space="preserve">the </w:t>
      </w:r>
      <w:r>
        <w:rPr>
          <w:rFonts w:ascii="Times New Roman" w:hAnsi="Times New Roman"/>
        </w:rPr>
        <w:t xml:space="preserve">pore pressure </w:t>
      </w:r>
      <w:r w:rsidR="00147199">
        <w:rPr>
          <w:rFonts w:ascii="Times New Roman" w:hAnsi="Times New Roman"/>
        </w:rPr>
        <w:t>diffusion process is very slow</w:t>
      </w:r>
      <w:r>
        <w:rPr>
          <w:rFonts w:ascii="Times New Roman" w:hAnsi="Times New Roman"/>
        </w:rPr>
        <w:t xml:space="preserve"> compared to thermal diffusion, </w:t>
      </w:r>
      <w:r w:rsidR="00147199">
        <w:rPr>
          <w:rFonts w:ascii="Times New Roman" w:hAnsi="Times New Roman"/>
        </w:rPr>
        <w:t xml:space="preserve">the pore pressure </w:t>
      </w:r>
      <w:r w:rsidR="00D301D0">
        <w:rPr>
          <w:rFonts w:ascii="Times New Roman" w:hAnsi="Times New Roman"/>
        </w:rPr>
        <w:t>continues to increase through to the center and eventually a</w:t>
      </w:r>
      <w:r w:rsidR="00147199">
        <w:rPr>
          <w:rFonts w:ascii="Times New Roman" w:hAnsi="Times New Roman"/>
        </w:rPr>
        <w:t xml:space="preserve"> </w:t>
      </w:r>
      <w:r w:rsidR="00D447E4" w:rsidRPr="006F59B8">
        <w:rPr>
          <w:rFonts w:ascii="Times New Roman" w:hAnsi="Times New Roman"/>
        </w:rPr>
        <w:t xml:space="preserve">tensile region will be created </w:t>
      </w:r>
      <w:r w:rsidR="00D301D0">
        <w:rPr>
          <w:rFonts w:ascii="Times New Roman" w:hAnsi="Times New Roman"/>
        </w:rPr>
        <w:t>throughout the central region</w:t>
      </w:r>
      <w:r w:rsidR="00147199">
        <w:rPr>
          <w:rFonts w:ascii="Times New Roman" w:hAnsi="Times New Roman"/>
        </w:rPr>
        <w:t xml:space="preserve">. </w:t>
      </w:r>
      <w:r w:rsidR="00D301D0">
        <w:rPr>
          <w:rFonts w:ascii="Times New Roman" w:hAnsi="Times New Roman"/>
        </w:rPr>
        <w:t xml:space="preserve">Finally, at </w:t>
      </w:r>
      <w:r w:rsidR="00F46066">
        <w:rPr>
          <w:rFonts w:ascii="Times New Roman" w:hAnsi="Times New Roman"/>
        </w:rPr>
        <w:t>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e stress will return to</w:t>
      </w:r>
      <w:r w:rsidR="00D301D0">
        <w:rPr>
          <w:rFonts w:ascii="Times New Roman" w:hAnsi="Times New Roman"/>
        </w:rPr>
        <w:t xml:space="preserve"> be</w:t>
      </w:r>
      <w:r w:rsidR="00147199">
        <w:rPr>
          <w:rFonts w:ascii="Times New Roman" w:hAnsi="Times New Roman"/>
        </w:rPr>
        <w:t xml:space="preserve">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indicates that cementing under the </w:t>
      </w:r>
      <w:r w:rsidR="000862A1">
        <w:rPr>
          <w:rFonts w:ascii="Times New Roman" w:hAnsi="Times New Roman"/>
        </w:rPr>
        <w:t xml:space="preserve">HTHP </w:t>
      </w:r>
      <w:r w:rsidR="00D301D0">
        <w:rPr>
          <w:rFonts w:ascii="Times New Roman" w:hAnsi="Times New Roman"/>
        </w:rPr>
        <w:t>has potential to</w:t>
      </w:r>
      <w:r w:rsidR="00147199">
        <w:rPr>
          <w:rFonts w:ascii="Times New Roman" w:hAnsi="Times New Roman"/>
        </w:rPr>
        <w:t xml:space="preserve"> induce a high value of pore pressure, which will </w:t>
      </w:r>
      <w:r w:rsidR="00D447E4" w:rsidRPr="006F59B8">
        <w:rPr>
          <w:rFonts w:ascii="Times New Roman" w:hAnsi="Times New Roman"/>
        </w:rPr>
        <w:t xml:space="preserve"> lower the ef</w:t>
      </w:r>
      <w:r w:rsidR="000862A1">
        <w:rPr>
          <w:rFonts w:ascii="Times New Roman" w:hAnsi="Times New Roman"/>
        </w:rPr>
        <w:t xml:space="preserve">fective stress and </w:t>
      </w:r>
      <w:r w:rsidR="00D301D0">
        <w:rPr>
          <w:rFonts w:ascii="Times New Roman" w:hAnsi="Times New Roman"/>
        </w:rPr>
        <w:t xml:space="preserve">can </w:t>
      </w:r>
      <w:r w:rsidR="000862A1">
        <w:rPr>
          <w:rFonts w:ascii="Times New Roman" w:hAnsi="Times New Roman"/>
        </w:rPr>
        <w:t>even generate a t</w:t>
      </w:r>
      <w:r w:rsidR="00147199">
        <w:rPr>
          <w:rFonts w:ascii="Times New Roman" w:hAnsi="Times New Roman"/>
        </w:rPr>
        <w:t>ensile region</w:t>
      </w:r>
      <w:r w:rsidR="00D61B32">
        <w:rPr>
          <w:rFonts w:ascii="Times New Roman" w:hAnsi="Times New Roman"/>
        </w:rPr>
        <w:t xml:space="preserve">. </w:t>
      </w:r>
      <w:r w:rsidR="00D301D0">
        <w:rPr>
          <w:rFonts w:ascii="Times New Roman" w:hAnsi="Times New Roman"/>
        </w:rPr>
        <w:t xml:space="preserve">This coupled behavior can therefore lead to cracking of the cement, </w:t>
      </w:r>
      <w:r w:rsidR="000862A1">
        <w:rPr>
          <w:rFonts w:ascii="Times New Roman" w:hAnsi="Times New Roman"/>
        </w:rPr>
        <w:t>jeopardiz</w:t>
      </w:r>
      <w:r w:rsidR="00D301D0">
        <w:rPr>
          <w:rFonts w:ascii="Times New Roman" w:hAnsi="Times New Roman"/>
        </w:rPr>
        <w:t>ing</w:t>
      </w:r>
      <w:r w:rsidR="000862A1">
        <w:rPr>
          <w:rFonts w:ascii="Times New Roman" w:hAnsi="Times New Roman"/>
        </w:rPr>
        <w:t xml:space="preserve"> </w:t>
      </w:r>
      <w:r w:rsidR="00D61B32">
        <w:rPr>
          <w:rFonts w:ascii="Times New Roman" w:hAnsi="Times New Roman"/>
        </w:rPr>
        <w:t>the integrity of the cementing system</w:t>
      </w:r>
      <w:r w:rsidR="00D301D0">
        <w:rPr>
          <w:rFonts w:ascii="Times New Roman" w:hAnsi="Times New Roman"/>
        </w:rPr>
        <w:t xml:space="preserve"> with the potential to trigger unwanted</w:t>
      </w:r>
      <w:r w:rsidR="00D61B32">
        <w:rPr>
          <w:rFonts w:ascii="Times New Roman" w:hAnsi="Times New Roman"/>
        </w:rPr>
        <w:t xml:space="preserve"> </w:t>
      </w:r>
      <w:r w:rsidR="000862A1">
        <w:rPr>
          <w:rFonts w:ascii="Times New Roman" w:hAnsi="Times New Roman"/>
        </w:rPr>
        <w:t>con</w:t>
      </w:r>
      <w:r w:rsidR="00D61B32">
        <w:rPr>
          <w:rFonts w:ascii="Times New Roman" w:hAnsi="Times New Roman"/>
        </w:rPr>
        <w:t xml:space="preserve">sequences. </w:t>
      </w:r>
    </w:p>
    <w:p w14:paraId="08ACDF50" w14:textId="125F4F90" w:rsidR="00A02BD8" w:rsidRDefault="003D4F81" w:rsidP="002041EA">
      <w:pPr>
        <w:jc w:val="center"/>
      </w:pPr>
      <w:r>
        <w:rPr>
          <w:noProof/>
        </w:rPr>
        <w:drawing>
          <wp:inline distT="0" distB="0" distL="0" distR="0" wp14:anchorId="6D7C0773" wp14:editId="07C33758">
            <wp:extent cx="4440326" cy="399249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443483" cy="3995337"/>
                    </a:xfrm>
                    <a:prstGeom prst="rect">
                      <a:avLst/>
                    </a:prstGeom>
                  </pic:spPr>
                </pic:pic>
              </a:graphicData>
            </a:graphic>
          </wp:inline>
        </w:drawing>
      </w:r>
    </w:p>
    <w:p w14:paraId="6AFFBBA1" w14:textId="160ADD1A" w:rsidR="00A02BD8" w:rsidRPr="00A6117B" w:rsidRDefault="0051708D" w:rsidP="00A95FAA">
      <w:pPr>
        <w:adjustRightInd w:val="0"/>
        <w:snapToGrid w:val="0"/>
        <w:jc w:val="center"/>
        <w:rPr>
          <w:rFonts w:ascii="Times New Roman" w:hAnsi="Times New Roman"/>
        </w:rPr>
      </w:pPr>
      <w:r>
        <w:rPr>
          <w:rFonts w:ascii="Times New Roman" w:hAnsi="Times New Roman"/>
        </w:rPr>
        <w:t>Figure 8</w:t>
      </w:r>
      <w:r w:rsidR="00A02BD8" w:rsidRPr="00A6117B">
        <w:rPr>
          <w:rFonts w:ascii="Times New Roman" w:hAnsi="Times New Roman"/>
        </w:rPr>
        <w:t xml:space="preserve">. </w:t>
      </w:r>
      <w:r w:rsidR="00107A49">
        <w:rPr>
          <w:rFonts w:ascii="Times New Roman" w:hAnsi="Times New Roman"/>
        </w:rPr>
        <w:t>E</w:t>
      </w:r>
      <w:r w:rsidR="00A02BD8" w:rsidRPr="00A6117B">
        <w:rPr>
          <w:rFonts w:ascii="Times New Roman" w:hAnsi="Times New Roman"/>
        </w:rPr>
        <w:t xml:space="preserve">ffective </w:t>
      </w:r>
      <w:r w:rsidR="00071CC5">
        <w:rPr>
          <w:rFonts w:ascii="Times New Roman" w:hAnsi="Times New Roman"/>
        </w:rPr>
        <w:t xml:space="preserve">radial </w:t>
      </w:r>
      <w:r w:rsidR="00A02BD8" w:rsidRPr="00A6117B">
        <w:rPr>
          <w:rFonts w:ascii="Times New Roman" w:hAnsi="Times New Roman"/>
        </w:rPr>
        <w:t>stress</w:t>
      </w:r>
      <w:r w:rsidR="001F6E5E">
        <w:rPr>
          <w:rFonts w:ascii="Times New Roman" w:hAnsi="Times New Roman"/>
        </w:rPr>
        <w:t xml:space="preserve"> of cement</w:t>
      </w:r>
      <w:r w:rsidR="009B106D">
        <w:rPr>
          <w:rFonts w:ascii="Times New Roman" w:hAnsi="Times New Roman"/>
        </w:rPr>
        <w:t>, with tension positive</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w:t>
      </w:r>
      <w:commentRangeStart w:id="40"/>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r w:rsidR="009B106D">
        <w:rPr>
          <w:rFonts w:ascii="Times New Roman" w:hAnsi="Times New Roman"/>
        </w:rPr>
        <w:t>.</w:t>
      </w:r>
      <w:commentRangeEnd w:id="40"/>
      <w:r w:rsidR="009B106D">
        <w:rPr>
          <w:rStyle w:val="CommentReference"/>
        </w:rPr>
        <w:commentReference w:id="40"/>
      </w:r>
    </w:p>
    <w:p w14:paraId="6FCDF8D6" w14:textId="77777777" w:rsidR="003E1AAB" w:rsidRDefault="003E1AAB"/>
    <w:p w14:paraId="65B9A03D" w14:textId="30D7717C" w:rsidR="003A6AA5" w:rsidRPr="003A6AA5" w:rsidRDefault="003A6AA5" w:rsidP="003A6AA5">
      <w:pPr>
        <w:pStyle w:val="Paper"/>
      </w:pPr>
      <w:r w:rsidRPr="003A6AA5">
        <w:t xml:space="preserve">5. </w:t>
      </w:r>
      <w:r>
        <w:t>Pairwise Bivariate Analysis and Dimensional Analysis</w:t>
      </w:r>
    </w:p>
    <w:p w14:paraId="2DE5CEE0" w14:textId="63D06B0E" w:rsidR="00DF5422" w:rsidRDefault="00D10CC1" w:rsidP="00BA2861">
      <w:pPr>
        <w:spacing w:line="360" w:lineRule="auto"/>
        <w:jc w:val="both"/>
        <w:rPr>
          <w:rFonts w:ascii="Times New Roman" w:hAnsi="Times New Roman"/>
        </w:rPr>
      </w:pPr>
      <w:r>
        <w:rPr>
          <w:rFonts w:ascii="Times New Roman" w:hAnsi="Times New Roman"/>
        </w:rPr>
        <w:tab/>
      </w:r>
      <w:r w:rsidR="00EB0341">
        <w:rPr>
          <w:rFonts w:ascii="Times New Roman" w:hAnsi="Times New Roman"/>
        </w:rPr>
        <w:t>The</w:t>
      </w:r>
      <w:r>
        <w:rPr>
          <w:rFonts w:ascii="Times New Roman" w:hAnsi="Times New Roman"/>
        </w:rPr>
        <w:t xml:space="preserve"> system behaviors discussed </w:t>
      </w:r>
      <w:r w:rsidR="00276048">
        <w:rPr>
          <w:rFonts w:ascii="Times New Roman" w:hAnsi="Times New Roman"/>
        </w:rPr>
        <w:t xml:space="preserve">so far </w:t>
      </w:r>
      <w:r w:rsidRPr="006F59B8">
        <w:rPr>
          <w:rFonts w:ascii="Times New Roman" w:hAnsi="Times New Roman"/>
        </w:rPr>
        <w:t>d</w:t>
      </w:r>
      <w:r w:rsidR="000862A1">
        <w:rPr>
          <w:rFonts w:ascii="Times New Roman" w:hAnsi="Times New Roman"/>
        </w:rPr>
        <w:t>epend</w:t>
      </w:r>
      <w:r w:rsidRPr="006F59B8">
        <w:rPr>
          <w:rFonts w:ascii="Times New Roman" w:hAnsi="Times New Roman"/>
        </w:rPr>
        <w:t xml:space="preserve"> on the different values of input parameters and the mutual interaction</w:t>
      </w:r>
      <w:r w:rsidR="00276048">
        <w:rPr>
          <w:rFonts w:ascii="Times New Roman" w:hAnsi="Times New Roman"/>
        </w:rPr>
        <w:t>s of the physical processes they determine</w:t>
      </w:r>
      <w:r w:rsidRPr="006F59B8">
        <w:rPr>
          <w:rFonts w:ascii="Times New Roman" w:hAnsi="Times New Roman"/>
        </w:rPr>
        <w:t xml:space="preserve">. If some of these parameters </w:t>
      </w:r>
      <w:r w:rsidR="002A31AE">
        <w:rPr>
          <w:rFonts w:ascii="Times New Roman" w:hAnsi="Times New Roman"/>
        </w:rPr>
        <w:t xml:space="preserve">take on </w:t>
      </w:r>
      <w:r w:rsidRPr="006F59B8">
        <w:rPr>
          <w:rFonts w:ascii="Times New Roman" w:hAnsi="Times New Roman"/>
        </w:rPr>
        <w:t xml:space="preserve">different </w:t>
      </w:r>
      <w:r w:rsidRPr="006F59B8">
        <w:rPr>
          <w:rFonts w:ascii="Times New Roman" w:hAnsi="Times New Roman"/>
        </w:rPr>
        <w:lastRenderedPageBreak/>
        <w:t xml:space="preserve">values, the results can be much different. </w:t>
      </w:r>
      <w:r>
        <w:rPr>
          <w:rFonts w:ascii="Times New Roman" w:hAnsi="Times New Roman"/>
        </w:rPr>
        <w:t xml:space="preserve">Thus, </w:t>
      </w:r>
      <w:r w:rsidR="00276048">
        <w:rPr>
          <w:rFonts w:ascii="Times New Roman" w:hAnsi="Times New Roman"/>
        </w:rPr>
        <w:t xml:space="preserve">it is important to investigate the potential prevalence of the high pore pressure generation and its associated generation of tensile effective stress.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t>
      </w:r>
      <w:r w:rsidR="00276048">
        <w:rPr>
          <w:rFonts w:ascii="Times New Roman" w:hAnsi="Times New Roman"/>
        </w:rPr>
        <w:t xml:space="preserve">at random to each parameter </w:t>
      </w:r>
      <w:r w:rsidR="00D61B32">
        <w:rPr>
          <w:rFonts w:ascii="Times New Roman" w:hAnsi="Times New Roman"/>
        </w:rPr>
        <w:t>within a certain range</w:t>
      </w:r>
      <w:r w:rsidR="00276048">
        <w:rPr>
          <w:rFonts w:ascii="Times New Roman" w:hAnsi="Times New Roman"/>
        </w:rPr>
        <w:t xml:space="preserve">, as </w:t>
      </w:r>
      <w:r w:rsidR="00D61B32">
        <w:rPr>
          <w:rFonts w:ascii="Times New Roman" w:hAnsi="Times New Roman"/>
        </w:rPr>
        <w:t>summarized in Table 2</w:t>
      </w:r>
      <w:r w:rsidR="002D17FC">
        <w:rPr>
          <w:rFonts w:ascii="Times New Roman" w:hAnsi="Times New Roman"/>
        </w:rPr>
        <w:t xml:space="preserve"> in Appendix A</w:t>
      </w:r>
      <w:r w:rsidR="00007F08">
        <w:rPr>
          <w:rFonts w:ascii="Times New Roman" w:hAnsi="Times New Roman"/>
        </w:rPr>
        <w:t xml:space="preserve">. </w:t>
      </w:r>
      <w:r w:rsidR="00A56081">
        <w:rPr>
          <w:rFonts w:ascii="Times New Roman" w:hAnsi="Times New Roman"/>
        </w:rPr>
        <w:t xml:space="preserve"> </w:t>
      </w:r>
      <w:r w:rsidR="00007F08">
        <w:rPr>
          <w:rFonts w:ascii="Times New Roman" w:hAnsi="Times New Roman"/>
        </w:rPr>
        <w:t>O</w:t>
      </w:r>
      <w:r w:rsidR="002A31AE" w:rsidRPr="002A31AE">
        <w:rPr>
          <w:rFonts w:ascii="Times New Roman" w:hAnsi="Times New Roman"/>
        </w:rPr>
        <w:t>nce these variables have been given values</w:t>
      </w:r>
      <w:r w:rsidR="00007F08">
        <w:rPr>
          <w:rFonts w:ascii="Times New Roman" w:hAnsi="Times New Roman"/>
        </w:rPr>
        <w:t xml:space="preserve"> according to this Monte Carlo approach</w:t>
      </w:r>
      <w:r w:rsidR="002A31AE" w:rsidRPr="002A31AE">
        <w:rPr>
          <w:rFonts w:ascii="Times New Roman" w:hAnsi="Times New Roman"/>
        </w:rPr>
        <w:t xml:space="preserve">, they </w:t>
      </w:r>
      <w:r w:rsidR="00007F08">
        <w:rPr>
          <w:rFonts w:ascii="Times New Roman" w:hAnsi="Times New Roman"/>
        </w:rPr>
        <w:t>are</w:t>
      </w:r>
      <w:r w:rsidR="002A31AE">
        <w:rPr>
          <w:rFonts w:ascii="Times New Roman" w:hAnsi="Times New Roman"/>
        </w:rPr>
        <w:t xml:space="preserve"> </w:t>
      </w:r>
      <w:r w:rsidR="00A56081">
        <w:rPr>
          <w:rFonts w:ascii="Times New Roman" w:hAnsi="Times New Roman"/>
        </w:rPr>
        <w:t xml:space="preserve">substituted into the </w:t>
      </w:r>
      <w:r w:rsidR="00E9695A">
        <w:rPr>
          <w:rFonts w:ascii="Times New Roman" w:hAnsi="Times New Roman"/>
        </w:rPr>
        <w:t xml:space="preserve">semi-analytical solution and a new solution is thus computed. For each solution, the most tensile effective radial stress at any location and any time is extracted from the data and then used to classify the case as “tensile” or “compressive”. </w:t>
      </w:r>
      <w:r w:rsidR="004848C1">
        <w:rPr>
          <w:rFonts w:ascii="Times New Roman" w:hAnsi="Times New Roman"/>
        </w:rPr>
        <w:t>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 xml:space="preserve">Figure </w:t>
      </w:r>
      <w:r w:rsidR="00201B72">
        <w:rPr>
          <w:rFonts w:ascii="Times New Roman" w:hAnsi="Times New Roman"/>
        </w:rPr>
        <w:t>9</w:t>
      </w:r>
      <w:r w:rsidR="004848C1">
        <w:rPr>
          <w:rFonts w:ascii="Times New Roman" w:hAnsi="Times New Roman"/>
        </w:rPr>
        <w:t>.</w:t>
      </w:r>
    </w:p>
    <w:p w14:paraId="6B7B8F4C" w14:textId="1B03A975" w:rsidR="00DF5422" w:rsidRDefault="0036216A" w:rsidP="00DF5422">
      <w:pPr>
        <w:spacing w:line="360" w:lineRule="auto"/>
        <w:jc w:val="center"/>
        <w:rPr>
          <w:rFonts w:ascii="Times New Roman" w:hAnsi="Times New Roman"/>
        </w:rPr>
      </w:pPr>
      <w:r>
        <w:rPr>
          <w:noProof/>
        </w:rPr>
        <w:drawing>
          <wp:inline distT="0" distB="0" distL="0" distR="0" wp14:anchorId="7688A685" wp14:editId="2BF9B856">
            <wp:extent cx="5943600" cy="3538220"/>
            <wp:effectExtent l="254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rot="5400000">
                      <a:off x="0" y="0"/>
                      <a:ext cx="5943600" cy="3538220"/>
                    </a:xfrm>
                    <a:prstGeom prst="rect">
                      <a:avLst/>
                    </a:prstGeom>
                  </pic:spPr>
                </pic:pic>
              </a:graphicData>
            </a:graphic>
          </wp:inline>
        </w:drawing>
      </w:r>
    </w:p>
    <w:p w14:paraId="527ECC91" w14:textId="0EFB6AF7" w:rsidR="00D4771D" w:rsidRDefault="00DF5422" w:rsidP="0036216A">
      <w:pPr>
        <w:jc w:val="center"/>
        <w:rPr>
          <w:rFonts w:ascii="Times New Roman" w:hAnsi="Times New Roman"/>
        </w:rPr>
      </w:pPr>
      <w:r w:rsidRPr="00971EAC">
        <w:rPr>
          <w:rFonts w:ascii="Times New Roman" w:hAnsi="Times New Roman"/>
        </w:rPr>
        <w:lastRenderedPageBreak/>
        <w:t xml:space="preserve">Figure </w:t>
      </w:r>
      <w:r w:rsidR="00201B72">
        <w:rPr>
          <w:rFonts w:ascii="Times New Roman" w:hAnsi="Times New Roman"/>
        </w:rPr>
        <w:t>9</w:t>
      </w:r>
      <w:r w:rsidRPr="00971EAC">
        <w:rPr>
          <w:rFonts w:ascii="Times New Roman" w:hAnsi="Times New Roman"/>
        </w:rPr>
        <w:t xml:space="preserve">. The Algorithm that is used to construct the </w:t>
      </w:r>
      <w:r>
        <w:rPr>
          <w:rFonts w:ascii="Times New Roman" w:hAnsi="Times New Roman"/>
        </w:rPr>
        <w:t xml:space="preserve">fully parametric </w:t>
      </w:r>
      <w:commentRangeStart w:id="41"/>
      <w:commentRangeStart w:id="42"/>
      <w:r>
        <w:rPr>
          <w:rFonts w:ascii="Times New Roman" w:hAnsi="Times New Roman"/>
        </w:rPr>
        <w:t>studies</w:t>
      </w:r>
      <w:commentRangeEnd w:id="41"/>
      <w:r w:rsidR="00576BCD">
        <w:rPr>
          <w:rStyle w:val="CommentReference"/>
        </w:rPr>
        <w:commentReference w:id="41"/>
      </w:r>
      <w:commentRangeEnd w:id="42"/>
      <w:r w:rsidR="00201B72">
        <w:rPr>
          <w:rStyle w:val="CommentReference"/>
        </w:rPr>
        <w:commentReference w:id="42"/>
      </w:r>
    </w:p>
    <w:p w14:paraId="2A4256F3" w14:textId="372868C4" w:rsidR="00103C90" w:rsidRDefault="003A6AA5" w:rsidP="00103C90">
      <w:pPr>
        <w:spacing w:line="360" w:lineRule="auto"/>
        <w:rPr>
          <w:rFonts w:ascii="Times New Roman" w:hAnsi="Times New Roman"/>
        </w:rPr>
      </w:pPr>
      <w:r>
        <w:rPr>
          <w:rFonts w:ascii="Times New Roman" w:hAnsi="Times New Roman"/>
        </w:rPr>
        <w:t>5.</w:t>
      </w:r>
      <w:r w:rsidR="00103C90">
        <w:rPr>
          <w:rFonts w:ascii="Times New Roman" w:hAnsi="Times New Roman"/>
        </w:rPr>
        <w:t>1 Pairwise Bivariate Analysis for Each Variable</w:t>
      </w:r>
    </w:p>
    <w:p w14:paraId="78FC5A2D" w14:textId="5EBAAC1D"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 xml:space="preserve">flowchart described in Figure </w:t>
      </w:r>
      <w:r w:rsidR="00201B72">
        <w:rPr>
          <w:rFonts w:ascii="Times New Roman" w:hAnsi="Times New Roman"/>
        </w:rPr>
        <w:t>9</w:t>
      </w:r>
      <w:r w:rsidR="00C813AA">
        <w:rPr>
          <w:rFonts w:ascii="Times New Roman" w:hAnsi="Times New Roman"/>
        </w:rPr>
        <w:t>,</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w:t>
      </w:r>
      <w:r w:rsidR="00201B72">
        <w:rPr>
          <w:rFonts w:ascii="Times New Roman" w:hAnsi="Times New Roman"/>
        </w:rPr>
        <w:t>21</w:t>
      </w:r>
      <w:r w:rsidR="00001DCC">
        <w:rPr>
          <w:rFonts w:ascii="Times New Roman" w:hAnsi="Times New Roman"/>
        </w:rPr>
        <w:t>27 cases)</w:t>
      </w:r>
      <w:r w:rsidR="00C813AA">
        <w:rPr>
          <w:rFonts w:ascii="Times New Roman" w:hAnsi="Times New Roman"/>
        </w:rPr>
        <w:t xml:space="preserve"> and compressive</w:t>
      </w:r>
      <w:r w:rsidR="00001DCC">
        <w:rPr>
          <w:rFonts w:ascii="Times New Roman" w:hAnsi="Times New Roman"/>
        </w:rPr>
        <w:t xml:space="preserve"> (</w:t>
      </w:r>
      <w:r w:rsidR="00201B72">
        <w:rPr>
          <w:rFonts w:ascii="Times New Roman" w:hAnsi="Times New Roman"/>
        </w:rPr>
        <w:t>9</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w:t>
      </w:r>
      <w:r w:rsidR="00E9695A">
        <w:rPr>
          <w:rFonts w:ascii="Times New Roman" w:hAnsi="Times New Roman"/>
        </w:rPr>
        <w:t xml:space="preserve"> and the outcome of “tensile”</w:t>
      </w:r>
      <w:r w:rsidR="00BA2861">
        <w:rPr>
          <w:rFonts w:ascii="Times New Roman" w:hAnsi="Times New Roman"/>
        </w:rPr>
        <w:t xml:space="preserve"> </w:t>
      </w:r>
      <w:r w:rsidR="00B509CC">
        <w:rPr>
          <w:rFonts w:ascii="Times New Roman" w:hAnsi="Times New Roman"/>
        </w:rPr>
        <w:t>is</w:t>
      </w:r>
      <w:r w:rsidR="00BA2861">
        <w:rPr>
          <w:rFonts w:ascii="Times New Roman" w:hAnsi="Times New Roman"/>
        </w:rPr>
        <w:t xml:space="preserve"> </w:t>
      </w:r>
      <w:r w:rsidR="00E9695A">
        <w:rPr>
          <w:rFonts w:ascii="Times New Roman" w:hAnsi="Times New Roman"/>
        </w:rPr>
        <w:t>examined</w:t>
      </w:r>
      <w:r>
        <w:rPr>
          <w:rFonts w:ascii="Times New Roman" w:hAnsi="Times New Roman"/>
        </w:rPr>
        <w:t xml:space="preserve">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w:t>
      </w:r>
      <w:commentRangeStart w:id="43"/>
      <w:r w:rsidR="00B45083">
        <w:rPr>
          <w:rFonts w:ascii="Times New Roman" w:hAnsi="Times New Roman"/>
        </w:rPr>
        <w:t>Appe</w:t>
      </w:r>
      <w:r>
        <w:rPr>
          <w:rFonts w:ascii="Times New Roman" w:hAnsi="Times New Roman"/>
        </w:rPr>
        <w:t>n</w:t>
      </w:r>
      <w:r w:rsidR="00B45083">
        <w:rPr>
          <w:rFonts w:ascii="Times New Roman" w:hAnsi="Times New Roman"/>
        </w:rPr>
        <w:t>dix C</w:t>
      </w:r>
      <w:commentRangeEnd w:id="43"/>
      <w:r w:rsidR="00E9695A">
        <w:rPr>
          <w:rStyle w:val="CommentReference"/>
        </w:rPr>
        <w:commentReference w:id="43"/>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insight </w:t>
      </w:r>
      <w:r>
        <w:rPr>
          <w:rFonts w:ascii="Times New Roman" w:hAnsi="Times New Roman"/>
        </w:rPr>
        <w:t>on</w:t>
      </w:r>
      <w:r w:rsidR="005A4765">
        <w:rPr>
          <w:rFonts w:ascii="Times New Roman" w:hAnsi="Times New Roman"/>
        </w:rPr>
        <w:t xml:space="preserve"> the distribution features of these variables. The </w:t>
      </w:r>
      <w:r w:rsidR="00FF793D">
        <w:rPr>
          <w:rFonts w:ascii="Times New Roman" w:hAnsi="Times New Roman"/>
        </w:rPr>
        <w:t>matrix of the results is symmetric about its diagonal</w:t>
      </w:r>
      <w:r w:rsidR="005A4765">
        <w:rPr>
          <w:rFonts w:ascii="Times New Roman" w:hAnsi="Times New Roman"/>
        </w:rPr>
        <w:t>.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44" w:name="OLE_LINK7"/>
      <w:bookmarkStart w:id="45" w:name="OLE_LINK8"/>
      <w:r w:rsidR="003672FA">
        <w:rPr>
          <w:rFonts w:ascii="Times New Roman" w:hAnsi="Times New Roman"/>
        </w:rPr>
        <w:t xml:space="preserve"> specific heat</w:t>
      </w:r>
      <w:r w:rsidR="007F4828">
        <w:rPr>
          <w:rFonts w:ascii="Times New Roman" w:hAnsi="Times New Roman"/>
        </w:rPr>
        <w:t xml:space="preserve"> </w:t>
      </w:r>
      <w:bookmarkEnd w:id="44"/>
      <w:bookmarkEnd w:id="45"/>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 xml:space="preserve">their whole </w:t>
      </w:r>
      <w:commentRangeStart w:id="46"/>
      <w:r w:rsidR="003672FA">
        <w:rPr>
          <w:rFonts w:ascii="Times New Roman" w:hAnsi="Times New Roman"/>
        </w:rPr>
        <w:t>range</w:t>
      </w:r>
      <w:commentRangeEnd w:id="46"/>
      <w:r w:rsidR="00FF793D">
        <w:rPr>
          <w:rStyle w:val="CommentReference"/>
        </w:rPr>
        <w:commentReference w:id="46"/>
      </w:r>
      <w:r w:rsidR="003672FA">
        <w:rPr>
          <w:rFonts w:ascii="Times New Roman" w:hAnsi="Times New Roman"/>
        </w:rPr>
        <w:t>. This indicates a</w:t>
      </w:r>
      <w:r w:rsidR="003672FA" w:rsidRPr="006F59B8">
        <w:rPr>
          <w:rFonts w:ascii="Times New Roman" w:hAnsi="Times New Roman"/>
        </w:rPr>
        <w:t xml:space="preserve"> general trend</w:t>
      </w:r>
      <w:r w:rsidR="003672FA">
        <w:rPr>
          <w:rFonts w:ascii="Times New Roman" w:hAnsi="Times New Roman"/>
        </w:rPr>
        <w:t xml:space="preserve"> </w:t>
      </w:r>
      <w:r w:rsidR="00F41882">
        <w:rPr>
          <w:rFonts w:ascii="Times New Roman" w:hAnsi="Times New Roman"/>
        </w:rPr>
        <w:t xml:space="preserve">that, within the framework of </w:t>
      </w:r>
      <w:r w:rsidR="00A45FA8">
        <w:rPr>
          <w:rFonts w:ascii="Times New Roman" w:hAnsi="Times New Roman"/>
        </w:rPr>
        <w:t xml:space="preserve">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77" type="#_x0000_t75" alt="" style="width:29.9pt;height:16.85pt;mso-width-percent:0;mso-height-percent:0;mso-width-percent:0;mso-height-percent:0" o:ole="">
            <v:imagedata r:id="rId315" o:title=""/>
          </v:shape>
          <o:OLEObject Type="Embed" ProgID="Equation.DSMT4" ShapeID="_x0000_i1177" DrawAspect="Content" ObjectID="_1724428960" r:id="rId316"/>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78" type="#_x0000_t75" alt="" style="width:9.35pt;height:11.7pt;mso-width-percent:0;mso-height-percent:0;mso-width-percent:0;mso-height-percent:0" o:ole="">
            <v:imagedata r:id="rId317" o:title=""/>
          </v:shape>
          <o:OLEObject Type="Embed" ProgID="Equation.DSMT4" ShapeID="_x0000_i1178" DrawAspect="Content" ObjectID="_1724428961" r:id="rId318"/>
        </w:object>
      </w:r>
      <w:r w:rsidR="00F41882">
        <w:rPr>
          <w:rFonts w:ascii="Times New Roman" w:hAnsi="Times New Roman"/>
          <w:noProof/>
        </w:rPr>
        <w:t xml:space="preserve"> </w:t>
      </w:r>
      <w:r w:rsidR="003672FA" w:rsidRPr="006F59B8">
        <w:rPr>
          <w:rFonts w:ascii="Times New Roman" w:hAnsi="Times New Roman"/>
        </w:rPr>
        <w:t>and</w:t>
      </w:r>
      <w:r w:rsidR="00F41882">
        <w:rPr>
          <w:rFonts w:ascii="Times New Roman" w:hAnsi="Times New Roman"/>
        </w:rPr>
        <w:t xml:space="preserve"> </w:t>
      </w:r>
      <w:r w:rsidR="0090156F" w:rsidRPr="00DF5422">
        <w:rPr>
          <w:rFonts w:ascii="Times New Roman" w:hAnsi="Times New Roman"/>
          <w:noProof/>
          <w:position w:val="-4"/>
        </w:rPr>
        <w:object w:dxaOrig="240" w:dyaOrig="200" w14:anchorId="7C3A24AB">
          <v:shape id="_x0000_i1179" type="#_x0000_t75" alt="" style="width:11.7pt;height:9.35pt;mso-width-percent:0;mso-height-percent:0;mso-width-percent:0;mso-height-percent:0" o:ole="">
            <v:imagedata r:id="rId319" o:title=""/>
          </v:shape>
          <o:OLEObject Type="Embed" ProgID="Equation.DSMT4" ShapeID="_x0000_i1179" DrawAspect="Content" ObjectID="_1724428962" r:id="rId320"/>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 xml:space="preserve">the </w:t>
      </w:r>
      <w:r w:rsidR="00FF793D">
        <w:rPr>
          <w:rFonts w:ascii="Times New Roman" w:hAnsi="Times New Roman"/>
        </w:rPr>
        <w:t>propensity for</w:t>
      </w:r>
      <w:r w:rsidRPr="002A31AE">
        <w:rPr>
          <w:rFonts w:ascii="Times New Roman" w:hAnsi="Times New Roman"/>
        </w:rPr>
        <w:t xml:space="preserve"> generating tensile radial effective stress increases</w:t>
      </w:r>
      <w:r>
        <w:rPr>
          <w:rFonts w:ascii="Times New Roman" w:hAnsi="Times New Roman"/>
        </w:rPr>
        <w:t>.</w:t>
      </w:r>
    </w:p>
    <w:p w14:paraId="2F952E8F" w14:textId="2F74497B" w:rsidR="00FF5EDE" w:rsidRDefault="00A45FA8" w:rsidP="00897E60">
      <w:pPr>
        <w:spacing w:line="360" w:lineRule="auto"/>
        <w:ind w:firstLine="720"/>
        <w:jc w:val="both"/>
        <w:rPr>
          <w:rFonts w:ascii="Times New Roman" w:hAnsi="Times New Roman"/>
        </w:rPr>
      </w:pPr>
      <w:r>
        <w:rPr>
          <w:rFonts w:ascii="Times New Roman" w:hAnsi="Times New Roman"/>
        </w:rPr>
        <w:t xml:space="preserve"> </w:t>
      </w:r>
      <w:r w:rsidR="00820CC3">
        <w:rPr>
          <w:rFonts w:ascii="Times New Roman" w:hAnsi="Times New Roman"/>
        </w:rPr>
        <w:t>The impact of permeability on tendency to generate tension is a point that bears further discussion</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w:t>
      </w:r>
      <w:r w:rsidR="00820CC3">
        <w:rPr>
          <w:rFonts w:ascii="Times New Roman" w:hAnsi="Times New Roman"/>
        </w:rPr>
        <w:t xml:space="preserve">common </w:t>
      </w:r>
      <w:r w:rsidR="003672FA">
        <w:rPr>
          <w:rFonts w:ascii="Times New Roman" w:hAnsi="Times New Roman"/>
        </w:rPr>
        <w:t xml:space="preserve">cement design principle </w:t>
      </w:r>
      <w:r w:rsidR="00820CC3">
        <w:rPr>
          <w:rFonts w:ascii="Times New Roman" w:hAnsi="Times New Roman"/>
        </w:rPr>
        <w:t>is</w:t>
      </w:r>
      <w:r w:rsidR="00B81BE8">
        <w:rPr>
          <w:rFonts w:ascii="Times New Roman" w:hAnsi="Times New Roman"/>
        </w:rPr>
        <w:t xml:space="preserve"> that</w:t>
      </w:r>
      <w:r w:rsidR="003672FA">
        <w:rPr>
          <w:rFonts w:ascii="Times New Roman" w:hAnsi="Times New Roman"/>
        </w:rPr>
        <w:t xml:space="preserve"> lower hydraulic conductivi</w:t>
      </w:r>
      <w:r>
        <w:rPr>
          <w:rFonts w:ascii="Times New Roman" w:hAnsi="Times New Roman"/>
        </w:rPr>
        <w:t>ty</w:t>
      </w:r>
      <w:r w:rsidR="00820CC3">
        <w:rPr>
          <w:rFonts w:ascii="Times New Roman" w:hAnsi="Times New Roman"/>
        </w:rPr>
        <w:t xml:space="preserve"> is synonymous with a better cement barrier</w:t>
      </w:r>
      <w:r>
        <w:rPr>
          <w:rFonts w:ascii="Times New Roman" w:hAnsi="Times New Roman"/>
        </w:rPr>
        <w:t xml:space="preserve">. This cement designing philosophy is </w:t>
      </w:r>
      <w:r w:rsidR="00820CC3">
        <w:rPr>
          <w:rFonts w:ascii="Times New Roman" w:hAnsi="Times New Roman"/>
        </w:rPr>
        <w:t xml:space="preserve">possibly </w:t>
      </w:r>
      <w:r w:rsidR="002A31AE">
        <w:rPr>
          <w:rFonts w:ascii="Times New Roman" w:hAnsi="Times New Roman"/>
        </w:rPr>
        <w:t>effective under m</w:t>
      </w:r>
      <w:r w:rsidR="00820CC3">
        <w:rPr>
          <w:rFonts w:ascii="Times New Roman" w:hAnsi="Times New Roman"/>
        </w:rPr>
        <w:t>any</w:t>
      </w:r>
      <w:r w:rsidR="002A31AE">
        <w:rPr>
          <w:rFonts w:ascii="Times New Roman" w:hAnsi="Times New Roman"/>
        </w:rPr>
        <w:t xml:space="preserve">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w:t>
      </w:r>
      <w:r w:rsidR="00820CC3">
        <w:rPr>
          <w:rFonts w:ascii="Times New Roman" w:hAnsi="Times New Roman"/>
        </w:rPr>
        <w:t xml:space="preserve">placed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 xml:space="preserve">ur results show that the lower permeability will actually increase the probability of </w:t>
      </w:r>
      <w:r w:rsidR="00820CC3">
        <w:rPr>
          <w:rFonts w:ascii="Times New Roman" w:hAnsi="Times New Roman"/>
        </w:rPr>
        <w:t>the cement experiencing tensile effect stress</w:t>
      </w:r>
      <w:r w:rsidR="00834A3B">
        <w:rPr>
          <w:rFonts w:ascii="Times New Roman" w:hAnsi="Times New Roman"/>
        </w:rPr>
        <w:t xml:space="preserve">, </w:t>
      </w:r>
      <w:r w:rsidR="003672FA">
        <w:rPr>
          <w:rFonts w:ascii="Times New Roman" w:hAnsi="Times New Roman"/>
        </w:rPr>
        <w:t xml:space="preserve">which </w:t>
      </w:r>
      <w:r w:rsidR="00820CC3">
        <w:rPr>
          <w:rFonts w:ascii="Times New Roman" w:hAnsi="Times New Roman"/>
        </w:rPr>
        <w:t>can be</w:t>
      </w:r>
      <w:r w:rsidR="003672FA">
        <w:rPr>
          <w:rFonts w:ascii="Times New Roman" w:hAnsi="Times New Roman"/>
        </w:rPr>
        <w:t xml:space="preserve">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20CC3">
        <w:rPr>
          <w:rFonts w:ascii="Times New Roman" w:hAnsi="Times New Roman"/>
        </w:rPr>
        <w:t>Hence</w:t>
      </w:r>
      <w:r w:rsidR="00834A3B">
        <w:rPr>
          <w:rFonts w:ascii="Times New Roman" w:hAnsi="Times New Roman"/>
        </w:rPr>
        <w:t xml:space="preserve">, </w:t>
      </w:r>
      <w:r w:rsidR="00820CC3">
        <w:rPr>
          <w:rFonts w:ascii="Times New Roman" w:hAnsi="Times New Roman"/>
        </w:rPr>
        <w:t>the pursuit of</w:t>
      </w:r>
      <w:r w:rsidR="00834A3B">
        <w:rPr>
          <w:rFonts w:ascii="Times New Roman" w:hAnsi="Times New Roman"/>
        </w:rPr>
        <w:t xml:space="preserve">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properties of the cement itself</w:t>
      </w:r>
      <w:r w:rsidR="00820CC3">
        <w:rPr>
          <w:rFonts w:ascii="Times New Roman" w:hAnsi="Times New Roman"/>
        </w:rPr>
        <w:t xml:space="preserve"> and without guidance from poromechanical models could</w:t>
      </w:r>
      <w:r w:rsidR="003672FA">
        <w:rPr>
          <w:rFonts w:ascii="Times New Roman" w:hAnsi="Times New Roman"/>
        </w:rPr>
        <w:t xml:space="preserve"> </w:t>
      </w:r>
      <w:r w:rsidR="00897E60">
        <w:rPr>
          <w:rFonts w:ascii="Times New Roman" w:hAnsi="Times New Roman"/>
        </w:rPr>
        <w:t xml:space="preserve">instead </w:t>
      </w:r>
      <w:r w:rsidR="00820CC3">
        <w:rPr>
          <w:rFonts w:ascii="Times New Roman" w:hAnsi="Times New Roman"/>
        </w:rPr>
        <w:t xml:space="preserve">increase likelihood of degradation of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w:t>
      </w:r>
      <w:r w:rsidR="00820CC3">
        <w:rPr>
          <w:rFonts w:ascii="Times New Roman" w:hAnsi="Times New Roman"/>
        </w:rPr>
        <w:t>and hence reduce its effectiveness at</w:t>
      </w:r>
      <w:r w:rsidR="00897E60">
        <w:rPr>
          <w:rFonts w:ascii="Times New Roman" w:hAnsi="Times New Roman"/>
        </w:rPr>
        <w:t xml:space="preserve"> providing mechanical support and zonal isolation</w:t>
      </w:r>
      <w:r w:rsidR="003672FA">
        <w:rPr>
          <w:rFonts w:ascii="Times New Roman" w:hAnsi="Times New Roman"/>
        </w:rPr>
        <w:t xml:space="preserve">. </w:t>
      </w:r>
      <w:r w:rsidR="00820CC3">
        <w:rPr>
          <w:rFonts w:ascii="Times New Roman" w:hAnsi="Times New Roman"/>
        </w:rPr>
        <w:t>In other words, there is a negative aspect to having permeability that is too low, which we will henceforth call a</w:t>
      </w:r>
      <w:r w:rsidR="00C623E4">
        <w:rPr>
          <w:rFonts w:ascii="Times New Roman" w:hAnsi="Times New Roman"/>
        </w:rPr>
        <w:t xml:space="preserve"> </w:t>
      </w:r>
      <w:r w:rsidR="00820CC3">
        <w:rPr>
          <w:rFonts w:ascii="Times New Roman" w:hAnsi="Times New Roman"/>
        </w:rPr>
        <w:t>“</w:t>
      </w:r>
      <w:r w:rsidR="00C623E4">
        <w:rPr>
          <w:rFonts w:ascii="Times New Roman" w:hAnsi="Times New Roman"/>
        </w:rPr>
        <w:t>permeability penalty</w:t>
      </w:r>
      <w:r w:rsidR="00820CC3">
        <w:rPr>
          <w:rFonts w:ascii="Times New Roman" w:hAnsi="Times New Roman"/>
        </w:rPr>
        <w:t>”</w:t>
      </w:r>
      <w:r w:rsidR="00C623E4">
        <w:rPr>
          <w:rFonts w:ascii="Times New Roman" w:hAnsi="Times New Roman"/>
        </w:rPr>
        <w:t xml:space="preserve">. </w:t>
      </w:r>
      <w:r w:rsidR="00834A3B" w:rsidRPr="00834A3B">
        <w:rPr>
          <w:rFonts w:ascii="Times New Roman" w:hAnsi="Times New Roman"/>
        </w:rPr>
        <w:t xml:space="preserve">To avoid </w:t>
      </w:r>
      <w:r w:rsidR="00820CC3">
        <w:rPr>
          <w:rFonts w:ascii="Times New Roman" w:hAnsi="Times New Roman"/>
        </w:rPr>
        <w:t xml:space="preserve">the </w:t>
      </w:r>
      <w:r w:rsidR="00834A3B" w:rsidRPr="00834A3B">
        <w:rPr>
          <w:rFonts w:ascii="Times New Roman" w:hAnsi="Times New Roman"/>
        </w:rPr>
        <w:t>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the permeability at certain ranges which can achieve the sealing function, but at the same time</w:t>
      </w:r>
      <w:r w:rsidR="00820CC3">
        <w:rPr>
          <w:rFonts w:ascii="Times New Roman" w:hAnsi="Times New Roman"/>
        </w:rPr>
        <w:t>, allowing</w:t>
      </w:r>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6375C0">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6375C0">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 xml:space="preserve">designed in a more effective </w:t>
      </w:r>
      <w:r w:rsidR="00834A3B" w:rsidRPr="00834A3B">
        <w:rPr>
          <w:rFonts w:ascii="Times New Roman" w:hAnsi="Times New Roman"/>
        </w:rPr>
        <w:lastRenderedPageBreak/>
        <w:t>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6375C0">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6375C0">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r w:rsidR="00DB1C47">
        <w:rPr>
          <w:rFonts w:ascii="Times New Roman" w:hAnsi="Times New Roman"/>
        </w:rPr>
        <w:t>Furthermore, finding a suitable permeability window should in principle be possible for wellbore cementing owing to the vast difference between the length scale associated with drainage of pore pressure to a radial boundary and the length scale associated with fluid diffusion through the length of the barrier. A permeability that is high enough to allow the former while preventing the latter should be attainable.</w:t>
      </w:r>
    </w:p>
    <w:p w14:paraId="146F81B5" w14:textId="0C551921"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w:t>
      </w:r>
      <w:r w:rsidR="00DB1C47">
        <w:rPr>
          <w:rFonts w:ascii="Times New Roman" w:hAnsi="Times New Roman"/>
        </w:rPr>
        <w:t>has received little</w:t>
      </w:r>
      <w:r w:rsidR="00A454D8">
        <w:rPr>
          <w:rFonts w:ascii="Times New Roman" w:hAnsi="Times New Roman"/>
        </w:rPr>
        <w:t xml:space="preserve">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w:t>
      </w:r>
      <w:r w:rsidR="00DB1C47">
        <w:rPr>
          <w:rFonts w:ascii="Times New Roman" w:hAnsi="Times New Roman"/>
        </w:rPr>
        <w:t xml:space="preserve">hence reduce the tendency to generate </w:t>
      </w:r>
      <w:r>
        <w:rPr>
          <w:rFonts w:ascii="Times New Roman" w:hAnsi="Times New Roman"/>
        </w:rPr>
        <w:t>the thermal</w:t>
      </w:r>
      <w:r w:rsidR="00DB1C47">
        <w:rPr>
          <w:rFonts w:ascii="Times New Roman" w:hAnsi="Times New Roman"/>
        </w:rPr>
        <w:t>ly-</w:t>
      </w:r>
      <w:r>
        <w:rPr>
          <w:rFonts w:ascii="Times New Roman" w:hAnsi="Times New Roman"/>
        </w:rPr>
        <w:t>induced pore pressure</w:t>
      </w:r>
      <w:r w:rsidR="00DB1C47">
        <w:rPr>
          <w:rFonts w:ascii="Times New Roman" w:hAnsi="Times New Roman"/>
        </w:rPr>
        <w:t>. This will give the</w:t>
      </w:r>
      <w:r>
        <w:rPr>
          <w:rFonts w:ascii="Times New Roman" w:hAnsi="Times New Roman"/>
        </w:rPr>
        <w:t xml:space="preserve"> </w:t>
      </w:r>
      <w:r w:rsidR="00DB1C47">
        <w:rPr>
          <w:rFonts w:ascii="Times New Roman" w:hAnsi="Times New Roman"/>
        </w:rPr>
        <w:t>pore-pressure</w:t>
      </w:r>
      <w:r>
        <w:rPr>
          <w:rFonts w:ascii="Times New Roman" w:hAnsi="Times New Roman"/>
        </w:rPr>
        <w:t xml:space="preserve"> more time to dissipate</w:t>
      </w:r>
      <w:r w:rsidR="00DB1C47">
        <w:rPr>
          <w:rFonts w:ascii="Times New Roman" w:hAnsi="Times New Roman"/>
        </w:rPr>
        <w:t xml:space="preserve"> compared to the rate of its build-up</w:t>
      </w:r>
      <w:r>
        <w:rPr>
          <w:rFonts w:ascii="Times New Roman" w:hAnsi="Times New Roman"/>
        </w:rPr>
        <w:t>.</w:t>
      </w:r>
      <w:r w:rsidR="00CC5ECC">
        <w:rPr>
          <w:rFonts w:ascii="Times New Roman" w:hAnsi="Times New Roman"/>
        </w:rPr>
        <w:t xml:space="preserve"> </w:t>
      </w:r>
      <w:r w:rsidR="00DB1C47">
        <w:rPr>
          <w:rFonts w:ascii="Times New Roman" w:hAnsi="Times New Roman"/>
        </w:rPr>
        <w:t>This observation suggests a new direction</w:t>
      </w:r>
      <w:r w:rsidR="00834A3B">
        <w:rPr>
          <w:rFonts w:ascii="Times New Roman" w:hAnsi="Times New Roman"/>
        </w:rPr>
        <w:t xml:space="preserve"> for c</w:t>
      </w:r>
      <w:r w:rsidR="00A454D8">
        <w:rPr>
          <w:rFonts w:ascii="Times New Roman" w:hAnsi="Times New Roman"/>
        </w:rPr>
        <w:t xml:space="preserve">reating cement with </w:t>
      </w:r>
      <w:r w:rsidR="00DB1C47">
        <w:rPr>
          <w:rFonts w:ascii="Times New Roman" w:hAnsi="Times New Roman"/>
        </w:rPr>
        <w:t>high</w:t>
      </w:r>
      <w:r w:rsidR="00A454D8">
        <w:rPr>
          <w:rFonts w:ascii="Times New Roman" w:hAnsi="Times New Roman"/>
        </w:rPr>
        <w:t xml:space="preserve"> specific heat capacity </w:t>
      </w:r>
      <w:r w:rsidR="00DB1C47">
        <w:rPr>
          <w:rFonts w:ascii="Times New Roman" w:hAnsi="Times New Roman"/>
        </w:rPr>
        <w:t xml:space="preserve">and </w:t>
      </w:r>
      <w:r w:rsidR="00A454D8">
        <w:rPr>
          <w:rFonts w:ascii="Times New Roman" w:hAnsi="Times New Roman"/>
        </w:rPr>
        <w:t>low thermal conductivity</w:t>
      </w:r>
      <w:r w:rsidR="00DB1C47">
        <w:rPr>
          <w:rFonts w:ascii="Times New Roman" w:hAnsi="Times New Roman"/>
        </w:rPr>
        <w:t xml:space="preserve"> which would comprise suitable design for</w:t>
      </w:r>
      <w:r w:rsidR="00A454D8">
        <w:rPr>
          <w:rFonts w:ascii="Times New Roman" w:hAnsi="Times New Roman"/>
        </w:rPr>
        <w:t xml:space="preserve"> HTHP conditions</w:t>
      </w:r>
      <w:r w:rsidR="00DB1C47">
        <w:rPr>
          <w:rFonts w:ascii="Times New Roman" w:hAnsi="Times New Roman"/>
        </w:rPr>
        <w:t>.</w:t>
      </w:r>
    </w:p>
    <w:p w14:paraId="21F6CF60" w14:textId="3B1E94AB" w:rsidR="0032108E" w:rsidRPr="00A454D8" w:rsidRDefault="0032108E" w:rsidP="00A454D8">
      <w:pPr>
        <w:jc w:val="center"/>
      </w:pPr>
    </w:p>
    <w:p w14:paraId="147E6288" w14:textId="5CB7F73F" w:rsidR="0032108E" w:rsidRPr="00FD64B3" w:rsidRDefault="003A6AA5" w:rsidP="0032108E">
      <w:pPr>
        <w:spacing w:line="360" w:lineRule="auto"/>
        <w:jc w:val="both"/>
        <w:rPr>
          <w:rFonts w:ascii="Times New Roman" w:hAnsi="Times New Roman"/>
        </w:rPr>
      </w:pPr>
      <w:r>
        <w:rPr>
          <w:rFonts w:ascii="Times New Roman" w:hAnsi="Times New Roman"/>
        </w:rPr>
        <w:t>5.</w:t>
      </w:r>
      <w:r w:rsidR="00B27921">
        <w:rPr>
          <w:rFonts w:ascii="Times New Roman" w:hAnsi="Times New Roman"/>
        </w:rPr>
        <w:t xml:space="preserve">2 </w:t>
      </w:r>
      <w:r w:rsidR="0030776A">
        <w:rPr>
          <w:rFonts w:ascii="Times New Roman" w:hAnsi="Times New Roman"/>
        </w:rPr>
        <w:t>P</w:t>
      </w:r>
      <w:r w:rsidR="0032108E">
        <w:rPr>
          <w:rFonts w:ascii="Times New Roman" w:hAnsi="Times New Roman"/>
        </w:rPr>
        <w:t>arameter</w:t>
      </w:r>
      <w:r w:rsidR="00DB1C47">
        <w:rPr>
          <w:rFonts w:ascii="Times New Roman" w:hAnsi="Times New Roman"/>
        </w:rPr>
        <w:t xml:space="preserve"> Groups Governing Effective Stress Evolution</w:t>
      </w:r>
    </w:p>
    <w:p w14:paraId="38F9E35B" w14:textId="6F87E0E0"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sidRPr="00B175F8">
        <w:rPr>
          <w:rFonts w:ascii="Times New Roman" w:hAnsi="Times New Roman"/>
          <w:highlight w:val="yellow"/>
        </w:rPr>
        <w:t xml:space="preserve">Appendix C </w:t>
      </w:r>
      <w:r w:rsidR="00834A3B" w:rsidRPr="00B175F8">
        <w:rPr>
          <w:rFonts w:ascii="Times New Roman" w:hAnsi="Times New Roman"/>
          <w:highlight w:val="yellow"/>
        </w:rPr>
        <w:t>give</w:t>
      </w:r>
      <w:r w:rsidR="009917FF" w:rsidRPr="00B175F8">
        <w:rPr>
          <w:rFonts w:ascii="Times New Roman" w:hAnsi="Times New Roman"/>
          <w:highlight w:val="yellow"/>
        </w:rPr>
        <w:t>s</w:t>
      </w:r>
      <w:r w:rsidR="00834A3B">
        <w:rPr>
          <w:rFonts w:ascii="Times New Roman" w:hAnsi="Times New Roman"/>
        </w:rPr>
        <w:t xml:space="preserve"> a</w:t>
      </w:r>
      <w:r w:rsidR="0032108E">
        <w:rPr>
          <w:rFonts w:ascii="Times New Roman" w:hAnsi="Times New Roman"/>
        </w:rPr>
        <w:t xml:space="preserve"> full picture of how each parameter will individually influence the system behavior,</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w:t>
      </w:r>
      <w:r w:rsidR="00662DBB">
        <w:rPr>
          <w:rFonts w:ascii="Times New Roman" w:hAnsi="Times New Roman"/>
        </w:rPr>
        <w:t xml:space="preserve"> classical</w:t>
      </w:r>
      <w:r>
        <w:rPr>
          <w:rFonts w:ascii="Times New Roman" w:hAnsi="Times New Roman"/>
        </w:rPr>
        <w:t xml:space="preserve"> </w:t>
      </w:r>
      <w:r w:rsidR="00662DBB">
        <w:rPr>
          <w:rFonts w:ascii="Times New Roman" w:hAnsi="Times New Roman"/>
        </w:rPr>
        <w:t xml:space="preserve">scaling and dimensional </w:t>
      </w:r>
      <w:r w:rsidR="00834A3B">
        <w:rPr>
          <w:rFonts w:ascii="Times New Roman" w:hAnsi="Times New Roman"/>
        </w:rPr>
        <w:t>is utilized</w:t>
      </w:r>
      <w:r w:rsidR="00641057">
        <w:rPr>
          <w:rFonts w:ascii="Times New Roman" w:hAnsi="Times New Roman"/>
        </w:rPr>
        <w:t xml:space="preserve">. </w:t>
      </w:r>
      <w:r w:rsidR="00662DBB">
        <w:rPr>
          <w:rFonts w:ascii="Times New Roman" w:hAnsi="Times New Roman"/>
        </w:rPr>
        <w:t>Usually these methods are</w:t>
      </w:r>
      <w:r w:rsidR="00834A3B">
        <w:rPr>
          <w:rFonts w:ascii="Times New Roman" w:hAnsi="Times New Roman"/>
        </w:rPr>
        <w:t xml:space="preserve"> used to reduce a </w:t>
      </w:r>
      <w:r w:rsidR="00641057" w:rsidRPr="006F59B8">
        <w:rPr>
          <w:rFonts w:ascii="Times New Roman" w:hAnsi="Times New Roman"/>
        </w:rPr>
        <w:t>complex physical problem to a simpler version</w:t>
      </w:r>
      <w:r w:rsidR="00662DBB">
        <w:rPr>
          <w:rFonts w:ascii="Times New Roman" w:hAnsi="Times New Roman"/>
        </w:rPr>
        <w:t xml:space="preserve"> (at least in terms of the number of governing parameters)</w:t>
      </w:r>
      <w:r w:rsidR="00641057" w:rsidRPr="006F59B8">
        <w:rPr>
          <w:rFonts w:ascii="Times New Roman" w:hAnsi="Times New Roman"/>
        </w:rPr>
        <w:t xml:space="preserve">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w:t>
      </w:r>
      <w:r w:rsidR="00662DBB">
        <w:rPr>
          <w:rFonts w:ascii="Times New Roman" w:hAnsi="Times New Roman"/>
        </w:rPr>
        <w:t xml:space="preserve">With that said, it is not clear from the governing equations alone which grouping(s) of parameters have the most important effects on the propensity to generate tensile effect stress. However, by dimensional analysis and guided by intuition, one </w:t>
      </w:r>
      <w:commentRangeStart w:id="47"/>
      <w:r w:rsidR="00662DBB">
        <w:rPr>
          <w:rFonts w:ascii="Times New Roman" w:hAnsi="Times New Roman"/>
        </w:rPr>
        <w:t>can propose</w:t>
      </w:r>
      <w:r w:rsidR="006D051B">
        <w:rPr>
          <w:rFonts w:ascii="Times New Roman" w:hAnsi="Times New Roman"/>
        </w:rPr>
        <w:t xml:space="preserve"> </w:t>
      </w:r>
      <w:r w:rsidR="0032108E">
        <w:rPr>
          <w:rFonts w:ascii="Times New Roman" w:hAnsi="Times New Roman"/>
        </w:rPr>
        <w:t xml:space="preserve">two </w:t>
      </w:r>
      <w:r w:rsidR="00662DBB">
        <w:rPr>
          <w:rFonts w:ascii="Times New Roman" w:hAnsi="Times New Roman"/>
        </w:rPr>
        <w:t>dimensionless parameters as</w:t>
      </w:r>
      <w:commentRangeEnd w:id="47"/>
      <w:r w:rsidR="007D5D30">
        <w:rPr>
          <w:rStyle w:val="CommentReference"/>
        </w:rPr>
        <w:commentReference w:id="47"/>
      </w:r>
      <w:r>
        <w:rPr>
          <w:rFonts w:ascii="Times New Roman" w:hAnsi="Times New Roman"/>
        </w:rPr>
        <w:tab/>
      </w:r>
    </w:p>
    <w:p w14:paraId="131FAF52" w14:textId="7A72E969" w:rsidR="00793A30" w:rsidRDefault="00334FDC" w:rsidP="00334FDC">
      <w:pPr>
        <w:spacing w:line="360" w:lineRule="auto"/>
        <w:jc w:val="center"/>
        <w:rPr>
          <w:rFonts w:ascii="Times New Roman" w:hAnsi="Times New Roman"/>
        </w:rPr>
      </w:pPr>
      <w:bookmarkStart w:id="48" w:name="OLE_LINK13"/>
      <w:bookmarkStart w:id="49" w:name="OLE_LINK14"/>
      <w:r>
        <w:rPr>
          <w:rFonts w:ascii="Times New Roman" w:hAnsi="Times New Roman"/>
          <w:noProof/>
        </w:rPr>
        <w:t xml:space="preserve">                                     </w:t>
      </w:r>
      <w:r w:rsidR="0090156F" w:rsidRPr="00F61710">
        <w:rPr>
          <w:rFonts w:ascii="Times New Roman" w:hAnsi="Times New Roman"/>
          <w:noProof/>
          <w:position w:val="-32"/>
        </w:rPr>
        <w:object w:dxaOrig="1359" w:dyaOrig="740" w14:anchorId="065A2A04">
          <v:shape id="_x0000_i1180" type="#_x0000_t75" alt="" style="width:70.15pt;height:37.4pt;mso-width-percent:0;mso-height-percent:0;mso-width-percent:0;mso-height-percent:0" o:ole="">
            <v:imagedata r:id="rId321" o:title=""/>
          </v:shape>
          <o:OLEObject Type="Embed" ProgID="Equation.DSMT4" ShapeID="_x0000_i1180" DrawAspect="Content" ObjectID="_1724428963" r:id="rId322"/>
        </w:object>
      </w:r>
      <w:bookmarkEnd w:id="48"/>
      <w:bookmarkEnd w:id="49"/>
      <w:r>
        <w:rPr>
          <w:rFonts w:ascii="Times New Roman" w:hAnsi="Times New Roman"/>
          <w:noProof/>
        </w:rPr>
        <w:t xml:space="preserve"> </w:t>
      </w:r>
      <w:r w:rsidR="00A51F7A">
        <w:rPr>
          <w:rFonts w:ascii="Times New Roman" w:hAnsi="Times New Roman"/>
        </w:rPr>
        <w:tab/>
      </w:r>
      <w:r w:rsidR="0090156F" w:rsidRPr="00793A30">
        <w:rPr>
          <w:rFonts w:ascii="Times New Roman" w:hAnsi="Times New Roman"/>
          <w:noProof/>
          <w:position w:val="-24"/>
        </w:rPr>
        <w:object w:dxaOrig="920" w:dyaOrig="660" w14:anchorId="5FE90962">
          <v:shape id="_x0000_i1181" type="#_x0000_t75" alt="" style="width:47.7pt;height:33.2pt;mso-width-percent:0;mso-height-percent:0;mso-width-percent:0;mso-height-percent:0" o:ole="">
            <v:imagedata r:id="rId323" o:title=""/>
          </v:shape>
          <o:OLEObject Type="Embed" ProgID="Equation.DSMT4" ShapeID="_x0000_i1181" DrawAspect="Content" ObjectID="_1724428964" r:id="rId324"/>
        </w:object>
      </w:r>
      <w:r>
        <w:rPr>
          <w:rFonts w:ascii="Times New Roman" w:hAnsi="Times New Roman"/>
          <w:noProof/>
        </w:rPr>
        <w:t xml:space="preserve">                                                                           (25)</w:t>
      </w:r>
    </w:p>
    <w:p w14:paraId="5D4BB36F" w14:textId="65CBCA2B"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 xml:space="preserve">he first dimensionless </w:t>
      </w:r>
      <w:r w:rsidR="007D5D30">
        <w:rPr>
          <w:rFonts w:ascii="Times New Roman" w:hAnsi="Times New Roman"/>
        </w:rPr>
        <w:t>group</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82" type="#_x0000_t75" alt="" style="width:13.55pt;height:16.85pt;mso-width-percent:0;mso-height-percent:0;mso-width-percent:0;mso-height-percent:0" o:ole="">
            <v:imagedata r:id="rId325" o:title=""/>
          </v:shape>
          <o:OLEObject Type="Embed" ProgID="Equation.DSMT4" ShapeID="_x0000_i1182" DrawAspect="Content" ObjectID="_1724428965" r:id="rId326"/>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Biot coefficient</w:t>
      </w:r>
      <w:r w:rsidR="00334FDC">
        <w:rPr>
          <w:rFonts w:ascii="Times New Roman" w:hAnsi="Times New Roman"/>
        </w:rPr>
        <w:t xml:space="preserve"> </w:t>
      </w:r>
      <w:r w:rsidR="00334FDC" w:rsidRPr="00334FDC">
        <w:rPr>
          <w:rFonts w:ascii="Times New Roman" w:hAnsi="Times New Roman"/>
          <w:position w:val="-6"/>
        </w:rPr>
        <w:object w:dxaOrig="240" w:dyaOrig="220" w14:anchorId="783BA57D">
          <v:shape id="_x0000_i1183" type="#_x0000_t75" style="width:11.7pt;height:10.75pt" o:ole="">
            <v:imagedata r:id="rId327" o:title=""/>
          </v:shape>
          <o:OLEObject Type="Embed" ProgID="Equation.DSMT4" ShapeID="_x0000_i1183" DrawAspect="Content" ObjectID="_1724428966" r:id="rId328"/>
        </w:object>
      </w:r>
      <w:r w:rsidR="00ED0259">
        <w:rPr>
          <w:rFonts w:ascii="Times New Roman" w:hAnsi="Times New Roman"/>
        </w:rPr>
        <w:t>, Skempton coefficient</w:t>
      </w:r>
      <w:r w:rsidR="00334FDC">
        <w:rPr>
          <w:rFonts w:ascii="Times New Roman" w:hAnsi="Times New Roman"/>
        </w:rPr>
        <w:t xml:space="preserve"> </w:t>
      </w:r>
      <w:r w:rsidR="00334FDC" w:rsidRPr="00334FDC">
        <w:rPr>
          <w:rFonts w:ascii="Times New Roman" w:hAnsi="Times New Roman"/>
          <w:position w:val="-4"/>
        </w:rPr>
        <w:object w:dxaOrig="240" w:dyaOrig="260" w14:anchorId="477EDE9D">
          <v:shape id="_x0000_i1184" type="#_x0000_t75" style="width:11.7pt;height:13.1pt" o:ole="">
            <v:imagedata r:id="rId329" o:title=""/>
          </v:shape>
          <o:OLEObject Type="Embed" ProgID="Equation.DSMT4" ShapeID="_x0000_i1184" DrawAspect="Content" ObjectID="_1724428967" r:id="rId330"/>
        </w:object>
      </w:r>
      <w:r w:rsidR="00ED0259">
        <w:rPr>
          <w:rFonts w:ascii="Times New Roman" w:hAnsi="Times New Roman"/>
        </w:rPr>
        <w:t>, thermal expansion coefficient of fluid</w:t>
      </w:r>
      <w:r w:rsidR="00334FDC">
        <w:rPr>
          <w:rFonts w:ascii="Times New Roman" w:hAnsi="Times New Roman"/>
        </w:rPr>
        <w:t xml:space="preserve"> </w:t>
      </w:r>
      <w:r w:rsidR="00334FDC" w:rsidRPr="002B76BD">
        <w:rPr>
          <w:position w:val="-14"/>
        </w:rPr>
        <w:object w:dxaOrig="320" w:dyaOrig="380" w14:anchorId="7AB35C5A">
          <v:shape id="_x0000_i1185" type="#_x0000_t75" style="width:16.35pt;height:19.15pt" o:ole="">
            <v:imagedata r:id="rId331" o:title=""/>
          </v:shape>
          <o:OLEObject Type="Embed" ProgID="Equation.DSMT4" ShapeID="_x0000_i1185" DrawAspect="Content" ObjectID="_1724428968" r:id="rId332"/>
        </w:object>
      </w:r>
      <w:r w:rsidR="00ED0259">
        <w:rPr>
          <w:rFonts w:ascii="Times New Roman" w:hAnsi="Times New Roman"/>
        </w:rPr>
        <w:t xml:space="preserve"> </w:t>
      </w:r>
      <w:r w:rsidR="00C813AA">
        <w:rPr>
          <w:rFonts w:ascii="Times New Roman" w:hAnsi="Times New Roman"/>
        </w:rPr>
        <w:t xml:space="preserve">and </w:t>
      </w:r>
      <w:r w:rsidR="00ED0259">
        <w:rPr>
          <w:rFonts w:ascii="Times New Roman" w:hAnsi="Times New Roman"/>
        </w:rPr>
        <w:t>solid</w:t>
      </w:r>
      <w:r w:rsidR="00334FDC">
        <w:rPr>
          <w:rFonts w:ascii="Times New Roman" w:hAnsi="Times New Roman"/>
        </w:rPr>
        <w:t xml:space="preserve"> </w:t>
      </w:r>
      <w:r w:rsidR="00334FDC" w:rsidRPr="00334FDC">
        <w:rPr>
          <w:position w:val="-12"/>
        </w:rPr>
        <w:object w:dxaOrig="320" w:dyaOrig="360" w14:anchorId="1CF20663">
          <v:shape id="_x0000_i1186" type="#_x0000_t75" style="width:16.35pt;height:18.25pt" o:ole="">
            <v:imagedata r:id="rId333" o:title=""/>
          </v:shape>
          <o:OLEObject Type="Embed" ProgID="Equation.DSMT4" ShapeID="_x0000_i1186" DrawAspect="Content" ObjectID="_1724428969" r:id="rId334"/>
        </w:object>
      </w:r>
      <w:r w:rsidR="00334FDC">
        <w:rPr>
          <w:rFonts w:ascii="Times New Roman" w:hAnsi="Times New Roman"/>
        </w:rPr>
        <w:t xml:space="preserve">  </w:t>
      </w:r>
      <w:r w:rsidR="00ED0259">
        <w:rPr>
          <w:rFonts w:ascii="Times New Roman" w:hAnsi="Times New Roman"/>
        </w:rPr>
        <w:t xml:space="preserve">, </w:t>
      </w:r>
      <w:r w:rsidR="004E26D3">
        <w:rPr>
          <w:rFonts w:ascii="Times New Roman" w:hAnsi="Times New Roman"/>
        </w:rPr>
        <w:t xml:space="preserve">as well as </w:t>
      </w:r>
      <w:r w:rsidR="00ED0259">
        <w:rPr>
          <w:rFonts w:ascii="Times New Roman" w:hAnsi="Times New Roman"/>
        </w:rPr>
        <w:t xml:space="preserve">thermal diffusivity </w:t>
      </w:r>
      <w:r w:rsidR="00334FDC" w:rsidRPr="002B76BD">
        <w:rPr>
          <w:position w:val="-12"/>
        </w:rPr>
        <w:object w:dxaOrig="220" w:dyaOrig="360" w14:anchorId="73C44824">
          <v:shape id="_x0000_i1187" type="#_x0000_t75" style="width:10.75pt;height:18.25pt" o:ole="">
            <v:imagedata r:id="rId335" o:title=""/>
          </v:shape>
          <o:OLEObject Type="Embed" ProgID="Equation.DSMT4" ShapeID="_x0000_i1187" DrawAspect="Content" ObjectID="_1724428970" r:id="rId336"/>
        </w:object>
      </w:r>
      <w:r w:rsidR="00334FDC">
        <w:rPr>
          <w:rFonts w:ascii="Times New Roman" w:hAnsi="Times New Roman"/>
        </w:rPr>
        <w:t xml:space="preserve"> </w:t>
      </w:r>
      <w:r w:rsidR="00ED0259">
        <w:rPr>
          <w:rFonts w:ascii="Times New Roman" w:hAnsi="Times New Roman"/>
        </w:rPr>
        <w:t>and fluid diffusivity</w:t>
      </w:r>
      <w:r w:rsidR="00334FDC">
        <w:rPr>
          <w:rFonts w:ascii="Times New Roman" w:hAnsi="Times New Roman"/>
        </w:rPr>
        <w:t xml:space="preserve"> </w:t>
      </w:r>
      <w:r w:rsidR="00334FDC" w:rsidRPr="00334FDC">
        <w:rPr>
          <w:position w:val="-14"/>
        </w:rPr>
        <w:object w:dxaOrig="279" w:dyaOrig="380" w14:anchorId="0CAA60D3">
          <v:shape id="_x0000_i1188" type="#_x0000_t75" style="width:13.55pt;height:19.15pt" o:ole="">
            <v:imagedata r:id="rId337" o:title=""/>
          </v:shape>
          <o:OLEObject Type="Embed" ProgID="Equation.DSMT4" ShapeID="_x0000_i1188" DrawAspect="Content" ObjectID="_1724428971" r:id="rId338"/>
        </w:object>
      </w:r>
      <w:r w:rsidR="00ED0259">
        <w:rPr>
          <w:rFonts w:ascii="Times New Roman" w:hAnsi="Times New Roman"/>
        </w:rPr>
        <w:t>, where the last 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proposed</w:t>
      </w:r>
      <w:r w:rsidR="0090156F" w:rsidRPr="00EA2705">
        <w:rPr>
          <w:rFonts w:ascii="Times New Roman" w:hAnsi="Times New Roman"/>
          <w:noProof/>
          <w:position w:val="-12"/>
        </w:rPr>
        <w:object w:dxaOrig="320" w:dyaOrig="360" w14:anchorId="5B8BB421">
          <v:shape id="_x0000_i1189" type="#_x0000_t75" alt="" style="width:13.55pt;height:16.85pt;mso-width-percent:0;mso-height-percent:0;mso-width-percent:0;mso-height-percent:0" o:ole="">
            <v:imagedata r:id="rId339" o:title=""/>
          </v:shape>
          <o:OLEObject Type="Embed" ProgID="Equation.DSMT4" ShapeID="_x0000_i1189" DrawAspect="Content" ObjectID="_1724428972" r:id="rId340"/>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w:t>
      </w:r>
      <w:r w:rsidR="006E3751">
        <w:rPr>
          <w:rFonts w:ascii="Times New Roman" w:hAnsi="Times New Roman"/>
        </w:rPr>
        <w:lastRenderedPageBreak/>
        <w:t>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758B4" w:rsidRPr="009758B4">
        <w:rPr>
          <w:rFonts w:ascii="Times New Roman" w:hAnsi="Times New Roman"/>
          <w:position w:val="-12"/>
        </w:rPr>
        <w:object w:dxaOrig="340" w:dyaOrig="360" w14:anchorId="396ADBF7">
          <v:shape id="_x0000_i1190" type="#_x0000_t75" alt="" style="width:16.85pt;height:16.85pt" o:ole="">
            <v:imagedata r:id="rId341" o:title=""/>
          </v:shape>
          <o:OLEObject Type="Embed" ProgID="Equation.DSMT4" ShapeID="_x0000_i1190" DrawAspect="Content" ObjectID="_1724428973" r:id="rId342"/>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2E94E93C"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w:t>
      </w:r>
      <w:r w:rsidR="007D5D30">
        <w:rPr>
          <w:rFonts w:ascii="Times New Roman" w:hAnsi="Times New Roman"/>
        </w:rPr>
        <w:t>ly</w:t>
      </w:r>
      <w:r w:rsidR="00AC50EA">
        <w:rPr>
          <w:rFonts w:ascii="Times New Roman" w:hAnsi="Times New Roman"/>
        </w:rPr>
        <w:t xml:space="preserve"> proposed </w:t>
      </w:r>
      <w:bookmarkStart w:id="50" w:name="OLE_LINK17"/>
      <w:bookmarkStart w:id="51" w:name="OLE_LINK18"/>
      <w:r w:rsidR="00AC50EA">
        <w:rPr>
          <w:rFonts w:ascii="Times New Roman" w:hAnsi="Times New Roman"/>
        </w:rPr>
        <w:t>parameters</w:t>
      </w:r>
      <w:bookmarkEnd w:id="50"/>
      <w:bookmarkEnd w:id="51"/>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91" type="#_x0000_t75" alt="" style="width:13.55pt;height:16.85pt;mso-width-percent:0;mso-height-percent:0;mso-width-percent:0;mso-height-percent:0" o:ole="">
            <v:imagedata r:id="rId343" o:title=""/>
          </v:shape>
          <o:OLEObject Type="Embed" ProgID="Equation.DSMT4" ShapeID="_x0000_i1191" DrawAspect="Content" ObjectID="_1724428974" r:id="rId344"/>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92" type="#_x0000_t75" alt="" style="width:16.85pt;height:16.85pt;mso-width-percent:0;mso-height-percent:0;mso-width-percent:0;mso-height-percent:0" o:ole="">
            <v:imagedata r:id="rId345" o:title=""/>
          </v:shape>
          <o:OLEObject Type="Embed" ProgID="Equation.DSMT4" ShapeID="_x0000_i1192" DrawAspect="Content" ObjectID="_1724428975" r:id="rId346"/>
        </w:object>
      </w:r>
      <w:r w:rsidR="00001DCC">
        <w:rPr>
          <w:rFonts w:ascii="Times New Roman" w:hAnsi="Times New Roman"/>
          <w:noProof/>
        </w:rPr>
        <w:t>(MND)</w:t>
      </w:r>
      <w:r w:rsidR="00E17705">
        <w:rPr>
          <w:rFonts w:ascii="Times New Roman" w:hAnsi="Times New Roman"/>
          <w:noProof/>
        </w:rPr>
        <w:t xml:space="preserve">. In Figure </w:t>
      </w:r>
      <w:r w:rsidR="00120051">
        <w:rPr>
          <w:rFonts w:ascii="Times New Roman" w:hAnsi="Times New Roman"/>
          <w:noProof/>
        </w:rPr>
        <w:t>10</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93" type="#_x0000_t75" alt="" style="width:13.55pt;height:16.85pt;mso-width-percent:0;mso-height-percent:0;mso-width-percent:0;mso-height-percent:0" o:ole="">
            <v:imagedata r:id="rId343" o:title=""/>
          </v:shape>
          <o:OLEObject Type="Embed" ProgID="Equation.DSMT4" ShapeID="_x0000_i1193" DrawAspect="Content" ObjectID="_1724428976" r:id="rId347"/>
        </w:object>
      </w:r>
      <w:r w:rsidR="007D5D30">
        <w:rPr>
          <w:rFonts w:ascii="Times New Roman" w:hAnsi="Times New Roman"/>
          <w:noProof/>
        </w:rPr>
        <w:t>vs.</w:t>
      </w:r>
      <w:r w:rsidR="0090156F" w:rsidRPr="006E3751">
        <w:rPr>
          <w:rFonts w:ascii="Times New Roman" w:hAnsi="Times New Roman"/>
          <w:noProof/>
          <w:position w:val="-12"/>
        </w:rPr>
        <w:object w:dxaOrig="340" w:dyaOrig="360" w14:anchorId="3ABF7847">
          <v:shape id="_x0000_i1194" type="#_x0000_t75" alt="" style="width:16.85pt;height:16.85pt;mso-width-percent:0;mso-height-percent:0;mso-width-percent:0;mso-height-percent:0" o:ole="">
            <v:imagedata r:id="rId345" o:title=""/>
          </v:shape>
          <o:OLEObject Type="Embed" ProgID="Equation.DSMT4" ShapeID="_x0000_i1194" DrawAspect="Content" ObjectID="_1724428977" r:id="rId348"/>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95" type="#_x0000_t75" alt="" style="width:13.55pt;height:16.85pt;mso-width-percent:0;mso-height-percent:0;mso-width-percent:0;mso-height-percent:0" o:ole="">
            <v:imagedata r:id="rId343" o:title=""/>
          </v:shape>
          <o:OLEObject Type="Embed" ProgID="Equation.DSMT4" ShapeID="_x0000_i1195" DrawAspect="Content" ObjectID="_1724428978" r:id="rId349"/>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96" type="#_x0000_t75" alt="" style="width:16.85pt;height:16.85pt;mso-width-percent:0;mso-height-percent:0;mso-width-percent:0;mso-height-percent:0" o:ole="">
            <v:imagedata r:id="rId345" o:title=""/>
          </v:shape>
          <o:OLEObject Type="Embed" ProgID="Equation.DSMT4" ShapeID="_x0000_i1196" DrawAspect="Content" ObjectID="_1724428979" r:id="rId350"/>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97" type="#_x0000_t75" alt="" style="width:13.55pt;height:16.85pt" o:ole="">
            <v:imagedata r:id="rId351" o:title=""/>
          </v:shape>
          <o:OLEObject Type="Embed" ProgID="Equation.DSMT4" ShapeID="_x0000_i1197" DrawAspect="Content" ObjectID="_1724428980" r:id="rId352"/>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98" type="#_x0000_t75" alt="" style="width:24.3pt;height:16.85pt" o:ole="">
            <v:imagedata r:id="rId353" o:title=""/>
          </v:shape>
          <o:OLEObject Type="Embed" ProgID="Equation.DSMT4" ShapeID="_x0000_i1198" DrawAspect="Content" ObjectID="_1724428981" r:id="rId354"/>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 xml:space="preserve">in </w:t>
      </w:r>
      <w:commentRangeStart w:id="52"/>
      <w:r w:rsidR="007D5D30">
        <w:rPr>
          <w:rFonts w:ascii="Times New Roman" w:hAnsi="Times New Roman"/>
          <w:noProof/>
        </w:rPr>
        <w:t xml:space="preserve">Fig. </w:t>
      </w:r>
      <w:r w:rsidR="00120051">
        <w:rPr>
          <w:rFonts w:ascii="Times New Roman" w:hAnsi="Times New Roman"/>
          <w:noProof/>
        </w:rPr>
        <w:t>10</w:t>
      </w:r>
      <w:r w:rsidR="00B45083">
        <w:rPr>
          <w:rFonts w:ascii="Times New Roman" w:hAnsi="Times New Roman"/>
          <w:noProof/>
        </w:rPr>
        <w:t xml:space="preserve">(b) </w:t>
      </w:r>
      <w:commentRangeEnd w:id="52"/>
      <w:r w:rsidR="007D5D30">
        <w:rPr>
          <w:rStyle w:val="CommentReference"/>
        </w:rPr>
        <w:commentReference w:id="52"/>
      </w:r>
      <w:r w:rsidR="00B45083">
        <w:rPr>
          <w:rFonts w:ascii="Times New Roman" w:hAnsi="Times New Roman"/>
          <w:noProof/>
        </w:rPr>
        <w:t>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99" type="#_x0000_t75" alt="" style="width:13.55pt;height:16.85pt" o:ole="">
            <v:imagedata r:id="rId355" o:title=""/>
          </v:shape>
          <o:OLEObject Type="Embed" ProgID="Equation.DSMT4" ShapeID="_x0000_i1199" DrawAspect="Content" ObjectID="_1724428982" r:id="rId356"/>
        </w:object>
      </w:r>
      <w:r w:rsidR="00F97E10">
        <w:rPr>
          <w:rFonts w:ascii="Times New Roman" w:hAnsi="Times New Roman"/>
          <w:noProof/>
        </w:rPr>
        <w:t xml:space="preserve"> </w:t>
      </w:r>
      <w:r w:rsidR="00F97E10" w:rsidRPr="00F97E10">
        <w:rPr>
          <w:rFonts w:ascii="Times New Roman" w:hAnsi="Times New Roman"/>
          <w:noProof/>
        </w:rPr>
        <w:t xml:space="preserve">is equally divided into </w:t>
      </w:r>
      <w:r w:rsidR="00201B72">
        <w:rPr>
          <w:rFonts w:ascii="Times New Roman" w:hAnsi="Times New Roman"/>
          <w:noProof/>
        </w:rPr>
        <w:t>2</w:t>
      </w:r>
      <w:r w:rsidR="00F97E10" w:rsidRPr="00F97E10">
        <w:rPr>
          <w:rFonts w:ascii="Times New Roman" w:hAnsi="Times New Roman"/>
          <w:noProof/>
        </w:rPr>
        <w:t>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200" type="#_x0000_t75" alt="" style="width:13.55pt;height:16.85pt;mso-width-percent:0;mso-height-percent:0;mso-width-percent:0;mso-height-percent:0" o:ole="">
            <v:imagedata r:id="rId343" o:title=""/>
          </v:shape>
          <o:OLEObject Type="Embed" ProgID="Equation.DSMT4" ShapeID="_x0000_i1200" DrawAspect="Content" ObjectID="_1724428983" r:id="rId357"/>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7D5D30">
        <w:rPr>
          <w:rFonts w:ascii="Times New Roman" w:hAnsi="Times New Roman"/>
          <w:noProof/>
        </w:rPr>
        <w:t>; not a</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w:t>
      </w:r>
      <w:r w:rsidR="007D5D30">
        <w:rPr>
          <w:rFonts w:ascii="Times New Roman" w:hAnsi="Times New Roman"/>
          <w:noProof/>
        </w:rPr>
        <w:t xml:space="preserve">be expected to </w:t>
      </w:r>
      <w:r w:rsidR="000B6C6C">
        <w:rPr>
          <w:rFonts w:ascii="Times New Roman" w:hAnsi="Times New Roman"/>
          <w:noProof/>
        </w:rPr>
        <w:t xml:space="preserve">occur within </w:t>
      </w:r>
      <w:r w:rsidR="005E30CA">
        <w:rPr>
          <w:rFonts w:ascii="Times New Roman" w:hAnsi="Times New Roman"/>
          <w:noProof/>
        </w:rPr>
        <w:t>this range under the framework</w:t>
      </w:r>
      <w:r w:rsidR="000B6C6C">
        <w:rPr>
          <w:rFonts w:ascii="Times New Roman" w:hAnsi="Times New Roman"/>
          <w:noProof/>
        </w:rPr>
        <w:t xml:space="preserve"> of the PTEOF model</w:t>
      </w:r>
      <w:r w:rsidR="007D5D30">
        <w:rPr>
          <w:rFonts w:ascii="Times New Roman" w:hAnsi="Times New Roman"/>
          <w:noProof/>
        </w:rPr>
        <w:t xml:space="preserve"> (and for the particular boundary and initial conditions considered in this example)</w:t>
      </w:r>
      <w:r w:rsidR="000B6C6C">
        <w:rPr>
          <w:rFonts w:ascii="Times New Roman" w:hAnsi="Times New Roman"/>
          <w:noProof/>
        </w:rPr>
        <w:t xml:space="preserve">.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201" type="#_x0000_t75" alt="" style="width:13.55pt;height:16.85pt;mso-width-percent:0;mso-height-percent:0;mso-width-percent:0;mso-height-percent:0" o:ole="">
            <v:imagedata r:id="rId343" o:title=""/>
          </v:shape>
          <o:OLEObject Type="Embed" ProgID="Equation.DSMT4" ShapeID="_x0000_i1201" DrawAspect="Content" ObjectID="_1724428984" r:id="rId358"/>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201B72">
        <w:rPr>
          <w:rFonts w:ascii="Times New Roman" w:hAnsi="Times New Roman"/>
          <w:noProof/>
        </w:rPr>
        <w:t>0.23</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202" type="#_x0000_t75" alt="" style="width:13.55pt;height:16.85pt;mso-width-percent:0;mso-height-percent:0;mso-width-percent:0;mso-height-percent:0" o:ole="">
            <v:imagedata r:id="rId343" o:title=""/>
          </v:shape>
          <o:OLEObject Type="Embed" ProgID="Equation.DSMT4" ShapeID="_x0000_i1202" DrawAspect="Content" ObjectID="_1724428985" r:id="rId359"/>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53" w:name="OLE_LINK1"/>
      <w:bookmarkStart w:id="54"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203" type="#_x0000_t75" alt="" style="width:13.55pt;height:16.85pt;mso-width-percent:0;mso-height-percent:0;mso-width-percent:0;mso-height-percent:0" o:ole="">
            <v:imagedata r:id="rId343" o:title=""/>
          </v:shape>
          <o:OLEObject Type="Embed" ProgID="Equation.DSMT4" ShapeID="_x0000_i1203" DrawAspect="Content" ObjectID="_1724428986" r:id="rId360"/>
        </w:object>
      </w:r>
      <w:bookmarkEnd w:id="53"/>
      <w:bookmarkEnd w:id="54"/>
      <w:r w:rsidR="00F97E10">
        <w:rPr>
          <w:rFonts w:ascii="Times New Roman" w:hAnsi="Times New Roman"/>
          <w:noProof/>
        </w:rPr>
        <w:t xml:space="preserve"> is greater than</w:t>
      </w:r>
      <w:r w:rsidR="00010DBB">
        <w:rPr>
          <w:rFonts w:ascii="Times New Roman" w:hAnsi="Times New Roman"/>
          <w:noProof/>
        </w:rPr>
        <w:t xml:space="preserve"> </w:t>
      </w:r>
      <w:r w:rsidR="00201B72">
        <w:rPr>
          <w:rFonts w:ascii="Times New Roman" w:hAnsi="Times New Roman"/>
          <w:noProof/>
        </w:rPr>
        <w:t>0.2</w:t>
      </w:r>
      <w:r w:rsidR="001F5527">
        <w:rPr>
          <w:rFonts w:ascii="Times New Roman" w:hAnsi="Times New Roman"/>
          <w:noProof/>
        </w:rPr>
        <w:t>4</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204" type="#_x0000_t75" alt="" style="width:13.55pt;height:18.25pt;mso-width-percent:0;mso-height-percent:0;mso-width-percent:0;mso-height-percent:0" o:ole="">
            <v:imagedata r:id="rId343" o:title=""/>
          </v:shape>
          <o:OLEObject Type="Embed" ProgID="Equation.DSMT4" ShapeID="_x0000_i1204" DrawAspect="Content" ObjectID="_1724428987" r:id="rId361"/>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7F419F90" w14:textId="63BEF0D6" w:rsidR="002127BD"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w:t>
      </w:r>
      <w:r w:rsidR="007D5D30">
        <w:rPr>
          <w:rFonts w:ascii="Times New Roman" w:hAnsi="Times New Roman"/>
        </w:rPr>
        <w:t xml:space="preserve">clearly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w:t>
      </w:r>
      <w:commentRangeStart w:id="55"/>
      <w:r w:rsidR="006C4D22">
        <w:rPr>
          <w:rFonts w:ascii="Times New Roman" w:hAnsi="Times New Roman"/>
        </w:rPr>
        <w:t>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w:t>
      </w:r>
      <w:commentRangeEnd w:id="55"/>
      <w:r w:rsidR="00316278">
        <w:rPr>
          <w:rStyle w:val="CommentReference"/>
        </w:rPr>
        <w:commentReference w:id="55"/>
      </w:r>
      <w:r w:rsidR="002221C8">
        <w:rPr>
          <w:rFonts w:ascii="Times New Roman" w:hAnsi="Times New Roman"/>
        </w:rPr>
        <w:t>,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w:t>
      </w:r>
      <w:r w:rsidR="005B78FC">
        <w:rPr>
          <w:rFonts w:ascii="Times New Roman" w:hAnsi="Times New Roman"/>
        </w:rPr>
        <w:t>of its propensity to generate poromechanical tensile effective stress</w:t>
      </w:r>
      <w:r w:rsidR="006C4D22">
        <w:rPr>
          <w:rFonts w:ascii="Times New Roman" w:hAnsi="Times New Roman"/>
        </w:rPr>
        <w:t xml:space="preserve">. </w:t>
      </w:r>
      <w:commentRangeStart w:id="56"/>
      <w:r w:rsidR="00A454D8" w:rsidRPr="00B175F8">
        <w:rPr>
          <w:rFonts w:ascii="Times New Roman" w:hAnsi="Times New Roman"/>
          <w:strike/>
        </w:rPr>
        <w:t>This a</w:t>
      </w:r>
      <w:r w:rsidR="00F97E10" w:rsidRPr="00B175F8">
        <w:rPr>
          <w:rFonts w:ascii="Times New Roman" w:hAnsi="Times New Roman"/>
          <w:strike/>
        </w:rPr>
        <w:t>ctually challenges</w:t>
      </w:r>
      <w:r w:rsidR="00A454D8" w:rsidRPr="00B175F8">
        <w:rPr>
          <w:rFonts w:ascii="Times New Roman" w:hAnsi="Times New Roman"/>
          <w:strike/>
        </w:rPr>
        <w:t xml:space="preserve"> the current HTHP cementing design principles </w:t>
      </w:r>
      <w:r w:rsidR="00F97E10" w:rsidRPr="00B175F8">
        <w:rPr>
          <w:rFonts w:ascii="Times New Roman" w:hAnsi="Times New Roman"/>
          <w:strike/>
        </w:rPr>
        <w:t xml:space="preserve">which always prioritize </w:t>
      </w:r>
      <w:r w:rsidR="00A454D8" w:rsidRPr="00B175F8">
        <w:rPr>
          <w:rFonts w:ascii="Times New Roman" w:hAnsi="Times New Roman"/>
          <w:strike/>
        </w:rPr>
        <w:t>making the cement stronger and more ductile, h</w:t>
      </w:r>
      <w:r w:rsidR="00F97E10" w:rsidRPr="00B175F8">
        <w:rPr>
          <w:rFonts w:ascii="Times New Roman" w:hAnsi="Times New Roman"/>
          <w:strike/>
        </w:rPr>
        <w:t xml:space="preserve">oping that </w:t>
      </w:r>
      <w:r w:rsidR="00A454D8" w:rsidRPr="00B175F8">
        <w:rPr>
          <w:rFonts w:ascii="Times New Roman" w:hAnsi="Times New Roman"/>
          <w:strike/>
        </w:rPr>
        <w:t xml:space="preserve">the cementing system will </w:t>
      </w:r>
      <w:r w:rsidR="00F97E10" w:rsidRPr="00B175F8">
        <w:rPr>
          <w:rFonts w:ascii="Times New Roman" w:hAnsi="Times New Roman"/>
          <w:strike/>
        </w:rPr>
        <w:t xml:space="preserve">thus have more resilience and less possibility of </w:t>
      </w:r>
      <w:r w:rsidR="00A454D8" w:rsidRPr="00B175F8">
        <w:rPr>
          <w:rFonts w:ascii="Times New Roman" w:hAnsi="Times New Roman"/>
          <w:strike/>
        </w:rPr>
        <w:t>failure</w:t>
      </w:r>
      <w:commentRangeEnd w:id="56"/>
      <w:r w:rsidR="00316278">
        <w:rPr>
          <w:rStyle w:val="CommentReference"/>
        </w:rPr>
        <w:commentReference w:id="56"/>
      </w:r>
      <w:r w:rsidR="00A454D8">
        <w:rPr>
          <w:rFonts w:ascii="Times New Roman" w:hAnsi="Times New Roman"/>
        </w:rPr>
        <w:t xml:space="preserve">. </w:t>
      </w:r>
      <w:r w:rsidR="00A454D8" w:rsidRPr="00B175F8">
        <w:rPr>
          <w:rFonts w:ascii="Times New Roman" w:hAnsi="Times New Roman"/>
          <w:strike/>
        </w:rPr>
        <w:t xml:space="preserve">However, based on our results, </w:t>
      </w:r>
      <w:r w:rsidR="00F97E10" w:rsidRPr="00B175F8">
        <w:rPr>
          <w:rFonts w:ascii="Times New Roman" w:hAnsi="Times New Roman"/>
          <w:strike/>
        </w:rPr>
        <w:t>this</w:t>
      </w:r>
      <w:r w:rsidR="00D319D5" w:rsidRPr="00B175F8">
        <w:rPr>
          <w:rFonts w:ascii="Times New Roman" w:hAnsi="Times New Roman"/>
          <w:strike/>
        </w:rPr>
        <w:t xml:space="preserve"> </w:t>
      </w:r>
      <w:r w:rsidR="00A454D8" w:rsidRPr="00B175F8">
        <w:rPr>
          <w:rFonts w:ascii="Times New Roman" w:hAnsi="Times New Roman"/>
          <w:strike/>
        </w:rPr>
        <w:t xml:space="preserve">actually may not help to maintain the cement integrity under the HTHP conditions. </w:t>
      </w:r>
      <w:r w:rsidR="006C4D22" w:rsidRPr="00B175F8">
        <w:rPr>
          <w:rFonts w:ascii="Times New Roman" w:hAnsi="Times New Roman"/>
          <w:strike/>
        </w:rPr>
        <w:t>That is to say, when designing the cement under th</w:t>
      </w:r>
      <w:r w:rsidR="00EE0B9A" w:rsidRPr="00B175F8">
        <w:rPr>
          <w:rFonts w:ascii="Times New Roman" w:hAnsi="Times New Roman"/>
          <w:strike/>
        </w:rPr>
        <w:t xml:space="preserve">e HTHP conditions, </w:t>
      </w:r>
      <w:r w:rsidR="00F97E10" w:rsidRPr="00B175F8">
        <w:rPr>
          <w:rFonts w:ascii="Times New Roman" w:hAnsi="Times New Roman"/>
          <w:strike/>
        </w:rPr>
        <w:t xml:space="preserve">rather than give </w:t>
      </w:r>
      <w:r w:rsidR="0082060D" w:rsidRPr="00B175F8">
        <w:rPr>
          <w:rFonts w:ascii="Times New Roman" w:hAnsi="Times New Roman"/>
          <w:strike/>
        </w:rPr>
        <w:t>the highest priority to these mechanical properties,</w:t>
      </w:r>
      <w:r w:rsidR="0082060D">
        <w:rPr>
          <w:rFonts w:ascii="Times New Roman" w:hAnsi="Times New Roman"/>
        </w:rPr>
        <w:t xml:space="preserve"> </w:t>
      </w:r>
      <w:r w:rsidR="00316278">
        <w:rPr>
          <w:rFonts w:ascii="Times New Roman" w:hAnsi="Times New Roman"/>
        </w:rPr>
        <w:t xml:space="preserve">So, this work suggests that from at least this one perspective,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 xml:space="preserve">be put into the components that </w:t>
      </w:r>
      <w:r w:rsidR="00F97E10" w:rsidRPr="00F97E10">
        <w:rPr>
          <w:rFonts w:ascii="Times New Roman" w:hAnsi="Times New Roman"/>
        </w:rPr>
        <w:lastRenderedPageBreak/>
        <w:t>keep the value of</w:t>
      </w:r>
      <w:r w:rsidR="00F97E10" w:rsidRPr="00F97E10">
        <w:rPr>
          <w:rFonts w:ascii="Times New Roman" w:hAnsi="Times New Roman"/>
          <w:position w:val="-12"/>
        </w:rPr>
        <w:object w:dxaOrig="320" w:dyaOrig="360" w14:anchorId="238A243A">
          <v:shape id="_x0000_i1206" type="#_x0000_t75" alt="" style="width:13.55pt;height:18.25pt" o:ole="">
            <v:imagedata r:id="rId362" o:title=""/>
          </v:shape>
          <o:OLEObject Type="Embed" ProgID="Equation.DSMT4" ShapeID="_x0000_i1206" DrawAspect="Content" ObjectID="_1724428988" r:id="rId363"/>
        </w:object>
      </w:r>
      <w:r w:rsidR="00F97E10">
        <w:rPr>
          <w:rFonts w:ascii="Times New Roman" w:hAnsi="Times New Roman"/>
        </w:rPr>
        <w:t xml:space="preserve"> </w:t>
      </w:r>
      <w:r w:rsidR="00F97E10" w:rsidRPr="00F97E10">
        <w:rPr>
          <w:rFonts w:ascii="Times New Roman" w:hAnsi="Times New Roman"/>
        </w:rPr>
        <w:t xml:space="preserve">below 0.07, as to avoid </w:t>
      </w:r>
      <w:r w:rsidR="00316278">
        <w:rPr>
          <w:rFonts w:ascii="Times New Roman" w:hAnsi="Times New Roman"/>
        </w:rPr>
        <w:t>potential for</w:t>
      </w:r>
      <w:r w:rsidR="00316278" w:rsidRPr="00F97E10">
        <w:rPr>
          <w:rFonts w:ascii="Times New Roman" w:hAnsi="Times New Roman"/>
        </w:rPr>
        <w:t xml:space="preserve"> </w:t>
      </w:r>
      <w:r w:rsidR="00F97E10" w:rsidRPr="00F97E10">
        <w:rPr>
          <w:rFonts w:ascii="Times New Roman" w:hAnsi="Times New Roman"/>
        </w:rPr>
        <w:t>tensile damage</w:t>
      </w:r>
      <w:r w:rsidR="00F97E10">
        <w:rPr>
          <w:rFonts w:ascii="Times New Roman" w:hAnsi="Times New Roman"/>
        </w:rPr>
        <w:t>.</w:t>
      </w:r>
      <w:r w:rsidR="002127BD">
        <w:rPr>
          <w:rFonts w:ascii="Times New Roman" w:hAnsi="Times New Roman"/>
        </w:rPr>
        <w:t xml:space="preserve"> For example, a</w:t>
      </w:r>
      <w:r w:rsidR="009D63F3">
        <w:rPr>
          <w:rFonts w:ascii="Times New Roman" w:hAnsi="Times New Roman"/>
        </w:rPr>
        <w:t>s shown in Fig.11,</w:t>
      </w:r>
      <w:r w:rsidR="002127BD">
        <w:rPr>
          <w:rFonts w:ascii="Times New Roman" w:hAnsi="Times New Roman"/>
        </w:rPr>
        <w:t xml:space="preserve"> the Peak 1 is recalled from the Fig. 3</w:t>
      </w:r>
      <w:r w:rsidR="00316278">
        <w:rPr>
          <w:rFonts w:ascii="Times New Roman" w:hAnsi="Times New Roman"/>
        </w:rPr>
        <w:t>b, giving a case for which</w:t>
      </w:r>
      <w:r w:rsidR="002127BD" w:rsidRPr="00F97E10">
        <w:rPr>
          <w:rFonts w:ascii="Times New Roman" w:hAnsi="Times New Roman"/>
          <w:position w:val="-12"/>
        </w:rPr>
        <w:object w:dxaOrig="320" w:dyaOrig="360" w14:anchorId="02531B8B">
          <v:shape id="_x0000_i1207" type="#_x0000_t75" alt="" style="width:13.55pt;height:18.25pt" o:ole="">
            <v:imagedata r:id="rId364" o:title=""/>
          </v:shape>
          <o:OLEObject Type="Embed" ProgID="Equation.DSMT4" ShapeID="_x0000_i1207" DrawAspect="Content" ObjectID="_1724428989" r:id="rId365"/>
        </w:object>
      </w:r>
      <w:r w:rsidR="002127BD">
        <w:rPr>
          <w:rFonts w:ascii="Times New Roman" w:hAnsi="Times New Roman"/>
        </w:rPr>
        <w:t xml:space="preserve"> equals to 1.26</w:t>
      </w:r>
      <w:r w:rsidR="00316278">
        <w:rPr>
          <w:rFonts w:ascii="Times New Roman" w:hAnsi="Times New Roman"/>
        </w:rPr>
        <w:t xml:space="preserve">. This case is firmly in the “damage zone”. </w:t>
      </w:r>
      <w:r w:rsidR="002127BD">
        <w:rPr>
          <w:rFonts w:ascii="Times New Roman" w:hAnsi="Times New Roman"/>
        </w:rPr>
        <w:t xml:space="preserve">However, if the permeability of </w:t>
      </w:r>
      <w:r w:rsidR="00316278">
        <w:rPr>
          <w:rFonts w:ascii="Times New Roman" w:hAnsi="Times New Roman"/>
        </w:rPr>
        <w:t>the material</w:t>
      </w:r>
      <w:r w:rsidR="002127BD">
        <w:rPr>
          <w:rFonts w:ascii="Times New Roman" w:hAnsi="Times New Roman"/>
        </w:rPr>
        <w:t xml:space="preserve"> is </w:t>
      </w:r>
      <w:commentRangeStart w:id="57"/>
      <w:r w:rsidR="002127BD">
        <w:rPr>
          <w:rFonts w:ascii="Times New Roman" w:hAnsi="Times New Roman"/>
        </w:rPr>
        <w:t xml:space="preserve">reduced by two </w:t>
      </w:r>
      <w:commentRangeEnd w:id="57"/>
      <w:r w:rsidR="00316278">
        <w:rPr>
          <w:rStyle w:val="CommentReference"/>
        </w:rPr>
        <w:commentReference w:id="57"/>
      </w:r>
      <w:r w:rsidR="002127BD">
        <w:rPr>
          <w:rFonts w:ascii="Times New Roman" w:hAnsi="Times New Roman"/>
        </w:rPr>
        <w:t xml:space="preserve">orders of magnitude, </w:t>
      </w:r>
      <w:r w:rsidR="00316278">
        <w:rPr>
          <w:rFonts w:ascii="Times New Roman" w:hAnsi="Times New Roman"/>
        </w:rPr>
        <w:t>the induced pressure is much lower, shown here as</w:t>
      </w:r>
      <w:r w:rsidR="002127BD">
        <w:rPr>
          <w:rFonts w:ascii="Times New Roman" w:hAnsi="Times New Roman"/>
        </w:rPr>
        <w:t xml:space="preserve"> Peak 2</w:t>
      </w:r>
      <w:r w:rsidR="003273B6">
        <w:rPr>
          <w:rFonts w:ascii="Times New Roman" w:hAnsi="Times New Roman"/>
        </w:rPr>
        <w:t>. Still, the value of</w:t>
      </w:r>
      <w:r w:rsidR="002127BD">
        <w:rPr>
          <w:rFonts w:ascii="Times New Roman" w:hAnsi="Times New Roman"/>
        </w:rPr>
        <w:t xml:space="preserve"> </w:t>
      </w:r>
      <w:r w:rsidR="001F5527" w:rsidRPr="00F97E10">
        <w:rPr>
          <w:rFonts w:ascii="Times New Roman" w:hAnsi="Times New Roman"/>
          <w:position w:val="-12"/>
        </w:rPr>
        <w:object w:dxaOrig="980" w:dyaOrig="360" w14:anchorId="1053C7A9">
          <v:shape id="_x0000_i1208" type="#_x0000_t75" alt="" style="width:42.1pt;height:18.25pt" o:ole="">
            <v:imagedata r:id="rId366" o:title=""/>
          </v:shape>
          <o:OLEObject Type="Embed" ProgID="Equation.DSMT4" ShapeID="_x0000_i1208" DrawAspect="Content" ObjectID="_1724428990" r:id="rId367"/>
        </w:object>
      </w:r>
      <w:r w:rsidR="001F5527">
        <w:rPr>
          <w:rFonts w:ascii="Times New Roman" w:hAnsi="Times New Roman"/>
        </w:rPr>
        <w:t xml:space="preserve"> </w:t>
      </w:r>
      <w:r w:rsidR="003273B6">
        <w:rPr>
          <w:rFonts w:ascii="Times New Roman" w:hAnsi="Times New Roman"/>
        </w:rPr>
        <w:t>and Fig. 10b suggests a probability of</w:t>
      </w:r>
      <w:r w:rsidR="001F5527">
        <w:rPr>
          <w:rFonts w:ascii="Times New Roman" w:hAnsi="Times New Roman"/>
        </w:rPr>
        <w:t xml:space="preserve"> 95% to generate </w:t>
      </w:r>
      <w:r w:rsidR="003273B6">
        <w:rPr>
          <w:rFonts w:ascii="Times New Roman" w:hAnsi="Times New Roman"/>
        </w:rPr>
        <w:t>tensile effective stress</w:t>
      </w:r>
      <w:r w:rsidR="002127BD">
        <w:rPr>
          <w:rFonts w:ascii="Times New Roman" w:hAnsi="Times New Roman"/>
        </w:rPr>
        <w:t xml:space="preserve">. If the specific heat of Peak 2 is </w:t>
      </w:r>
      <w:commentRangeStart w:id="58"/>
      <w:r w:rsidR="002127BD">
        <w:rPr>
          <w:rFonts w:ascii="Times New Roman" w:hAnsi="Times New Roman"/>
        </w:rPr>
        <w:t>further reduced by two orders of magnitude</w:t>
      </w:r>
      <w:commentRangeEnd w:id="58"/>
      <w:r w:rsidR="003273B6">
        <w:rPr>
          <w:rStyle w:val="CommentReference"/>
        </w:rPr>
        <w:commentReference w:id="58"/>
      </w:r>
      <w:r w:rsidR="002127BD">
        <w:rPr>
          <w:rFonts w:ascii="Times New Roman" w:hAnsi="Times New Roman"/>
        </w:rPr>
        <w:t>, the induced pore pressure will have a</w:t>
      </w:r>
      <w:r w:rsidR="003273B6">
        <w:rPr>
          <w:rFonts w:ascii="Times New Roman" w:hAnsi="Times New Roman"/>
        </w:rPr>
        <w:t>n even more</w:t>
      </w:r>
      <w:r w:rsidR="002127BD">
        <w:rPr>
          <w:rFonts w:ascii="Times New Roman" w:hAnsi="Times New Roman"/>
        </w:rPr>
        <w:t xml:space="preserve"> considerable reduction (Peak 3)</w:t>
      </w:r>
      <w:r w:rsidR="003273B6">
        <w:rPr>
          <w:rFonts w:ascii="Times New Roman" w:hAnsi="Times New Roman"/>
        </w:rPr>
        <w:t>. The corresponding</w:t>
      </w:r>
      <w:r w:rsidR="002127BD" w:rsidRPr="00F97E10">
        <w:rPr>
          <w:rFonts w:ascii="Times New Roman" w:hAnsi="Times New Roman"/>
          <w:position w:val="-12"/>
        </w:rPr>
        <w:object w:dxaOrig="320" w:dyaOrig="360" w14:anchorId="3B58F15B">
          <v:shape id="_x0000_i1209" type="#_x0000_t75" alt="" style="width:13.55pt;height:18.25pt" o:ole="">
            <v:imagedata r:id="rId368" o:title=""/>
          </v:shape>
          <o:OLEObject Type="Embed" ProgID="Equation.DSMT4" ShapeID="_x0000_i1209" DrawAspect="Content" ObjectID="_1724428991" r:id="rId369"/>
        </w:object>
      </w:r>
      <w:r w:rsidR="002127BD">
        <w:rPr>
          <w:rFonts w:ascii="Times New Roman" w:hAnsi="Times New Roman"/>
        </w:rPr>
        <w:t xml:space="preserve"> </w:t>
      </w:r>
      <w:r w:rsidR="003273B6">
        <w:rPr>
          <w:rFonts w:ascii="Times New Roman" w:hAnsi="Times New Roman"/>
        </w:rPr>
        <w:t>=</w:t>
      </w:r>
      <w:r w:rsidR="002127BD">
        <w:rPr>
          <w:rFonts w:ascii="Times New Roman" w:hAnsi="Times New Roman"/>
        </w:rPr>
        <w:t xml:space="preserve"> 0.03, which </w:t>
      </w:r>
      <w:r w:rsidR="003273B6">
        <w:rPr>
          <w:rFonts w:ascii="Times New Roman" w:hAnsi="Times New Roman"/>
        </w:rPr>
        <w:t>is indicated in Fig. 10 to be in the “safe zone” with negligible probability of generating tensile effective stress.</w:t>
      </w:r>
    </w:p>
    <w:p w14:paraId="0AE9B0CC" w14:textId="47C55D7D" w:rsidR="00B45083" w:rsidRDefault="001F6FC6" w:rsidP="004A0E6F">
      <w:pPr>
        <w:jc w:val="center"/>
        <w:rPr>
          <w:rFonts w:ascii="Times New Roman" w:hAnsi="Times New Roman"/>
        </w:rPr>
      </w:pPr>
      <w:r>
        <w:rPr>
          <w:noProof/>
        </w:rPr>
        <w:drawing>
          <wp:inline distT="0" distB="0" distL="0" distR="0" wp14:anchorId="79A0625E" wp14:editId="61AF0A1A">
            <wp:extent cx="4003309" cy="292806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4015162" cy="2936730"/>
                    </a:xfrm>
                    <a:prstGeom prst="rect">
                      <a:avLst/>
                    </a:prstGeom>
                  </pic:spPr>
                </pic:pic>
              </a:graphicData>
            </a:graphic>
          </wp:inline>
        </w:drawing>
      </w:r>
    </w:p>
    <w:p w14:paraId="42DD7DCE" w14:textId="77777777" w:rsidR="001F6FC6" w:rsidRDefault="001F6FC6" w:rsidP="001F6FC6">
      <w:pPr>
        <w:rPr>
          <w:rFonts w:ascii="Times New Roman" w:hAnsi="Times New Roman"/>
        </w:rPr>
      </w:pPr>
      <w:r>
        <w:rPr>
          <w:rFonts w:ascii="Times New Roman" w:hAnsi="Times New Roman"/>
        </w:rPr>
        <w:t xml:space="preserve">             </w:t>
      </w:r>
      <w:r>
        <w:rPr>
          <w:noProof/>
        </w:rPr>
        <w:drawing>
          <wp:inline distT="0" distB="0" distL="0" distR="0" wp14:anchorId="462D7545" wp14:editId="544312E2">
            <wp:extent cx="4522420" cy="273616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4540582" cy="2747149"/>
                    </a:xfrm>
                    <a:prstGeom prst="rect">
                      <a:avLst/>
                    </a:prstGeom>
                  </pic:spPr>
                </pic:pic>
              </a:graphicData>
            </a:graphic>
          </wp:inline>
        </w:drawing>
      </w:r>
    </w:p>
    <w:p w14:paraId="4CE09A73" w14:textId="7D942D20" w:rsidR="00201B72" w:rsidRDefault="003273B6" w:rsidP="00B175F8">
      <w:pPr>
        <w:rPr>
          <w:rFonts w:ascii="Times New Roman" w:hAnsi="Times New Roman"/>
        </w:rPr>
      </w:pPr>
      <w:r>
        <w:rPr>
          <w:rFonts w:ascii="Times New Roman" w:hAnsi="Times New Roman"/>
        </w:rPr>
        <w:lastRenderedPageBreak/>
        <w:t>Figure 10. a)</w:t>
      </w:r>
      <w:r w:rsidRPr="006E3751">
        <w:rPr>
          <w:rFonts w:ascii="Times New Roman" w:hAnsi="Times New Roman"/>
          <w:noProof/>
          <w:position w:val="-12"/>
        </w:rPr>
        <w:object w:dxaOrig="320" w:dyaOrig="360" w14:anchorId="544B3064">
          <v:shape id="_x0000_i1212" type="#_x0000_t75" alt="" style="width:13.55pt;height:18.25pt;mso-width-percent:0;mso-height-percent:0;mso-width-percent:0;mso-height-percent:0" o:ole="">
            <v:imagedata r:id="rId343" o:title=""/>
          </v:shape>
          <o:OLEObject Type="Embed" ProgID="Equation.DSMT4" ShapeID="_x0000_i1212" DrawAspect="Content" ObjectID="_1724428992" r:id="rId372"/>
        </w:object>
      </w:r>
      <w:r>
        <w:rPr>
          <w:rFonts w:ascii="Times New Roman" w:hAnsi="Times New Roman"/>
          <w:noProof/>
        </w:rPr>
        <w:t xml:space="preserve"> (</w:t>
      </w:r>
      <w:r w:rsidRPr="004A0E6F">
        <w:rPr>
          <w:rFonts w:ascii="Times New Roman" w:hAnsi="Times New Roman"/>
        </w:rPr>
        <w:t>HTND</w:t>
      </w:r>
      <w:r>
        <w:rPr>
          <w:rFonts w:ascii="Times New Roman" w:hAnsi="Times New Roman"/>
        </w:rPr>
        <w:t>) and</w:t>
      </w:r>
      <w:r w:rsidRPr="006E3751">
        <w:rPr>
          <w:rFonts w:ascii="Times New Roman" w:hAnsi="Times New Roman"/>
          <w:noProof/>
          <w:position w:val="-12"/>
        </w:rPr>
        <w:object w:dxaOrig="340" w:dyaOrig="360" w14:anchorId="638C44AB">
          <v:shape id="_x0000_i1213" type="#_x0000_t75" alt="" style="width:18.25pt;height:18.25pt;mso-width-percent:0;mso-height-percent:0;mso-width-percent:0;mso-height-percent:0" o:ole="">
            <v:imagedata r:id="rId345" o:title=""/>
          </v:shape>
          <o:OLEObject Type="Embed" ProgID="Equation.DSMT4" ShapeID="_x0000_i1213" DrawAspect="Content" ObjectID="_1724428993" r:id="rId373"/>
        </w:object>
      </w:r>
      <w:r>
        <w:rPr>
          <w:rFonts w:ascii="Times New Roman" w:hAnsi="Times New Roman"/>
          <w:noProof/>
        </w:rPr>
        <w:t>(</w:t>
      </w:r>
      <w:r>
        <w:rPr>
          <w:rFonts w:ascii="Times New Roman" w:hAnsi="Times New Roman"/>
        </w:rPr>
        <w:t xml:space="preserve">MND) plot with tensile cases (red color) and compressive cases (green </w:t>
      </w:r>
      <w:commentRangeStart w:id="59"/>
      <w:r>
        <w:rPr>
          <w:rFonts w:ascii="Times New Roman" w:hAnsi="Times New Roman"/>
        </w:rPr>
        <w:t>color</w:t>
      </w:r>
      <w:commentRangeEnd w:id="59"/>
      <w:r>
        <w:rPr>
          <w:rStyle w:val="CommentReference"/>
        </w:rPr>
        <w:commentReference w:id="59"/>
      </w:r>
      <w:r>
        <w:rPr>
          <w:rFonts w:ascii="Times New Roman" w:hAnsi="Times New Roman"/>
        </w:rPr>
        <w:t xml:space="preserve">). Note the range of Zeta One can be larger than 1 based on the ranges of the selected parameters. However, the probability of generating the tensile case is always 100% when Zeta One is larger than 0.24. </w:t>
      </w:r>
      <w:r w:rsidR="00B45083">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214" type="#_x0000_t75" alt="" style="width:13.55pt;height:18.25pt;mso-width-percent:0;mso-height-percent:0;mso-width-percent:0;mso-height-percent:0" o:ole="">
            <v:imagedata r:id="rId343" o:title=""/>
          </v:shape>
          <o:OLEObject Type="Embed" ProgID="Equation.DSMT4" ShapeID="_x0000_i1214" DrawAspect="Content" ObjectID="_1724428994" r:id="rId374"/>
        </w:object>
      </w:r>
      <w:r w:rsidR="001C7A3B">
        <w:rPr>
          <w:rFonts w:ascii="Times New Roman" w:hAnsi="Times New Roman"/>
          <w:noProof/>
        </w:rPr>
        <w:t xml:space="preserve"> (</w:t>
      </w:r>
      <w:r w:rsidR="001C7A3B" w:rsidRPr="004A0E6F">
        <w:rPr>
          <w:rFonts w:ascii="Times New Roman" w:hAnsi="Times New Roman"/>
        </w:rPr>
        <w:t>HTND</w:t>
      </w:r>
      <w:r w:rsidR="00B45083">
        <w:rPr>
          <w:rFonts w:ascii="Times New Roman" w:hAnsi="Times New Roman"/>
        </w:rPr>
        <w:t xml:space="preserve">) </w:t>
      </w:r>
      <w:commentRangeStart w:id="60"/>
      <w:r w:rsidR="00B45083">
        <w:rPr>
          <w:rFonts w:ascii="Times New Roman" w:hAnsi="Times New Roman"/>
        </w:rPr>
        <w:t>values</w:t>
      </w:r>
      <w:commentRangeEnd w:id="60"/>
      <w:r w:rsidR="00F757FD">
        <w:rPr>
          <w:rStyle w:val="CommentReference"/>
        </w:rPr>
        <w:commentReference w:id="60"/>
      </w:r>
      <w:r>
        <w:rPr>
          <w:rFonts w:ascii="Times New Roman" w:hAnsi="Times New Roman"/>
        </w:rPr>
        <w:t>.</w:t>
      </w:r>
    </w:p>
    <w:p w14:paraId="025D26D6" w14:textId="76FA66EB" w:rsidR="009D63F3" w:rsidRDefault="00F94758" w:rsidP="009D63F3">
      <w:pPr>
        <w:spacing w:line="360" w:lineRule="auto"/>
        <w:jc w:val="center"/>
        <w:rPr>
          <w:rFonts w:ascii="Times New Roman" w:hAnsi="Times New Roman"/>
        </w:rPr>
      </w:pPr>
      <w:r>
        <w:rPr>
          <w:noProof/>
        </w:rPr>
        <w:drawing>
          <wp:inline distT="0" distB="0" distL="0" distR="0" wp14:anchorId="7F4B2D71" wp14:editId="31A7B4A2">
            <wp:extent cx="4111142" cy="384585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4123535" cy="3857443"/>
                    </a:xfrm>
                    <a:prstGeom prst="rect">
                      <a:avLst/>
                    </a:prstGeom>
                  </pic:spPr>
                </pic:pic>
              </a:graphicData>
            </a:graphic>
          </wp:inline>
        </w:drawing>
      </w:r>
    </w:p>
    <w:p w14:paraId="77DCDC6A" w14:textId="2A31642F" w:rsidR="00201B72" w:rsidRPr="005F0132" w:rsidRDefault="009D63F3" w:rsidP="001F5527">
      <w:pPr>
        <w:spacing w:line="360" w:lineRule="auto"/>
        <w:jc w:val="center"/>
        <w:rPr>
          <w:rFonts w:ascii="Times New Roman" w:hAnsi="Times New Roman"/>
        </w:rPr>
      </w:pPr>
      <w:commentRangeStart w:id="61"/>
      <w:r>
        <w:rPr>
          <w:rFonts w:ascii="Times New Roman" w:hAnsi="Times New Roman"/>
        </w:rPr>
        <w:t xml:space="preserve">Figure 11. The influence of Zeta 1 on the Mode 2 induced pore pressure. Peak 1 is recalled from Fig. 3 Right; The permeability of Peak 2 is </w:t>
      </w:r>
      <w:r w:rsidR="001F5527">
        <w:rPr>
          <w:rFonts w:ascii="Times New Roman" w:hAnsi="Times New Roman"/>
        </w:rPr>
        <w:t xml:space="preserve">three </w:t>
      </w:r>
      <w:r>
        <w:rPr>
          <w:rFonts w:ascii="Times New Roman" w:hAnsi="Times New Roman"/>
        </w:rPr>
        <w:t>order</w:t>
      </w:r>
      <w:r w:rsidR="001F5527">
        <w:rPr>
          <w:rFonts w:ascii="Times New Roman" w:hAnsi="Times New Roman"/>
        </w:rPr>
        <w:t>s of magnitude</w:t>
      </w:r>
      <w:r>
        <w:rPr>
          <w:rFonts w:ascii="Times New Roman" w:hAnsi="Times New Roman"/>
        </w:rPr>
        <w:t xml:space="preserve"> smaller than Peak 1, the rest of selected parameters remain the same as Peak 1; The specific heat of Peak 3 is two order</w:t>
      </w:r>
      <w:r w:rsidR="001F5527">
        <w:rPr>
          <w:rFonts w:ascii="Times New Roman" w:hAnsi="Times New Roman"/>
        </w:rPr>
        <w:t>s of magnitude</w:t>
      </w:r>
      <w:r>
        <w:rPr>
          <w:rFonts w:ascii="Times New Roman" w:hAnsi="Times New Roman"/>
        </w:rPr>
        <w:t xml:space="preserve"> smaller than Peak 2, the rest of selected parameters remains the same as Peak 2.</w:t>
      </w:r>
      <w:commentRangeEnd w:id="61"/>
      <w:r w:rsidR="00F757FD">
        <w:rPr>
          <w:rStyle w:val="CommentReference"/>
        </w:rPr>
        <w:commentReference w:id="61"/>
      </w:r>
    </w:p>
    <w:p w14:paraId="2FFA3609" w14:textId="18286C24" w:rsidR="009127D9" w:rsidRPr="00201B72" w:rsidRDefault="003A6AA5" w:rsidP="00201B72">
      <w:pPr>
        <w:pStyle w:val="Paper"/>
      </w:pPr>
      <w:r>
        <w:t>6</w:t>
      </w:r>
      <w:r w:rsidR="00EE0814" w:rsidRPr="00201B72">
        <w:t xml:space="preserve">. </w:t>
      </w:r>
      <w:commentRangeStart w:id="62"/>
      <w:r w:rsidR="00EE0814" w:rsidRPr="00201B72">
        <w:t>Conclusions</w:t>
      </w:r>
      <w:commentRangeEnd w:id="62"/>
      <w:r w:rsidR="00576BCD" w:rsidRPr="00201B72">
        <w:commentReference w:id="62"/>
      </w:r>
    </w:p>
    <w:p w14:paraId="3F2FADCB" w14:textId="592464F7"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w:t>
      </w:r>
      <w:r w:rsidR="00311B24">
        <w:rPr>
          <w:rFonts w:ascii="Times New Roman" w:hAnsi="Times New Roman"/>
        </w:rPr>
        <w:t>can generate tensile effective stresses</w:t>
      </w:r>
      <w:r w:rsidR="00255705" w:rsidRPr="00255705">
        <w:rPr>
          <w:rFonts w:ascii="Times New Roman" w:hAnsi="Times New Roman"/>
        </w:rPr>
        <w:t xml:space="preserve">. </w:t>
      </w:r>
      <w:r w:rsidR="001B3D6D">
        <w:rPr>
          <w:rFonts w:ascii="Times New Roman" w:hAnsi="Times New Roman"/>
        </w:rPr>
        <w:t>This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 xml:space="preserve">failure.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xml:space="preserve">. Based on these results, two new concepts </w:t>
      </w:r>
      <w:r w:rsidR="00311B24">
        <w:rPr>
          <w:rFonts w:ascii="Times New Roman" w:hAnsi="Times New Roman"/>
        </w:rPr>
        <w:t xml:space="preserve">are proposed in which: 1) permeability targets a desired range that is large enough to facilitate timely dissipation of pore pressure due to radial fluid flow while still giving </w:t>
      </w:r>
      <w:r w:rsidR="00311B24">
        <w:rPr>
          <w:rFonts w:ascii="Times New Roman" w:hAnsi="Times New Roman"/>
        </w:rPr>
        <w:lastRenderedPageBreak/>
        <w:t xml:space="preserve">the necessary zonal isolation by preventing axial flow through the length of the plug, and 2) seeking methods to substantially increase the specific heat of the </w:t>
      </w:r>
      <w:commentRangeStart w:id="63"/>
      <w:r w:rsidR="00311B24">
        <w:rPr>
          <w:rFonts w:ascii="Times New Roman" w:hAnsi="Times New Roman"/>
        </w:rPr>
        <w:t>cement</w:t>
      </w:r>
      <w:commentRangeEnd w:id="63"/>
      <w:r w:rsidR="00311B24">
        <w:rPr>
          <w:rStyle w:val="CommentReference"/>
        </w:rPr>
        <w:commentReference w:id="63"/>
      </w:r>
      <w:r w:rsidR="007C4D6D">
        <w:rPr>
          <w:rFonts w:ascii="Times New Roman" w:hAnsi="Times New Roman"/>
        </w:rPr>
        <w:t xml:space="preserve">. </w:t>
      </w:r>
      <w:r w:rsidR="00C4307C">
        <w:rPr>
          <w:rFonts w:ascii="Times New Roman" w:hAnsi="Times New Roman"/>
        </w:rPr>
        <w:t>Furthermore,</w:t>
      </w:r>
      <w:r w:rsidR="00311B24">
        <w:rPr>
          <w:rFonts w:ascii="Times New Roman" w:hAnsi="Times New Roman"/>
        </w:rPr>
        <w:t xml:space="preserve"> by</w:t>
      </w:r>
      <w:r w:rsidR="00C4307C">
        <w:rPr>
          <w:rFonts w:ascii="Times New Roman" w:hAnsi="Times New Roman"/>
        </w:rPr>
        <w:t xml:space="preserve"> </w:t>
      </w:r>
      <w:r w:rsidR="008C14CE">
        <w:rPr>
          <w:rFonts w:ascii="Times New Roman" w:hAnsi="Times New Roman"/>
        </w:rPr>
        <w:t>scaling analys</w:t>
      </w:r>
      <w:r w:rsidR="002221C8">
        <w:rPr>
          <w:rFonts w:ascii="Times New Roman" w:hAnsi="Times New Roman"/>
        </w:rPr>
        <w:t>is</w:t>
      </w:r>
      <w:r w:rsidR="00311B24">
        <w:rPr>
          <w:rFonts w:ascii="Times New Roman" w:hAnsi="Times New Roman"/>
        </w:rPr>
        <w:t xml:space="preserve"> and Monte Carlo simulation</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215" type="#_x0000_t75" alt="" style="width:13.55pt;height:18.25pt;mso-width-percent:0;mso-height-percent:0;mso-width-percent:0;mso-height-percent:0" o:ole="">
            <v:imagedata r:id="rId376" o:title=""/>
          </v:shape>
          <o:OLEObject Type="Embed" ProgID="Equation.DSMT4" ShapeID="_x0000_i1215" DrawAspect="Content" ObjectID="_1724428995" r:id="rId377"/>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216" type="#_x0000_t75" alt="" style="width:18.25pt;height:18.25pt;mso-width-percent:0;mso-height-percent:0;mso-width-percent:0;mso-height-percent:0" o:ole="">
            <v:imagedata r:id="rId378" o:title=""/>
          </v:shape>
          <o:OLEObject Type="Embed" ProgID="Equation.DSMT4" ShapeID="_x0000_i1216" DrawAspect="Content" ObjectID="_1724428996" r:id="rId379"/>
        </w:object>
      </w:r>
      <w:r w:rsidR="00851FDA">
        <w:rPr>
          <w:rFonts w:ascii="Times New Roman" w:hAnsi="Times New Roman"/>
        </w:rPr>
        <w:t xml:space="preserve"> (MDT) plot</w:t>
      </w:r>
      <w:r w:rsidR="00F07601">
        <w:rPr>
          <w:rFonts w:ascii="Times New Roman" w:hAnsi="Times New Roman"/>
        </w:rPr>
        <w:t xml:space="preserve">. Of these, </w:t>
      </w:r>
      <w:r w:rsidR="00F07601" w:rsidRPr="00B175F8">
        <w:rPr>
          <w:rFonts w:ascii="Times New Roman" w:hAnsi="Times New Roman"/>
          <w:highlight w:val="yellow"/>
        </w:rPr>
        <w:t>Z1 is by far the most influential, showing that cement design with higher … and lower …</w:t>
      </w:r>
      <w:r w:rsidR="00F07601">
        <w:rPr>
          <w:rFonts w:ascii="Times New Roman" w:hAnsi="Times New Roman"/>
        </w:rPr>
        <w:t xml:space="preserve"> is expected to reduce the likelihood of pore-pressure induced failure as the cement experiences temperature changes during its service life.</w:t>
      </w:r>
      <w:r w:rsidR="00851FDA">
        <w:rPr>
          <w:rFonts w:ascii="Times New Roman" w:hAnsi="Times New Roman"/>
        </w:rPr>
        <w:t xml:space="preserve"> </w:t>
      </w:r>
    </w:p>
    <w:p w14:paraId="34B35F3E" w14:textId="295B8A73" w:rsidR="0000489E" w:rsidRDefault="0000489E" w:rsidP="00B175F8">
      <w:pPr>
        <w:spacing w:line="360" w:lineRule="auto"/>
        <w:ind w:firstLine="720"/>
        <w:jc w:val="both"/>
        <w:rPr>
          <w:rFonts w:ascii="Times New Roman" w:hAnsi="Times New Roman"/>
        </w:rPr>
      </w:pPr>
      <w:r>
        <w:rPr>
          <w:rFonts w:ascii="Times New Roman" w:hAnsi="Times New Roman"/>
        </w:rPr>
        <w:t>A practical implication is that thermal properties</w:t>
      </w:r>
      <w:r w:rsidRPr="00255705">
        <w:rPr>
          <w:rFonts w:ascii="Times New Roman" w:hAnsi="Times New Roman"/>
        </w:rPr>
        <w:t>, s</w:t>
      </w:r>
      <w:r>
        <w:rPr>
          <w:rFonts w:ascii="Times New Roman" w:hAnsi="Times New Roman"/>
        </w:rPr>
        <w:t>uch as thermal conductivity, specific heat capacity, thermal expansion coefficient ratio,</w:t>
      </w:r>
      <w:r>
        <w:rPr>
          <w:rStyle w:val="CommentReference"/>
        </w:rPr>
        <w:t xml:space="preserve"> </w:t>
      </w:r>
      <w:r>
        <w:rPr>
          <w:rFonts w:ascii="Times New Roman" w:hAnsi="Times New Roman"/>
        </w:rPr>
        <w:t>deserve more attention in cement design for HTHP conditions. The potential impact of increasing the specific heat capacity is substantial, especially because it allows mitigation of pore pressure buildup without the need to deliberately increase the hydraulic diffusivity (which may not be desirable for other reasons).</w:t>
      </w:r>
    </w:p>
    <w:p w14:paraId="0B5FF77D" w14:textId="66930EC3" w:rsidR="00DB4955" w:rsidRDefault="00DD650E" w:rsidP="006F59B8">
      <w:pPr>
        <w:spacing w:line="360" w:lineRule="auto"/>
        <w:jc w:val="both"/>
        <w:rPr>
          <w:rFonts w:ascii="Times New Roman" w:hAnsi="Times New Roman"/>
        </w:rPr>
      </w:pPr>
      <w:r>
        <w:rPr>
          <w:rFonts w:ascii="Times New Roman" w:hAnsi="Times New Roman"/>
        </w:rPr>
        <w:tab/>
      </w:r>
      <w:r w:rsidR="008574AB">
        <w:rPr>
          <w:rFonts w:ascii="Times New Roman" w:hAnsi="Times New Roman"/>
        </w:rPr>
        <w:t>These</w:t>
      </w:r>
      <w:r w:rsidR="00255705">
        <w:rPr>
          <w:rFonts w:ascii="Times New Roman" w:hAnsi="Times New Roman"/>
        </w:rPr>
        <w:t xml:space="preserve"> results </w:t>
      </w:r>
      <w:r w:rsidR="008574AB">
        <w:rPr>
          <w:rFonts w:ascii="Times New Roman" w:hAnsi="Times New Roman"/>
        </w:rPr>
        <w:t>show the need for mechanical modeling to guide design of cementing materials for</w:t>
      </w:r>
      <w:r w:rsidR="00CB6611">
        <w:rPr>
          <w:rFonts w:ascii="Times New Roman" w:hAnsi="Times New Roman"/>
        </w:rPr>
        <w:t xml:space="preserve"> HTHP </w:t>
      </w:r>
      <w:r w:rsidR="008574AB">
        <w:rPr>
          <w:rFonts w:ascii="Times New Roman" w:hAnsi="Times New Roman"/>
        </w:rPr>
        <w:t>conditions</w:t>
      </w:r>
      <w:r w:rsidR="00250BB9">
        <w:rPr>
          <w:rFonts w:ascii="Times New Roman" w:hAnsi="Times New Roman"/>
        </w:rPr>
        <w:t xml:space="preserve">. </w:t>
      </w:r>
      <w:r w:rsidR="008574AB">
        <w:rPr>
          <w:rFonts w:ascii="Times New Roman" w:hAnsi="Times New Roman"/>
        </w:rPr>
        <w:t xml:space="preserve">Common </w:t>
      </w:r>
      <w:r w:rsidR="00250BB9">
        <w:rPr>
          <w:rFonts w:ascii="Times New Roman" w:hAnsi="Times New Roman"/>
        </w:rPr>
        <w:t xml:space="preserve">cement improvement </w:t>
      </w:r>
      <w:r w:rsidR="00CB6611">
        <w:rPr>
          <w:rFonts w:ascii="Times New Roman" w:hAnsi="Times New Roman"/>
        </w:rPr>
        <w:t xml:space="preserve">practices, </w:t>
      </w:r>
      <w:r w:rsidR="00255705">
        <w:rPr>
          <w:rFonts w:ascii="Times New Roman" w:hAnsi="Times New Roman"/>
        </w:rPr>
        <w:t xml:space="preserve">such as </w:t>
      </w:r>
      <w:r w:rsidR="008574AB">
        <w:rPr>
          <w:rFonts w:ascii="Times New Roman" w:hAnsi="Times New Roman"/>
        </w:rPr>
        <w:t xml:space="preserve">including </w:t>
      </w:r>
      <w:r w:rsidR="00CB6611">
        <w:rPr>
          <w:rFonts w:ascii="Times New Roman" w:hAnsi="Times New Roman"/>
        </w:rPr>
        <w:t xml:space="preserve">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w:t>
      </w:r>
      <w:r w:rsidR="008574AB">
        <w:rPr>
          <w:rFonts w:ascii="Times New Roman" w:hAnsi="Times New Roman"/>
        </w:rPr>
        <w:t>cement is inevitably</w:t>
      </w:r>
      <w:r w:rsidR="00CB6611">
        <w:rPr>
          <w:rFonts w:ascii="Times New Roman" w:hAnsi="Times New Roman"/>
        </w:rPr>
        <w:t xml:space="preserve">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 xml:space="preserve">the underlying physical principles governing the mechanical behaviors </w:t>
      </w:r>
      <w:r w:rsidR="008574AB">
        <w:rPr>
          <w:rFonts w:ascii="Times New Roman" w:hAnsi="Times New Roman"/>
        </w:rPr>
        <w:t>within a poromechanical</w:t>
      </w:r>
      <w:r>
        <w:rPr>
          <w:rFonts w:ascii="Times New Roman" w:hAnsi="Times New Roman"/>
        </w:rPr>
        <w:t xml:space="preserve"> framework</w:t>
      </w:r>
      <w:r w:rsidR="008574AB">
        <w:rPr>
          <w:rFonts w:ascii="Times New Roman" w:hAnsi="Times New Roman"/>
        </w:rPr>
        <w:t>, modifications of properties with on objective in mind could inadvertently increase risk of failure due to another mechanism</w:t>
      </w:r>
      <w:r w:rsidR="0000489E">
        <w:rPr>
          <w:rFonts w:ascii="Times New Roman" w:hAnsi="Times New Roman"/>
        </w:rPr>
        <w:t xml:space="preserve">. On the other hand, guided by fully-coupled modelling, the future of cement design for HTHP conditions can be more effective by pursuing directions that may not be apparent without the use of a poromechanical model. </w:t>
      </w:r>
      <w:r w:rsidR="008574AB">
        <w:rPr>
          <w:rFonts w:ascii="Times New Roman" w:hAnsi="Times New Roman"/>
        </w:rPr>
        <w:t>.</w:t>
      </w:r>
      <w:commentRangeStart w:id="64"/>
      <w:r w:rsidR="008574AB" w:rsidRPr="00B175F8">
        <w:rPr>
          <w:rFonts w:ascii="Times New Roman" w:hAnsi="Times New Roman"/>
          <w:strike/>
        </w:rPr>
        <w:t xml:space="preserve"> </w:t>
      </w:r>
      <w:r w:rsidRPr="00B175F8">
        <w:rPr>
          <w:rFonts w:ascii="Times New Roman" w:hAnsi="Times New Roman"/>
          <w:strike/>
        </w:rPr>
        <w:t>sometimes will jeopardize the whole system instead. Our results indicate that when cementing under HTHP conditions, the mechanical p</w:t>
      </w:r>
      <w:r w:rsidR="00255705" w:rsidRPr="00B175F8">
        <w:rPr>
          <w:rFonts w:ascii="Times New Roman" w:hAnsi="Times New Roman"/>
          <w:strike/>
        </w:rPr>
        <w:t xml:space="preserve">roperties, </w:t>
      </w:r>
      <w:r w:rsidRPr="00B175F8">
        <w:rPr>
          <w:rFonts w:ascii="Times New Roman" w:hAnsi="Times New Roman"/>
          <w:strike/>
        </w:rPr>
        <w:t>such as shear modulus and Poisson’s ratio</w:t>
      </w:r>
      <w:r w:rsidR="00255705" w:rsidRPr="00B175F8">
        <w:rPr>
          <w:rStyle w:val="CommentReference"/>
          <w:strike/>
        </w:rPr>
        <w:t xml:space="preserve">, </w:t>
      </w:r>
      <w:r w:rsidR="00255705" w:rsidRPr="00B175F8">
        <w:rPr>
          <w:rFonts w:ascii="Times New Roman" w:hAnsi="Times New Roman"/>
          <w:strike/>
        </w:rPr>
        <w:t>m</w:t>
      </w:r>
      <w:r w:rsidRPr="00B175F8">
        <w:rPr>
          <w:rFonts w:ascii="Times New Roman" w:hAnsi="Times New Roman"/>
          <w:strike/>
        </w:rPr>
        <w:t>ay not be the most important parameters to maintain the integrity of cement</w:t>
      </w:r>
      <w:r w:rsidR="00255705" w:rsidRPr="00B175F8">
        <w:rPr>
          <w:rFonts w:ascii="Times New Roman" w:hAnsi="Times New Roman"/>
          <w:strike/>
        </w:rPr>
        <w:t xml:space="preserve">, </w:t>
      </w:r>
      <w:r w:rsidRPr="00B175F8">
        <w:rPr>
          <w:rFonts w:ascii="Times New Roman" w:hAnsi="Times New Roman"/>
          <w:strike/>
        </w:rPr>
        <w:t xml:space="preserve">and </w:t>
      </w:r>
      <w:r w:rsidR="001C7A3B" w:rsidRPr="00B175F8">
        <w:rPr>
          <w:rFonts w:ascii="Times New Roman" w:hAnsi="Times New Roman"/>
          <w:strike/>
        </w:rPr>
        <w:t>the low permeability will actually cause the tensile stress</w:t>
      </w:r>
      <w:r w:rsidR="00DB4955" w:rsidRPr="00B175F8">
        <w:rPr>
          <w:rFonts w:ascii="Times New Roman" w:hAnsi="Times New Roman"/>
          <w:strike/>
        </w:rPr>
        <w:t xml:space="preserve"> to damage the system. Thus, we are proposing a new cementing design principle of permeability f</w:t>
      </w:r>
      <w:r w:rsidR="00255705" w:rsidRPr="00B175F8">
        <w:rPr>
          <w:rFonts w:ascii="Times New Roman" w:hAnsi="Times New Roman"/>
          <w:strike/>
        </w:rPr>
        <w:t xml:space="preserve">orgiveness, which allows </w:t>
      </w:r>
      <w:r w:rsidR="00DB4955" w:rsidRPr="00B175F8">
        <w:rPr>
          <w:rFonts w:ascii="Times New Roman" w:hAnsi="Times New Roman"/>
          <w:strike/>
        </w:rPr>
        <w:t xml:space="preserve">for </w:t>
      </w:r>
      <w:r w:rsidR="00166F53" w:rsidRPr="00B175F8">
        <w:rPr>
          <w:rFonts w:ascii="Times New Roman" w:hAnsi="Times New Roman"/>
          <w:strike/>
        </w:rPr>
        <w:t>some tolerance of permeability</w:t>
      </w:r>
      <w:r w:rsidR="00255705" w:rsidRPr="00B175F8">
        <w:rPr>
          <w:rFonts w:ascii="Times New Roman" w:hAnsi="Times New Roman"/>
          <w:strike/>
        </w:rPr>
        <w:t xml:space="preserve"> in order</w:t>
      </w:r>
      <w:r w:rsidR="00166F53" w:rsidRPr="00B175F8">
        <w:rPr>
          <w:rFonts w:ascii="Times New Roman" w:hAnsi="Times New Roman"/>
          <w:strike/>
        </w:rPr>
        <w:t xml:space="preserve"> </w:t>
      </w:r>
      <w:r w:rsidR="0098081B" w:rsidRPr="00B175F8">
        <w:rPr>
          <w:rFonts w:ascii="Times New Roman" w:hAnsi="Times New Roman"/>
          <w:strike/>
        </w:rPr>
        <w:t>to avoid the permeability penalty.</w:t>
      </w:r>
      <w:r w:rsidR="009D63F3">
        <w:rPr>
          <w:rFonts w:ascii="Times New Roman" w:hAnsi="Times New Roman"/>
        </w:rPr>
        <w:t xml:space="preserve"> </w:t>
      </w:r>
      <w:commentRangeEnd w:id="64"/>
      <w:r w:rsidR="008574AB">
        <w:rPr>
          <w:rStyle w:val="CommentReference"/>
        </w:rPr>
        <w:commentReference w:id="64"/>
      </w:r>
    </w:p>
    <w:p w14:paraId="25A16585" w14:textId="67E78708" w:rsidR="00DD650E" w:rsidRDefault="00C4307C" w:rsidP="006F59B8">
      <w:pPr>
        <w:spacing w:line="360" w:lineRule="auto"/>
        <w:jc w:val="both"/>
        <w:rPr>
          <w:rFonts w:ascii="Times New Roman" w:hAnsi="Times New Roman"/>
        </w:rPr>
      </w:pPr>
      <w:r>
        <w:rPr>
          <w:rFonts w:ascii="Times New Roman" w:hAnsi="Times New Roman"/>
        </w:rPr>
        <w:tab/>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 xml:space="preserve">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w:t>
      </w:r>
      <w:r w:rsidRPr="00D65643">
        <w:rPr>
          <w:rFonts w:ascii="Times New Roman" w:hAnsi="Times New Roman"/>
        </w:rPr>
        <w:lastRenderedPageBreak/>
        <w:t>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1B7DE67B"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commentRangeStart w:id="65"/>
      <w:r w:rsidRPr="00F87AC5">
        <w:rPr>
          <w:sz w:val="24"/>
          <w:szCs w:val="24"/>
        </w:rPr>
        <w:t>Notation</w:t>
      </w:r>
      <w:commentRangeEnd w:id="65"/>
      <w:r w:rsidR="005B4237">
        <w:rPr>
          <w:rStyle w:val="CommentReference"/>
          <w:rFonts w:asciiTheme="minorHAnsi" w:eastAsiaTheme="minorEastAsia" w:hAnsiTheme="minorHAnsi" w:cs="Times New Roman"/>
        </w:rPr>
        <w:commentReference w:id="65"/>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217" type="#_x0000_t75" alt="" style="width:10.75pt;height:10.75pt;mso-width-percent:0;mso-height-percent:0;mso-width-percent:0;mso-height-percent:0" o:ole="">
                  <v:imagedata r:id="rId380" o:title=""/>
                </v:shape>
                <o:OLEObject Type="Embed" ProgID="Equation.DSMT4" ShapeID="_x0000_i1217" DrawAspect="Content" ObjectID="_1724428997" r:id="rId381"/>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218" type="#_x0000_t75" alt="" style="width:13.55pt;height:18.25pt;mso-width-percent:0;mso-height-percent:0;mso-width-percent:0;mso-height-percent:0" o:ole="">
                  <v:imagedata r:id="rId382" o:title=""/>
                </v:shape>
                <o:OLEObject Type="Embed" ProgID="Equation.DSMT4" ShapeID="_x0000_i1218" DrawAspect="Content" ObjectID="_1724428998" r:id="rId383"/>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219" type="#_x0000_t75" alt="" style="width:10.75pt;height:11.7pt;mso-width-percent:0;mso-height-percent:0;mso-width-percent:0;mso-height-percent:0" o:ole="">
                  <v:imagedata r:id="rId384" o:title=""/>
                </v:shape>
                <o:OLEObject Type="Embed" ProgID="Equation.DSMT4" ShapeID="_x0000_i1219" DrawAspect="Content" ObjectID="_1724428999" r:id="rId385"/>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220" type="#_x0000_t75" alt="" style="width:10.75pt;height:18.25pt;mso-width-percent:0;mso-height-percent:0;mso-width-percent:0;mso-height-percent:0" o:ole="">
                  <v:imagedata r:id="rId386" o:title=""/>
                </v:shape>
                <o:OLEObject Type="Embed" ProgID="Equation.DSMT4" ShapeID="_x0000_i1220" DrawAspect="Content" ObjectID="_1724429000" r:id="rId387"/>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221" type="#_x0000_t75" alt="" style="width:13.55pt;height:18.25pt;mso-width-percent:0;mso-height-percent:0;mso-width-percent:0;mso-height-percent:0" o:ole="">
                  <v:imagedata r:id="rId388" o:title=""/>
                </v:shape>
                <o:OLEObject Type="Embed" ProgID="Equation.DSMT4" ShapeID="_x0000_i1221" DrawAspect="Content" ObjectID="_1724429001" r:id="rId389"/>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222" type="#_x0000_t75" alt="" style="width:13.55pt;height:18.25pt;mso-width-percent:0;mso-height-percent:0;mso-width-percent:0;mso-height-percent:0" o:ole="">
                  <v:imagedata r:id="rId390" o:title=""/>
                </v:shape>
                <o:OLEObject Type="Embed" ProgID="Equation.DSMT4" ShapeID="_x0000_i1222" DrawAspect="Content" ObjectID="_1724429002" r:id="rId391"/>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223" type="#_x0000_t75" alt="" style="width:10.75pt;height:18.25pt;mso-width-percent:0;mso-height-percent:0;mso-width-percent:0;mso-height-percent:0" o:ole="">
                  <v:imagedata r:id="rId392" o:title=""/>
                </v:shape>
                <o:OLEObject Type="Embed" ProgID="Equation.DSMT4" ShapeID="_x0000_i1223" DrawAspect="Content" ObjectID="_1724429003" r:id="rId393"/>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224" type="#_x0000_t75" alt="" style="width:10.75pt;height:18.25pt;mso-width-percent:0;mso-height-percent:0;mso-width-percent:0;mso-height-percent:0" o:ole="">
                  <v:imagedata r:id="rId394" o:title=""/>
                </v:shape>
                <o:OLEObject Type="Embed" ProgID="Equation.DSMT4" ShapeID="_x0000_i1224" DrawAspect="Content" ObjectID="_1724429004" r:id="rId395"/>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225" type="#_x0000_t75" alt="" style="width:10.75pt;height:10.75pt;mso-width-percent:0;mso-height-percent:0;mso-width-percent:0;mso-height-percent:0" o:ole="">
                  <v:imagedata r:id="rId396" o:title=""/>
                </v:shape>
                <o:OLEObject Type="Embed" ProgID="Equation.DSMT4" ShapeID="_x0000_i1225" DrawAspect="Content" ObjectID="_1724429005" r:id="rId397"/>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226" type="#_x0000_t75" alt="" style="width:10.75pt;height:10.75pt;mso-width-percent:0;mso-height-percent:0;mso-width-percent:0;mso-height-percent:0" o:ole="">
                  <v:imagedata r:id="rId398" o:title=""/>
                </v:shape>
                <o:OLEObject Type="Embed" ProgID="Equation.DSMT4" ShapeID="_x0000_i1226" DrawAspect="Content" ObjectID="_1724429006" r:id="rId399"/>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227" type="#_x0000_t75" alt="" style="width:10.75pt;height:13.55pt;mso-width-percent:0;mso-height-percent:0;mso-width-percent:0;mso-height-percent:0" o:ole="">
                  <v:imagedata r:id="rId400" o:title=""/>
                </v:shape>
                <o:OLEObject Type="Embed" ProgID="Equation.DSMT4" ShapeID="_x0000_i1227" DrawAspect="Content" ObjectID="_1724429007" r:id="rId401"/>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228" type="#_x0000_t75" alt="" style="width:10.75pt;height:13.55pt;mso-width-percent:0;mso-height-percent:0;mso-width-percent:0;mso-height-percent:0" o:ole="">
                  <v:imagedata r:id="rId402" o:title=""/>
                </v:shape>
                <o:OLEObject Type="Embed" ProgID="Equation.DSMT4" ShapeID="_x0000_i1228" DrawAspect="Content" ObjectID="_1724429008" r:id="rId403"/>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229" type="#_x0000_t75" alt="" style="width:10.75pt;height:18.25pt;mso-width-percent:0;mso-height-percent:0;mso-width-percent:0;mso-height-percent:0" o:ole="">
                  <v:imagedata r:id="rId404" o:title=""/>
                </v:shape>
                <o:OLEObject Type="Embed" ProgID="Equation.DSMT4" ShapeID="_x0000_i1229" DrawAspect="Content" ObjectID="_1724429009" r:id="rId405"/>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230" type="#_x0000_t75" alt="" style="width:11.7pt;height:18.25pt;mso-width-percent:0;mso-height-percent:0;mso-width-percent:0;mso-height-percent:0" o:ole="">
                  <v:imagedata r:id="rId406" o:title=""/>
                </v:shape>
                <o:OLEObject Type="Embed" ProgID="Equation.DSMT4" ShapeID="_x0000_i1230" DrawAspect="Content" ObjectID="_1724429010" r:id="rId407"/>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231" type="#_x0000_t75" alt="" style="width:13.55pt;height:18.25pt;mso-width-percent:0;mso-height-percent:0;mso-width-percent:0;mso-height-percent:0" o:ole="">
                  <v:imagedata r:id="rId408" o:title=""/>
                </v:shape>
                <o:OLEObject Type="Embed" ProgID="Equation.DSMT4" ShapeID="_x0000_i1231" DrawAspect="Content" ObjectID="_1724429011" r:id="rId409"/>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232" type="#_x0000_t75" alt="" style="width:7.5pt;height:10.75pt;mso-width-percent:0;mso-height-percent:0;mso-width-percent:0;mso-height-percent:0" o:ole="">
                  <v:imagedata r:id="rId410" o:title=""/>
                </v:shape>
                <o:OLEObject Type="Embed" ProgID="Equation.DSMT4" ShapeID="_x0000_i1232" DrawAspect="Content" ObjectID="_1724429012" r:id="rId411"/>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233" type="#_x0000_t75" alt="" style="width:10.75pt;height:10.75pt;mso-width-percent:0;mso-height-percent:0;mso-width-percent:0;mso-height-percent:0" o:ole="">
                  <v:imagedata r:id="rId412" o:title=""/>
                </v:shape>
                <o:OLEObject Type="Embed" ProgID="Equation.DSMT4" ShapeID="_x0000_i1233" DrawAspect="Content" ObjectID="_1724429013" r:id="rId413"/>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234" type="#_x0000_t75" alt="" style="width:10.75pt;height:11.7pt;mso-width-percent:0;mso-height-percent:0;mso-width-percent:0;mso-height-percent:0" o:ole="">
                  <v:imagedata r:id="rId414" o:title=""/>
                </v:shape>
                <o:OLEObject Type="Embed" ProgID="Equation.DSMT4" ShapeID="_x0000_i1234" DrawAspect="Content" ObjectID="_1724429014" r:id="rId415"/>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66" w:name="PasteStart"/>
      <w:bookmarkStart w:id="67" w:name="MTBlankEqn"/>
      <w:bookmarkEnd w:id="66"/>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235" type="#_x0000_t75" alt="" style="width:10.75pt;height:18.25pt;mso-width-percent:0;mso-height-percent:0;mso-width-percent:0;mso-height-percent:0" o:ole="">
                  <v:imagedata r:id="rId416" o:title=""/>
                </v:shape>
                <o:OLEObject Type="Embed" ProgID="Equation.DSMT4" ShapeID="_x0000_i1235" DrawAspect="Content" ObjectID="_1724429015" r:id="rId417"/>
              </w:object>
            </w:r>
            <w:bookmarkStart w:id="68" w:name="PasteEnd"/>
            <w:bookmarkEnd w:id="67"/>
            <w:bookmarkEnd w:id="68"/>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236" type="#_x0000_t75" alt="" style="width:11.7pt;height:19.65pt;mso-width-percent:0;mso-height-percent:0;mso-width-percent:0;mso-height-percent:0" o:ole="">
                  <v:imagedata r:id="rId418" o:title=""/>
                </v:shape>
                <o:OLEObject Type="Embed" ProgID="Equation.DSMT4" ShapeID="_x0000_i1236" DrawAspect="Content" ObjectID="_1724429016" r:id="rId419"/>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237" type="#_x0000_t75" alt="" style="width:10.75pt;height:10.75pt;mso-width-percent:0;mso-height-percent:0;mso-width-percent:0;mso-height-percent:0" o:ole="">
                  <v:imagedata r:id="rId380" o:title=""/>
                </v:shape>
                <o:OLEObject Type="Embed" ProgID="Equation.DSMT4" ShapeID="_x0000_i1237" DrawAspect="Content" ObjectID="_1724429017" r:id="rId420"/>
              </w:object>
            </w:r>
          </w:p>
        </w:tc>
        <w:tc>
          <w:tcPr>
            <w:tcW w:w="2338" w:type="dxa"/>
            <w:vAlign w:val="center"/>
          </w:tcPr>
          <w:p w14:paraId="4FE15D60" w14:textId="5A4A83B8" w:rsidR="00D61B32" w:rsidRPr="00FD64B3" w:rsidRDefault="00D61B32" w:rsidP="00201B72">
            <w:pPr>
              <w:jc w:val="center"/>
              <w:rPr>
                <w:rFonts w:ascii="Times New Roman" w:hAnsi="Times New Roman"/>
              </w:rPr>
            </w:pPr>
            <w:r w:rsidRPr="00FD64B3">
              <w:rPr>
                <w:rFonts w:ascii="Times New Roman" w:hAnsi="Times New Roman"/>
              </w:rPr>
              <w:t>0.</w:t>
            </w:r>
            <w:r w:rsidR="00201B72">
              <w:rPr>
                <w:rFonts w:ascii="Times New Roman" w:hAnsi="Times New Roman"/>
              </w:rPr>
              <w:t>2</w:t>
            </w:r>
            <w:r w:rsidRPr="00FD64B3">
              <w:rPr>
                <w:rFonts w:ascii="Times New Roman" w:hAnsi="Times New Roman"/>
              </w:rPr>
              <w:t>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238" type="#_x0000_t75" alt="" style="width:10.75pt;height:11.7pt;mso-width-percent:0;mso-height-percent:0;mso-width-percent:0;mso-height-percent:0" o:ole="">
                  <v:imagedata r:id="rId384" o:title=""/>
                </v:shape>
                <o:OLEObject Type="Embed" ProgID="Equation.DSMT4" ShapeID="_x0000_i1238" DrawAspect="Content" ObjectID="_1724429018" r:id="rId421"/>
              </w:object>
            </w:r>
          </w:p>
        </w:tc>
        <w:tc>
          <w:tcPr>
            <w:tcW w:w="2338" w:type="dxa"/>
            <w:vAlign w:val="center"/>
          </w:tcPr>
          <w:p w14:paraId="7174114C" w14:textId="20ADF8DD" w:rsidR="00D61B32" w:rsidRPr="00FD64B3" w:rsidRDefault="00D61B32" w:rsidP="00201B72">
            <w:pPr>
              <w:jc w:val="center"/>
              <w:rPr>
                <w:rFonts w:ascii="Times New Roman" w:hAnsi="Times New Roman"/>
              </w:rPr>
            </w:pPr>
            <w:r w:rsidRPr="00FD64B3">
              <w:rPr>
                <w:rFonts w:ascii="Times New Roman" w:hAnsi="Times New Roman"/>
              </w:rPr>
              <w:t>0.</w:t>
            </w:r>
            <w:r w:rsidR="00201B72">
              <w:rPr>
                <w:rFonts w:ascii="Times New Roman" w:hAnsi="Times New Roman"/>
              </w:rPr>
              <w:t>2</w:t>
            </w:r>
            <w:r w:rsidRPr="00FD64B3">
              <w:rPr>
                <w:rFonts w:ascii="Times New Roman" w:hAnsi="Times New Roman"/>
              </w:rPr>
              <w:t>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239" type="#_x0000_t75" alt="" style="width:10.75pt;height:18.25pt;mso-width-percent:0;mso-height-percent:0;mso-width-percent:0;mso-height-percent:0" o:ole="">
                  <v:imagedata r:id="rId392" o:title=""/>
                </v:shape>
                <o:OLEObject Type="Embed" ProgID="Equation.DSMT4" ShapeID="_x0000_i1239" DrawAspect="Content" ObjectID="_1724429019" r:id="rId422"/>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6C1106A4" w:rsidR="00D61B32" w:rsidRPr="00FD64B3" w:rsidRDefault="00D61B32" w:rsidP="00201B72">
            <w:pPr>
              <w:jc w:val="center"/>
              <w:rPr>
                <w:rFonts w:ascii="Times New Roman" w:hAnsi="Times New Roman"/>
              </w:rPr>
            </w:pPr>
            <w:r>
              <w:rPr>
                <w:rFonts w:ascii="Times New Roman" w:hAnsi="Times New Roman"/>
              </w:rPr>
              <w:t>1E-</w:t>
            </w:r>
            <w:r w:rsidR="00201B72">
              <w:rPr>
                <w:rFonts w:ascii="Times New Roman" w:hAnsi="Times New Roman"/>
              </w:rPr>
              <w:t>3</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240" type="#_x0000_t75" alt="" style="width:9.35pt;height:9.35pt;mso-width-percent:0;mso-height-percent:0;mso-width-percent:0;mso-height-percent:0" o:ole="">
                  <v:imagedata r:id="rId412" o:title=""/>
                </v:shape>
                <o:OLEObject Type="Embed" ProgID="Equation.DSMT4" ShapeID="_x0000_i1240" DrawAspect="Content" ObjectID="_1724429020" r:id="rId423"/>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241" type="#_x0000_t75" alt="" style="width:9.35pt;height:11.7pt;mso-width-percent:0;mso-height-percent:0;mso-width-percent:0;mso-height-percent:0" o:ole="">
                  <v:imagedata r:id="rId414" o:title=""/>
                </v:shape>
                <o:OLEObject Type="Embed" ProgID="Equation.DSMT4" ShapeID="_x0000_i1241" DrawAspect="Content" ObjectID="_1724429021" r:id="rId424"/>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242" type="#_x0000_t75" alt="" style="width:7.5pt;height:9.35pt;mso-width-percent:0;mso-height-percent:0;mso-width-percent:0;mso-height-percent:0" o:ole="">
                  <v:imagedata r:id="rId410" o:title=""/>
                </v:shape>
                <o:OLEObject Type="Embed" ProgID="Equation.DSMT4" ShapeID="_x0000_i1242" DrawAspect="Content" ObjectID="_1724429022" r:id="rId425"/>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43" type="#_x0000_t75" alt="" style="width:9.35pt;height:13.55pt;mso-width-percent:0;mso-height-percent:0;mso-width-percent:0;mso-height-percent:0" o:ole="">
                  <v:imagedata r:id="rId402" o:title=""/>
                </v:shape>
                <o:OLEObject Type="Embed" ProgID="Equation.DSMT4" ShapeID="_x0000_i1243" DrawAspect="Content" ObjectID="_1724429023" r:id="rId426"/>
              </w:object>
            </w:r>
          </w:p>
        </w:tc>
        <w:tc>
          <w:tcPr>
            <w:tcW w:w="2338" w:type="dxa"/>
            <w:vAlign w:val="center"/>
          </w:tcPr>
          <w:p w14:paraId="0A44847D" w14:textId="3105A809"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21</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44" type="#_x0000_t75" alt="" style="width:13.55pt;height:19.65pt;mso-width-percent:0;mso-height-percent:0;mso-width-percent:0;mso-height-percent:0" o:ole="">
                  <v:imagedata r:id="rId427" o:title=""/>
                </v:shape>
                <o:OLEObject Type="Embed" ProgID="Equation.DSMT4" ShapeID="_x0000_i1244" DrawAspect="Content" ObjectID="_1724429024" r:id="rId428"/>
              </w:object>
            </w:r>
          </w:p>
        </w:tc>
        <w:tc>
          <w:tcPr>
            <w:tcW w:w="2338" w:type="dxa"/>
            <w:vAlign w:val="center"/>
          </w:tcPr>
          <w:p w14:paraId="65434571" w14:textId="15F8467B" w:rsidR="00D61B32" w:rsidRPr="00FD64B3" w:rsidRDefault="00D61B32" w:rsidP="00201B72">
            <w:pPr>
              <w:jc w:val="center"/>
              <w:rPr>
                <w:rFonts w:ascii="Times New Roman" w:hAnsi="Times New Roman"/>
              </w:rPr>
            </w:pPr>
            <w:r>
              <w:rPr>
                <w:rFonts w:ascii="Times New Roman" w:hAnsi="Times New Roman"/>
              </w:rPr>
              <w:t>1E</w:t>
            </w:r>
            <w:r w:rsidR="00201B72">
              <w:rPr>
                <w:rFonts w:ascii="Times New Roman" w:hAnsi="Times New Roman"/>
              </w:rPr>
              <w:t>0</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45" type="#_x0000_t75" alt="" style="width:11.7pt;height:16.85pt;mso-width-percent:0;mso-height-percent:0;mso-width-percent:0;mso-height-percent:0" o:ole="">
                  <v:imagedata r:id="rId429" o:title=""/>
                </v:shape>
                <o:OLEObject Type="Embed" ProgID="Equation.DSMT4" ShapeID="_x0000_i1245" DrawAspect="Content" ObjectID="_1724429025" r:id="rId430"/>
              </w:object>
            </w:r>
          </w:p>
        </w:tc>
        <w:tc>
          <w:tcPr>
            <w:tcW w:w="2338" w:type="dxa"/>
            <w:vAlign w:val="center"/>
          </w:tcPr>
          <w:p w14:paraId="7DFD1A4A" w14:textId="70AE248E"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6</w:t>
            </w:r>
          </w:p>
        </w:tc>
        <w:tc>
          <w:tcPr>
            <w:tcW w:w="2338" w:type="dxa"/>
            <w:vAlign w:val="center"/>
          </w:tcPr>
          <w:p w14:paraId="71E67EE4" w14:textId="715A92DB"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9</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46" type="#_x0000_t75" alt="" style="width:13.55pt;height:16.85pt;mso-width-percent:0;mso-height-percent:0;mso-width-percent:0;mso-height-percent:0" o:ole="">
                  <v:imagedata r:id="rId431" o:title=""/>
                </v:shape>
                <o:OLEObject Type="Embed" ProgID="Equation.DSMT4" ShapeID="_x0000_i1246" DrawAspect="Content" ObjectID="_1724429026" r:id="rId432"/>
              </w:object>
            </w:r>
          </w:p>
        </w:tc>
        <w:tc>
          <w:tcPr>
            <w:tcW w:w="2338" w:type="dxa"/>
            <w:vAlign w:val="center"/>
          </w:tcPr>
          <w:p w14:paraId="08926393" w14:textId="5E151902" w:rsidR="00D61B32" w:rsidRPr="00FD64B3" w:rsidRDefault="002127BD" w:rsidP="00201B72">
            <w:pPr>
              <w:jc w:val="center"/>
              <w:rPr>
                <w:rFonts w:ascii="Times New Roman" w:hAnsi="Times New Roman"/>
              </w:rPr>
            </w:pPr>
            <w:r>
              <w:rPr>
                <w:rFonts w:ascii="Times New Roman" w:hAnsi="Times New Roman"/>
              </w:rPr>
              <w:t>1E-22</w:t>
            </w:r>
          </w:p>
        </w:tc>
        <w:tc>
          <w:tcPr>
            <w:tcW w:w="2338" w:type="dxa"/>
            <w:vAlign w:val="center"/>
          </w:tcPr>
          <w:p w14:paraId="7302A2AA" w14:textId="48A710FF" w:rsidR="00D61B32" w:rsidRPr="00FD64B3" w:rsidRDefault="00D61B32" w:rsidP="00D83F7F">
            <w:pPr>
              <w:jc w:val="center"/>
              <w:rPr>
                <w:rFonts w:ascii="Times New Roman" w:hAnsi="Times New Roman"/>
              </w:rPr>
            </w:pPr>
            <w:r w:rsidRPr="00FD64B3">
              <w:rPr>
                <w:rFonts w:ascii="Times New Roman" w:hAnsi="Times New Roman"/>
              </w:rPr>
              <w:t>1E-</w:t>
            </w:r>
            <w:r w:rsidR="002127BD">
              <w:rPr>
                <w:rFonts w:ascii="Times New Roman" w:hAnsi="Times New Roman"/>
              </w:rPr>
              <w:t>1</w:t>
            </w:r>
            <w:r w:rsidR="00D83F7F">
              <w:rPr>
                <w:rFonts w:ascii="Times New Roman" w:hAnsi="Times New Roman"/>
              </w:rPr>
              <w:t>9</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47" type="#_x0000_t75" alt="" style="width:9.35pt;height:9.35pt;mso-width-percent:0;mso-height-percent:0;mso-width-percent:0;mso-height-percent:0" o:ole="">
                  <v:imagedata r:id="rId396" o:title=""/>
                </v:shape>
                <o:OLEObject Type="Embed" ProgID="Equation.DSMT4" ShapeID="_x0000_i1247" DrawAspect="Content" ObjectID="_1724429027" r:id="rId433"/>
              </w:object>
            </w:r>
          </w:p>
        </w:tc>
        <w:tc>
          <w:tcPr>
            <w:tcW w:w="2338" w:type="dxa"/>
            <w:vAlign w:val="center"/>
          </w:tcPr>
          <w:p w14:paraId="0C74B061" w14:textId="59697029"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5</w:t>
            </w:r>
          </w:p>
        </w:tc>
        <w:tc>
          <w:tcPr>
            <w:tcW w:w="2338" w:type="dxa"/>
            <w:vAlign w:val="center"/>
          </w:tcPr>
          <w:p w14:paraId="739F207F" w14:textId="5FF4002E"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8</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3C2E5673"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48" type="#_x0000_t75" alt="" style="width:210.85pt;height:37.4pt;mso-width-percent:0;mso-height-percent:0;mso-width-percent:0;mso-height-percent:0" o:ole="">
            <v:imagedata r:id="rId434" o:title=""/>
          </v:shape>
          <o:OLEObject Type="Embed" ProgID="Equation.DSMT4" ShapeID="_x0000_i1248" DrawAspect="Content" ObjectID="_1724429028" r:id="rId435"/>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945059">
        <w:rPr>
          <w:rFonts w:ascii="Times New Roman" w:hAnsi="Times New Roman"/>
          <w:noProof/>
        </w:rPr>
        <w:instrText>16</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49" type="#_x0000_t75" alt="" style="width:9.35pt;height:16.85pt;mso-width-percent:0;mso-height-percent:0;mso-width-percent:0;mso-height-percent:0" o:ole="">
            <v:imagedata r:id="rId436" o:title=""/>
          </v:shape>
          <o:OLEObject Type="Embed" ProgID="Equation.DSMT4" ShapeID="_x0000_i1249" DrawAspect="Content" ObjectID="_1724429029" r:id="rId437"/>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50" type="#_x0000_t75" alt="" style="width:294.55pt;height:37.4pt;mso-width-percent:0;mso-height-percent:0;mso-width-percent:0;mso-height-percent:0" o:ole="">
            <v:imagedata r:id="rId438" o:title=""/>
          </v:shape>
          <o:OLEObject Type="Embed" ProgID="Equation.DSMT4" ShapeID="_x0000_i1250" DrawAspect="Content" ObjectID="_1724429030" r:id="rId439"/>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0"/>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69" w:name="OLE_LINK5"/>
      <w:bookmarkStart w:id="70" w:name="OLE_LINK6"/>
      <w:r>
        <w:rPr>
          <w:rFonts w:ascii="Times New Roman" w:hAnsi="Times New Roman"/>
        </w:rPr>
        <w:t xml:space="preserve">Pairwise bivariate distributions </w:t>
      </w:r>
      <w:bookmarkEnd w:id="69"/>
      <w:bookmarkEnd w:id="70"/>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201B72" w:rsidRDefault="00D65643" w:rsidP="000F0502">
      <w:pPr>
        <w:pStyle w:val="Paper"/>
        <w:rPr>
          <w:sz w:val="24"/>
          <w:szCs w:val="24"/>
        </w:rPr>
      </w:pPr>
      <w:r w:rsidRPr="00201B72">
        <w:rPr>
          <w:sz w:val="24"/>
          <w:szCs w:val="24"/>
        </w:rPr>
        <w:t>Reference</w:t>
      </w:r>
      <w:r w:rsidR="002130D7" w:rsidRPr="00201B72">
        <w:rPr>
          <w:sz w:val="24"/>
          <w:szCs w:val="24"/>
        </w:rPr>
        <w:t>s</w:t>
      </w:r>
    </w:p>
    <w:p w14:paraId="5E78665B" w14:textId="77777777" w:rsidR="006375C0" w:rsidRPr="006375C0" w:rsidRDefault="00E0326E" w:rsidP="006375C0">
      <w:pPr>
        <w:pStyle w:val="EndNoteBibliography"/>
        <w:spacing w:after="0"/>
        <w:ind w:left="720" w:hanging="720"/>
      </w:pPr>
      <w:r w:rsidRPr="009B3F0B">
        <w:fldChar w:fldCharType="begin"/>
      </w:r>
      <w:r w:rsidRPr="009B3F0B">
        <w:instrText xml:space="preserve"> ADDIN EN.REFLIST </w:instrText>
      </w:r>
      <w:r w:rsidRPr="009B3F0B">
        <w:fldChar w:fldCharType="separate"/>
      </w:r>
      <w:r w:rsidR="006375C0" w:rsidRPr="006375C0">
        <w:t xml:space="preserve">Ahmed, S., Salehi, S., &amp; Ezeakacha, C. (2020). Review of gas migration and wellbore leakage in liner hanger dual barrier system: Challenges and implications for industry. </w:t>
      </w:r>
      <w:r w:rsidR="006375C0" w:rsidRPr="006375C0">
        <w:rPr>
          <w:i/>
        </w:rPr>
        <w:t>Journal of Natural Gas Science and Engineering, 78</w:t>
      </w:r>
      <w:r w:rsidR="006375C0" w:rsidRPr="006375C0">
        <w:t xml:space="preserve">, 103284. </w:t>
      </w:r>
    </w:p>
    <w:p w14:paraId="7613C9ED" w14:textId="77777777" w:rsidR="006375C0" w:rsidRPr="006375C0" w:rsidRDefault="006375C0" w:rsidP="006375C0">
      <w:pPr>
        <w:pStyle w:val="EndNoteBibliography"/>
        <w:spacing w:after="0"/>
        <w:ind w:left="720" w:hanging="720"/>
      </w:pPr>
      <w:r w:rsidRPr="006375C0">
        <w:t xml:space="preserve">Allahvirdizadeh, P. (2020). A review on geothermal wells: Well integrity issues. </w:t>
      </w:r>
      <w:r w:rsidRPr="006375C0">
        <w:rPr>
          <w:i/>
        </w:rPr>
        <w:t>Journal of cleaner production, 275</w:t>
      </w:r>
      <w:r w:rsidRPr="006375C0">
        <w:t xml:space="preserve">, 124009. </w:t>
      </w:r>
    </w:p>
    <w:p w14:paraId="77F058B3" w14:textId="77777777" w:rsidR="006375C0" w:rsidRPr="006375C0" w:rsidRDefault="006375C0" w:rsidP="006375C0">
      <w:pPr>
        <w:pStyle w:val="EndNoteBibliography"/>
        <w:spacing w:after="0"/>
        <w:ind w:left="720" w:hanging="720"/>
      </w:pPr>
      <w:r w:rsidRPr="006375C0">
        <w:t xml:space="preserve">Banthia, N., &amp; Mindess, S. (1989). Water permeability of cement paste. </w:t>
      </w:r>
      <w:r w:rsidRPr="006375C0">
        <w:rPr>
          <w:i/>
        </w:rPr>
        <w:t>Cement and concrete research, 19</w:t>
      </w:r>
      <w:r w:rsidRPr="006375C0">
        <w:t xml:space="preserve">(5), 727-736. </w:t>
      </w:r>
    </w:p>
    <w:p w14:paraId="42C22467" w14:textId="77777777" w:rsidR="006375C0" w:rsidRPr="006375C0" w:rsidRDefault="006375C0" w:rsidP="006375C0">
      <w:pPr>
        <w:pStyle w:val="EndNoteBibliography"/>
        <w:spacing w:after="0"/>
        <w:ind w:left="720" w:hanging="720"/>
      </w:pPr>
      <w:r w:rsidRPr="006375C0">
        <w:t xml:space="preserve">Bear, J., &amp; Corapcioglu, M. (1981). A mathematical model for consolidation in a thermoelastic aquifer due to hot water injection or pumping. </w:t>
      </w:r>
      <w:r w:rsidRPr="006375C0">
        <w:rPr>
          <w:i/>
        </w:rPr>
        <w:t>Water Resources Research, 17</w:t>
      </w:r>
      <w:r w:rsidRPr="006375C0">
        <w:t xml:space="preserve">(3), 723-736. </w:t>
      </w:r>
    </w:p>
    <w:p w14:paraId="562FEF62" w14:textId="77777777" w:rsidR="006375C0" w:rsidRPr="006375C0" w:rsidRDefault="006375C0" w:rsidP="006375C0">
      <w:pPr>
        <w:pStyle w:val="EndNoteBibliography"/>
        <w:spacing w:after="0"/>
        <w:ind w:left="720" w:hanging="720"/>
      </w:pPr>
      <w:r w:rsidRPr="006375C0">
        <w:rPr>
          <w:rFonts w:hint="eastAsia"/>
        </w:rPr>
        <w:t>Biot, M. A. (1941). General theory of three</w:t>
      </w:r>
      <w:r w:rsidRPr="006375C0">
        <w:rPr>
          <w:rFonts w:hint="eastAsia"/>
        </w:rPr>
        <w:t>‐</w:t>
      </w:r>
      <w:r w:rsidRPr="006375C0">
        <w:rPr>
          <w:rFonts w:hint="eastAsia"/>
        </w:rPr>
        <w:t xml:space="preserve">dimensional consolidation. </w:t>
      </w:r>
      <w:r w:rsidRPr="006375C0">
        <w:rPr>
          <w:rFonts w:hint="eastAsia"/>
          <w:i/>
        </w:rPr>
        <w:t>Journal of applied physics, 12</w:t>
      </w:r>
      <w:r w:rsidRPr="006375C0">
        <w:rPr>
          <w:rFonts w:hint="eastAsia"/>
        </w:rPr>
        <w:t>(2),</w:t>
      </w:r>
      <w:r w:rsidRPr="006375C0">
        <w:t xml:space="preserve"> 155-164. </w:t>
      </w:r>
    </w:p>
    <w:p w14:paraId="6D10EF9F" w14:textId="77777777" w:rsidR="006375C0" w:rsidRPr="006375C0" w:rsidRDefault="006375C0" w:rsidP="006375C0">
      <w:pPr>
        <w:pStyle w:val="EndNoteBibliography"/>
        <w:spacing w:after="0"/>
        <w:ind w:left="720" w:hanging="720"/>
      </w:pPr>
      <w:r w:rsidRPr="006375C0">
        <w:t xml:space="preserve">Biot, M. A. (1977). Variational Lagrangian-thermodynamics of nonisothermal finite strain mechanics of porous solids and thermomolecular diffusion. </w:t>
      </w:r>
      <w:r w:rsidRPr="006375C0">
        <w:rPr>
          <w:i/>
        </w:rPr>
        <w:t>International Journal of Solids and Structures, 13</w:t>
      </w:r>
      <w:r w:rsidRPr="006375C0">
        <w:t xml:space="preserve">(6), 579-597. </w:t>
      </w:r>
    </w:p>
    <w:p w14:paraId="180347B8" w14:textId="77777777" w:rsidR="006375C0" w:rsidRPr="006375C0" w:rsidRDefault="006375C0" w:rsidP="006375C0">
      <w:pPr>
        <w:pStyle w:val="EndNoteBibliography"/>
        <w:spacing w:after="0"/>
        <w:ind w:left="720" w:hanging="720"/>
      </w:pPr>
      <w:r w:rsidRPr="006375C0">
        <w:t xml:space="preserve">Cai, W., Deng, J., Luo, M., Feng, Y., Li, J., &amp; Liu, Q. (2022). Recent advances of cementing technologies for ultra-HTHP formations. </w:t>
      </w:r>
      <w:r w:rsidRPr="006375C0">
        <w:rPr>
          <w:i/>
        </w:rPr>
        <w:t>International Journal of Oil, Gas and Coal Technology, 29</w:t>
      </w:r>
      <w:r w:rsidRPr="006375C0">
        <w:t xml:space="preserve">(1), 27-51. </w:t>
      </w:r>
    </w:p>
    <w:p w14:paraId="26F24C1D" w14:textId="77777777" w:rsidR="006375C0" w:rsidRPr="006375C0" w:rsidRDefault="006375C0" w:rsidP="006375C0">
      <w:pPr>
        <w:pStyle w:val="EndNoteBibliography"/>
        <w:spacing w:after="0"/>
        <w:ind w:left="720" w:hanging="720"/>
      </w:pPr>
      <w:r w:rsidRPr="006375C0">
        <w:t xml:space="preserve">Carnahan, C. (1983). Thermodynamic coupling of heat and matter flows in near-field regions of nuclear waste repositories. </w:t>
      </w:r>
      <w:r w:rsidRPr="006375C0">
        <w:rPr>
          <w:i/>
        </w:rPr>
        <w:t>MRS Online Proceedings Library (OPL), 26</w:t>
      </w:r>
      <w:r w:rsidRPr="006375C0">
        <w:t xml:space="preserve">. </w:t>
      </w:r>
    </w:p>
    <w:p w14:paraId="25A4C721" w14:textId="77777777" w:rsidR="006375C0" w:rsidRPr="006375C0" w:rsidRDefault="006375C0" w:rsidP="006375C0">
      <w:pPr>
        <w:pStyle w:val="EndNoteBibliography"/>
        <w:spacing w:after="0"/>
        <w:ind w:left="720" w:hanging="720"/>
      </w:pPr>
      <w:r w:rsidRPr="006375C0">
        <w:t xml:space="preserve">Chen, G., &amp; Ewy, R. T. (2005). Thermoporoelastic effect on wellbore stability. </w:t>
      </w:r>
      <w:r w:rsidRPr="006375C0">
        <w:rPr>
          <w:i/>
        </w:rPr>
        <w:t>SpE Journal, 10</w:t>
      </w:r>
      <w:r w:rsidRPr="006375C0">
        <w:t xml:space="preserve">(02), 121-129. </w:t>
      </w:r>
    </w:p>
    <w:p w14:paraId="418106AA" w14:textId="77777777" w:rsidR="006375C0" w:rsidRPr="006375C0" w:rsidRDefault="006375C0" w:rsidP="006375C0">
      <w:pPr>
        <w:pStyle w:val="EndNoteBibliography"/>
        <w:spacing w:after="0"/>
        <w:ind w:left="720" w:hanging="720"/>
      </w:pPr>
      <w:r w:rsidRPr="006375C0">
        <w:t xml:space="preserve">Cheng, A. H.-D. (2016). </w:t>
      </w:r>
      <w:r w:rsidRPr="006375C0">
        <w:rPr>
          <w:i/>
        </w:rPr>
        <w:t>Poroelasticity</w:t>
      </w:r>
      <w:r w:rsidRPr="006375C0">
        <w:t xml:space="preserve"> (Vol. 27): Springer.</w:t>
      </w:r>
    </w:p>
    <w:p w14:paraId="2BB94D7D" w14:textId="77777777" w:rsidR="006375C0" w:rsidRPr="006375C0" w:rsidRDefault="006375C0" w:rsidP="006375C0">
      <w:pPr>
        <w:pStyle w:val="EndNoteBibliography"/>
        <w:spacing w:after="0"/>
        <w:ind w:left="720" w:hanging="720"/>
      </w:pPr>
      <w:r w:rsidRPr="006375C0">
        <w:t xml:space="preserve">DeBruijn, G., Skeates, C., Greenaway, R., Harrison, D., Parris, M., James, S., . . . Temple, L. (2008). High-pressure, high-temperature technologies. </w:t>
      </w:r>
      <w:r w:rsidRPr="006375C0">
        <w:rPr>
          <w:i/>
        </w:rPr>
        <w:t>Oilfield Review, 20</w:t>
      </w:r>
      <w:r w:rsidRPr="006375C0">
        <w:t xml:space="preserve">(3), 46-60. </w:t>
      </w:r>
    </w:p>
    <w:p w14:paraId="105294A3" w14:textId="77777777" w:rsidR="006375C0" w:rsidRPr="006375C0" w:rsidRDefault="006375C0" w:rsidP="006375C0">
      <w:pPr>
        <w:pStyle w:val="EndNoteBibliography"/>
        <w:spacing w:after="0"/>
        <w:ind w:left="720" w:hanging="720"/>
      </w:pPr>
      <w:r w:rsidRPr="006375C0">
        <w:t xml:space="preserve">Delaney, P. T. (1982). Rapid intrusion of magma into wet rock: Groundwater flow due to pore pressure increases. </w:t>
      </w:r>
      <w:r w:rsidRPr="006375C0">
        <w:rPr>
          <w:i/>
        </w:rPr>
        <w:t>Journal of Geophysical Research: Solid Earth, 87</w:t>
      </w:r>
      <w:r w:rsidRPr="006375C0">
        <w:t xml:space="preserve">(B9), 7739-7756. </w:t>
      </w:r>
    </w:p>
    <w:p w14:paraId="31A027E4" w14:textId="77777777" w:rsidR="006375C0" w:rsidRPr="006375C0" w:rsidRDefault="006375C0" w:rsidP="006375C0">
      <w:pPr>
        <w:pStyle w:val="EndNoteBibliography"/>
        <w:spacing w:after="0"/>
        <w:ind w:left="720" w:hanging="720"/>
      </w:pPr>
      <w:r w:rsidRPr="006375C0">
        <w:t xml:space="preserve">Derski, W. (1979). Equations of linear thermoconsolidation. </w:t>
      </w:r>
      <w:r w:rsidRPr="006375C0">
        <w:rPr>
          <w:i/>
        </w:rPr>
        <w:t>Archives of Mech., 31</w:t>
      </w:r>
      <w:r w:rsidRPr="006375C0">
        <w:t xml:space="preserve">(3), 303-316. </w:t>
      </w:r>
    </w:p>
    <w:p w14:paraId="52D8F227" w14:textId="77777777" w:rsidR="006375C0" w:rsidRPr="006375C0" w:rsidRDefault="006375C0" w:rsidP="006375C0">
      <w:pPr>
        <w:pStyle w:val="EndNoteBibliography"/>
        <w:spacing w:after="0"/>
        <w:ind w:left="720" w:hanging="720"/>
      </w:pPr>
      <w:r w:rsidRPr="006375C0">
        <w:t xml:space="preserve">Detournay, E., &amp; Cheng, A.-D. (1988). Poroelastic response of a borehole in a non-hydrostatic stress field. </w:t>
      </w:r>
      <w:r w:rsidRPr="006375C0">
        <w:rPr>
          <w:i/>
        </w:rPr>
        <w:t>International Journal of Rock Mechanics and Mining Sciences &amp; Geomechanics Abstracts, 25</w:t>
      </w:r>
      <w:r w:rsidRPr="006375C0">
        <w:t xml:space="preserve">(3), 171-182. </w:t>
      </w:r>
    </w:p>
    <w:p w14:paraId="6D770478" w14:textId="77777777" w:rsidR="006375C0" w:rsidRPr="006375C0" w:rsidRDefault="006375C0" w:rsidP="006375C0">
      <w:pPr>
        <w:pStyle w:val="EndNoteBibliography"/>
        <w:spacing w:after="0"/>
        <w:ind w:left="720" w:hanging="720"/>
      </w:pPr>
      <w:r w:rsidRPr="006375C0">
        <w:t xml:space="preserve">Detournay, E., &amp; Cheng, A. H.-D. (1993). Fundamentals of poroelasticity. In </w:t>
      </w:r>
      <w:r w:rsidRPr="006375C0">
        <w:rPr>
          <w:i/>
        </w:rPr>
        <w:t>Analysis and design methods</w:t>
      </w:r>
      <w:r w:rsidRPr="006375C0">
        <w:t xml:space="preserve"> (pp. 113-171): Elsevier.</w:t>
      </w:r>
    </w:p>
    <w:p w14:paraId="58ECCFAF" w14:textId="77777777" w:rsidR="006375C0" w:rsidRPr="006375C0" w:rsidRDefault="006375C0" w:rsidP="006375C0">
      <w:pPr>
        <w:pStyle w:val="EndNoteBibliography"/>
        <w:spacing w:after="0"/>
        <w:ind w:left="720" w:hanging="720"/>
      </w:pPr>
      <w:r w:rsidRPr="006375C0">
        <w:t xml:space="preserve">Drake, J. A., Bradford, A., &amp; Marsalek, J. (2013). Review of environmental performance of permeable pavement systems: state of the knowledge. </w:t>
      </w:r>
      <w:r w:rsidRPr="006375C0">
        <w:rPr>
          <w:i/>
        </w:rPr>
        <w:t>Water Quality Research Journal of Canada, 48</w:t>
      </w:r>
      <w:r w:rsidRPr="006375C0">
        <w:t xml:space="preserve">(3), 203-222. </w:t>
      </w:r>
    </w:p>
    <w:p w14:paraId="3C38719A" w14:textId="77777777" w:rsidR="006375C0" w:rsidRPr="006375C0" w:rsidRDefault="006375C0" w:rsidP="006375C0">
      <w:pPr>
        <w:pStyle w:val="EndNoteBibliography"/>
        <w:spacing w:after="0"/>
        <w:ind w:left="720" w:hanging="720"/>
      </w:pPr>
      <w:r w:rsidRPr="006375C0">
        <w:t xml:space="preserve">Gao, J., Deng, J., Lan, K., Song, Z., Feng, Y., &amp; Chang, L. (2017). A porothermoelastic solution for the inclined borehole in a transversely isotropic medium subjected to thermal osmosis and thermal filtration effects. </w:t>
      </w:r>
      <w:r w:rsidRPr="006375C0">
        <w:rPr>
          <w:i/>
        </w:rPr>
        <w:t>Geothermics, 67</w:t>
      </w:r>
      <w:r w:rsidRPr="006375C0">
        <w:t xml:space="preserve">, 114-134. </w:t>
      </w:r>
    </w:p>
    <w:p w14:paraId="0BBB5C10" w14:textId="77777777" w:rsidR="006375C0" w:rsidRPr="006375C0" w:rsidRDefault="006375C0" w:rsidP="006375C0">
      <w:pPr>
        <w:pStyle w:val="EndNoteBibliography"/>
        <w:spacing w:after="0"/>
        <w:ind w:left="720" w:hanging="720"/>
      </w:pPr>
      <w:r w:rsidRPr="006375C0">
        <w:t xml:space="preserve">Ge, Z., Yao, X., Wang, X., Zhang, W., &amp; Yang, T. (2018). Thermal performance and microstructure of oil well cement paste containing subsphaeroidal konilite flour in HTHP conditions. </w:t>
      </w:r>
      <w:r w:rsidRPr="006375C0">
        <w:rPr>
          <w:i/>
        </w:rPr>
        <w:t>Construction and Building Materials, 172</w:t>
      </w:r>
      <w:r w:rsidRPr="006375C0">
        <w:t xml:space="preserve">, 787-794. </w:t>
      </w:r>
    </w:p>
    <w:p w14:paraId="7713D4CD" w14:textId="77777777" w:rsidR="006375C0" w:rsidRPr="006375C0" w:rsidRDefault="006375C0" w:rsidP="006375C0">
      <w:pPr>
        <w:pStyle w:val="EndNoteBibliography"/>
        <w:spacing w:after="0"/>
        <w:ind w:left="720" w:hanging="720"/>
      </w:pPr>
      <w:r w:rsidRPr="006375C0">
        <w:t xml:space="preserve">Ghabezloo, S., &amp; Sulem, J. (2010). Temperature induced pore fluid pressurization in geomaterials. </w:t>
      </w:r>
      <w:r w:rsidRPr="006375C0">
        <w:rPr>
          <w:i/>
        </w:rPr>
        <w:t>arXiv preprint arXiv:1011.6501</w:t>
      </w:r>
      <w:r w:rsidRPr="006375C0">
        <w:t xml:space="preserve">. </w:t>
      </w:r>
    </w:p>
    <w:p w14:paraId="45514BE3" w14:textId="77777777" w:rsidR="006375C0" w:rsidRPr="006375C0" w:rsidRDefault="006375C0" w:rsidP="006375C0">
      <w:pPr>
        <w:pStyle w:val="EndNoteBibliography"/>
        <w:spacing w:after="0"/>
        <w:ind w:left="720" w:hanging="720"/>
      </w:pPr>
      <w:r w:rsidRPr="006375C0">
        <w:t xml:space="preserve">Ghassemi, A., &amp; Diek, A. (2002). Porothermoelasticity for swelling shales. </w:t>
      </w:r>
      <w:r w:rsidRPr="006375C0">
        <w:rPr>
          <w:i/>
        </w:rPr>
        <w:t>Journal of Petroleum Science and Engineering, 34</w:t>
      </w:r>
      <w:r w:rsidRPr="006375C0">
        <w:t xml:space="preserve">(1-4), 123-135. </w:t>
      </w:r>
    </w:p>
    <w:p w14:paraId="3082D973" w14:textId="77777777" w:rsidR="006375C0" w:rsidRPr="006375C0" w:rsidRDefault="006375C0" w:rsidP="006375C0">
      <w:pPr>
        <w:pStyle w:val="EndNoteBibliography"/>
        <w:spacing w:after="0"/>
        <w:ind w:left="720" w:hanging="720"/>
      </w:pPr>
      <w:r w:rsidRPr="006375C0">
        <w:lastRenderedPageBreak/>
        <w:t xml:space="preserve">Ghassemi, A., Tao, Q., &amp; Diek, A. (2009). Influence of coupled chemo-poro-thermoelastic processes on pore pressure and stress distributions around a wellbore in swelling shale. </w:t>
      </w:r>
      <w:r w:rsidRPr="006375C0">
        <w:rPr>
          <w:i/>
        </w:rPr>
        <w:t>Journal of Petroleum Science and Engineering, 67</w:t>
      </w:r>
      <w:r w:rsidRPr="006375C0">
        <w:t xml:space="preserve">(1-2), 57-64. </w:t>
      </w:r>
    </w:p>
    <w:p w14:paraId="7CD40984" w14:textId="77777777" w:rsidR="006375C0" w:rsidRPr="006375C0" w:rsidRDefault="006375C0" w:rsidP="006375C0">
      <w:pPr>
        <w:pStyle w:val="EndNoteBibliography"/>
        <w:spacing w:after="0"/>
        <w:ind w:left="720" w:hanging="720"/>
      </w:pPr>
      <w:r w:rsidRPr="006375C0">
        <w:t xml:space="preserve">Gomar, M., Goodarznia, I., &amp; Shadizadeh, S. R. (2014). Transient thermo-poroelastic finite element analysis of borehole breakouts. </w:t>
      </w:r>
      <w:r w:rsidRPr="006375C0">
        <w:rPr>
          <w:i/>
        </w:rPr>
        <w:t>International Journal of Rock Mechanics and Mining Sciences, 71</w:t>
      </w:r>
      <w:r w:rsidRPr="006375C0">
        <w:t xml:space="preserve">, 418-428. </w:t>
      </w:r>
    </w:p>
    <w:p w14:paraId="48CFF706" w14:textId="77777777" w:rsidR="006375C0" w:rsidRPr="006375C0" w:rsidRDefault="006375C0" w:rsidP="006375C0">
      <w:pPr>
        <w:pStyle w:val="EndNoteBibliography"/>
        <w:spacing w:after="0"/>
        <w:ind w:left="720" w:hanging="720"/>
      </w:pPr>
      <w:r w:rsidRPr="006375C0">
        <w:t xml:space="preserve">Gonçalvès, J., &amp; Trémosa, J. (2010). Estimating thermo-osmotic coefficients in clay-rocks: I. Theoretical insights. </w:t>
      </w:r>
      <w:r w:rsidRPr="006375C0">
        <w:rPr>
          <w:i/>
        </w:rPr>
        <w:t>Journal of colloid and interface science, 342</w:t>
      </w:r>
      <w:r w:rsidRPr="006375C0">
        <w:t xml:space="preserve">(1), 166-174. </w:t>
      </w:r>
    </w:p>
    <w:p w14:paraId="77C2D9E4" w14:textId="77777777" w:rsidR="006375C0" w:rsidRPr="006375C0" w:rsidRDefault="006375C0" w:rsidP="006375C0">
      <w:pPr>
        <w:pStyle w:val="EndNoteBibliography"/>
        <w:spacing w:after="0"/>
        <w:ind w:left="720" w:hanging="720"/>
      </w:pPr>
      <w:r w:rsidRPr="006375C0">
        <w:t xml:space="preserve">Goto, S., &amp; Roy, D. M. (1981). The effect of w/c ratio and curing temperature on the permeability of hardened cement paste. </w:t>
      </w:r>
      <w:r w:rsidRPr="006375C0">
        <w:rPr>
          <w:i/>
        </w:rPr>
        <w:t>Cement and concrete research, 11</w:t>
      </w:r>
      <w:r w:rsidRPr="006375C0">
        <w:t xml:space="preserve">(4), 575-579. </w:t>
      </w:r>
    </w:p>
    <w:p w14:paraId="7E2FF25B" w14:textId="141906B7" w:rsidR="006375C0" w:rsidRPr="006375C0" w:rsidRDefault="006375C0" w:rsidP="006375C0">
      <w:pPr>
        <w:pStyle w:val="EndNoteBibliography"/>
        <w:spacing w:after="0"/>
        <w:ind w:left="720" w:hanging="720"/>
      </w:pPr>
      <w:r w:rsidRPr="006375C0">
        <w:t xml:space="preserve">Gruber, S., &amp; Plank, J. (2021). Challenges in Cementing Deep Offshore Wells. </w:t>
      </w:r>
      <w:r w:rsidRPr="006375C0">
        <w:rPr>
          <w:i/>
        </w:rPr>
        <w:t>Vietnam Symposium on Advances in Offshore Engineering</w:t>
      </w:r>
      <w:r w:rsidRPr="006375C0">
        <w:t>, 459-466. doi:</w:t>
      </w:r>
      <w:hyperlink r:id="rId441" w:history="1">
        <w:r w:rsidRPr="006375C0">
          <w:rPr>
            <w:rStyle w:val="Hyperlink"/>
          </w:rPr>
          <w:t>https://doi.org/10.1007/978-981-16-7735-9_5</w:t>
        </w:r>
      </w:hyperlink>
    </w:p>
    <w:p w14:paraId="052E3D0B" w14:textId="77777777" w:rsidR="006375C0" w:rsidRPr="006375C0" w:rsidRDefault="006375C0" w:rsidP="006375C0">
      <w:pPr>
        <w:pStyle w:val="EndNoteBibliography"/>
        <w:spacing w:after="0"/>
        <w:ind w:left="720" w:hanging="720"/>
      </w:pPr>
      <w:r w:rsidRPr="006375C0">
        <w:t xml:space="preserve">Hargis, C. W., Chen, I. A., Devenney, M., Fernandez, M. J., Gilliam, R. J., &amp; Thatcher, R. P. (2021). Calcium Carbonate Cement: A Carbon Capture, Utilization, and Storage (CCUS) Technique. </w:t>
      </w:r>
      <w:r w:rsidRPr="006375C0">
        <w:rPr>
          <w:i/>
        </w:rPr>
        <w:t>Materials, 14</w:t>
      </w:r>
      <w:r w:rsidRPr="006375C0">
        <w:t xml:space="preserve">(11), 2709. </w:t>
      </w:r>
    </w:p>
    <w:p w14:paraId="624C7812" w14:textId="77777777" w:rsidR="006375C0" w:rsidRPr="006375C0" w:rsidRDefault="006375C0" w:rsidP="006375C0">
      <w:pPr>
        <w:pStyle w:val="EndNoteBibliography"/>
        <w:spacing w:after="0"/>
        <w:ind w:left="720" w:hanging="720"/>
      </w:pPr>
      <w:r w:rsidRPr="006375C0">
        <w:t xml:space="preserve">Katende, A., Lu, Y., Bunger, A., &amp; Radonjic, M. (2020). Experimental quantification of the effect of oil based drilling fluid contamination on properties of wellbore cement. </w:t>
      </w:r>
      <w:r w:rsidRPr="006375C0">
        <w:rPr>
          <w:i/>
        </w:rPr>
        <w:t>Journal of Natural Gas Science and Engineering, 79</w:t>
      </w:r>
      <w:r w:rsidRPr="006375C0">
        <w:t xml:space="preserve">, 103328. </w:t>
      </w:r>
    </w:p>
    <w:p w14:paraId="6B5635F3" w14:textId="77777777" w:rsidR="006375C0" w:rsidRPr="006375C0" w:rsidRDefault="006375C0" w:rsidP="006375C0">
      <w:pPr>
        <w:pStyle w:val="EndNoteBibliography"/>
        <w:spacing w:after="0"/>
        <w:ind w:left="720" w:hanging="720"/>
      </w:pPr>
      <w:r w:rsidRPr="006375C0">
        <w:t xml:space="preserve">Khalifeh, M., &amp; Saasen, A. (2020). </w:t>
      </w:r>
      <w:r w:rsidRPr="006375C0">
        <w:rPr>
          <w:i/>
        </w:rPr>
        <w:t>Introduction to permanent plug and abandonment of wells</w:t>
      </w:r>
      <w:r w:rsidRPr="006375C0">
        <w:t>: Springer Nature.</w:t>
      </w:r>
    </w:p>
    <w:p w14:paraId="065426DA" w14:textId="77777777" w:rsidR="006375C0" w:rsidRPr="006375C0" w:rsidRDefault="006375C0" w:rsidP="006375C0">
      <w:pPr>
        <w:pStyle w:val="EndNoteBibliography"/>
        <w:spacing w:after="0"/>
        <w:ind w:left="720" w:hanging="720"/>
      </w:pPr>
      <w:r w:rsidRPr="006375C0">
        <w:t xml:space="preserve">Khalili, N., Geiser, F., &amp; Blight, G. (2004). Effective stress in unsaturated soils: Review with new evidence. </w:t>
      </w:r>
      <w:r w:rsidRPr="006375C0">
        <w:rPr>
          <w:i/>
        </w:rPr>
        <w:t>International journal of Geomechanics, 4</w:t>
      </w:r>
      <w:r w:rsidRPr="006375C0">
        <w:t xml:space="preserve">(2), 115-126. </w:t>
      </w:r>
    </w:p>
    <w:p w14:paraId="4B732542" w14:textId="77777777" w:rsidR="006375C0" w:rsidRPr="006375C0" w:rsidRDefault="006375C0" w:rsidP="006375C0">
      <w:pPr>
        <w:pStyle w:val="EndNoteBibliography"/>
        <w:spacing w:after="0"/>
        <w:ind w:left="720" w:hanging="720"/>
      </w:pPr>
      <w:r w:rsidRPr="006375C0">
        <w:t xml:space="preserve">Kiran, R., Teodoriu, C., Dadmohammadi, Y., Nygaard, R., Wood, D., Mokhtari, M., &amp; Salehi, S. (2017). Identification and evaluation of well integrity and causes of failure of well integrity barriers (A review). </w:t>
      </w:r>
      <w:r w:rsidRPr="006375C0">
        <w:rPr>
          <w:i/>
        </w:rPr>
        <w:t>Journal of Natural Gas Science and Engineering, 45</w:t>
      </w:r>
      <w:r w:rsidRPr="006375C0">
        <w:t xml:space="preserve">, 511-526. </w:t>
      </w:r>
    </w:p>
    <w:p w14:paraId="1726BDA8" w14:textId="77777777" w:rsidR="006375C0" w:rsidRPr="006375C0" w:rsidRDefault="006375C0" w:rsidP="006375C0">
      <w:pPr>
        <w:pStyle w:val="EndNoteBibliography"/>
        <w:spacing w:after="0"/>
        <w:ind w:left="720" w:hanging="720"/>
      </w:pPr>
      <w:r w:rsidRPr="006375C0">
        <w:t xml:space="preserve">Koťátková, J., Zatloukal, J., Reiterman, P., &amp; Kolář, K. (2017). Concrete and cement composites used for radioactive waste deposition. </w:t>
      </w:r>
      <w:r w:rsidRPr="006375C0">
        <w:rPr>
          <w:i/>
        </w:rPr>
        <w:t>Journal of environmental radioactivity, 178</w:t>
      </w:r>
      <w:r w:rsidRPr="006375C0">
        <w:t xml:space="preserve">, 147-155. </w:t>
      </w:r>
    </w:p>
    <w:p w14:paraId="1EA17943" w14:textId="77777777" w:rsidR="006375C0" w:rsidRPr="006375C0" w:rsidRDefault="006375C0" w:rsidP="006375C0">
      <w:pPr>
        <w:pStyle w:val="EndNoteBibliography"/>
        <w:spacing w:after="0"/>
        <w:ind w:left="720" w:hanging="720"/>
      </w:pPr>
      <w:r w:rsidRPr="006375C0">
        <w:t xml:space="preserve">Krakowiak, K. J., Thomas, J. J., James, S., Abuhaikal, M., &amp; Ulm, F.-J. (2018). Development of silica-enriched cement-based materials with improved aging resistance for application in high-temperature environments. </w:t>
      </w:r>
      <w:r w:rsidRPr="006375C0">
        <w:rPr>
          <w:i/>
        </w:rPr>
        <w:t>Cement and concrete research, 105</w:t>
      </w:r>
      <w:r w:rsidRPr="006375C0">
        <w:t xml:space="preserve">, 91-110. </w:t>
      </w:r>
    </w:p>
    <w:p w14:paraId="615F76A2" w14:textId="77777777" w:rsidR="006375C0" w:rsidRPr="006375C0" w:rsidRDefault="006375C0" w:rsidP="006375C0">
      <w:pPr>
        <w:pStyle w:val="EndNoteBibliography"/>
        <w:spacing w:after="0"/>
        <w:ind w:left="720" w:hanging="720"/>
      </w:pPr>
      <w:r w:rsidRPr="006375C0">
        <w:t xml:space="preserve">Kurashige, M. (1989). A thermoelastic theory of fluid-filled porous materials. </w:t>
      </w:r>
      <w:r w:rsidRPr="006375C0">
        <w:rPr>
          <w:i/>
        </w:rPr>
        <w:t>International Journal of Solids and Structures, 25</w:t>
      </w:r>
      <w:r w:rsidRPr="006375C0">
        <w:t xml:space="preserve">(9), 1039-1052. </w:t>
      </w:r>
    </w:p>
    <w:p w14:paraId="78B70FBA" w14:textId="77777777" w:rsidR="006375C0" w:rsidRPr="006375C0" w:rsidRDefault="006375C0" w:rsidP="006375C0">
      <w:pPr>
        <w:pStyle w:val="EndNoteBibliography"/>
        <w:spacing w:after="0"/>
        <w:ind w:left="720" w:hanging="720"/>
      </w:pPr>
      <w:r w:rsidRPr="006375C0">
        <w:t xml:space="preserve">Massion, C., Radonjic, M., Lu, Y., Bunger, A., &amp; Crandall, D. (2021). </w:t>
      </w:r>
      <w:r w:rsidRPr="006375C0">
        <w:rPr>
          <w:i/>
        </w:rPr>
        <w:t>Impact of Graphene and the Testing Conditions on the Wellbore Cement Mechanical and Microstructural Properties.</w:t>
      </w:r>
      <w:r w:rsidRPr="006375C0">
        <w:t xml:space="preserve"> Paper presented at the 55th US Rock Mechanics/Geomechanics Symposium, Paper number: ARMA 21–2089  20-23, June, 2021, Houston, Texas.</w:t>
      </w:r>
    </w:p>
    <w:p w14:paraId="2E18D1B0" w14:textId="77777777" w:rsidR="006375C0" w:rsidRPr="006375C0" w:rsidRDefault="006375C0" w:rsidP="006375C0">
      <w:pPr>
        <w:pStyle w:val="EndNoteBibliography"/>
        <w:spacing w:after="0"/>
        <w:ind w:left="720" w:hanging="720"/>
      </w:pPr>
      <w:r w:rsidRPr="006375C0">
        <w:t xml:space="preserve">Massion, C., Vissa, V. S., Lu, Y., Crandall, D., Bunger, A., &amp; Radonjic, M. (2022). Geomimicry-Inspired Micro-Nano Concrete as Subsurface Hydraulic Barrier Materials: Learning from Shale Rocks as Best Geological Seals. In </w:t>
      </w:r>
      <w:r w:rsidRPr="006375C0">
        <w:rPr>
          <w:i/>
        </w:rPr>
        <w:t>REWAS 2022: Energy Technologies and CO2 Management (Volume II)</w:t>
      </w:r>
      <w:r w:rsidRPr="006375C0">
        <w:t xml:space="preserve"> (pp. 129-138): Springer.</w:t>
      </w:r>
    </w:p>
    <w:p w14:paraId="6E400D22" w14:textId="77777777" w:rsidR="006375C0" w:rsidRPr="006375C0" w:rsidRDefault="006375C0" w:rsidP="006375C0">
      <w:pPr>
        <w:pStyle w:val="EndNoteBibliography"/>
        <w:spacing w:after="0"/>
        <w:ind w:left="720" w:hanging="720"/>
      </w:pPr>
      <w:r w:rsidRPr="006375C0">
        <w:t xml:space="preserve">Meng, M., Frash, L. P., Carey, J. W., Li, W., Welch, N. J., &amp; Zhang, W. (2021). Cement stress and microstructure evolution during curing in semi-rigid high-pressure environments. </w:t>
      </w:r>
      <w:r w:rsidRPr="006375C0">
        <w:rPr>
          <w:i/>
        </w:rPr>
        <w:t>Cement and concrete research, 149</w:t>
      </w:r>
      <w:r w:rsidRPr="006375C0">
        <w:t xml:space="preserve">, 106555. </w:t>
      </w:r>
    </w:p>
    <w:p w14:paraId="3EDA5D35" w14:textId="77777777" w:rsidR="006375C0" w:rsidRPr="006375C0" w:rsidRDefault="006375C0" w:rsidP="006375C0">
      <w:pPr>
        <w:pStyle w:val="EndNoteBibliography"/>
        <w:spacing w:after="0"/>
        <w:ind w:left="720" w:hanging="720"/>
      </w:pPr>
      <w:r w:rsidRPr="006375C0">
        <w:t xml:space="preserve">Olson, J., Eustes, A., Fleckenstein, W., Eker, E., Baker, R., &amp; Augustine, C. (2015). Completion Design Considerations for a Horizontal Enhanced Geothermal System. </w:t>
      </w:r>
      <w:r w:rsidRPr="006375C0">
        <w:rPr>
          <w:i/>
        </w:rPr>
        <w:t>GRC Transactions, 39</w:t>
      </w:r>
      <w:r w:rsidRPr="006375C0">
        <w:t xml:space="preserve">, 335-344. </w:t>
      </w:r>
    </w:p>
    <w:p w14:paraId="7AB3F033" w14:textId="77777777" w:rsidR="006375C0" w:rsidRPr="006375C0" w:rsidRDefault="006375C0" w:rsidP="006375C0">
      <w:pPr>
        <w:pStyle w:val="EndNoteBibliography"/>
        <w:spacing w:after="0"/>
        <w:ind w:left="720" w:hanging="720"/>
      </w:pPr>
      <w:r w:rsidRPr="006375C0">
        <w:t xml:space="preserve">Picandet, V., Rangeard, D., Perrot, A., &amp; Lecompte, T. (2011). Permeability measurement of fresh cement paste. </w:t>
      </w:r>
      <w:r w:rsidRPr="006375C0">
        <w:rPr>
          <w:i/>
        </w:rPr>
        <w:t>Cement and concrete research, 41</w:t>
      </w:r>
      <w:r w:rsidRPr="006375C0">
        <w:t xml:space="preserve">(3), 330-338. </w:t>
      </w:r>
    </w:p>
    <w:p w14:paraId="2EAFF6FF" w14:textId="77777777" w:rsidR="006375C0" w:rsidRPr="006375C0" w:rsidRDefault="006375C0" w:rsidP="006375C0">
      <w:pPr>
        <w:pStyle w:val="EndNoteBibliography"/>
        <w:spacing w:after="0"/>
        <w:ind w:left="720" w:hanging="720"/>
      </w:pPr>
      <w:r w:rsidRPr="006375C0">
        <w:t xml:space="preserve">Qin, J., Pang, X., Cheng, G., Bu, Y., &amp; Liu, H. (2021). Influences of different admixtures on the properties of oil well cement systems at HPHT conditions. </w:t>
      </w:r>
      <w:r w:rsidRPr="006375C0">
        <w:rPr>
          <w:i/>
        </w:rPr>
        <w:t>Cement and Concrete Composites, 123</w:t>
      </w:r>
      <w:r w:rsidRPr="006375C0">
        <w:t xml:space="preserve">, 104202. </w:t>
      </w:r>
    </w:p>
    <w:p w14:paraId="67E31DD1" w14:textId="77777777" w:rsidR="006375C0" w:rsidRPr="006375C0" w:rsidRDefault="006375C0" w:rsidP="006375C0">
      <w:pPr>
        <w:pStyle w:val="EndNoteBibliography"/>
        <w:spacing w:after="0"/>
        <w:ind w:left="720" w:hanging="720"/>
      </w:pPr>
      <w:r w:rsidRPr="006375C0">
        <w:lastRenderedPageBreak/>
        <w:t xml:space="preserve">Roshan, H., Andersen, M., &amp; Acworth, R. (2015). Effect of solid–fluid thermal expansion on thermo-osmotic tests: an experimental and analytical study. </w:t>
      </w:r>
      <w:r w:rsidRPr="006375C0">
        <w:rPr>
          <w:i/>
        </w:rPr>
        <w:t>Journal of Petroleum Science and Engineering, 126</w:t>
      </w:r>
      <w:r w:rsidRPr="006375C0">
        <w:t xml:space="preserve">, 222-230. </w:t>
      </w:r>
    </w:p>
    <w:p w14:paraId="68199F84" w14:textId="77777777" w:rsidR="006375C0" w:rsidRPr="006375C0" w:rsidRDefault="006375C0" w:rsidP="006375C0">
      <w:pPr>
        <w:pStyle w:val="EndNoteBibliography"/>
        <w:spacing w:after="0"/>
        <w:ind w:left="720" w:hanging="720"/>
      </w:pPr>
      <w:r w:rsidRPr="006375C0">
        <w:t xml:space="preserve">Samarakoon, M., Ranjith, P., &amp; Wanniarachchi, W. (2022). Properties of well cement following carbonated brine exposure under HTHP conditions: A comparative study of alkali-activated and class G cements. </w:t>
      </w:r>
      <w:r w:rsidRPr="006375C0">
        <w:rPr>
          <w:i/>
        </w:rPr>
        <w:t>Cement and Concrete Composites, 126</w:t>
      </w:r>
      <w:r w:rsidRPr="006375C0">
        <w:t xml:space="preserve">, 104342. </w:t>
      </w:r>
    </w:p>
    <w:p w14:paraId="70E385E4" w14:textId="77777777" w:rsidR="006375C0" w:rsidRPr="006375C0" w:rsidRDefault="006375C0" w:rsidP="006375C0">
      <w:pPr>
        <w:pStyle w:val="EndNoteBibliography"/>
        <w:spacing w:after="0"/>
        <w:ind w:left="720" w:hanging="720"/>
      </w:pPr>
      <w:r w:rsidRPr="006375C0">
        <w:t xml:space="preserve">Sarout, J., &amp; Detournay, E. (2011). Chemoporoelastic analysis and experimental validation of the pore pressure transmission test for reactive shales. </w:t>
      </w:r>
      <w:r w:rsidRPr="006375C0">
        <w:rPr>
          <w:i/>
        </w:rPr>
        <w:t>International Journal of Rock Mechanics and Mining Sciences, 48</w:t>
      </w:r>
      <w:r w:rsidRPr="006375C0">
        <w:t xml:space="preserve">(5), 759-772. </w:t>
      </w:r>
    </w:p>
    <w:p w14:paraId="52307309" w14:textId="77777777" w:rsidR="006375C0" w:rsidRPr="006375C0" w:rsidRDefault="006375C0" w:rsidP="006375C0">
      <w:pPr>
        <w:pStyle w:val="EndNoteBibliography"/>
        <w:spacing w:after="0"/>
        <w:ind w:left="720" w:hanging="720"/>
      </w:pPr>
      <w:r w:rsidRPr="006375C0">
        <w:t xml:space="preserve">Scholz, M., &amp; Grabowiecki, P. (2007). Review of permeable pavement systems. </w:t>
      </w:r>
      <w:r w:rsidRPr="006375C0">
        <w:rPr>
          <w:i/>
        </w:rPr>
        <w:t>Building and environment, 42</w:t>
      </w:r>
      <w:r w:rsidRPr="006375C0">
        <w:t xml:space="preserve">(11), 3830-3836. </w:t>
      </w:r>
    </w:p>
    <w:p w14:paraId="7184CD37" w14:textId="77777777" w:rsidR="006375C0" w:rsidRPr="006375C0" w:rsidRDefault="006375C0" w:rsidP="006375C0">
      <w:pPr>
        <w:pStyle w:val="EndNoteBibliography"/>
        <w:spacing w:after="0"/>
        <w:ind w:left="720" w:hanging="720"/>
      </w:pPr>
      <w:r w:rsidRPr="006375C0">
        <w:t xml:space="preserve">Shapiro, A. (2003). Monte Carlo sampling methods. </w:t>
      </w:r>
      <w:r w:rsidRPr="006375C0">
        <w:rPr>
          <w:i/>
        </w:rPr>
        <w:t>Handbooks in operations research and management science, 10</w:t>
      </w:r>
      <w:r w:rsidRPr="006375C0">
        <w:t xml:space="preserve">, 353-425. </w:t>
      </w:r>
    </w:p>
    <w:p w14:paraId="37B7622B" w14:textId="77777777" w:rsidR="006375C0" w:rsidRPr="006375C0" w:rsidRDefault="006375C0" w:rsidP="006375C0">
      <w:pPr>
        <w:pStyle w:val="EndNoteBibliography"/>
        <w:spacing w:after="0"/>
        <w:ind w:left="720" w:hanging="720"/>
      </w:pPr>
      <w:r w:rsidRPr="006375C0">
        <w:t xml:space="preserve">Skempton, A. (1984). Effective stress in soils, concrete and rocks. </w:t>
      </w:r>
      <w:r w:rsidRPr="006375C0">
        <w:rPr>
          <w:i/>
        </w:rPr>
        <w:t>Selected papers on soil mechanics, 1032</w:t>
      </w:r>
      <w:r w:rsidRPr="006375C0">
        <w:t xml:space="preserve">(3), 4-16. </w:t>
      </w:r>
    </w:p>
    <w:p w14:paraId="7397C7C0" w14:textId="77777777" w:rsidR="006375C0" w:rsidRPr="006375C0" w:rsidRDefault="006375C0" w:rsidP="006375C0">
      <w:pPr>
        <w:pStyle w:val="EndNoteBibliography"/>
        <w:spacing w:after="0"/>
        <w:ind w:left="720" w:hanging="720"/>
      </w:pPr>
      <w:r w:rsidRPr="006375C0">
        <w:t xml:space="preserve">Smith, D. W., &amp; Booker, J. R. (1993). Green's functions for a fully coupled thermoporoelastic material. </w:t>
      </w:r>
      <w:r w:rsidRPr="006375C0">
        <w:rPr>
          <w:i/>
        </w:rPr>
        <w:t>International Journal for Numerical and Analytical Methods in Geomechanics, 17</w:t>
      </w:r>
      <w:r w:rsidRPr="006375C0">
        <w:t xml:space="preserve">(3), 139-163. </w:t>
      </w:r>
    </w:p>
    <w:p w14:paraId="7C0D4B6F" w14:textId="77777777" w:rsidR="006375C0" w:rsidRPr="006375C0" w:rsidRDefault="006375C0" w:rsidP="006375C0">
      <w:pPr>
        <w:pStyle w:val="EndNoteBibliography"/>
        <w:spacing w:after="0"/>
        <w:ind w:left="720" w:hanging="720"/>
      </w:pPr>
      <w:r w:rsidRPr="006375C0">
        <w:t xml:space="preserve">Snee, J.-E. L., &amp; Zoback, M. D. (2018). State of stress in the Permian Basin, Texas and New Mexico: Implications for induced seismicity. </w:t>
      </w:r>
      <w:r w:rsidRPr="006375C0">
        <w:rPr>
          <w:i/>
        </w:rPr>
        <w:t>The Leading Edge, 37</w:t>
      </w:r>
      <w:r w:rsidRPr="006375C0">
        <w:t xml:space="preserve">(2), 127-134. </w:t>
      </w:r>
    </w:p>
    <w:p w14:paraId="07BCBE6A" w14:textId="77777777" w:rsidR="006375C0" w:rsidRPr="006375C0" w:rsidRDefault="006375C0" w:rsidP="006375C0">
      <w:pPr>
        <w:pStyle w:val="EndNoteBibliography"/>
        <w:spacing w:after="0"/>
        <w:ind w:left="720" w:hanging="720"/>
      </w:pPr>
      <w:r w:rsidRPr="006375C0">
        <w:t xml:space="preserve">Song, Z., Liang, F., Lin, C., &amp; Xiang, Y. (2019). Interaction of pore pressures in double-porosity medium: Fluid injection in borehole. </w:t>
      </w:r>
      <w:r w:rsidRPr="006375C0">
        <w:rPr>
          <w:i/>
        </w:rPr>
        <w:t>Computers and Geotechnics, 107</w:t>
      </w:r>
      <w:r w:rsidRPr="006375C0">
        <w:t xml:space="preserve">, 142-149. </w:t>
      </w:r>
    </w:p>
    <w:p w14:paraId="4C4317A9" w14:textId="77777777" w:rsidR="006375C0" w:rsidRPr="006375C0" w:rsidRDefault="006375C0" w:rsidP="006375C0">
      <w:pPr>
        <w:pStyle w:val="EndNoteBibliography"/>
        <w:spacing w:after="0"/>
        <w:ind w:left="720" w:hanging="720"/>
      </w:pPr>
      <w:r w:rsidRPr="006375C0">
        <w:t xml:space="preserve">Stehfest, H. (1970). Algorithm 368: Numerical inversion of Laplace transforms [D5]. </w:t>
      </w:r>
      <w:r w:rsidRPr="006375C0">
        <w:rPr>
          <w:i/>
        </w:rPr>
        <w:t>Communications of the ACM, 13</w:t>
      </w:r>
      <w:r w:rsidRPr="006375C0">
        <w:t xml:space="preserve">(1), 47-49. </w:t>
      </w:r>
    </w:p>
    <w:p w14:paraId="36F378D2" w14:textId="77777777" w:rsidR="006375C0" w:rsidRPr="006375C0" w:rsidRDefault="006375C0" w:rsidP="006375C0">
      <w:pPr>
        <w:pStyle w:val="EndNoteBibliography"/>
        <w:spacing w:after="0"/>
        <w:ind w:left="720" w:hanging="720"/>
      </w:pPr>
      <w:r w:rsidRPr="006375C0">
        <w:t xml:space="preserve">Tao, Q., &amp; Ghassemi, A. (2010). Poro-thermoelastic borehole stress analysis for determination of the in situ stress and rock strength. </w:t>
      </w:r>
      <w:r w:rsidRPr="006375C0">
        <w:rPr>
          <w:i/>
        </w:rPr>
        <w:t>Geothermics, 39</w:t>
      </w:r>
      <w:r w:rsidRPr="006375C0">
        <w:t xml:space="preserve">(3), 250-259. </w:t>
      </w:r>
    </w:p>
    <w:p w14:paraId="301A0E23" w14:textId="77777777" w:rsidR="006375C0" w:rsidRPr="006375C0" w:rsidRDefault="006375C0" w:rsidP="006375C0">
      <w:pPr>
        <w:pStyle w:val="EndNoteBibliography"/>
        <w:spacing w:after="0"/>
        <w:ind w:left="720" w:hanging="720"/>
      </w:pPr>
      <w:r w:rsidRPr="006375C0">
        <w:t xml:space="preserve">Trémosa, J., Gonçalvès, J., Matray, J., &amp; Violette, S. (2010). Estimating thermo-osmotic coefficients in clay-rocks: II. In situ experimental approach. </w:t>
      </w:r>
      <w:r w:rsidRPr="006375C0">
        <w:rPr>
          <w:i/>
        </w:rPr>
        <w:t>Journal of colloid and interface science, 342</w:t>
      </w:r>
      <w:r w:rsidRPr="006375C0">
        <w:t xml:space="preserve">(1), 175-184. </w:t>
      </w:r>
    </w:p>
    <w:p w14:paraId="2423F541" w14:textId="77777777" w:rsidR="006375C0" w:rsidRPr="006375C0" w:rsidRDefault="006375C0" w:rsidP="006375C0">
      <w:pPr>
        <w:pStyle w:val="EndNoteBibliography"/>
        <w:spacing w:after="0"/>
        <w:ind w:left="720" w:hanging="720"/>
      </w:pPr>
      <w:r w:rsidRPr="006375C0">
        <w:t xml:space="preserve">Valov, A., Golovin, S., Shcherbakov, V., &amp; Kuznetsov, D. (2022). Thermoporoelastic model for the cement sheath failure in a cased and cemented wellbore. </w:t>
      </w:r>
      <w:r w:rsidRPr="006375C0">
        <w:rPr>
          <w:i/>
        </w:rPr>
        <w:t>Journal of Petroleum Science and Engineering, 210</w:t>
      </w:r>
      <w:r w:rsidRPr="006375C0">
        <w:t xml:space="preserve">, 109916. </w:t>
      </w:r>
    </w:p>
    <w:p w14:paraId="19F5264F" w14:textId="77777777" w:rsidR="006375C0" w:rsidRPr="006375C0" w:rsidRDefault="006375C0" w:rsidP="006375C0">
      <w:pPr>
        <w:pStyle w:val="EndNoteBibliography"/>
        <w:spacing w:after="0"/>
        <w:ind w:left="720" w:hanging="720"/>
      </w:pPr>
      <w:r w:rsidRPr="006375C0">
        <w:t xml:space="preserve">Vrålstad, T., Saasen, A., Fjær, E., Øia, T., Ytrehus, J. D., &amp; Khalifeh, M. (2019). Plug &amp; abandonment of offshore wells: Ensuring long-term well integrity and cost-efficiency. </w:t>
      </w:r>
      <w:r w:rsidRPr="006375C0">
        <w:rPr>
          <w:i/>
        </w:rPr>
        <w:t>Journal of Petroleum Science and Engineering, 173</w:t>
      </w:r>
      <w:r w:rsidRPr="006375C0">
        <w:t xml:space="preserve">, 478-491. </w:t>
      </w:r>
    </w:p>
    <w:p w14:paraId="536C77B5" w14:textId="77777777" w:rsidR="006375C0" w:rsidRPr="006375C0" w:rsidRDefault="006375C0" w:rsidP="006375C0">
      <w:pPr>
        <w:pStyle w:val="EndNoteBibliography"/>
        <w:spacing w:after="0"/>
        <w:ind w:left="720" w:hanging="720"/>
      </w:pPr>
      <w:r w:rsidRPr="006375C0">
        <w:t xml:space="preserve">Wang, H. F. (2017). </w:t>
      </w:r>
      <w:r w:rsidRPr="006375C0">
        <w:rPr>
          <w:i/>
        </w:rPr>
        <w:t>Theory of linear poroelasticity with applications to geomechanics and hydrogeology</w:t>
      </w:r>
      <w:r w:rsidRPr="006375C0">
        <w:t>: Princeton University Press.</w:t>
      </w:r>
    </w:p>
    <w:p w14:paraId="58BBBEC0" w14:textId="77777777" w:rsidR="006375C0" w:rsidRPr="006375C0" w:rsidRDefault="006375C0" w:rsidP="006375C0">
      <w:pPr>
        <w:pStyle w:val="EndNoteBibliography"/>
        <w:spacing w:after="0"/>
        <w:ind w:left="720" w:hanging="720"/>
      </w:pPr>
      <w:r w:rsidRPr="006375C0">
        <w:t xml:space="preserve">Wang, Y., &amp; Dusseault, M. B. (2003). A coupled conductive–convective thermo-poroelastic solution and implications for wellbore stability. </w:t>
      </w:r>
      <w:r w:rsidRPr="006375C0">
        <w:rPr>
          <w:i/>
        </w:rPr>
        <w:t>Journal of Petroleum Science and Engineering, 38</w:t>
      </w:r>
      <w:r w:rsidRPr="006375C0">
        <w:t xml:space="preserve">(3-4), 187-198. </w:t>
      </w:r>
    </w:p>
    <w:p w14:paraId="15AB537B" w14:textId="6EC107FE" w:rsidR="006375C0" w:rsidRPr="006375C0" w:rsidRDefault="006375C0" w:rsidP="006375C0">
      <w:pPr>
        <w:pStyle w:val="EndNoteBibliography"/>
        <w:spacing w:after="0"/>
        <w:ind w:left="720" w:hanging="720"/>
      </w:pPr>
      <w:r w:rsidRPr="006375C0">
        <w:t xml:space="preserve">Weisstein, E. W. (2002). Eigen decomposition. </w:t>
      </w:r>
      <w:hyperlink r:id="rId442" w:history="1">
        <w:r w:rsidRPr="006375C0">
          <w:rPr>
            <w:rStyle w:val="Hyperlink"/>
            <w:i/>
          </w:rPr>
          <w:t>https://mathworld</w:t>
        </w:r>
      </w:hyperlink>
      <w:r w:rsidRPr="006375C0">
        <w:rPr>
          <w:i/>
        </w:rPr>
        <w:t>. wolfram. com/</w:t>
      </w:r>
      <w:r w:rsidRPr="006375C0">
        <w:t xml:space="preserve">. </w:t>
      </w:r>
    </w:p>
    <w:p w14:paraId="7F04362F" w14:textId="77777777" w:rsidR="006375C0" w:rsidRPr="006375C0" w:rsidRDefault="006375C0" w:rsidP="006375C0">
      <w:pPr>
        <w:pStyle w:val="EndNoteBibliography"/>
        <w:spacing w:after="0"/>
        <w:ind w:left="720" w:hanging="720"/>
      </w:pPr>
      <w:r w:rsidRPr="006375C0">
        <w:t xml:space="preserve">Xu, S., &amp; Zoback, M. D. (2015). </w:t>
      </w:r>
      <w:r w:rsidRPr="006375C0">
        <w:rPr>
          <w:i/>
        </w:rPr>
        <w:t>Analysis of stress variations with depth in the Permian Basin Spraberry/Dean/Wolfcamp Shale.</w:t>
      </w:r>
      <w:r w:rsidRPr="006375C0">
        <w:t xml:space="preserve"> Paper presented at the 49th US Rock Mechanics/Geomechanics Symposium, Paper number: ARMA-2015-189, June 28, 2015, San Francisco, California.</w:t>
      </w:r>
    </w:p>
    <w:p w14:paraId="0A19E6F5" w14:textId="77777777" w:rsidR="006375C0" w:rsidRPr="006375C0" w:rsidRDefault="006375C0" w:rsidP="006375C0">
      <w:pPr>
        <w:pStyle w:val="EndNoteBibliography"/>
        <w:spacing w:after="0"/>
        <w:ind w:left="720" w:hanging="720"/>
      </w:pPr>
      <w:r w:rsidRPr="006375C0">
        <w:t xml:space="preserve">Zhou, X., &amp; Ghassemi, A. (2009). Finite element analysis of coupled chemo-poro-thermo-mechanical effects around a wellbore in swelling shale. </w:t>
      </w:r>
      <w:r w:rsidRPr="006375C0">
        <w:rPr>
          <w:i/>
        </w:rPr>
        <w:t>International Journal of Rock Mechanics and Mining Sciences, 46</w:t>
      </w:r>
      <w:r w:rsidRPr="006375C0">
        <w:t xml:space="preserve">(4), 769-778. </w:t>
      </w:r>
    </w:p>
    <w:p w14:paraId="6A249F71" w14:textId="77777777" w:rsidR="006375C0" w:rsidRPr="006375C0" w:rsidRDefault="006375C0" w:rsidP="006375C0">
      <w:pPr>
        <w:pStyle w:val="EndNoteBibliography"/>
        <w:ind w:left="720" w:hanging="720"/>
      </w:pPr>
      <w:r w:rsidRPr="006375C0">
        <w:t xml:space="preserve">Zoback, M., Barton, C., Brudy, M., Castillo, D., Finkbeiner, T., Grollimund, B., . . . Wiprut, D. (2003). Determination of stress orientation and magnitude in deep wells. </w:t>
      </w:r>
      <w:r w:rsidRPr="006375C0">
        <w:rPr>
          <w:i/>
        </w:rPr>
        <w:t>International Journal of Rock Mechanics and Mining Sciences, 40</w:t>
      </w:r>
      <w:r w:rsidRPr="006375C0">
        <w:t xml:space="preserve">(7-8), 1049-1076. </w:t>
      </w:r>
    </w:p>
    <w:p w14:paraId="79BC190C" w14:textId="342F5C77"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Yunxing" w:date="2022-08-17T11:36:00Z" w:initials="LY">
    <w:p w14:paraId="148876ED" w14:textId="589C9C39" w:rsidR="00F80214" w:rsidRDefault="00F80214">
      <w:pPr>
        <w:pStyle w:val="CommentText"/>
      </w:pPr>
      <w:r>
        <w:rPr>
          <w:rStyle w:val="CommentReference"/>
        </w:rPr>
        <w:annotationRef/>
      </w:r>
      <w:r>
        <w:t xml:space="preserve">May I know do we have to emphasis the HTHP in the title or just put them in the keywords would also work. Temporarily put them in the keywords now. </w:t>
      </w:r>
    </w:p>
  </w:comment>
  <w:comment w:id="1" w:author="Bunger, Andrew P" w:date="2022-08-19T09:22:00Z" w:initials="BAP">
    <w:p w14:paraId="69AB880E" w14:textId="77777777" w:rsidR="00F80214" w:rsidRDefault="00F80214" w:rsidP="00160C48">
      <w:pPr>
        <w:pStyle w:val="CommentText"/>
      </w:pPr>
      <w:r>
        <w:rPr>
          <w:rStyle w:val="CommentReference"/>
        </w:rPr>
        <w:annotationRef/>
      </w:r>
      <w:r>
        <w:t>Up to you, but my opinion is that HTHP have kind of unclear definitions and it is not clear HTHP is a necessary condition for your results to be relevant. Maybe just HT or just HP would suffice, for example. So I think reducing that stipulation in the title would be better.</w:t>
      </w:r>
    </w:p>
  </w:comment>
  <w:comment w:id="2" w:author="Lu, Yunxing" w:date="2022-08-22T09:12:00Z" w:initials="LY">
    <w:p w14:paraId="3469FF19" w14:textId="4CADD924" w:rsidR="00F80214" w:rsidRDefault="00F80214">
      <w:pPr>
        <w:pStyle w:val="CommentText"/>
      </w:pPr>
      <w:r>
        <w:rPr>
          <w:rStyle w:val="CommentReference"/>
        </w:rPr>
        <w:annotationRef/>
      </w:r>
      <w:r>
        <w:t>Agree.</w:t>
      </w:r>
    </w:p>
  </w:comment>
  <w:comment w:id="3" w:author="Bunger, Andrew P" w:date="2022-09-08T16:08:00Z" w:initials="BAP">
    <w:p w14:paraId="4445C8A7" w14:textId="77777777" w:rsidR="00F80214" w:rsidRDefault="00F80214" w:rsidP="00C85925">
      <w:pPr>
        <w:pStyle w:val="CommentText"/>
      </w:pPr>
      <w:r>
        <w:rPr>
          <w:rStyle w:val="CommentReference"/>
        </w:rPr>
        <w:annotationRef/>
      </w:r>
      <w:r>
        <w:t>Suggest to write in C and MPa as well</w:t>
      </w:r>
    </w:p>
  </w:comment>
  <w:comment w:id="4" w:author="Lu, Yunxing" w:date="2022-09-10T14:12:00Z" w:initials="LY">
    <w:p w14:paraId="4A9E7ADE" w14:textId="0D300451" w:rsidR="00F80214" w:rsidRDefault="00F80214">
      <w:pPr>
        <w:pStyle w:val="CommentText"/>
      </w:pPr>
      <w:r>
        <w:rPr>
          <w:rStyle w:val="CommentReference"/>
        </w:rPr>
        <w:annotationRef/>
      </w:r>
      <w:r>
        <w:t>Updated</w:t>
      </w:r>
    </w:p>
  </w:comment>
  <w:comment w:id="5" w:author="Bunger, Andrew P" w:date="2022-08-17T09:51:00Z" w:initials="BAP">
    <w:p w14:paraId="482CF2DB" w14:textId="0EAC7E46" w:rsidR="00F80214" w:rsidRDefault="00F80214" w:rsidP="00B12C02">
      <w:pPr>
        <w:pStyle w:val="CommentText"/>
      </w:pPr>
      <w:r>
        <w:rPr>
          <w:rStyle w:val="CommentReference"/>
        </w:rPr>
        <w:annotationRef/>
      </w:r>
      <w:r>
        <w:t>I'm sure that somehow, maybe indirectly, one could propose additives to help address these issues. Suggest to leave out the line I just deleted so it doesn't raise reviewer concerns.</w:t>
      </w:r>
    </w:p>
  </w:comment>
  <w:comment w:id="6" w:author="Lu, Yunxing" w:date="2022-08-17T11:50:00Z" w:initials="LY">
    <w:p w14:paraId="4402B8F1" w14:textId="078C1B6F" w:rsidR="00F80214" w:rsidRDefault="00F80214">
      <w:pPr>
        <w:pStyle w:val="CommentText"/>
      </w:pPr>
      <w:r>
        <w:rPr>
          <w:rStyle w:val="CommentReference"/>
        </w:rPr>
        <w:annotationRef/>
      </w:r>
      <w:r>
        <w:t>Agree.</w:t>
      </w:r>
    </w:p>
  </w:comment>
  <w:comment w:id="7" w:author="Bunger, Andrew P" w:date="2022-08-17T09:55:00Z" w:initials="BAP">
    <w:p w14:paraId="62E8C3BE" w14:textId="77777777" w:rsidR="00F80214" w:rsidRDefault="00F80214" w:rsidP="00B12C02">
      <w:pPr>
        <w:pStyle w:val="CommentText"/>
      </w:pPr>
      <w:r>
        <w:rPr>
          <w:rStyle w:val="CommentReference"/>
        </w:rPr>
        <w:annotationRef/>
      </w:r>
      <w:r>
        <w:t>Are you sure this is the first? Is that what is referenced in Wang's book?</w:t>
      </w:r>
    </w:p>
  </w:comment>
  <w:comment w:id="8" w:author="Lu, Yunxing" w:date="2022-08-17T17:12:00Z" w:initials="LY">
    <w:p w14:paraId="12940F72" w14:textId="14895A91" w:rsidR="00F80214" w:rsidRDefault="00F80214">
      <w:pPr>
        <w:pStyle w:val="CommentText"/>
      </w:pPr>
      <w:r>
        <w:rPr>
          <w:rStyle w:val="CommentReference"/>
        </w:rPr>
        <w:annotationRef/>
      </w:r>
      <w:r>
        <w:t xml:space="preserve">Sorry – the firstly word here is indeed confusing. I was originally wanting to emphasis the </w:t>
      </w:r>
      <w:r w:rsidRPr="00133F37">
        <w:t>variational Lagrangian thermodynamics approach</w:t>
      </w:r>
      <w:r>
        <w:t xml:space="preserve"> that he used. I deleted it here. And added the Biot (1941) to the Endnote Library and reference as well. </w:t>
      </w:r>
    </w:p>
  </w:comment>
  <w:comment w:id="9" w:author="Bunger, Andrew P" w:date="2022-08-19T09:24:00Z" w:initials="BAP">
    <w:p w14:paraId="7B162F73" w14:textId="77777777" w:rsidR="00F80214" w:rsidRDefault="00F80214" w:rsidP="00160C48">
      <w:pPr>
        <w:pStyle w:val="CommentText"/>
      </w:pPr>
      <w:r>
        <w:rPr>
          <w:rStyle w:val="CommentReference"/>
        </w:rPr>
        <w:annotationRef/>
      </w:r>
      <w:r>
        <w:t>OK - but here it still reads that his 1977 paper was first to put thermal part into poroelastic framework. Is this correct?</w:t>
      </w:r>
    </w:p>
  </w:comment>
  <w:comment w:id="10" w:author="Lu, Yunxing" w:date="2022-08-22T09:28:00Z" w:initials="LY">
    <w:p w14:paraId="5135E27D" w14:textId="2950654A" w:rsidR="00F80214" w:rsidRDefault="00F80214">
      <w:pPr>
        <w:pStyle w:val="CommentText"/>
      </w:pPr>
      <w:r>
        <w:rPr>
          <w:rStyle w:val="CommentReference"/>
        </w:rPr>
        <w:annotationRef/>
      </w:r>
      <w:r>
        <w:t>Yes.</w:t>
      </w:r>
    </w:p>
  </w:comment>
  <w:comment w:id="11" w:author="Bunger, Andrew P" w:date="2022-08-19T09:53:00Z" w:initials="BAP">
    <w:p w14:paraId="53F8D64F" w14:textId="77777777" w:rsidR="00F80214" w:rsidRDefault="00F80214" w:rsidP="00D7323E">
      <w:pPr>
        <w:pStyle w:val="CommentText"/>
      </w:pPr>
      <w:r>
        <w:rPr>
          <w:rStyle w:val="CommentReference"/>
        </w:rPr>
        <w:annotationRef/>
      </w:r>
      <w:r>
        <w:t>I like the rearranged section, but I see now that Eq 10 should come right after Eq 3. Then you can define some of the quantities in Eq 3 right there and use them in Eq 10. You could also move the blue-highlighted discussion to that point. Then you switch gears and get into the rest of the model, concluding the section with the yellow highlighted sentence.</w:t>
      </w:r>
    </w:p>
  </w:comment>
  <w:comment w:id="12" w:author="Lu, Yunxing" w:date="2022-08-22T10:26:00Z" w:initials="LY">
    <w:p w14:paraId="46958AC9" w14:textId="4CAE1CAF" w:rsidR="00F80214" w:rsidRDefault="00F80214">
      <w:pPr>
        <w:pStyle w:val="CommentText"/>
      </w:pPr>
      <w:r>
        <w:rPr>
          <w:rStyle w:val="CommentReference"/>
        </w:rPr>
        <w:annotationRef/>
      </w:r>
      <w:r>
        <w:t xml:space="preserve">Rearranged accordingly, please check.  </w:t>
      </w:r>
    </w:p>
  </w:comment>
  <w:comment w:id="13" w:author="Bunger, Andrew P" w:date="2022-09-08T16:37:00Z" w:initials="BAP">
    <w:p w14:paraId="04BAFBA9" w14:textId="77777777" w:rsidR="00F80214" w:rsidRDefault="00F80214" w:rsidP="00C85925">
      <w:pPr>
        <w:pStyle w:val="CommentText"/>
      </w:pPr>
      <w:r>
        <w:rPr>
          <w:rStyle w:val="CommentReference"/>
        </w:rPr>
        <w:annotationRef/>
      </w:r>
      <w:r>
        <w:t>Write this in coordinate free notation, not indicial notation. This is actually correct only for rectangular coordinate system as you have written here. The version with \nabla \cdot \sigma is correct for any coordinate system.</w:t>
      </w:r>
    </w:p>
  </w:comment>
  <w:comment w:id="14" w:author="Lu, Yunxing" w:date="2022-09-10T16:10:00Z" w:initials="LY">
    <w:p w14:paraId="68952FE5" w14:textId="19787E09" w:rsidR="00F80214" w:rsidRDefault="00F80214">
      <w:pPr>
        <w:pStyle w:val="CommentText"/>
      </w:pPr>
      <w:r>
        <w:rPr>
          <w:rStyle w:val="CommentReference"/>
        </w:rPr>
        <w:annotationRef/>
      </w:r>
      <w:r>
        <w:t>Updated, please check</w:t>
      </w:r>
    </w:p>
  </w:comment>
  <w:comment w:id="15" w:author="Bunger, Andrew P" w:date="2022-09-08T16:38:00Z" w:initials="BAP">
    <w:p w14:paraId="1F9272DF" w14:textId="77777777" w:rsidR="00F80214" w:rsidRDefault="00F80214" w:rsidP="00C85925">
      <w:pPr>
        <w:pStyle w:val="CommentText"/>
      </w:pPr>
      <w:r>
        <w:rPr>
          <w:rStyle w:val="CommentReference"/>
        </w:rPr>
        <w:annotationRef/>
      </w:r>
      <w:r>
        <w:t>This also needs to be written in coordinate free notation for reasons mentioned on previous equation.</w:t>
      </w:r>
    </w:p>
  </w:comment>
  <w:comment w:id="16" w:author="Lu, Yunxing" w:date="2022-09-10T16:11:00Z" w:initials="LY">
    <w:p w14:paraId="57EEE982" w14:textId="6AF24095" w:rsidR="00F80214" w:rsidRDefault="00F80214">
      <w:pPr>
        <w:pStyle w:val="CommentText"/>
      </w:pPr>
      <w:r>
        <w:rPr>
          <w:rStyle w:val="CommentReference"/>
        </w:rPr>
        <w:annotationRef/>
      </w:r>
      <w:r>
        <w:t>Updated, please check</w:t>
      </w:r>
    </w:p>
  </w:comment>
  <w:comment w:id="17" w:author="Bunger, Andrew P" w:date="2022-09-08T16:16:00Z" w:initials="BAP">
    <w:p w14:paraId="4E87D0D2" w14:textId="41057FB1" w:rsidR="00F80214" w:rsidRDefault="00F80214" w:rsidP="00C85925">
      <w:pPr>
        <w:pStyle w:val="CommentText"/>
      </w:pPr>
      <w:r>
        <w:rPr>
          <w:rStyle w:val="CommentReference"/>
        </w:rPr>
        <w:annotationRef/>
      </w:r>
      <w:r>
        <w:t>Define U</w:t>
      </w:r>
    </w:p>
  </w:comment>
  <w:comment w:id="18" w:author="Lu, Yunxing" w:date="2022-09-10T16:11:00Z" w:initials="LY">
    <w:p w14:paraId="03A00FCF" w14:textId="0C0B52E1" w:rsidR="00F80214" w:rsidRDefault="00F80214">
      <w:pPr>
        <w:pStyle w:val="CommentText"/>
      </w:pPr>
      <w:r>
        <w:rPr>
          <w:rStyle w:val="CommentReference"/>
        </w:rPr>
        <w:annotationRef/>
      </w:r>
      <w:r>
        <w:t>Updated, please check</w:t>
      </w:r>
    </w:p>
  </w:comment>
  <w:comment w:id="19" w:author="Bunger, Andrew P" w:date="2022-09-08T16:33:00Z" w:initials="BAP">
    <w:p w14:paraId="30EE1C57" w14:textId="77777777" w:rsidR="00F80214" w:rsidRDefault="00F80214" w:rsidP="00C85925">
      <w:pPr>
        <w:pStyle w:val="CommentText"/>
      </w:pPr>
      <w:r>
        <w:rPr>
          <w:rStyle w:val="CommentReference"/>
        </w:rPr>
        <w:annotationRef/>
      </w:r>
      <w:r>
        <w:t>I'm not seeing where you state the initial conditions.</w:t>
      </w:r>
    </w:p>
  </w:comment>
  <w:comment w:id="20" w:author="Bunger, Andrew P" w:date="2022-09-08T16:29:00Z" w:initials="BAP">
    <w:p w14:paraId="25DE4958" w14:textId="77777777" w:rsidR="00F80214" w:rsidRDefault="00F80214" w:rsidP="00C85925">
      <w:pPr>
        <w:pStyle w:val="CommentText"/>
      </w:pPr>
      <w:r>
        <w:rPr>
          <w:rStyle w:val="CommentReference"/>
        </w:rPr>
        <w:annotationRef/>
      </w:r>
      <w:r>
        <w:t>Something is wrong with the notation here. You should not be mixing coordinate free notation and indicial notation. And U is a vector, not a 2nd order tensor so I am not sure how it has two indices.</w:t>
      </w:r>
    </w:p>
  </w:comment>
  <w:comment w:id="21" w:author="Lu, Yunxing" w:date="2022-09-10T16:12:00Z" w:initials="LY">
    <w:p w14:paraId="4EE69D7C" w14:textId="1BF6CEB5" w:rsidR="00F80214" w:rsidRDefault="00F80214">
      <w:pPr>
        <w:pStyle w:val="CommentText"/>
      </w:pPr>
      <w:r>
        <w:rPr>
          <w:rStyle w:val="CommentReference"/>
        </w:rPr>
        <w:annotationRef/>
      </w:r>
      <w:r>
        <w:t xml:space="preserve">Sorry for my mistake, updated, please check. </w:t>
      </w:r>
    </w:p>
  </w:comment>
  <w:comment w:id="22" w:author="Bunger, Andrew P" w:date="2022-09-08T16:36:00Z" w:initials="BAP">
    <w:p w14:paraId="3CAD8A89" w14:textId="77777777" w:rsidR="00F80214" w:rsidRDefault="00F80214" w:rsidP="00C85925">
      <w:pPr>
        <w:pStyle w:val="CommentText"/>
      </w:pPr>
      <w:r>
        <w:rPr>
          <w:rStyle w:val="CommentReference"/>
        </w:rPr>
        <w:annotationRef/>
      </w:r>
      <w:r>
        <w:t>I am confused - I see two c_i values here. But then later you have 3 c_i that need to be found. I don't follow how that happens.</w:t>
      </w:r>
    </w:p>
  </w:comment>
  <w:comment w:id="23" w:author="Bunger, Andrew P" w:date="2022-09-08T16:41:00Z" w:initials="BAP">
    <w:p w14:paraId="17E7BD7E" w14:textId="77777777" w:rsidR="00F80214" w:rsidRDefault="00F80214" w:rsidP="00C85925">
      <w:pPr>
        <w:pStyle w:val="CommentText"/>
      </w:pPr>
      <w:r>
        <w:rPr>
          <w:rStyle w:val="CommentReference"/>
        </w:rPr>
        <w:annotationRef/>
      </w:r>
      <w:r>
        <w:t>This is \epsilon_{\theta \theta}, the hoop strain, right? You need correct notation and to explain. Maybe you should have directly given then at Eq 6? Otherwise write them as numbered equations now.</w:t>
      </w:r>
    </w:p>
  </w:comment>
  <w:comment w:id="24" w:author="Bunger, Andrew P" w:date="2022-09-08T16:43:00Z" w:initials="BAP">
    <w:p w14:paraId="7BC141D6" w14:textId="77777777" w:rsidR="00F80214" w:rsidRDefault="00F80214" w:rsidP="00C85925">
      <w:pPr>
        <w:pStyle w:val="CommentText"/>
      </w:pPr>
      <w:r>
        <w:rPr>
          <w:rStyle w:val="CommentReference"/>
        </w:rPr>
        <w:annotationRef/>
      </w:r>
      <w:r>
        <w:t>I'm not seeing where the third equation is coming from.</w:t>
      </w:r>
    </w:p>
  </w:comment>
  <w:comment w:id="25" w:author="Lu, Yunxing" w:date="2022-09-10T20:48:00Z" w:initials="LY">
    <w:p w14:paraId="6F23F432" w14:textId="515C10D5" w:rsidR="00F80214" w:rsidRDefault="00F80214">
      <w:pPr>
        <w:pStyle w:val="CommentText"/>
      </w:pPr>
      <w:r>
        <w:rPr>
          <w:rStyle w:val="CommentReference"/>
        </w:rPr>
        <w:annotationRef/>
      </w:r>
    </w:p>
  </w:comment>
  <w:comment w:id="27" w:author="Bunger, Andrew P" w:date="2022-09-09T04:05:00Z" w:initials="BAP">
    <w:p w14:paraId="2C552BC8" w14:textId="77777777" w:rsidR="00F80214" w:rsidRDefault="00F80214" w:rsidP="00C85925">
      <w:pPr>
        <w:pStyle w:val="CommentText"/>
      </w:pPr>
      <w:r>
        <w:rPr>
          <w:rStyle w:val="CommentReference"/>
        </w:rPr>
        <w:annotationRef/>
      </w:r>
      <w:r>
        <w:t>If Kelvin then should not have degree symbol. Should correct throughout.</w:t>
      </w:r>
    </w:p>
  </w:comment>
  <w:comment w:id="26" w:author="Bunger, Andrew P" w:date="2022-09-09T07:52:00Z" w:initials="BAP">
    <w:p w14:paraId="526115BE" w14:textId="77777777" w:rsidR="00F80214" w:rsidRDefault="00F80214" w:rsidP="00C85925">
      <w:pPr>
        <w:pStyle w:val="CommentText"/>
      </w:pPr>
      <w:r>
        <w:rPr>
          <w:rStyle w:val="CommentReference"/>
        </w:rPr>
        <w:annotationRef/>
      </w:r>
      <w:r>
        <w:t>I don't think I have this quite right, but the point is to break down the loadings so you quantify what they are and also state the initial conditions.</w:t>
      </w:r>
    </w:p>
  </w:comment>
  <w:comment w:id="28" w:author="Bunger, Andrew P" w:date="2022-09-09T08:57:00Z" w:initials="BAP">
    <w:p w14:paraId="4B04E67D" w14:textId="77777777" w:rsidR="00F80214" w:rsidRDefault="00F80214" w:rsidP="00C85925">
      <w:pPr>
        <w:pStyle w:val="CommentText"/>
      </w:pPr>
      <w:r>
        <w:rPr>
          <w:rStyle w:val="CommentReference"/>
        </w:rPr>
        <w:annotationRef/>
      </w:r>
      <w:r>
        <w:t>Note that in Fig 7 you use a capital T in the subscript kT. Please check for consistency.</w:t>
      </w:r>
    </w:p>
  </w:comment>
  <w:comment w:id="29" w:author="Bunger, Andrew P" w:date="2022-08-19T10:08:00Z" w:initials="BAP">
    <w:p w14:paraId="1A944CEC" w14:textId="7DBD4B35" w:rsidR="00F80214" w:rsidRDefault="00F80214">
      <w:pPr>
        <w:pStyle w:val="CommentText"/>
      </w:pPr>
      <w:r>
        <w:rPr>
          <w:rStyle w:val="CommentReference"/>
        </w:rPr>
        <w:annotationRef/>
      </w:r>
      <w:r>
        <w:t xml:space="preserve">Why in all of these are you taking the cylinder to have a 1 meter radius. Seems huge and will raise questions. </w:t>
      </w:r>
    </w:p>
    <w:p w14:paraId="4657AB44" w14:textId="77777777" w:rsidR="00F80214" w:rsidRDefault="00F80214">
      <w:pPr>
        <w:pStyle w:val="CommentText"/>
      </w:pPr>
    </w:p>
    <w:p w14:paraId="2C521CA8" w14:textId="77777777" w:rsidR="00F80214" w:rsidRDefault="00F80214">
      <w:pPr>
        <w:pStyle w:val="CommentText"/>
      </w:pPr>
      <w:r>
        <w:t>Also we are not getting a sense of how rapidly the solution is changing in time. Consider also showing evolution of pore pressure at center of the cylinder with time.</w:t>
      </w:r>
    </w:p>
    <w:p w14:paraId="65222169" w14:textId="77777777" w:rsidR="00F80214" w:rsidRDefault="00F80214">
      <w:pPr>
        <w:pStyle w:val="CommentText"/>
      </w:pPr>
    </w:p>
    <w:p w14:paraId="7A5DEDAE" w14:textId="77777777" w:rsidR="00F80214" w:rsidRDefault="00F80214" w:rsidP="00160C48">
      <w:pPr>
        <w:pStyle w:val="CommentText"/>
      </w:pPr>
      <w:r>
        <w:t>If you have subplots a and b, these should have a single caption, not having part of the caption in the middle of the figure.</w:t>
      </w:r>
    </w:p>
  </w:comment>
  <w:comment w:id="30" w:author="Lu, Yunxing" w:date="2022-08-21T18:14:00Z" w:initials="LY">
    <w:p w14:paraId="25B18049" w14:textId="4308368A" w:rsidR="00F80214" w:rsidRDefault="00F80214">
      <w:pPr>
        <w:pStyle w:val="CommentText"/>
      </w:pPr>
      <w:r>
        <w:rPr>
          <w:rStyle w:val="CommentReference"/>
        </w:rPr>
        <w:annotationRef/>
      </w:r>
      <w:r>
        <w:t xml:space="preserve">Have updated accordingly, please check. </w:t>
      </w:r>
    </w:p>
  </w:comment>
  <w:comment w:id="31" w:author="Bunger, Andrew P" w:date="2022-09-09T08:06:00Z" w:initials="BAP">
    <w:p w14:paraId="5EC8594A" w14:textId="77777777" w:rsidR="00F80214" w:rsidRDefault="00F80214" w:rsidP="00C85925">
      <w:pPr>
        <w:pStyle w:val="CommentText"/>
      </w:pPr>
      <w:r>
        <w:rPr>
          <w:rStyle w:val="CommentReference"/>
        </w:rPr>
        <w:annotationRef/>
      </w:r>
      <w:r>
        <w:t>Label subfigures with a) and b) so you can reference them accordingly.</w:t>
      </w:r>
    </w:p>
  </w:comment>
  <w:comment w:id="32" w:author="Bunger, Andrew P" w:date="2022-09-09T08:23:00Z" w:initials="BAP">
    <w:p w14:paraId="26C2E9D9" w14:textId="77777777" w:rsidR="00F80214" w:rsidRDefault="00F80214" w:rsidP="00C85925">
      <w:pPr>
        <w:pStyle w:val="CommentText"/>
      </w:pPr>
      <w:r>
        <w:rPr>
          <w:rStyle w:val="CommentReference"/>
        </w:rPr>
        <w:annotationRef/>
      </w:r>
      <w:r>
        <w:t>Can you please confirm that Figs 3 and 4 use the same properties at Fig 2? It seems pore pressure is dissipated must more slowly in Fig 2. If you change anything, please check the text I wrote and make sure it changes too.</w:t>
      </w:r>
    </w:p>
  </w:comment>
  <w:comment w:id="33" w:author="Bunger, Andrew P" w:date="2022-09-09T08:07:00Z" w:initials="BAP">
    <w:p w14:paraId="410773CD" w14:textId="61FCC527" w:rsidR="00F80214" w:rsidRDefault="00F80214" w:rsidP="00C85925">
      <w:pPr>
        <w:pStyle w:val="CommentText"/>
      </w:pPr>
      <w:r>
        <w:rPr>
          <w:rStyle w:val="CommentReference"/>
        </w:rPr>
        <w:annotationRef/>
      </w:r>
      <w:r>
        <w:t>I think this is actually what is happening. If you look at temperature profile I think you will find temperature front arriving to the center along with the rise in pore pressure. Please check.</w:t>
      </w:r>
    </w:p>
  </w:comment>
  <w:comment w:id="34" w:author="Bunger, Andrew P" w:date="2022-09-09T09:02:00Z" w:initials="BAP">
    <w:p w14:paraId="3B38BE95" w14:textId="77777777" w:rsidR="00F80214" w:rsidRDefault="00F80214" w:rsidP="00C85925">
      <w:pPr>
        <w:pStyle w:val="CommentText"/>
      </w:pPr>
      <w:r>
        <w:rPr>
          <w:rStyle w:val="CommentReference"/>
        </w:rPr>
        <w:annotationRef/>
      </w:r>
      <w:r>
        <w:t>It looks like you might have used different parameters than you specified previously. You need to tell us what the parameters are that were used for this, including and importantly, the ratio of kT/ktp.</w:t>
      </w:r>
    </w:p>
  </w:comment>
  <w:comment w:id="35" w:author="Bunger, Andrew P" w:date="2022-09-09T09:00:00Z" w:initials="BAP">
    <w:p w14:paraId="2B7AC123" w14:textId="609AB311" w:rsidR="00F80214" w:rsidRDefault="00F80214" w:rsidP="00C85925">
      <w:pPr>
        <w:pStyle w:val="CommentText"/>
      </w:pPr>
      <w:r>
        <w:rPr>
          <w:rStyle w:val="CommentReference"/>
        </w:rPr>
        <w:annotationRef/>
      </w:r>
      <w:r>
        <w:t>Again, should not use "degree" with Kelvin. I think you can just call it Celsius, though.</w:t>
      </w:r>
    </w:p>
  </w:comment>
  <w:comment w:id="36" w:author="Bunger, Andrew P" w:date="2022-09-09T09:02:00Z" w:initials="BAP">
    <w:p w14:paraId="6A2E74CC" w14:textId="77777777" w:rsidR="00F80214" w:rsidRDefault="00F80214" w:rsidP="00C85925">
      <w:pPr>
        <w:pStyle w:val="CommentText"/>
      </w:pPr>
      <w:r>
        <w:rPr>
          <w:rStyle w:val="CommentReference"/>
        </w:rPr>
        <w:annotationRef/>
      </w:r>
      <w:r>
        <w:t>Check consistency, kT, or kt.</w:t>
      </w:r>
    </w:p>
  </w:comment>
  <w:comment w:id="37" w:author="Bunger, Andrew P" w:date="2022-09-09T09:04:00Z" w:initials="BAP">
    <w:p w14:paraId="738F38D7" w14:textId="77777777" w:rsidR="00F80214" w:rsidRDefault="00F80214" w:rsidP="00C85925">
      <w:pPr>
        <w:pStyle w:val="CommentText"/>
      </w:pPr>
      <w:r>
        <w:rPr>
          <w:rStyle w:val="CommentReference"/>
        </w:rPr>
        <w:annotationRef/>
      </w:r>
      <w:r>
        <w:t>I don't understand. Shouldn't the change be around 40 deg C because of the boundary condition? So Fig 7 is like one of the curves in Fig 6, and then showing varying kT/ktp?</w:t>
      </w:r>
    </w:p>
  </w:comment>
  <w:comment w:id="39" w:author="Bunger, Andrew P" w:date="2022-09-09T09:09:00Z" w:initials="BAP">
    <w:p w14:paraId="0AF36069" w14:textId="77777777" w:rsidR="00F80214" w:rsidRDefault="00F80214">
      <w:pPr>
        <w:pStyle w:val="CommentText"/>
      </w:pPr>
      <w:r>
        <w:rPr>
          <w:rStyle w:val="CommentReference"/>
        </w:rPr>
        <w:annotationRef/>
      </w:r>
      <w:r>
        <w:t>This is a confusing notation. You should not put a mode of loading in the subscript as it looks like it is a component of the tensor. I suggest</w:t>
      </w:r>
    </w:p>
    <w:p w14:paraId="35C65A69" w14:textId="77777777" w:rsidR="00F80214" w:rsidRDefault="00F80214">
      <w:pPr>
        <w:pStyle w:val="CommentText"/>
      </w:pPr>
    </w:p>
    <w:p w14:paraId="3649BB97" w14:textId="77777777" w:rsidR="00F80214" w:rsidRDefault="00F80214" w:rsidP="00C85925">
      <w:pPr>
        <w:pStyle w:val="CommentText"/>
      </w:pPr>
      <w:r>
        <w:t>\sigma_{rr}^{\prime (1)} for mode 1 loading, etc.</w:t>
      </w:r>
    </w:p>
  </w:comment>
  <w:comment w:id="40" w:author="Bunger, Andrew P" w:date="2022-09-09T09:21:00Z" w:initials="BAP">
    <w:p w14:paraId="477A2941" w14:textId="77777777" w:rsidR="00F80214" w:rsidRDefault="00F80214" w:rsidP="00C85925">
      <w:pPr>
        <w:pStyle w:val="CommentText"/>
      </w:pPr>
      <w:r>
        <w:rPr>
          <w:rStyle w:val="CommentReference"/>
        </w:rPr>
        <w:annotationRef/>
      </w:r>
      <w:r>
        <w:t>Need to be more specific. Give the parameters an equation number. And a little confusing because we just went through the thermo-filtration part which seams to have had a different set of parameter values (though not explained why this choice was made).</w:t>
      </w:r>
    </w:p>
  </w:comment>
  <w:comment w:id="41" w:author="Bunger, Andrew P" w:date="2022-08-19T10:16:00Z" w:initials="BAP">
    <w:p w14:paraId="3BD7332F" w14:textId="0A4AE927" w:rsidR="00F80214" w:rsidRDefault="00F80214" w:rsidP="00160C48">
      <w:pPr>
        <w:pStyle w:val="CommentText"/>
      </w:pPr>
      <w:r>
        <w:rPr>
          <w:rStyle w:val="CommentReference"/>
        </w:rPr>
        <w:annotationRef/>
      </w:r>
      <w:r>
        <w:t>I think somewhere in the text we need a symbol defined for the probability you are computing here. And I don't think you are after a "fully parametric study" (not sure what that is). The caption should reflect more the objective of the exercise.</w:t>
      </w:r>
    </w:p>
  </w:comment>
  <w:comment w:id="42" w:author="Lu, Yunxing" w:date="2022-09-07T01:51:00Z" w:initials="LY">
    <w:p w14:paraId="0E77F9D3" w14:textId="78F87A50" w:rsidR="00F80214" w:rsidRDefault="00F80214">
      <w:pPr>
        <w:pStyle w:val="CommentText"/>
      </w:pPr>
      <w:r>
        <w:rPr>
          <w:rStyle w:val="CommentReference"/>
        </w:rPr>
        <w:annotationRef/>
      </w:r>
      <w:r>
        <w:t>Ha</w:t>
      </w:r>
      <w:r>
        <w:rPr>
          <w:rFonts w:hint="eastAsia"/>
        </w:rPr>
        <w:t>v</w:t>
      </w:r>
      <w:r>
        <w:t>e updated, please check</w:t>
      </w:r>
    </w:p>
  </w:comment>
  <w:comment w:id="43" w:author="Bunger, Andrew P" w:date="2022-09-09T11:03:00Z" w:initials="BAP">
    <w:p w14:paraId="5CA3C7F2" w14:textId="77777777" w:rsidR="00F80214" w:rsidRDefault="00F80214" w:rsidP="00C85925">
      <w:pPr>
        <w:pStyle w:val="CommentText"/>
      </w:pPr>
      <w:r>
        <w:rPr>
          <w:rStyle w:val="CommentReference"/>
        </w:rPr>
        <w:annotationRef/>
      </w:r>
      <w:r>
        <w:t>Because you use this figure so much in the discussion, I think you need to bring it back to main text. When we first discussed an appendix I was thinking the entire section 5.1 would go to an appendix. But if the text is in the main body, like it is here, then the figure needs to come back.</w:t>
      </w:r>
    </w:p>
  </w:comment>
  <w:comment w:id="46" w:author="Bunger, Andrew P" w:date="2022-09-09T11:05:00Z" w:initials="BAP">
    <w:p w14:paraId="788AAF47" w14:textId="77777777" w:rsidR="00F80214" w:rsidRDefault="00F80214" w:rsidP="00C85925">
      <w:pPr>
        <w:pStyle w:val="CommentText"/>
      </w:pPr>
      <w:r>
        <w:rPr>
          <w:rStyle w:val="CommentReference"/>
        </w:rPr>
        <w:annotationRef/>
      </w:r>
      <w:r>
        <w:t>Is this insight coming just from the diagonal components? Is there anything to be gained from the off-diagonal?</w:t>
      </w:r>
    </w:p>
  </w:comment>
  <w:comment w:id="47" w:author="Bunger, Andrew P" w:date="2022-09-09T11:24:00Z" w:initials="BAP">
    <w:p w14:paraId="6233C6C6" w14:textId="77777777" w:rsidR="00F80214" w:rsidRDefault="00F80214" w:rsidP="00C85925">
      <w:pPr>
        <w:pStyle w:val="CommentText"/>
      </w:pPr>
      <w:r>
        <w:rPr>
          <w:rStyle w:val="CommentReference"/>
        </w:rPr>
        <w:annotationRef/>
      </w:r>
      <w:r>
        <w:t>Is this actually a depiction of how you found these? I thought you had some magic from the pairwise bivariate analysis. We should somehow explain in a bit more detail how these were "guessed".</w:t>
      </w:r>
    </w:p>
  </w:comment>
  <w:comment w:id="52" w:author="Bunger, Andrew P" w:date="2022-09-09T11:25:00Z" w:initials="BAP">
    <w:p w14:paraId="2EE209E2" w14:textId="77777777" w:rsidR="00F80214" w:rsidRDefault="00F80214" w:rsidP="00C85925">
      <w:pPr>
        <w:pStyle w:val="CommentText"/>
      </w:pPr>
      <w:r>
        <w:rPr>
          <w:rStyle w:val="CommentReference"/>
        </w:rPr>
        <w:annotationRef/>
      </w:r>
      <w:r>
        <w:t>Check for consistency Fig. versus Figure and b versus (b) and so forth throughout the paper.</w:t>
      </w:r>
    </w:p>
  </w:comment>
  <w:comment w:id="55" w:author="Bunger, Andrew P" w:date="2022-09-09T11:29:00Z" w:initials="BAP">
    <w:p w14:paraId="1AB3103D" w14:textId="77777777" w:rsidR="00F80214" w:rsidRDefault="00F80214" w:rsidP="00C85925">
      <w:pPr>
        <w:pStyle w:val="CommentText"/>
      </w:pPr>
      <w:r>
        <w:rPr>
          <w:rStyle w:val="CommentReference"/>
        </w:rPr>
        <w:annotationRef/>
      </w:r>
      <w:r>
        <w:t>It is a little strange that you use all 3 as if they are independent of one another. You should choose 2. The third is always directly found from the other 2.</w:t>
      </w:r>
    </w:p>
  </w:comment>
  <w:comment w:id="56" w:author="Bunger, Andrew P" w:date="2022-09-09T11:28:00Z" w:initials="BAP">
    <w:p w14:paraId="2815E8F1" w14:textId="5A35B4F6" w:rsidR="00F80214" w:rsidRDefault="00F80214" w:rsidP="00C85925">
      <w:pPr>
        <w:pStyle w:val="CommentText"/>
      </w:pPr>
      <w:r>
        <w:rPr>
          <w:rStyle w:val="CommentReference"/>
        </w:rPr>
        <w:annotationRef/>
      </w:r>
      <w:r>
        <w:t>My concern with this sentence is that "stronger" and "more ductile" do not have anything to do necessarily with the elastic moduli.</w:t>
      </w:r>
    </w:p>
  </w:comment>
  <w:comment w:id="57" w:author="Bunger, Andrew P" w:date="2022-09-09T11:31:00Z" w:initials="BAP">
    <w:p w14:paraId="6829E27D" w14:textId="77777777" w:rsidR="00F80214" w:rsidRDefault="00F80214" w:rsidP="00C85925">
      <w:pPr>
        <w:pStyle w:val="CommentText"/>
      </w:pPr>
      <w:r>
        <w:rPr>
          <w:rStyle w:val="CommentReference"/>
        </w:rPr>
        <w:annotationRef/>
      </w:r>
      <w:r>
        <w:t>Don't you mean permeability increased by two orders of magnitude?</w:t>
      </w:r>
    </w:p>
  </w:comment>
  <w:comment w:id="58" w:author="Bunger, Andrew P" w:date="2022-09-09T11:33:00Z" w:initials="BAP">
    <w:p w14:paraId="72E0BC36" w14:textId="77777777" w:rsidR="00F80214" w:rsidRDefault="00F80214" w:rsidP="00C85925">
      <w:pPr>
        <w:pStyle w:val="CommentText"/>
      </w:pPr>
      <w:r>
        <w:rPr>
          <w:rStyle w:val="CommentReference"/>
        </w:rPr>
        <w:annotationRef/>
      </w:r>
      <w:r>
        <w:t>Don't you mean increase specific heat by 2 orders of magnitude?</w:t>
      </w:r>
    </w:p>
  </w:comment>
  <w:comment w:id="59" w:author="Bunger, Andrew P" w:date="2022-08-19T10:13:00Z" w:initials="BAP">
    <w:p w14:paraId="225A1DD3" w14:textId="77777777" w:rsidR="00F80214" w:rsidRDefault="00F80214" w:rsidP="003273B6">
      <w:pPr>
        <w:pStyle w:val="CommentText"/>
      </w:pPr>
      <w:r>
        <w:rPr>
          <w:rStyle w:val="CommentReference"/>
        </w:rPr>
        <w:annotationRef/>
      </w:r>
      <w:r>
        <w:t>Axis scale needs larger font, and x label should go outside to match the y label.</w:t>
      </w:r>
    </w:p>
  </w:comment>
  <w:comment w:id="60" w:author="Bunger, Andrew P" w:date="2022-09-09T11:36:00Z" w:initials="BAP">
    <w:p w14:paraId="696EFCBC" w14:textId="77777777" w:rsidR="00F80214" w:rsidRDefault="00F80214" w:rsidP="00C85925">
      <w:pPr>
        <w:pStyle w:val="CommentText"/>
      </w:pPr>
      <w:r>
        <w:rPr>
          <w:rStyle w:val="CommentReference"/>
        </w:rPr>
        <w:annotationRef/>
      </w:r>
      <w:r>
        <w:t>You need to label them with "a)" and "b)"</w:t>
      </w:r>
    </w:p>
  </w:comment>
  <w:comment w:id="61" w:author="Bunger, Andrew P" w:date="2022-09-09T11:36:00Z" w:initials="BAP">
    <w:p w14:paraId="6596660E" w14:textId="77777777" w:rsidR="00F80214" w:rsidRDefault="00F80214" w:rsidP="00C85925">
      <w:pPr>
        <w:pStyle w:val="CommentText"/>
      </w:pPr>
      <w:r>
        <w:rPr>
          <w:rStyle w:val="CommentReference"/>
        </w:rPr>
        <w:annotationRef/>
      </w:r>
      <w:r>
        <w:t>Check an be consistent if centering captions or left justifying. Most of the time they should be left justified.</w:t>
      </w:r>
    </w:p>
  </w:comment>
  <w:comment w:id="62" w:author="Bunger, Andrew P" w:date="2022-08-19T10:14:00Z" w:initials="BAP">
    <w:p w14:paraId="180645EE" w14:textId="3C061C4D" w:rsidR="00F80214" w:rsidRDefault="00F80214" w:rsidP="00160C48">
      <w:pPr>
        <w:pStyle w:val="CommentText"/>
      </w:pPr>
      <w:r>
        <w:rPr>
          <w:rStyle w:val="CommentReference"/>
        </w:rPr>
        <w:annotationRef/>
      </w:r>
      <w:r>
        <w:t>At the introduction you were using a large font for major headings, but then it kind of falls off...</w:t>
      </w:r>
    </w:p>
  </w:comment>
  <w:comment w:id="63" w:author="Bunger, Andrew P" w:date="2022-09-09T11:46:00Z" w:initials="BAP">
    <w:p w14:paraId="1C31E3DF" w14:textId="77777777" w:rsidR="00F80214" w:rsidRDefault="00F80214" w:rsidP="00C85925">
      <w:pPr>
        <w:pStyle w:val="CommentText"/>
      </w:pPr>
      <w:r>
        <w:rPr>
          <w:rStyle w:val="CommentReference"/>
        </w:rPr>
        <w:annotationRef/>
      </w:r>
      <w:r>
        <w:t>I removed phase change because we may want to discuss IP protection before disclosure into the literature.</w:t>
      </w:r>
    </w:p>
  </w:comment>
  <w:comment w:id="64" w:author="Bunger, Andrew P" w:date="2022-09-09T13:16:00Z" w:initials="BAP">
    <w:p w14:paraId="68A11245" w14:textId="77777777" w:rsidR="00F80214" w:rsidRDefault="00F80214" w:rsidP="00C85925">
      <w:pPr>
        <w:pStyle w:val="CommentText"/>
      </w:pPr>
      <w:r>
        <w:rPr>
          <w:rStyle w:val="CommentReference"/>
        </w:rPr>
        <w:annotationRef/>
      </w:r>
      <w:r>
        <w:t>Not that I disagree with what you are saying here, I just think you have already said it enough times including in previous paragraph of conclusions.</w:t>
      </w:r>
    </w:p>
  </w:comment>
  <w:comment w:id="65" w:author="Bunger, Andrew P" w:date="2022-09-09T11:50:00Z" w:initials="BAP">
    <w:p w14:paraId="560B4036" w14:textId="1EB84A04" w:rsidR="00F80214" w:rsidRDefault="00F80214" w:rsidP="00C85925">
      <w:pPr>
        <w:pStyle w:val="CommentText"/>
      </w:pPr>
      <w:r>
        <w:rPr>
          <w:rStyle w:val="CommentReference"/>
        </w:rPr>
        <w:annotationRef/>
      </w:r>
      <w:r>
        <w:t>Probably no point in putting these in appendices since they are just tables with no explanatory text. Just move them to main body.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8876ED" w15:done="0"/>
  <w15:commentEx w15:paraId="69AB880E" w15:paraIdParent="148876ED" w15:done="0"/>
  <w15:commentEx w15:paraId="3469FF19" w15:paraIdParent="148876ED" w15:done="0"/>
  <w15:commentEx w15:paraId="4445C8A7" w15:done="0"/>
  <w15:commentEx w15:paraId="4A9E7ADE" w15:paraIdParent="4445C8A7" w15:done="0"/>
  <w15:commentEx w15:paraId="482CF2DB" w15:done="0"/>
  <w15:commentEx w15:paraId="4402B8F1" w15:paraIdParent="482CF2DB" w15:done="0"/>
  <w15:commentEx w15:paraId="62E8C3BE" w15:done="0"/>
  <w15:commentEx w15:paraId="12940F72" w15:paraIdParent="62E8C3BE" w15:done="0"/>
  <w15:commentEx w15:paraId="7B162F73" w15:paraIdParent="62E8C3BE" w15:done="0"/>
  <w15:commentEx w15:paraId="5135E27D" w15:paraIdParent="62E8C3BE" w15:done="0"/>
  <w15:commentEx w15:paraId="53F8D64F" w15:done="0"/>
  <w15:commentEx w15:paraId="46958AC9" w15:paraIdParent="53F8D64F" w15:done="0"/>
  <w15:commentEx w15:paraId="04BAFBA9" w15:done="0"/>
  <w15:commentEx w15:paraId="68952FE5" w15:paraIdParent="04BAFBA9" w15:done="0"/>
  <w15:commentEx w15:paraId="1F9272DF" w15:done="0"/>
  <w15:commentEx w15:paraId="57EEE982" w15:paraIdParent="1F9272DF" w15:done="0"/>
  <w15:commentEx w15:paraId="4E87D0D2" w15:done="0"/>
  <w15:commentEx w15:paraId="03A00FCF" w15:paraIdParent="4E87D0D2" w15:done="0"/>
  <w15:commentEx w15:paraId="30EE1C57" w15:done="0"/>
  <w15:commentEx w15:paraId="25DE4958" w15:done="0"/>
  <w15:commentEx w15:paraId="4EE69D7C" w15:paraIdParent="25DE4958" w15:done="0"/>
  <w15:commentEx w15:paraId="3CAD8A89" w15:done="0"/>
  <w15:commentEx w15:paraId="17E7BD7E" w15:done="0"/>
  <w15:commentEx w15:paraId="7BC141D6" w15:done="0"/>
  <w15:commentEx w15:paraId="6F23F432" w15:paraIdParent="7BC141D6" w15:done="0"/>
  <w15:commentEx w15:paraId="2C552BC8" w15:done="0"/>
  <w15:commentEx w15:paraId="526115BE" w15:done="0"/>
  <w15:commentEx w15:paraId="4B04E67D" w15:done="0"/>
  <w15:commentEx w15:paraId="7A5DEDAE" w15:done="0"/>
  <w15:commentEx w15:paraId="25B18049" w15:paraIdParent="7A5DEDAE" w15:done="0"/>
  <w15:commentEx w15:paraId="5EC8594A" w15:done="0"/>
  <w15:commentEx w15:paraId="26C2E9D9" w15:done="0"/>
  <w15:commentEx w15:paraId="410773CD" w15:done="0"/>
  <w15:commentEx w15:paraId="3B38BE95" w15:done="0"/>
  <w15:commentEx w15:paraId="2B7AC123" w15:done="0"/>
  <w15:commentEx w15:paraId="6A2E74CC" w15:done="0"/>
  <w15:commentEx w15:paraId="738F38D7" w15:done="0"/>
  <w15:commentEx w15:paraId="3649BB97" w15:done="0"/>
  <w15:commentEx w15:paraId="477A2941" w15:done="0"/>
  <w15:commentEx w15:paraId="3BD7332F" w15:done="0"/>
  <w15:commentEx w15:paraId="0E77F9D3" w15:paraIdParent="3BD7332F" w15:done="0"/>
  <w15:commentEx w15:paraId="5CA3C7F2" w15:done="0"/>
  <w15:commentEx w15:paraId="788AAF47" w15:done="0"/>
  <w15:commentEx w15:paraId="6233C6C6" w15:done="0"/>
  <w15:commentEx w15:paraId="2EE209E2" w15:done="0"/>
  <w15:commentEx w15:paraId="1AB3103D" w15:done="0"/>
  <w15:commentEx w15:paraId="2815E8F1" w15:done="0"/>
  <w15:commentEx w15:paraId="6829E27D" w15:done="0"/>
  <w15:commentEx w15:paraId="72E0BC36" w15:done="0"/>
  <w15:commentEx w15:paraId="225A1DD3" w15:done="0"/>
  <w15:commentEx w15:paraId="696EFCBC" w15:done="0"/>
  <w15:commentEx w15:paraId="6596660E" w15:done="0"/>
  <w15:commentEx w15:paraId="180645EE" w15:done="0"/>
  <w15:commentEx w15:paraId="1C31E3DF" w15:done="0"/>
  <w15:commentEx w15:paraId="68A11245" w15:done="0"/>
  <w15:commentEx w15:paraId="560B40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9D4E9" w16cex:dateUtc="2022-08-19T13:22:00Z"/>
  <w16cex:commentExtensible w16cex:durableId="26C49217" w16cex:dateUtc="2022-09-08T20:08:00Z"/>
  <w16cex:commentExtensible w16cex:durableId="26A738A2" w16cex:dateUtc="2022-08-17T13:51:00Z"/>
  <w16cex:commentExtensible w16cex:durableId="26A739AC" w16cex:dateUtc="2022-08-17T13:55:00Z"/>
  <w16cex:commentExtensible w16cex:durableId="26A9D56A" w16cex:dateUtc="2022-08-19T13:24:00Z"/>
  <w16cex:commentExtensible w16cex:durableId="26C498D9" w16cex:dateUtc="2022-09-08T20:37:00Z"/>
  <w16cex:commentExtensible w16cex:durableId="26C498FA" w16cex:dateUtc="2022-09-08T20:38:00Z"/>
  <w16cex:commentExtensible w16cex:durableId="26C493D2" w16cex:dateUtc="2022-09-08T20:16:00Z"/>
  <w16cex:commentExtensible w16cex:durableId="26C497D7" w16cex:dateUtc="2022-09-08T20:33:00Z"/>
  <w16cex:commentExtensible w16cex:durableId="26A9DCCB" w16cex:dateUtc="2022-08-19T13:56:00Z"/>
  <w16cex:commentExtensible w16cex:durableId="26C496D1" w16cex:dateUtc="2022-09-08T20:29:00Z"/>
  <w16cex:commentExtensible w16cex:durableId="26C4988B" w16cex:dateUtc="2022-09-08T20:36:00Z"/>
  <w16cex:commentExtensible w16cex:durableId="26C4995F" w16cex:dateUtc="2022-09-08T20:39:00Z"/>
  <w16cex:commentExtensible w16cex:durableId="26C499B9" w16cex:dateUtc="2022-09-08T20:41:00Z"/>
  <w16cex:commentExtensible w16cex:durableId="26C49A26" w16cex:dateUtc="2022-09-08T20:43:00Z"/>
  <w16cex:commentExtensible w16cex:durableId="26C49A44" w16cex:dateUtc="2022-09-08T20:43:00Z"/>
  <w16cex:commentExtensible w16cex:durableId="26A74345" w16cex:dateUtc="2022-08-17T14:36:00Z"/>
  <w16cex:commentExtensible w16cex:durableId="26A9DD57" w16cex:dateUtc="2022-08-19T13:58:00Z"/>
  <w16cex:commentExtensible w16cex:durableId="26C4ACD1" w16cex:dateUtc="2022-09-08T22:02:00Z"/>
  <w16cex:commentExtensible w16cex:durableId="26C539F9" w16cex:dateUtc="2022-09-09T08:05:00Z"/>
  <w16cex:commentExtensible w16cex:durableId="26C56F45" w16cex:dateUtc="2022-09-09T11:52:00Z"/>
  <w16cex:commentExtensible w16cex:durableId="26C57E6A" w16cex:dateUtc="2022-09-09T12:57:00Z"/>
  <w16cex:commentExtensible w16cex:durableId="26A9DF86" w16cex:dateUtc="2022-08-19T14:08:00Z"/>
  <w16cex:commentExtensible w16cex:durableId="26C5726C" w16cex:dateUtc="2022-09-09T12:06:00Z"/>
  <w16cex:commentExtensible w16cex:durableId="26C57681" w16cex:dateUtc="2022-09-09T12:23:00Z"/>
  <w16cex:commentExtensible w16cex:durableId="26C572A5" w16cex:dateUtc="2022-09-09T12:07:00Z"/>
  <w16cex:commentExtensible w16cex:durableId="26C57FA8" w16cex:dateUtc="2022-09-09T13:02:00Z"/>
  <w16cex:commentExtensible w16cex:durableId="26C57F13" w16cex:dateUtc="2022-09-09T13:00:00Z"/>
  <w16cex:commentExtensible w16cex:durableId="26C57FB8" w16cex:dateUtc="2022-09-09T13:02:00Z"/>
  <w16cex:commentExtensible w16cex:durableId="26C58009" w16cex:dateUtc="2022-09-09T13:04:00Z"/>
  <w16cex:commentExtensible w16cex:durableId="26A9DE60" w16cex:dateUtc="2022-08-19T14:03:00Z"/>
  <w16cex:commentExtensible w16cex:durableId="26C58161" w16cex:dateUtc="2022-09-09T13:09:00Z"/>
  <w16cex:commentExtensible w16cex:durableId="26C58407" w16cex:dateUtc="2022-09-09T13:21:00Z"/>
  <w16cex:commentExtensible w16cex:durableId="26A9E195" w16cex:dateUtc="2022-08-19T14:16:00Z"/>
  <w16cex:commentExtensible w16cex:durableId="26C59C09" w16cex:dateUtc="2022-09-09T15:03:00Z"/>
  <w16cex:commentExtensible w16cex:durableId="26C59C93" w16cex:dateUtc="2022-09-09T15:05:00Z"/>
  <w16cex:commentExtensible w16cex:durableId="26C5A0DB" w16cex:dateUtc="2022-09-09T15:24:00Z"/>
  <w16cex:commentExtensible w16cex:durableId="26C5A122" w16cex:dateUtc="2022-09-09T15:25:00Z"/>
  <w16cex:commentExtensible w16cex:durableId="26C5A20B" w16cex:dateUtc="2022-09-09T15:29:00Z"/>
  <w16cex:commentExtensible w16cex:durableId="26C5A1E4" w16cex:dateUtc="2022-09-09T15:28:00Z"/>
  <w16cex:commentExtensible w16cex:durableId="26C5A2A7" w16cex:dateUtc="2022-09-09T15:31:00Z"/>
  <w16cex:commentExtensible w16cex:durableId="26C5A322" w16cex:dateUtc="2022-09-09T15:33:00Z"/>
  <w16cex:commentExtensible w16cex:durableId="26A9E0B5" w16cex:dateUtc="2022-08-19T14:13:00Z"/>
  <w16cex:commentExtensible w16cex:durableId="26C5A36C" w16cex:dateUtc="2022-08-19T14:13:00Z"/>
  <w16cex:commentExtensible w16cex:durableId="26C5A3A5" w16cex:dateUtc="2022-09-09T15:36:00Z"/>
  <w16cex:commentExtensible w16cex:durableId="26C5A3C4" w16cex:dateUtc="2022-09-09T15:36:00Z"/>
  <w16cex:commentExtensible w16cex:durableId="26A9E0EF" w16cex:dateUtc="2022-08-19T14:14:00Z"/>
  <w16cex:commentExtensible w16cex:durableId="26C5A627" w16cex:dateUtc="2022-09-09T15:46:00Z"/>
  <w16cex:commentExtensible w16cex:durableId="26C5BB2C" w16cex:dateUtc="2022-09-09T17:16:00Z"/>
  <w16cex:commentExtensible w16cex:durableId="26C5A6EF" w16cex:dateUtc="2022-09-0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8876ED" w16cid:durableId="26A9D477"/>
  <w16cid:commentId w16cid:paraId="69AB880E" w16cid:durableId="26A9D4E9"/>
  <w16cid:commentId w16cid:paraId="3469FF19" w16cid:durableId="26C49085"/>
  <w16cid:commentId w16cid:paraId="4445C8A7" w16cid:durableId="26C49217"/>
  <w16cid:commentId w16cid:paraId="482CF2DB" w16cid:durableId="26A738A2"/>
  <w16cid:commentId w16cid:paraId="4402B8F1" w16cid:durableId="26A9D47B"/>
  <w16cid:commentId w16cid:paraId="62E8C3BE" w16cid:durableId="26A739AC"/>
  <w16cid:commentId w16cid:paraId="12940F72" w16cid:durableId="26A9D47D"/>
  <w16cid:commentId w16cid:paraId="7B162F73" w16cid:durableId="26A9D56A"/>
  <w16cid:commentId w16cid:paraId="5135E27D" w16cid:durableId="26C4908B"/>
  <w16cid:commentId w16cid:paraId="53F8D64F" w16cid:durableId="26C4908C"/>
  <w16cid:commentId w16cid:paraId="46958AC9" w16cid:durableId="26C4908D"/>
  <w16cid:commentId w16cid:paraId="04BAFBA9" w16cid:durableId="26C498D9"/>
  <w16cid:commentId w16cid:paraId="1F9272DF" w16cid:durableId="26C498FA"/>
  <w16cid:commentId w16cid:paraId="4E87D0D2" w16cid:durableId="26C493D2"/>
  <w16cid:commentId w16cid:paraId="30EE1C57" w16cid:durableId="26C497D7"/>
  <w16cid:commentId w16cid:paraId="4C21E779" w16cid:durableId="26A9DCCB"/>
  <w16cid:commentId w16cid:paraId="6BF6B3FE" w16cid:durableId="26C4908F"/>
  <w16cid:commentId w16cid:paraId="25DE4958" w16cid:durableId="26C496D1"/>
  <w16cid:commentId w16cid:paraId="3CAD8A89" w16cid:durableId="26C4988B"/>
  <w16cid:commentId w16cid:paraId="35D5263C" w16cid:durableId="26C4995F"/>
  <w16cid:commentId w16cid:paraId="17E7BD7E" w16cid:durableId="26C499B9"/>
  <w16cid:commentId w16cid:paraId="028C2FD4" w16cid:durableId="26C49A26"/>
  <w16cid:commentId w16cid:paraId="7BC141D6" w16cid:durableId="26C49A44"/>
  <w16cid:commentId w16cid:paraId="38CF1CA6" w16cid:durableId="26A74345"/>
  <w16cid:commentId w16cid:paraId="09561C60" w16cid:durableId="26A9D481"/>
  <w16cid:commentId w16cid:paraId="408DEDBC" w16cid:durableId="26A9DD57"/>
  <w16cid:commentId w16cid:paraId="7FD5E6E6" w16cid:durableId="26C49093"/>
  <w16cid:commentId w16cid:paraId="52FE6FC0" w16cid:durableId="26C4ACD1"/>
  <w16cid:commentId w16cid:paraId="2C552BC8" w16cid:durableId="26C539F9"/>
  <w16cid:commentId w16cid:paraId="526115BE" w16cid:durableId="26C56F45"/>
  <w16cid:commentId w16cid:paraId="4B04E67D" w16cid:durableId="26C57E6A"/>
  <w16cid:commentId w16cid:paraId="7A5DEDAE" w16cid:durableId="26A9DF86"/>
  <w16cid:commentId w16cid:paraId="25B18049" w16cid:durableId="26C49095"/>
  <w16cid:commentId w16cid:paraId="5EC8594A" w16cid:durableId="26C5726C"/>
  <w16cid:commentId w16cid:paraId="26C2E9D9" w16cid:durableId="26C57681"/>
  <w16cid:commentId w16cid:paraId="410773CD" w16cid:durableId="26C572A5"/>
  <w16cid:commentId w16cid:paraId="3B38BE95" w16cid:durableId="26C57FA8"/>
  <w16cid:commentId w16cid:paraId="2B7AC123" w16cid:durableId="26C57F13"/>
  <w16cid:commentId w16cid:paraId="6A2E74CC" w16cid:durableId="26C57FB8"/>
  <w16cid:commentId w16cid:paraId="738F38D7" w16cid:durableId="26C58009"/>
  <w16cid:commentId w16cid:paraId="6581E8B2" w16cid:durableId="26A9DE60"/>
  <w16cid:commentId w16cid:paraId="38BECB28" w16cid:durableId="26C49097"/>
  <w16cid:commentId w16cid:paraId="3649BB97" w16cid:durableId="26C58161"/>
  <w16cid:commentId w16cid:paraId="477A2941" w16cid:durableId="26C58407"/>
  <w16cid:commentId w16cid:paraId="3BD7332F" w16cid:durableId="26A9E195"/>
  <w16cid:commentId w16cid:paraId="0E77F9D3" w16cid:durableId="26C49099"/>
  <w16cid:commentId w16cid:paraId="5CA3C7F2" w16cid:durableId="26C59C09"/>
  <w16cid:commentId w16cid:paraId="788AAF47" w16cid:durableId="26C59C93"/>
  <w16cid:commentId w16cid:paraId="6233C6C6" w16cid:durableId="26C5A0DB"/>
  <w16cid:commentId w16cid:paraId="2EE209E2" w16cid:durableId="26C5A122"/>
  <w16cid:commentId w16cid:paraId="1AB3103D" w16cid:durableId="26C5A20B"/>
  <w16cid:commentId w16cid:paraId="2815E8F1" w16cid:durableId="26C5A1E4"/>
  <w16cid:commentId w16cid:paraId="6829E27D" w16cid:durableId="26C5A2A7"/>
  <w16cid:commentId w16cid:paraId="72E0BC36" w16cid:durableId="26C5A322"/>
  <w16cid:commentId w16cid:paraId="64DEDE6C" w16cid:durableId="26A9E0B5"/>
  <w16cid:commentId w16cid:paraId="225A1DD3" w16cid:durableId="26C5A36C"/>
  <w16cid:commentId w16cid:paraId="696EFCBC" w16cid:durableId="26C5A3A5"/>
  <w16cid:commentId w16cid:paraId="6596660E" w16cid:durableId="26C5A3C4"/>
  <w16cid:commentId w16cid:paraId="180645EE" w16cid:durableId="26A9E0EF"/>
  <w16cid:commentId w16cid:paraId="1C31E3DF" w16cid:durableId="26C5A627"/>
  <w16cid:commentId w16cid:paraId="68A11245" w16cid:durableId="26C5BB2C"/>
  <w16cid:commentId w16cid:paraId="560B4036" w16cid:durableId="26C5A6E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010578" w14:textId="77777777" w:rsidR="00C8239D" w:rsidRDefault="00C8239D" w:rsidP="00C14B17">
      <w:pPr>
        <w:spacing w:after="0" w:line="240" w:lineRule="auto"/>
      </w:pPr>
      <w:r>
        <w:separator/>
      </w:r>
    </w:p>
  </w:endnote>
  <w:endnote w:type="continuationSeparator" w:id="0">
    <w:p w14:paraId="6E059DAB" w14:textId="77777777" w:rsidR="00C8239D" w:rsidRDefault="00C8239D"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162235" w14:textId="77777777" w:rsidR="00C8239D" w:rsidRDefault="00C8239D" w:rsidP="00C14B17">
      <w:pPr>
        <w:spacing w:after="0" w:line="240" w:lineRule="auto"/>
      </w:pPr>
      <w:r>
        <w:separator/>
      </w:r>
    </w:p>
  </w:footnote>
  <w:footnote w:type="continuationSeparator" w:id="0">
    <w:p w14:paraId="31AF8598" w14:textId="77777777" w:rsidR="00C8239D" w:rsidRDefault="00C8239D"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548D6"/>
    <w:multiLevelType w:val="hybridMultilevel"/>
    <w:tmpl w:val="1B5AA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rson w15:author="Bunger, Andrew P">
    <w15:presenceInfo w15:providerId="None" w15:userId="Bunger, Andrew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NakFAHj9R0AtAAAA"/>
    <w:docVar w:name="EN.InstantFormat" w:val="&lt;ENInstantFormat&gt;&lt;Enabled&gt;1&lt;/Enabled&gt;&lt;ScanUnformatted&gt;1&lt;/ScanUnformatted&gt;&lt;ScanChanges&gt;1&lt;/ScanChanges&gt;&lt;Suspended&gt;1&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370BCC"/>
    <w:rsid w:val="00001443"/>
    <w:rsid w:val="00001DCC"/>
    <w:rsid w:val="0000489E"/>
    <w:rsid w:val="000056E9"/>
    <w:rsid w:val="00007F08"/>
    <w:rsid w:val="00010DBB"/>
    <w:rsid w:val="00011D60"/>
    <w:rsid w:val="000122DB"/>
    <w:rsid w:val="00012677"/>
    <w:rsid w:val="00014269"/>
    <w:rsid w:val="00016E14"/>
    <w:rsid w:val="00022326"/>
    <w:rsid w:val="000345B2"/>
    <w:rsid w:val="00036104"/>
    <w:rsid w:val="00042A00"/>
    <w:rsid w:val="00043F05"/>
    <w:rsid w:val="00044346"/>
    <w:rsid w:val="000502CB"/>
    <w:rsid w:val="0005037E"/>
    <w:rsid w:val="00051701"/>
    <w:rsid w:val="00052A1C"/>
    <w:rsid w:val="000565B9"/>
    <w:rsid w:val="00060E7C"/>
    <w:rsid w:val="000624B4"/>
    <w:rsid w:val="00063DE0"/>
    <w:rsid w:val="00066FBC"/>
    <w:rsid w:val="000714C8"/>
    <w:rsid w:val="00071CC5"/>
    <w:rsid w:val="00073D3D"/>
    <w:rsid w:val="000809CF"/>
    <w:rsid w:val="00081170"/>
    <w:rsid w:val="00084061"/>
    <w:rsid w:val="000862A1"/>
    <w:rsid w:val="00092FA4"/>
    <w:rsid w:val="000937EC"/>
    <w:rsid w:val="000952EE"/>
    <w:rsid w:val="000A1D33"/>
    <w:rsid w:val="000A38CE"/>
    <w:rsid w:val="000A426A"/>
    <w:rsid w:val="000B5637"/>
    <w:rsid w:val="000B5AB8"/>
    <w:rsid w:val="000B63EE"/>
    <w:rsid w:val="000B6C6C"/>
    <w:rsid w:val="000D5D5E"/>
    <w:rsid w:val="000D64F9"/>
    <w:rsid w:val="000D7799"/>
    <w:rsid w:val="000E41C7"/>
    <w:rsid w:val="000E42FB"/>
    <w:rsid w:val="000E4DB8"/>
    <w:rsid w:val="000E67A2"/>
    <w:rsid w:val="000E70D7"/>
    <w:rsid w:val="000F0502"/>
    <w:rsid w:val="001015F2"/>
    <w:rsid w:val="00103C90"/>
    <w:rsid w:val="00106112"/>
    <w:rsid w:val="00107A49"/>
    <w:rsid w:val="0011331F"/>
    <w:rsid w:val="001153BA"/>
    <w:rsid w:val="00120051"/>
    <w:rsid w:val="00124870"/>
    <w:rsid w:val="001279FE"/>
    <w:rsid w:val="00130335"/>
    <w:rsid w:val="00133F37"/>
    <w:rsid w:val="00137205"/>
    <w:rsid w:val="00137220"/>
    <w:rsid w:val="0013783D"/>
    <w:rsid w:val="0013791D"/>
    <w:rsid w:val="00137C8D"/>
    <w:rsid w:val="001403EB"/>
    <w:rsid w:val="001405D8"/>
    <w:rsid w:val="0014262A"/>
    <w:rsid w:val="0014688A"/>
    <w:rsid w:val="00146A6D"/>
    <w:rsid w:val="00147199"/>
    <w:rsid w:val="00152817"/>
    <w:rsid w:val="0015351E"/>
    <w:rsid w:val="001579DC"/>
    <w:rsid w:val="00160C48"/>
    <w:rsid w:val="00163297"/>
    <w:rsid w:val="00164776"/>
    <w:rsid w:val="0016626B"/>
    <w:rsid w:val="00166F53"/>
    <w:rsid w:val="0017609D"/>
    <w:rsid w:val="0018145D"/>
    <w:rsid w:val="00191965"/>
    <w:rsid w:val="001945E4"/>
    <w:rsid w:val="00195D4D"/>
    <w:rsid w:val="001A2310"/>
    <w:rsid w:val="001A23F1"/>
    <w:rsid w:val="001A5010"/>
    <w:rsid w:val="001A53EE"/>
    <w:rsid w:val="001A69DE"/>
    <w:rsid w:val="001B076F"/>
    <w:rsid w:val="001B139A"/>
    <w:rsid w:val="001B3D6D"/>
    <w:rsid w:val="001B3FED"/>
    <w:rsid w:val="001B638C"/>
    <w:rsid w:val="001C01B7"/>
    <w:rsid w:val="001C28A5"/>
    <w:rsid w:val="001C61B2"/>
    <w:rsid w:val="001C7A3B"/>
    <w:rsid w:val="001D0E34"/>
    <w:rsid w:val="001D3178"/>
    <w:rsid w:val="001D678D"/>
    <w:rsid w:val="001D6F2F"/>
    <w:rsid w:val="001D703F"/>
    <w:rsid w:val="001E1407"/>
    <w:rsid w:val="001E3C68"/>
    <w:rsid w:val="001E4593"/>
    <w:rsid w:val="001F2282"/>
    <w:rsid w:val="001F26AD"/>
    <w:rsid w:val="001F2942"/>
    <w:rsid w:val="001F5527"/>
    <w:rsid w:val="001F6E5E"/>
    <w:rsid w:val="001F6FC6"/>
    <w:rsid w:val="00201B72"/>
    <w:rsid w:val="002041EA"/>
    <w:rsid w:val="00210318"/>
    <w:rsid w:val="002127BD"/>
    <w:rsid w:val="002130D7"/>
    <w:rsid w:val="00213C38"/>
    <w:rsid w:val="00215498"/>
    <w:rsid w:val="0022153A"/>
    <w:rsid w:val="002221C8"/>
    <w:rsid w:val="0022328D"/>
    <w:rsid w:val="00223413"/>
    <w:rsid w:val="0023256E"/>
    <w:rsid w:val="00232CB2"/>
    <w:rsid w:val="00240239"/>
    <w:rsid w:val="00241C59"/>
    <w:rsid w:val="002424D2"/>
    <w:rsid w:val="0024784D"/>
    <w:rsid w:val="00250BB9"/>
    <w:rsid w:val="0025100D"/>
    <w:rsid w:val="002520D4"/>
    <w:rsid w:val="00255705"/>
    <w:rsid w:val="00256384"/>
    <w:rsid w:val="00265E69"/>
    <w:rsid w:val="00270350"/>
    <w:rsid w:val="00271439"/>
    <w:rsid w:val="00276048"/>
    <w:rsid w:val="00282C80"/>
    <w:rsid w:val="00290E06"/>
    <w:rsid w:val="002A0325"/>
    <w:rsid w:val="002A079F"/>
    <w:rsid w:val="002A1172"/>
    <w:rsid w:val="002A13FF"/>
    <w:rsid w:val="002A1718"/>
    <w:rsid w:val="002A2B4E"/>
    <w:rsid w:val="002A2DFE"/>
    <w:rsid w:val="002A31AD"/>
    <w:rsid w:val="002A31AE"/>
    <w:rsid w:val="002A3A7D"/>
    <w:rsid w:val="002C0752"/>
    <w:rsid w:val="002C3055"/>
    <w:rsid w:val="002C4A49"/>
    <w:rsid w:val="002C6BDE"/>
    <w:rsid w:val="002D0CE1"/>
    <w:rsid w:val="002D17FC"/>
    <w:rsid w:val="002D39E9"/>
    <w:rsid w:val="002D547C"/>
    <w:rsid w:val="002D66D7"/>
    <w:rsid w:val="002E3F91"/>
    <w:rsid w:val="002E63DC"/>
    <w:rsid w:val="002F22E3"/>
    <w:rsid w:val="002F2CEB"/>
    <w:rsid w:val="002F7654"/>
    <w:rsid w:val="00302D84"/>
    <w:rsid w:val="00304B80"/>
    <w:rsid w:val="003069B6"/>
    <w:rsid w:val="0030776A"/>
    <w:rsid w:val="00311B24"/>
    <w:rsid w:val="003130A6"/>
    <w:rsid w:val="00315D9C"/>
    <w:rsid w:val="00316278"/>
    <w:rsid w:val="0031667A"/>
    <w:rsid w:val="00317894"/>
    <w:rsid w:val="0032108E"/>
    <w:rsid w:val="003261F4"/>
    <w:rsid w:val="003273B6"/>
    <w:rsid w:val="00331C6D"/>
    <w:rsid w:val="00334FDC"/>
    <w:rsid w:val="003353C0"/>
    <w:rsid w:val="00336D0D"/>
    <w:rsid w:val="00337374"/>
    <w:rsid w:val="00345CE4"/>
    <w:rsid w:val="00346BD1"/>
    <w:rsid w:val="00352814"/>
    <w:rsid w:val="00353C7D"/>
    <w:rsid w:val="00354588"/>
    <w:rsid w:val="00356A6A"/>
    <w:rsid w:val="00361D1C"/>
    <w:rsid w:val="0036216A"/>
    <w:rsid w:val="00363744"/>
    <w:rsid w:val="00364C76"/>
    <w:rsid w:val="003672FA"/>
    <w:rsid w:val="003704A2"/>
    <w:rsid w:val="00370BCC"/>
    <w:rsid w:val="00370EBA"/>
    <w:rsid w:val="00371241"/>
    <w:rsid w:val="003721F2"/>
    <w:rsid w:val="00372656"/>
    <w:rsid w:val="00375A78"/>
    <w:rsid w:val="00377142"/>
    <w:rsid w:val="00381225"/>
    <w:rsid w:val="00382787"/>
    <w:rsid w:val="003827D3"/>
    <w:rsid w:val="00386070"/>
    <w:rsid w:val="0038714A"/>
    <w:rsid w:val="003929F6"/>
    <w:rsid w:val="0039491A"/>
    <w:rsid w:val="003A23C4"/>
    <w:rsid w:val="003A2BD7"/>
    <w:rsid w:val="003A34DA"/>
    <w:rsid w:val="003A5DF1"/>
    <w:rsid w:val="003A6AA5"/>
    <w:rsid w:val="003B3975"/>
    <w:rsid w:val="003B4BBA"/>
    <w:rsid w:val="003B533C"/>
    <w:rsid w:val="003C4F47"/>
    <w:rsid w:val="003C6F51"/>
    <w:rsid w:val="003D0A02"/>
    <w:rsid w:val="003D4F81"/>
    <w:rsid w:val="003D6199"/>
    <w:rsid w:val="003E1AAB"/>
    <w:rsid w:val="003E5194"/>
    <w:rsid w:val="003E53A4"/>
    <w:rsid w:val="003E65EA"/>
    <w:rsid w:val="003F1B4D"/>
    <w:rsid w:val="003F746E"/>
    <w:rsid w:val="003F79F1"/>
    <w:rsid w:val="00403FA9"/>
    <w:rsid w:val="00406356"/>
    <w:rsid w:val="004065E1"/>
    <w:rsid w:val="00407179"/>
    <w:rsid w:val="00413FA8"/>
    <w:rsid w:val="004148D1"/>
    <w:rsid w:val="00414E77"/>
    <w:rsid w:val="00416E6D"/>
    <w:rsid w:val="00416ECF"/>
    <w:rsid w:val="00420EA3"/>
    <w:rsid w:val="00427C24"/>
    <w:rsid w:val="00432CF5"/>
    <w:rsid w:val="004346B1"/>
    <w:rsid w:val="00434894"/>
    <w:rsid w:val="00434F37"/>
    <w:rsid w:val="004359EA"/>
    <w:rsid w:val="00435AD5"/>
    <w:rsid w:val="00437EF3"/>
    <w:rsid w:val="00441026"/>
    <w:rsid w:val="004441F8"/>
    <w:rsid w:val="00445D97"/>
    <w:rsid w:val="00446B90"/>
    <w:rsid w:val="0045485B"/>
    <w:rsid w:val="0046044A"/>
    <w:rsid w:val="0046084E"/>
    <w:rsid w:val="0046124E"/>
    <w:rsid w:val="0046512F"/>
    <w:rsid w:val="00466976"/>
    <w:rsid w:val="004679B9"/>
    <w:rsid w:val="0047071F"/>
    <w:rsid w:val="00471E9B"/>
    <w:rsid w:val="00475982"/>
    <w:rsid w:val="00476C96"/>
    <w:rsid w:val="004801D8"/>
    <w:rsid w:val="004806A3"/>
    <w:rsid w:val="00482AAB"/>
    <w:rsid w:val="0048319D"/>
    <w:rsid w:val="00483C64"/>
    <w:rsid w:val="004848C1"/>
    <w:rsid w:val="00484C2E"/>
    <w:rsid w:val="00494C2C"/>
    <w:rsid w:val="004A0E6F"/>
    <w:rsid w:val="004A2767"/>
    <w:rsid w:val="004A7B41"/>
    <w:rsid w:val="004B01D7"/>
    <w:rsid w:val="004B132C"/>
    <w:rsid w:val="004B1950"/>
    <w:rsid w:val="004B3985"/>
    <w:rsid w:val="004B6766"/>
    <w:rsid w:val="004C101F"/>
    <w:rsid w:val="004D22F0"/>
    <w:rsid w:val="004D4010"/>
    <w:rsid w:val="004D48AF"/>
    <w:rsid w:val="004E26D3"/>
    <w:rsid w:val="004F0F01"/>
    <w:rsid w:val="004F1EE8"/>
    <w:rsid w:val="004F4081"/>
    <w:rsid w:val="00503C40"/>
    <w:rsid w:val="00504D1E"/>
    <w:rsid w:val="0051708D"/>
    <w:rsid w:val="00517A32"/>
    <w:rsid w:val="0052054A"/>
    <w:rsid w:val="00520DCC"/>
    <w:rsid w:val="00521EDB"/>
    <w:rsid w:val="005239A0"/>
    <w:rsid w:val="00523B02"/>
    <w:rsid w:val="005250F8"/>
    <w:rsid w:val="00530F2F"/>
    <w:rsid w:val="0053409E"/>
    <w:rsid w:val="00540BDB"/>
    <w:rsid w:val="00543386"/>
    <w:rsid w:val="00544D62"/>
    <w:rsid w:val="0054530C"/>
    <w:rsid w:val="005454B9"/>
    <w:rsid w:val="0055064C"/>
    <w:rsid w:val="00551C7F"/>
    <w:rsid w:val="00557128"/>
    <w:rsid w:val="00560E69"/>
    <w:rsid w:val="00561D1D"/>
    <w:rsid w:val="00565C34"/>
    <w:rsid w:val="00566CF4"/>
    <w:rsid w:val="00570257"/>
    <w:rsid w:val="0057091C"/>
    <w:rsid w:val="00576BCD"/>
    <w:rsid w:val="005841CE"/>
    <w:rsid w:val="0059389A"/>
    <w:rsid w:val="00593DE8"/>
    <w:rsid w:val="0059763F"/>
    <w:rsid w:val="005A4765"/>
    <w:rsid w:val="005A58DF"/>
    <w:rsid w:val="005A6431"/>
    <w:rsid w:val="005B17F2"/>
    <w:rsid w:val="005B2F06"/>
    <w:rsid w:val="005B4237"/>
    <w:rsid w:val="005B4A4F"/>
    <w:rsid w:val="005B4B3D"/>
    <w:rsid w:val="005B78FC"/>
    <w:rsid w:val="005C0A6E"/>
    <w:rsid w:val="005C356A"/>
    <w:rsid w:val="005D0761"/>
    <w:rsid w:val="005D2E59"/>
    <w:rsid w:val="005D4B11"/>
    <w:rsid w:val="005D56CB"/>
    <w:rsid w:val="005D7A9F"/>
    <w:rsid w:val="005E23D5"/>
    <w:rsid w:val="005E2ECD"/>
    <w:rsid w:val="005E30B3"/>
    <w:rsid w:val="005E30CA"/>
    <w:rsid w:val="005E4D94"/>
    <w:rsid w:val="005E54F0"/>
    <w:rsid w:val="005E5BEE"/>
    <w:rsid w:val="005F0132"/>
    <w:rsid w:val="005F0513"/>
    <w:rsid w:val="005F0C67"/>
    <w:rsid w:val="005F3293"/>
    <w:rsid w:val="00600D8D"/>
    <w:rsid w:val="006060B4"/>
    <w:rsid w:val="006104A3"/>
    <w:rsid w:val="006119BB"/>
    <w:rsid w:val="00614414"/>
    <w:rsid w:val="00614FCB"/>
    <w:rsid w:val="00617D64"/>
    <w:rsid w:val="00626D30"/>
    <w:rsid w:val="0063029A"/>
    <w:rsid w:val="00634224"/>
    <w:rsid w:val="00634588"/>
    <w:rsid w:val="0063470F"/>
    <w:rsid w:val="00635003"/>
    <w:rsid w:val="00635057"/>
    <w:rsid w:val="0063518E"/>
    <w:rsid w:val="00637044"/>
    <w:rsid w:val="006375C0"/>
    <w:rsid w:val="00640A4B"/>
    <w:rsid w:val="00641057"/>
    <w:rsid w:val="00642246"/>
    <w:rsid w:val="00646F4F"/>
    <w:rsid w:val="0065039B"/>
    <w:rsid w:val="00650921"/>
    <w:rsid w:val="00660F88"/>
    <w:rsid w:val="00662DBB"/>
    <w:rsid w:val="00666585"/>
    <w:rsid w:val="00667005"/>
    <w:rsid w:val="00671799"/>
    <w:rsid w:val="0067412B"/>
    <w:rsid w:val="0068361B"/>
    <w:rsid w:val="00683849"/>
    <w:rsid w:val="00692AE6"/>
    <w:rsid w:val="00692F3E"/>
    <w:rsid w:val="00693B12"/>
    <w:rsid w:val="006A0E3E"/>
    <w:rsid w:val="006A38E9"/>
    <w:rsid w:val="006A4530"/>
    <w:rsid w:val="006A7F6E"/>
    <w:rsid w:val="006B0E9D"/>
    <w:rsid w:val="006B2DA9"/>
    <w:rsid w:val="006B402B"/>
    <w:rsid w:val="006B63EB"/>
    <w:rsid w:val="006C32C4"/>
    <w:rsid w:val="006C389D"/>
    <w:rsid w:val="006C4D22"/>
    <w:rsid w:val="006C55D6"/>
    <w:rsid w:val="006C5917"/>
    <w:rsid w:val="006C634E"/>
    <w:rsid w:val="006D051B"/>
    <w:rsid w:val="006D0A35"/>
    <w:rsid w:val="006D1AA7"/>
    <w:rsid w:val="006D291F"/>
    <w:rsid w:val="006D2B78"/>
    <w:rsid w:val="006D64F1"/>
    <w:rsid w:val="006D65C1"/>
    <w:rsid w:val="006E003A"/>
    <w:rsid w:val="006E1F0C"/>
    <w:rsid w:val="006E3751"/>
    <w:rsid w:val="006E4151"/>
    <w:rsid w:val="006E449A"/>
    <w:rsid w:val="006E65A4"/>
    <w:rsid w:val="006F0922"/>
    <w:rsid w:val="006F3DA4"/>
    <w:rsid w:val="006F59B8"/>
    <w:rsid w:val="006F6F56"/>
    <w:rsid w:val="007002A1"/>
    <w:rsid w:val="0070361F"/>
    <w:rsid w:val="00711C8A"/>
    <w:rsid w:val="0071658D"/>
    <w:rsid w:val="0072173F"/>
    <w:rsid w:val="00723856"/>
    <w:rsid w:val="0072547F"/>
    <w:rsid w:val="00730C56"/>
    <w:rsid w:val="00730C57"/>
    <w:rsid w:val="0073107B"/>
    <w:rsid w:val="00731F30"/>
    <w:rsid w:val="00737A01"/>
    <w:rsid w:val="00741B78"/>
    <w:rsid w:val="00745314"/>
    <w:rsid w:val="0074608A"/>
    <w:rsid w:val="00746EA9"/>
    <w:rsid w:val="0075189A"/>
    <w:rsid w:val="00751B72"/>
    <w:rsid w:val="00752E45"/>
    <w:rsid w:val="00760028"/>
    <w:rsid w:val="00762BB7"/>
    <w:rsid w:val="007664C7"/>
    <w:rsid w:val="00767C42"/>
    <w:rsid w:val="007720AC"/>
    <w:rsid w:val="00780CED"/>
    <w:rsid w:val="007853A9"/>
    <w:rsid w:val="00785F71"/>
    <w:rsid w:val="007872C8"/>
    <w:rsid w:val="007879EE"/>
    <w:rsid w:val="00787F00"/>
    <w:rsid w:val="0079059F"/>
    <w:rsid w:val="00793A30"/>
    <w:rsid w:val="007A40EA"/>
    <w:rsid w:val="007A4899"/>
    <w:rsid w:val="007A73F9"/>
    <w:rsid w:val="007B078C"/>
    <w:rsid w:val="007B1CF8"/>
    <w:rsid w:val="007B2C01"/>
    <w:rsid w:val="007B3E8B"/>
    <w:rsid w:val="007C0F11"/>
    <w:rsid w:val="007C2A07"/>
    <w:rsid w:val="007C3408"/>
    <w:rsid w:val="007C3E2C"/>
    <w:rsid w:val="007C4825"/>
    <w:rsid w:val="007C4D6D"/>
    <w:rsid w:val="007C5165"/>
    <w:rsid w:val="007D1834"/>
    <w:rsid w:val="007D5D30"/>
    <w:rsid w:val="007D6388"/>
    <w:rsid w:val="007E0BC7"/>
    <w:rsid w:val="007E2A2F"/>
    <w:rsid w:val="007E7F8E"/>
    <w:rsid w:val="007F3E91"/>
    <w:rsid w:val="007F4828"/>
    <w:rsid w:val="007F6502"/>
    <w:rsid w:val="007F6B90"/>
    <w:rsid w:val="00800168"/>
    <w:rsid w:val="008009C9"/>
    <w:rsid w:val="008035FA"/>
    <w:rsid w:val="00804302"/>
    <w:rsid w:val="00804A71"/>
    <w:rsid w:val="0080650E"/>
    <w:rsid w:val="00806BE0"/>
    <w:rsid w:val="0081535F"/>
    <w:rsid w:val="0082060D"/>
    <w:rsid w:val="00820CC3"/>
    <w:rsid w:val="00826A08"/>
    <w:rsid w:val="008271A5"/>
    <w:rsid w:val="008331AB"/>
    <w:rsid w:val="00834A3B"/>
    <w:rsid w:val="00835CBC"/>
    <w:rsid w:val="00835F3C"/>
    <w:rsid w:val="00837D5B"/>
    <w:rsid w:val="0084179C"/>
    <w:rsid w:val="00843769"/>
    <w:rsid w:val="00844871"/>
    <w:rsid w:val="0084507B"/>
    <w:rsid w:val="00847971"/>
    <w:rsid w:val="0085149E"/>
    <w:rsid w:val="008518CA"/>
    <w:rsid w:val="00851FDA"/>
    <w:rsid w:val="00854611"/>
    <w:rsid w:val="0085595E"/>
    <w:rsid w:val="008574AB"/>
    <w:rsid w:val="00857D6A"/>
    <w:rsid w:val="008604B9"/>
    <w:rsid w:val="00864875"/>
    <w:rsid w:val="00865493"/>
    <w:rsid w:val="00865AE6"/>
    <w:rsid w:val="008715E0"/>
    <w:rsid w:val="00872026"/>
    <w:rsid w:val="00874DB4"/>
    <w:rsid w:val="008770E0"/>
    <w:rsid w:val="008773FE"/>
    <w:rsid w:val="0088012C"/>
    <w:rsid w:val="0088043E"/>
    <w:rsid w:val="00881C55"/>
    <w:rsid w:val="008824D4"/>
    <w:rsid w:val="00884952"/>
    <w:rsid w:val="00885785"/>
    <w:rsid w:val="00897E60"/>
    <w:rsid w:val="008A7070"/>
    <w:rsid w:val="008B019A"/>
    <w:rsid w:val="008B34A3"/>
    <w:rsid w:val="008B6486"/>
    <w:rsid w:val="008C14CE"/>
    <w:rsid w:val="008C2D52"/>
    <w:rsid w:val="008C469C"/>
    <w:rsid w:val="008C7369"/>
    <w:rsid w:val="008D2A81"/>
    <w:rsid w:val="008E29E1"/>
    <w:rsid w:val="008E5BEF"/>
    <w:rsid w:val="008E6348"/>
    <w:rsid w:val="008E6D20"/>
    <w:rsid w:val="008F0A5E"/>
    <w:rsid w:val="008F1357"/>
    <w:rsid w:val="008F16C2"/>
    <w:rsid w:val="008F39A5"/>
    <w:rsid w:val="008F6489"/>
    <w:rsid w:val="008F7343"/>
    <w:rsid w:val="009009AA"/>
    <w:rsid w:val="0090156F"/>
    <w:rsid w:val="009051D6"/>
    <w:rsid w:val="009051F6"/>
    <w:rsid w:val="00905D8A"/>
    <w:rsid w:val="009075C0"/>
    <w:rsid w:val="00910948"/>
    <w:rsid w:val="009126ED"/>
    <w:rsid w:val="009127D9"/>
    <w:rsid w:val="009211A7"/>
    <w:rsid w:val="0092196D"/>
    <w:rsid w:val="00932589"/>
    <w:rsid w:val="0093265F"/>
    <w:rsid w:val="00940159"/>
    <w:rsid w:val="00942781"/>
    <w:rsid w:val="00945059"/>
    <w:rsid w:val="0094635A"/>
    <w:rsid w:val="00946381"/>
    <w:rsid w:val="009513A6"/>
    <w:rsid w:val="009525B1"/>
    <w:rsid w:val="009570A0"/>
    <w:rsid w:val="00964D3F"/>
    <w:rsid w:val="009669C5"/>
    <w:rsid w:val="00971EAC"/>
    <w:rsid w:val="009758B4"/>
    <w:rsid w:val="00980133"/>
    <w:rsid w:val="0098081B"/>
    <w:rsid w:val="00981E96"/>
    <w:rsid w:val="00984BC5"/>
    <w:rsid w:val="00986CEC"/>
    <w:rsid w:val="0099110A"/>
    <w:rsid w:val="009917FF"/>
    <w:rsid w:val="0099456F"/>
    <w:rsid w:val="009A04F7"/>
    <w:rsid w:val="009A1D81"/>
    <w:rsid w:val="009A43C1"/>
    <w:rsid w:val="009A55BD"/>
    <w:rsid w:val="009B0AF1"/>
    <w:rsid w:val="009B106D"/>
    <w:rsid w:val="009B2355"/>
    <w:rsid w:val="009B399A"/>
    <w:rsid w:val="009B3F0B"/>
    <w:rsid w:val="009B462A"/>
    <w:rsid w:val="009B68E8"/>
    <w:rsid w:val="009C03A6"/>
    <w:rsid w:val="009C6AC1"/>
    <w:rsid w:val="009C6DCF"/>
    <w:rsid w:val="009D204D"/>
    <w:rsid w:val="009D3842"/>
    <w:rsid w:val="009D56AE"/>
    <w:rsid w:val="009D63F3"/>
    <w:rsid w:val="009D6ED5"/>
    <w:rsid w:val="009D7FA4"/>
    <w:rsid w:val="009E04E2"/>
    <w:rsid w:val="009E495D"/>
    <w:rsid w:val="009E49C8"/>
    <w:rsid w:val="009F4D3C"/>
    <w:rsid w:val="00A006D8"/>
    <w:rsid w:val="00A02BD8"/>
    <w:rsid w:val="00A0301D"/>
    <w:rsid w:val="00A044DA"/>
    <w:rsid w:val="00A04C13"/>
    <w:rsid w:val="00A075A9"/>
    <w:rsid w:val="00A13CC9"/>
    <w:rsid w:val="00A17A09"/>
    <w:rsid w:val="00A23BF6"/>
    <w:rsid w:val="00A24336"/>
    <w:rsid w:val="00A26F68"/>
    <w:rsid w:val="00A34BEA"/>
    <w:rsid w:val="00A35382"/>
    <w:rsid w:val="00A36539"/>
    <w:rsid w:val="00A40318"/>
    <w:rsid w:val="00A43245"/>
    <w:rsid w:val="00A432F6"/>
    <w:rsid w:val="00A438EF"/>
    <w:rsid w:val="00A454D8"/>
    <w:rsid w:val="00A45FA8"/>
    <w:rsid w:val="00A5049C"/>
    <w:rsid w:val="00A51F7A"/>
    <w:rsid w:val="00A53E90"/>
    <w:rsid w:val="00A55103"/>
    <w:rsid w:val="00A56081"/>
    <w:rsid w:val="00A56250"/>
    <w:rsid w:val="00A56348"/>
    <w:rsid w:val="00A572F2"/>
    <w:rsid w:val="00A57422"/>
    <w:rsid w:val="00A6117B"/>
    <w:rsid w:val="00A664C9"/>
    <w:rsid w:val="00A70EFE"/>
    <w:rsid w:val="00A71398"/>
    <w:rsid w:val="00A763E3"/>
    <w:rsid w:val="00A76C3D"/>
    <w:rsid w:val="00A80EDF"/>
    <w:rsid w:val="00A830D3"/>
    <w:rsid w:val="00A843EF"/>
    <w:rsid w:val="00A85FCD"/>
    <w:rsid w:val="00A8731B"/>
    <w:rsid w:val="00A87945"/>
    <w:rsid w:val="00A93058"/>
    <w:rsid w:val="00A93CF5"/>
    <w:rsid w:val="00A93EF4"/>
    <w:rsid w:val="00A95FAA"/>
    <w:rsid w:val="00AA2154"/>
    <w:rsid w:val="00AA505A"/>
    <w:rsid w:val="00AA5F64"/>
    <w:rsid w:val="00AB529D"/>
    <w:rsid w:val="00AB7DCB"/>
    <w:rsid w:val="00AC50EA"/>
    <w:rsid w:val="00AC5436"/>
    <w:rsid w:val="00AC7376"/>
    <w:rsid w:val="00AD2667"/>
    <w:rsid w:val="00AD34D8"/>
    <w:rsid w:val="00AD759D"/>
    <w:rsid w:val="00AD7C39"/>
    <w:rsid w:val="00AE5928"/>
    <w:rsid w:val="00AF24B0"/>
    <w:rsid w:val="00B07C95"/>
    <w:rsid w:val="00B1002C"/>
    <w:rsid w:val="00B103D3"/>
    <w:rsid w:val="00B12C02"/>
    <w:rsid w:val="00B15EEE"/>
    <w:rsid w:val="00B175F8"/>
    <w:rsid w:val="00B21237"/>
    <w:rsid w:val="00B23DB0"/>
    <w:rsid w:val="00B27921"/>
    <w:rsid w:val="00B315DD"/>
    <w:rsid w:val="00B32E29"/>
    <w:rsid w:val="00B33281"/>
    <w:rsid w:val="00B35C57"/>
    <w:rsid w:val="00B407C0"/>
    <w:rsid w:val="00B40A66"/>
    <w:rsid w:val="00B416C0"/>
    <w:rsid w:val="00B430F0"/>
    <w:rsid w:val="00B43845"/>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07B3"/>
    <w:rsid w:val="00B91764"/>
    <w:rsid w:val="00B9237E"/>
    <w:rsid w:val="00B93084"/>
    <w:rsid w:val="00B9314C"/>
    <w:rsid w:val="00BA08CD"/>
    <w:rsid w:val="00BA2861"/>
    <w:rsid w:val="00BA395D"/>
    <w:rsid w:val="00BA41FB"/>
    <w:rsid w:val="00BA5707"/>
    <w:rsid w:val="00BA68CB"/>
    <w:rsid w:val="00BA7C5D"/>
    <w:rsid w:val="00BB1009"/>
    <w:rsid w:val="00BB1608"/>
    <w:rsid w:val="00BB1EB1"/>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531AE"/>
    <w:rsid w:val="00C53A68"/>
    <w:rsid w:val="00C623E4"/>
    <w:rsid w:val="00C62AB4"/>
    <w:rsid w:val="00C62E6B"/>
    <w:rsid w:val="00C71B4E"/>
    <w:rsid w:val="00C72E2B"/>
    <w:rsid w:val="00C73EF8"/>
    <w:rsid w:val="00C74396"/>
    <w:rsid w:val="00C74AC4"/>
    <w:rsid w:val="00C75A48"/>
    <w:rsid w:val="00C813AA"/>
    <w:rsid w:val="00C8239D"/>
    <w:rsid w:val="00C84F96"/>
    <w:rsid w:val="00C85925"/>
    <w:rsid w:val="00C878E1"/>
    <w:rsid w:val="00C9030D"/>
    <w:rsid w:val="00CA2BDE"/>
    <w:rsid w:val="00CA42FC"/>
    <w:rsid w:val="00CA5620"/>
    <w:rsid w:val="00CA671D"/>
    <w:rsid w:val="00CB6611"/>
    <w:rsid w:val="00CB7259"/>
    <w:rsid w:val="00CB7F3A"/>
    <w:rsid w:val="00CC35E9"/>
    <w:rsid w:val="00CC3D8B"/>
    <w:rsid w:val="00CC5ECC"/>
    <w:rsid w:val="00CC634C"/>
    <w:rsid w:val="00CC7DA2"/>
    <w:rsid w:val="00CD6CD3"/>
    <w:rsid w:val="00CD7695"/>
    <w:rsid w:val="00CE01EF"/>
    <w:rsid w:val="00CE30C4"/>
    <w:rsid w:val="00CE39C8"/>
    <w:rsid w:val="00D0327A"/>
    <w:rsid w:val="00D10CC1"/>
    <w:rsid w:val="00D13F6B"/>
    <w:rsid w:val="00D20ECD"/>
    <w:rsid w:val="00D2176F"/>
    <w:rsid w:val="00D27DE2"/>
    <w:rsid w:val="00D301D0"/>
    <w:rsid w:val="00D319D5"/>
    <w:rsid w:val="00D31DBA"/>
    <w:rsid w:val="00D31F97"/>
    <w:rsid w:val="00D37E7F"/>
    <w:rsid w:val="00D414E2"/>
    <w:rsid w:val="00D447E4"/>
    <w:rsid w:val="00D4771D"/>
    <w:rsid w:val="00D54A29"/>
    <w:rsid w:val="00D55C7F"/>
    <w:rsid w:val="00D56ED5"/>
    <w:rsid w:val="00D570D0"/>
    <w:rsid w:val="00D61B32"/>
    <w:rsid w:val="00D62BC8"/>
    <w:rsid w:val="00D64C8B"/>
    <w:rsid w:val="00D65643"/>
    <w:rsid w:val="00D6792D"/>
    <w:rsid w:val="00D7323E"/>
    <w:rsid w:val="00D74894"/>
    <w:rsid w:val="00D775AF"/>
    <w:rsid w:val="00D83F7F"/>
    <w:rsid w:val="00D85DCC"/>
    <w:rsid w:val="00D85EC3"/>
    <w:rsid w:val="00D87EB2"/>
    <w:rsid w:val="00D92025"/>
    <w:rsid w:val="00D94101"/>
    <w:rsid w:val="00D9521B"/>
    <w:rsid w:val="00DA3561"/>
    <w:rsid w:val="00DA670E"/>
    <w:rsid w:val="00DB1C47"/>
    <w:rsid w:val="00DB4655"/>
    <w:rsid w:val="00DB4955"/>
    <w:rsid w:val="00DC24D1"/>
    <w:rsid w:val="00DC457D"/>
    <w:rsid w:val="00DD3B87"/>
    <w:rsid w:val="00DD428F"/>
    <w:rsid w:val="00DD650E"/>
    <w:rsid w:val="00DD6AFB"/>
    <w:rsid w:val="00DD6E06"/>
    <w:rsid w:val="00DE3770"/>
    <w:rsid w:val="00DE62E4"/>
    <w:rsid w:val="00DE6E92"/>
    <w:rsid w:val="00DF4996"/>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234C0"/>
    <w:rsid w:val="00E3165F"/>
    <w:rsid w:val="00E33DCF"/>
    <w:rsid w:val="00E342BC"/>
    <w:rsid w:val="00E34C45"/>
    <w:rsid w:val="00E37C68"/>
    <w:rsid w:val="00E431DA"/>
    <w:rsid w:val="00E4454B"/>
    <w:rsid w:val="00E448C5"/>
    <w:rsid w:val="00E45582"/>
    <w:rsid w:val="00E50907"/>
    <w:rsid w:val="00E52E1B"/>
    <w:rsid w:val="00E62346"/>
    <w:rsid w:val="00E62760"/>
    <w:rsid w:val="00E65E85"/>
    <w:rsid w:val="00E67420"/>
    <w:rsid w:val="00E7107A"/>
    <w:rsid w:val="00E715B2"/>
    <w:rsid w:val="00E71ADF"/>
    <w:rsid w:val="00E7206E"/>
    <w:rsid w:val="00E73053"/>
    <w:rsid w:val="00E73BBF"/>
    <w:rsid w:val="00E811EB"/>
    <w:rsid w:val="00E87163"/>
    <w:rsid w:val="00E907D3"/>
    <w:rsid w:val="00E92D57"/>
    <w:rsid w:val="00E94099"/>
    <w:rsid w:val="00E967E7"/>
    <w:rsid w:val="00E9695A"/>
    <w:rsid w:val="00EA0F01"/>
    <w:rsid w:val="00EA2705"/>
    <w:rsid w:val="00EA4A69"/>
    <w:rsid w:val="00EA4D59"/>
    <w:rsid w:val="00EB0341"/>
    <w:rsid w:val="00EB0EEB"/>
    <w:rsid w:val="00EB246A"/>
    <w:rsid w:val="00EB2F2D"/>
    <w:rsid w:val="00EB6083"/>
    <w:rsid w:val="00EC1927"/>
    <w:rsid w:val="00EC67BB"/>
    <w:rsid w:val="00EC72B6"/>
    <w:rsid w:val="00ED0259"/>
    <w:rsid w:val="00ED11D6"/>
    <w:rsid w:val="00EE0814"/>
    <w:rsid w:val="00EE0B9A"/>
    <w:rsid w:val="00EE3ED1"/>
    <w:rsid w:val="00EE3F27"/>
    <w:rsid w:val="00EE5024"/>
    <w:rsid w:val="00EE76A1"/>
    <w:rsid w:val="00EF2B69"/>
    <w:rsid w:val="00EF43C1"/>
    <w:rsid w:val="00EF4764"/>
    <w:rsid w:val="00EF50F8"/>
    <w:rsid w:val="00EF7E2B"/>
    <w:rsid w:val="00F03FB4"/>
    <w:rsid w:val="00F07601"/>
    <w:rsid w:val="00F07CF1"/>
    <w:rsid w:val="00F100D5"/>
    <w:rsid w:val="00F2461C"/>
    <w:rsid w:val="00F24D91"/>
    <w:rsid w:val="00F25933"/>
    <w:rsid w:val="00F31CC3"/>
    <w:rsid w:val="00F40F3E"/>
    <w:rsid w:val="00F415BA"/>
    <w:rsid w:val="00F41882"/>
    <w:rsid w:val="00F46066"/>
    <w:rsid w:val="00F50133"/>
    <w:rsid w:val="00F51E0A"/>
    <w:rsid w:val="00F52879"/>
    <w:rsid w:val="00F61710"/>
    <w:rsid w:val="00F63D32"/>
    <w:rsid w:val="00F65E3F"/>
    <w:rsid w:val="00F66222"/>
    <w:rsid w:val="00F6637C"/>
    <w:rsid w:val="00F72A14"/>
    <w:rsid w:val="00F734BF"/>
    <w:rsid w:val="00F757FD"/>
    <w:rsid w:val="00F772F2"/>
    <w:rsid w:val="00F80214"/>
    <w:rsid w:val="00F84C13"/>
    <w:rsid w:val="00F86175"/>
    <w:rsid w:val="00F87AC5"/>
    <w:rsid w:val="00F91BDD"/>
    <w:rsid w:val="00F94569"/>
    <w:rsid w:val="00F94758"/>
    <w:rsid w:val="00F94C29"/>
    <w:rsid w:val="00F954E5"/>
    <w:rsid w:val="00F9579B"/>
    <w:rsid w:val="00F972C0"/>
    <w:rsid w:val="00F97E10"/>
    <w:rsid w:val="00FA481F"/>
    <w:rsid w:val="00FA7FEC"/>
    <w:rsid w:val="00FB266F"/>
    <w:rsid w:val="00FC0170"/>
    <w:rsid w:val="00FC5959"/>
    <w:rsid w:val="00FC6272"/>
    <w:rsid w:val="00FC72C8"/>
    <w:rsid w:val="00FD1068"/>
    <w:rsid w:val="00FD52BB"/>
    <w:rsid w:val="00FD64B3"/>
    <w:rsid w:val="00FE022E"/>
    <w:rsid w:val="00FE04B5"/>
    <w:rsid w:val="00FE0722"/>
    <w:rsid w:val="00FE23E5"/>
    <w:rsid w:val="00FE3F1A"/>
    <w:rsid w:val="00FE54C6"/>
    <w:rsid w:val="00FE5782"/>
    <w:rsid w:val="00FF01DE"/>
    <w:rsid w:val="00FF33CC"/>
    <w:rsid w:val="00FF5EDE"/>
    <w:rsid w:val="00FF6D31"/>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3F3"/>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51.bin"/><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76.bin"/><Relationship Id="rId324" Type="http://schemas.openxmlformats.org/officeDocument/2006/relationships/oleObject" Target="embeddings/oleObject162.bin"/><Relationship Id="rId366" Type="http://schemas.openxmlformats.org/officeDocument/2006/relationships/image" Target="media/image170.wmf"/><Relationship Id="rId170" Type="http://schemas.openxmlformats.org/officeDocument/2006/relationships/image" Target="media/image80.wmf"/><Relationship Id="rId226" Type="http://schemas.openxmlformats.org/officeDocument/2006/relationships/oleObject" Target="embeddings/oleObject110.bin"/><Relationship Id="rId433" Type="http://schemas.openxmlformats.org/officeDocument/2006/relationships/oleObject" Target="embeddings/oleObject225.bin"/><Relationship Id="rId268" Type="http://schemas.openxmlformats.org/officeDocument/2006/relationships/oleObject" Target="embeddings/oleObject132.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0.bin"/><Relationship Id="rId335" Type="http://schemas.openxmlformats.org/officeDocument/2006/relationships/image" Target="media/image159.wmf"/><Relationship Id="rId377" Type="http://schemas.openxmlformats.org/officeDocument/2006/relationships/oleObject" Target="embeddings/oleObject193.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6.bin"/><Relationship Id="rId402" Type="http://schemas.openxmlformats.org/officeDocument/2006/relationships/image" Target="media/image188.wmf"/><Relationship Id="rId279" Type="http://schemas.openxmlformats.org/officeDocument/2006/relationships/oleObject" Target="embeddings/oleObject138.bin"/><Relationship Id="rId444" Type="http://schemas.microsoft.com/office/2011/relationships/people" Target="people.xml"/><Relationship Id="rId43" Type="http://schemas.openxmlformats.org/officeDocument/2006/relationships/oleObject" Target="embeddings/oleObject17.bin"/><Relationship Id="rId139" Type="http://schemas.openxmlformats.org/officeDocument/2006/relationships/image" Target="media/image65.wmf"/><Relationship Id="rId290" Type="http://schemas.openxmlformats.org/officeDocument/2006/relationships/oleObject" Target="embeddings/oleObject146.bin"/><Relationship Id="rId304" Type="http://schemas.openxmlformats.org/officeDocument/2006/relationships/image" Target="media/image143.wmf"/><Relationship Id="rId346" Type="http://schemas.openxmlformats.org/officeDocument/2006/relationships/oleObject" Target="embeddings/oleObject173.bin"/><Relationship Id="rId388" Type="http://schemas.openxmlformats.org/officeDocument/2006/relationships/image" Target="media/image181.wmf"/><Relationship Id="rId85" Type="http://schemas.openxmlformats.org/officeDocument/2006/relationships/oleObject" Target="embeddings/oleObject38.bin"/><Relationship Id="rId150" Type="http://schemas.openxmlformats.org/officeDocument/2006/relationships/image" Target="media/image70.wmf"/><Relationship Id="rId192" Type="http://schemas.openxmlformats.org/officeDocument/2006/relationships/image" Target="media/image91.wmf"/><Relationship Id="rId206" Type="http://schemas.openxmlformats.org/officeDocument/2006/relationships/oleObject" Target="embeddings/oleObject100.bin"/><Relationship Id="rId413" Type="http://schemas.openxmlformats.org/officeDocument/2006/relationships/oleObject" Target="embeddings/oleObject211.bin"/><Relationship Id="rId248" Type="http://schemas.openxmlformats.org/officeDocument/2006/relationships/oleObject" Target="embeddings/oleObject122.bin"/><Relationship Id="rId12" Type="http://schemas.openxmlformats.org/officeDocument/2006/relationships/image" Target="media/image2.wmf"/><Relationship Id="rId108" Type="http://schemas.openxmlformats.org/officeDocument/2006/relationships/oleObject" Target="embeddings/oleObject49.bin"/><Relationship Id="rId315" Type="http://schemas.openxmlformats.org/officeDocument/2006/relationships/image" Target="media/image149.emf"/><Relationship Id="rId357" Type="http://schemas.openxmlformats.org/officeDocument/2006/relationships/oleObject" Target="embeddings/oleObject181.bin"/><Relationship Id="rId54" Type="http://schemas.openxmlformats.org/officeDocument/2006/relationships/image" Target="media/image23.wmf"/><Relationship Id="rId75" Type="http://schemas.openxmlformats.org/officeDocument/2006/relationships/oleObject" Target="embeddings/oleObject33.bin"/><Relationship Id="rId96" Type="http://schemas.openxmlformats.org/officeDocument/2006/relationships/image" Target="media/image44.wmf"/><Relationship Id="rId140" Type="http://schemas.openxmlformats.org/officeDocument/2006/relationships/oleObject" Target="embeddings/oleObject66.bin"/><Relationship Id="rId161" Type="http://schemas.openxmlformats.org/officeDocument/2006/relationships/oleObject" Target="embeddings/oleObject77.bin"/><Relationship Id="rId182" Type="http://schemas.openxmlformats.org/officeDocument/2006/relationships/image" Target="media/image86.wmf"/><Relationship Id="rId217" Type="http://schemas.openxmlformats.org/officeDocument/2006/relationships/image" Target="media/image103.wmf"/><Relationship Id="rId378" Type="http://schemas.openxmlformats.org/officeDocument/2006/relationships/image" Target="media/image176.wmf"/><Relationship Id="rId399" Type="http://schemas.openxmlformats.org/officeDocument/2006/relationships/oleObject" Target="embeddings/oleObject204.bin"/><Relationship Id="rId403" Type="http://schemas.openxmlformats.org/officeDocument/2006/relationships/oleObject" Target="embeddings/oleObject206.bin"/><Relationship Id="rId6" Type="http://schemas.openxmlformats.org/officeDocument/2006/relationships/footnotes" Target="footnotes.xml"/><Relationship Id="rId238" Type="http://schemas.openxmlformats.org/officeDocument/2006/relationships/image" Target="media/image113.wmf"/><Relationship Id="rId259" Type="http://schemas.openxmlformats.org/officeDocument/2006/relationships/image" Target="media/image123.wmf"/><Relationship Id="rId424" Type="http://schemas.openxmlformats.org/officeDocument/2006/relationships/oleObject" Target="embeddings/oleObject219.bin"/><Relationship Id="rId445" Type="http://schemas.openxmlformats.org/officeDocument/2006/relationships/theme" Target="theme/theme1.xml"/><Relationship Id="rId23" Type="http://schemas.openxmlformats.org/officeDocument/2006/relationships/oleObject" Target="embeddings/oleObject7.bin"/><Relationship Id="rId119" Type="http://schemas.openxmlformats.org/officeDocument/2006/relationships/image" Target="media/image56.wmf"/><Relationship Id="rId270" Type="http://schemas.openxmlformats.org/officeDocument/2006/relationships/oleObject" Target="embeddings/oleObject133.bin"/><Relationship Id="rId291" Type="http://schemas.openxmlformats.org/officeDocument/2006/relationships/image" Target="media/image136.wmf"/><Relationship Id="rId305" Type="http://schemas.openxmlformats.org/officeDocument/2006/relationships/oleObject" Target="embeddings/oleObject153.bin"/><Relationship Id="rId326" Type="http://schemas.openxmlformats.org/officeDocument/2006/relationships/oleObject" Target="embeddings/oleObject163.bin"/><Relationship Id="rId347" Type="http://schemas.openxmlformats.org/officeDocument/2006/relationships/oleObject" Target="embeddings/oleObject174.bin"/><Relationship Id="rId44" Type="http://schemas.openxmlformats.org/officeDocument/2006/relationships/image" Target="media/image18.wmf"/><Relationship Id="rId65" Type="http://schemas.openxmlformats.org/officeDocument/2006/relationships/oleObject" Target="embeddings/oleObject28.bin"/><Relationship Id="rId86" Type="http://schemas.openxmlformats.org/officeDocument/2006/relationships/image" Target="media/image39.wmf"/><Relationship Id="rId130" Type="http://schemas.openxmlformats.org/officeDocument/2006/relationships/oleObject" Target="embeddings/oleObject61.bin"/><Relationship Id="rId151" Type="http://schemas.openxmlformats.org/officeDocument/2006/relationships/oleObject" Target="embeddings/oleObject72.bin"/><Relationship Id="rId368" Type="http://schemas.openxmlformats.org/officeDocument/2006/relationships/image" Target="media/image171.wmf"/><Relationship Id="rId389" Type="http://schemas.openxmlformats.org/officeDocument/2006/relationships/oleObject" Target="embeddings/oleObject199.bin"/><Relationship Id="rId172" Type="http://schemas.openxmlformats.org/officeDocument/2006/relationships/image" Target="media/image81.wmf"/><Relationship Id="rId193" Type="http://schemas.openxmlformats.org/officeDocument/2006/relationships/oleObject" Target="embeddings/oleObject93.bin"/><Relationship Id="rId207" Type="http://schemas.openxmlformats.org/officeDocument/2006/relationships/image" Target="media/image98.wmf"/><Relationship Id="rId228" Type="http://schemas.openxmlformats.org/officeDocument/2006/relationships/oleObject" Target="embeddings/oleObject111.bin"/><Relationship Id="rId249" Type="http://schemas.openxmlformats.org/officeDocument/2006/relationships/image" Target="media/image118.wmf"/><Relationship Id="rId414" Type="http://schemas.openxmlformats.org/officeDocument/2006/relationships/image" Target="media/image194.wmf"/><Relationship Id="rId435" Type="http://schemas.openxmlformats.org/officeDocument/2006/relationships/oleObject" Target="embeddings/oleObject226.bin"/><Relationship Id="rId13" Type="http://schemas.openxmlformats.org/officeDocument/2006/relationships/oleObject" Target="embeddings/oleObject2.bin"/><Relationship Id="rId109" Type="http://schemas.openxmlformats.org/officeDocument/2006/relationships/image" Target="media/image51.wmf"/><Relationship Id="rId260" Type="http://schemas.openxmlformats.org/officeDocument/2006/relationships/oleObject" Target="embeddings/oleObject128.bin"/><Relationship Id="rId281" Type="http://schemas.openxmlformats.org/officeDocument/2006/relationships/oleObject" Target="embeddings/oleObject140.bin"/><Relationship Id="rId316" Type="http://schemas.openxmlformats.org/officeDocument/2006/relationships/oleObject" Target="embeddings/oleObject158.bin"/><Relationship Id="rId337" Type="http://schemas.openxmlformats.org/officeDocument/2006/relationships/image" Target="media/image160.wmf"/><Relationship Id="rId34" Type="http://schemas.openxmlformats.org/officeDocument/2006/relationships/image" Target="media/image13.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oleObject" Target="embeddings/oleObject44.bin"/><Relationship Id="rId120" Type="http://schemas.openxmlformats.org/officeDocument/2006/relationships/oleObject" Target="embeddings/oleObject55.bin"/><Relationship Id="rId141" Type="http://schemas.openxmlformats.org/officeDocument/2006/relationships/image" Target="media/image66.wmf"/><Relationship Id="rId358" Type="http://schemas.openxmlformats.org/officeDocument/2006/relationships/oleObject" Target="embeddings/oleObject182.bin"/><Relationship Id="rId379" Type="http://schemas.openxmlformats.org/officeDocument/2006/relationships/oleObject" Target="embeddings/oleObject194.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88.bin"/><Relationship Id="rId218" Type="http://schemas.openxmlformats.org/officeDocument/2006/relationships/oleObject" Target="embeddings/oleObject106.bin"/><Relationship Id="rId239" Type="http://schemas.openxmlformats.org/officeDocument/2006/relationships/oleObject" Target="embeddings/oleObject117.bin"/><Relationship Id="rId390" Type="http://schemas.openxmlformats.org/officeDocument/2006/relationships/image" Target="media/image182.wmf"/><Relationship Id="rId404" Type="http://schemas.openxmlformats.org/officeDocument/2006/relationships/image" Target="media/image189.wmf"/><Relationship Id="rId425" Type="http://schemas.openxmlformats.org/officeDocument/2006/relationships/oleObject" Target="embeddings/oleObject220.bin"/><Relationship Id="rId446" Type="http://schemas.microsoft.com/office/2016/09/relationships/commentsIds" Target="commentsIds.xml"/><Relationship Id="rId250" Type="http://schemas.openxmlformats.org/officeDocument/2006/relationships/oleObject" Target="embeddings/oleObject123.bin"/><Relationship Id="rId271" Type="http://schemas.openxmlformats.org/officeDocument/2006/relationships/image" Target="media/image129.wmf"/><Relationship Id="rId292" Type="http://schemas.openxmlformats.org/officeDocument/2006/relationships/oleObject" Target="embeddings/oleObject147.bin"/><Relationship Id="rId306" Type="http://schemas.openxmlformats.org/officeDocument/2006/relationships/oleObject" Target="embeddings/oleObject154.bin"/><Relationship Id="rId24" Type="http://schemas.openxmlformats.org/officeDocument/2006/relationships/image" Target="media/image8.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oleObject" Target="embeddings/oleObject50.bin"/><Relationship Id="rId131" Type="http://schemas.openxmlformats.org/officeDocument/2006/relationships/image" Target="media/image61.wmf"/><Relationship Id="rId327" Type="http://schemas.openxmlformats.org/officeDocument/2006/relationships/image" Target="media/image155.wmf"/><Relationship Id="rId348" Type="http://schemas.openxmlformats.org/officeDocument/2006/relationships/oleObject" Target="embeddings/oleObject175.bin"/><Relationship Id="rId369" Type="http://schemas.openxmlformats.org/officeDocument/2006/relationships/oleObject" Target="embeddings/oleObject189.bin"/><Relationship Id="rId152" Type="http://schemas.openxmlformats.org/officeDocument/2006/relationships/image" Target="media/image71.wmf"/><Relationship Id="rId173" Type="http://schemas.openxmlformats.org/officeDocument/2006/relationships/oleObject" Target="embeddings/oleObject83.bin"/><Relationship Id="rId194" Type="http://schemas.openxmlformats.org/officeDocument/2006/relationships/image" Target="media/image92.wmf"/><Relationship Id="rId208" Type="http://schemas.openxmlformats.org/officeDocument/2006/relationships/oleObject" Target="embeddings/oleObject101.bin"/><Relationship Id="rId229" Type="http://schemas.openxmlformats.org/officeDocument/2006/relationships/image" Target="media/image109.wmf"/><Relationship Id="rId380" Type="http://schemas.openxmlformats.org/officeDocument/2006/relationships/image" Target="media/image177.wmf"/><Relationship Id="rId415" Type="http://schemas.openxmlformats.org/officeDocument/2006/relationships/oleObject" Target="embeddings/oleObject212.bin"/><Relationship Id="rId436" Type="http://schemas.openxmlformats.org/officeDocument/2006/relationships/image" Target="media/image201.wmf"/><Relationship Id="rId240" Type="http://schemas.openxmlformats.org/officeDocument/2006/relationships/oleObject" Target="embeddings/oleObject118.bin"/><Relationship Id="rId261" Type="http://schemas.openxmlformats.org/officeDocument/2006/relationships/image" Target="media/image124.wmf"/><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46.png"/><Relationship Id="rId282" Type="http://schemas.openxmlformats.org/officeDocument/2006/relationships/image" Target="media/image133.png"/><Relationship Id="rId317" Type="http://schemas.openxmlformats.org/officeDocument/2006/relationships/image" Target="media/image150.emf"/><Relationship Id="rId338" Type="http://schemas.openxmlformats.org/officeDocument/2006/relationships/oleObject" Target="embeddings/oleObject169.bin"/><Relationship Id="rId359" Type="http://schemas.openxmlformats.org/officeDocument/2006/relationships/oleObject" Target="embeddings/oleObject183.bin"/><Relationship Id="rId8" Type="http://schemas.openxmlformats.org/officeDocument/2006/relationships/comments" Target="comments.xml"/><Relationship Id="rId98" Type="http://schemas.openxmlformats.org/officeDocument/2006/relationships/image" Target="media/image45.wmf"/><Relationship Id="rId121" Type="http://schemas.openxmlformats.org/officeDocument/2006/relationships/image" Target="media/image57.wmf"/><Relationship Id="rId142" Type="http://schemas.openxmlformats.org/officeDocument/2006/relationships/oleObject" Target="embeddings/oleObject67.bin"/><Relationship Id="rId163" Type="http://schemas.openxmlformats.org/officeDocument/2006/relationships/oleObject" Target="embeddings/oleObject78.bin"/><Relationship Id="rId184" Type="http://schemas.openxmlformats.org/officeDocument/2006/relationships/image" Target="media/image87.wmf"/><Relationship Id="rId219" Type="http://schemas.openxmlformats.org/officeDocument/2006/relationships/image" Target="media/image104.wmf"/><Relationship Id="rId370" Type="http://schemas.openxmlformats.org/officeDocument/2006/relationships/image" Target="media/image172.png"/><Relationship Id="rId391" Type="http://schemas.openxmlformats.org/officeDocument/2006/relationships/oleObject" Target="embeddings/oleObject200.bin"/><Relationship Id="rId405" Type="http://schemas.openxmlformats.org/officeDocument/2006/relationships/oleObject" Target="embeddings/oleObject207.bin"/><Relationship Id="rId426" Type="http://schemas.openxmlformats.org/officeDocument/2006/relationships/oleObject" Target="embeddings/oleObject221.bin"/><Relationship Id="rId447" Type="http://schemas.microsoft.com/office/2018/08/relationships/commentsExtensible" Target="commentsExtensible.xml"/><Relationship Id="rId230" Type="http://schemas.openxmlformats.org/officeDocument/2006/relationships/oleObject" Target="embeddings/oleObject112.bin"/><Relationship Id="rId251" Type="http://schemas.openxmlformats.org/officeDocument/2006/relationships/image" Target="media/image119.wmf"/><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72" Type="http://schemas.openxmlformats.org/officeDocument/2006/relationships/oleObject" Target="embeddings/oleObject134.bin"/><Relationship Id="rId293" Type="http://schemas.openxmlformats.org/officeDocument/2006/relationships/image" Target="media/image137.wmf"/><Relationship Id="rId307" Type="http://schemas.openxmlformats.org/officeDocument/2006/relationships/image" Target="media/image144.wmf"/><Relationship Id="rId328" Type="http://schemas.openxmlformats.org/officeDocument/2006/relationships/oleObject" Target="embeddings/oleObject164.bin"/><Relationship Id="rId349" Type="http://schemas.openxmlformats.org/officeDocument/2006/relationships/oleObject" Target="embeddings/oleObject176.bin"/><Relationship Id="rId88" Type="http://schemas.openxmlformats.org/officeDocument/2006/relationships/image" Target="media/image40.wmf"/><Relationship Id="rId111" Type="http://schemas.openxmlformats.org/officeDocument/2006/relationships/image" Target="media/image52.wmf"/><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2.wmf"/><Relationship Id="rId195" Type="http://schemas.openxmlformats.org/officeDocument/2006/relationships/oleObject" Target="embeddings/oleObject94.bin"/><Relationship Id="rId209" Type="http://schemas.openxmlformats.org/officeDocument/2006/relationships/image" Target="media/image99.wmf"/><Relationship Id="rId360" Type="http://schemas.openxmlformats.org/officeDocument/2006/relationships/oleObject" Target="embeddings/oleObject184.bin"/><Relationship Id="rId381" Type="http://schemas.openxmlformats.org/officeDocument/2006/relationships/oleObject" Target="embeddings/oleObject195.bin"/><Relationship Id="rId416" Type="http://schemas.openxmlformats.org/officeDocument/2006/relationships/image" Target="media/image195.emf"/><Relationship Id="rId220" Type="http://schemas.openxmlformats.org/officeDocument/2006/relationships/oleObject" Target="embeddings/oleObject107.bin"/><Relationship Id="rId241" Type="http://schemas.openxmlformats.org/officeDocument/2006/relationships/image" Target="media/image114.wmf"/><Relationship Id="rId437" Type="http://schemas.openxmlformats.org/officeDocument/2006/relationships/oleObject" Target="embeddings/oleObject227.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oleObject" Target="embeddings/oleObject129.bin"/><Relationship Id="rId283" Type="http://schemas.openxmlformats.org/officeDocument/2006/relationships/oleObject" Target="embeddings/oleObject141.bin"/><Relationship Id="rId318" Type="http://schemas.openxmlformats.org/officeDocument/2006/relationships/oleObject" Target="embeddings/oleObject159.bin"/><Relationship Id="rId339" Type="http://schemas.openxmlformats.org/officeDocument/2006/relationships/image" Target="media/image161.wmf"/><Relationship Id="rId78" Type="http://schemas.openxmlformats.org/officeDocument/2006/relationships/image" Target="media/image35.wmf"/><Relationship Id="rId99" Type="http://schemas.openxmlformats.org/officeDocument/2006/relationships/oleObject" Target="embeddings/oleObject45.bin"/><Relationship Id="rId101" Type="http://schemas.openxmlformats.org/officeDocument/2006/relationships/image" Target="media/image47.wmf"/><Relationship Id="rId122" Type="http://schemas.openxmlformats.org/officeDocument/2006/relationships/oleObject" Target="embeddings/oleObject56.bin"/><Relationship Id="rId143" Type="http://schemas.openxmlformats.org/officeDocument/2006/relationships/oleObject" Target="embeddings/oleObject68.bin"/><Relationship Id="rId164" Type="http://schemas.openxmlformats.org/officeDocument/2006/relationships/image" Target="media/image77.wmf"/><Relationship Id="rId185" Type="http://schemas.openxmlformats.org/officeDocument/2006/relationships/oleObject" Target="embeddings/oleObject89.bin"/><Relationship Id="rId350" Type="http://schemas.openxmlformats.org/officeDocument/2006/relationships/oleObject" Target="embeddings/oleObject177.bin"/><Relationship Id="rId371" Type="http://schemas.openxmlformats.org/officeDocument/2006/relationships/image" Target="media/image173.png"/><Relationship Id="rId406" Type="http://schemas.openxmlformats.org/officeDocument/2006/relationships/image" Target="media/image190.wmf"/><Relationship Id="rId9" Type="http://schemas.microsoft.com/office/2011/relationships/commentsExtended" Target="commentsExtended.xml"/><Relationship Id="rId210" Type="http://schemas.openxmlformats.org/officeDocument/2006/relationships/oleObject" Target="embeddings/oleObject102.bin"/><Relationship Id="rId392" Type="http://schemas.openxmlformats.org/officeDocument/2006/relationships/image" Target="media/image183.wmf"/><Relationship Id="rId427" Type="http://schemas.openxmlformats.org/officeDocument/2006/relationships/image" Target="media/image197.wmf"/><Relationship Id="rId26" Type="http://schemas.openxmlformats.org/officeDocument/2006/relationships/image" Target="media/image9.wmf"/><Relationship Id="rId231" Type="http://schemas.openxmlformats.org/officeDocument/2006/relationships/image" Target="media/image110.wmf"/><Relationship Id="rId252" Type="http://schemas.openxmlformats.org/officeDocument/2006/relationships/oleObject" Target="embeddings/oleObject124.bin"/><Relationship Id="rId273" Type="http://schemas.openxmlformats.org/officeDocument/2006/relationships/image" Target="media/image130.png"/><Relationship Id="rId294" Type="http://schemas.openxmlformats.org/officeDocument/2006/relationships/oleObject" Target="embeddings/oleObject148.bin"/><Relationship Id="rId308" Type="http://schemas.openxmlformats.org/officeDocument/2006/relationships/oleObject" Target="embeddings/oleObject155.bin"/><Relationship Id="rId329" Type="http://schemas.openxmlformats.org/officeDocument/2006/relationships/image" Target="media/image156.wmf"/><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image" Target="media/image62.wmf"/><Relationship Id="rId154" Type="http://schemas.openxmlformats.org/officeDocument/2006/relationships/image" Target="media/image72.wmf"/><Relationship Id="rId175" Type="http://schemas.openxmlformats.org/officeDocument/2006/relationships/oleObject" Target="embeddings/oleObject84.bin"/><Relationship Id="rId340" Type="http://schemas.openxmlformats.org/officeDocument/2006/relationships/oleObject" Target="embeddings/oleObject170.bin"/><Relationship Id="rId361" Type="http://schemas.openxmlformats.org/officeDocument/2006/relationships/oleObject" Target="embeddings/oleObject185.bin"/><Relationship Id="rId196" Type="http://schemas.openxmlformats.org/officeDocument/2006/relationships/oleObject" Target="embeddings/oleObject95.bin"/><Relationship Id="rId200" Type="http://schemas.openxmlformats.org/officeDocument/2006/relationships/oleObject" Target="embeddings/oleObject97.bin"/><Relationship Id="rId382" Type="http://schemas.openxmlformats.org/officeDocument/2006/relationships/image" Target="media/image178.wmf"/><Relationship Id="rId417" Type="http://schemas.openxmlformats.org/officeDocument/2006/relationships/oleObject" Target="embeddings/oleObject213.bin"/><Relationship Id="rId438" Type="http://schemas.openxmlformats.org/officeDocument/2006/relationships/image" Target="media/image202.wmf"/><Relationship Id="rId16" Type="http://schemas.openxmlformats.org/officeDocument/2006/relationships/image" Target="media/image4.wmf"/><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25.wmf"/><Relationship Id="rId284" Type="http://schemas.openxmlformats.org/officeDocument/2006/relationships/oleObject" Target="embeddings/oleObject142.bin"/><Relationship Id="rId319" Type="http://schemas.openxmlformats.org/officeDocument/2006/relationships/image" Target="media/image151.emf"/><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image" Target="media/image58.wmf"/><Relationship Id="rId144" Type="http://schemas.openxmlformats.org/officeDocument/2006/relationships/image" Target="media/image67.wmf"/><Relationship Id="rId330" Type="http://schemas.openxmlformats.org/officeDocument/2006/relationships/oleObject" Target="embeddings/oleObject165.bin"/><Relationship Id="rId90" Type="http://schemas.openxmlformats.org/officeDocument/2006/relationships/image" Target="media/image41.wmf"/><Relationship Id="rId165" Type="http://schemas.openxmlformats.org/officeDocument/2006/relationships/oleObject" Target="embeddings/oleObject79.bin"/><Relationship Id="rId186" Type="http://schemas.openxmlformats.org/officeDocument/2006/relationships/image" Target="media/image88.wmf"/><Relationship Id="rId351" Type="http://schemas.openxmlformats.org/officeDocument/2006/relationships/image" Target="media/image165.wmf"/><Relationship Id="rId372" Type="http://schemas.openxmlformats.org/officeDocument/2006/relationships/oleObject" Target="embeddings/oleObject190.bin"/><Relationship Id="rId393" Type="http://schemas.openxmlformats.org/officeDocument/2006/relationships/oleObject" Target="embeddings/oleObject201.bin"/><Relationship Id="rId407" Type="http://schemas.openxmlformats.org/officeDocument/2006/relationships/oleObject" Target="embeddings/oleObject208.bin"/><Relationship Id="rId428" Type="http://schemas.openxmlformats.org/officeDocument/2006/relationships/oleObject" Target="embeddings/oleObject222.bin"/><Relationship Id="rId211" Type="http://schemas.openxmlformats.org/officeDocument/2006/relationships/image" Target="media/image100.wmf"/><Relationship Id="rId232" Type="http://schemas.openxmlformats.org/officeDocument/2006/relationships/oleObject" Target="embeddings/oleObject113.bin"/><Relationship Id="rId253" Type="http://schemas.openxmlformats.org/officeDocument/2006/relationships/image" Target="media/image120.wmf"/><Relationship Id="rId274" Type="http://schemas.openxmlformats.org/officeDocument/2006/relationships/oleObject" Target="embeddings/oleObject135.bin"/><Relationship Id="rId295" Type="http://schemas.openxmlformats.org/officeDocument/2006/relationships/oleObject" Target="embeddings/oleObject149.bin"/><Relationship Id="rId309" Type="http://schemas.openxmlformats.org/officeDocument/2006/relationships/image" Target="media/image145.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3.bin"/><Relationship Id="rId320" Type="http://schemas.openxmlformats.org/officeDocument/2006/relationships/oleObject" Target="embeddings/oleObject160.bin"/><Relationship Id="rId80" Type="http://schemas.openxmlformats.org/officeDocument/2006/relationships/image" Target="media/image36.wmf"/><Relationship Id="rId155" Type="http://schemas.openxmlformats.org/officeDocument/2006/relationships/oleObject" Target="embeddings/oleObject74.bin"/><Relationship Id="rId176" Type="http://schemas.openxmlformats.org/officeDocument/2006/relationships/image" Target="media/image83.wmf"/><Relationship Id="rId197" Type="http://schemas.openxmlformats.org/officeDocument/2006/relationships/image" Target="media/image93.wmf"/><Relationship Id="rId341" Type="http://schemas.openxmlformats.org/officeDocument/2006/relationships/image" Target="media/image162.wmf"/><Relationship Id="rId362" Type="http://schemas.openxmlformats.org/officeDocument/2006/relationships/image" Target="media/image168.wmf"/><Relationship Id="rId383" Type="http://schemas.openxmlformats.org/officeDocument/2006/relationships/oleObject" Target="embeddings/oleObject196.bin"/><Relationship Id="rId418" Type="http://schemas.openxmlformats.org/officeDocument/2006/relationships/image" Target="media/image196.emf"/><Relationship Id="rId439" Type="http://schemas.openxmlformats.org/officeDocument/2006/relationships/oleObject" Target="embeddings/oleObject228.bin"/><Relationship Id="rId201" Type="http://schemas.openxmlformats.org/officeDocument/2006/relationships/image" Target="media/image95.wmf"/><Relationship Id="rId222" Type="http://schemas.openxmlformats.org/officeDocument/2006/relationships/oleObject" Target="embeddings/oleObject108.bin"/><Relationship Id="rId243" Type="http://schemas.openxmlformats.org/officeDocument/2006/relationships/image" Target="media/image115.wmf"/><Relationship Id="rId264" Type="http://schemas.openxmlformats.org/officeDocument/2006/relationships/oleObject" Target="embeddings/oleObject130.bin"/><Relationship Id="rId285" Type="http://schemas.openxmlformats.org/officeDocument/2006/relationships/oleObject" Target="embeddings/oleObject143.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image" Target="media/image48.wmf"/><Relationship Id="rId124" Type="http://schemas.openxmlformats.org/officeDocument/2006/relationships/oleObject" Target="embeddings/oleObject57.bin"/><Relationship Id="rId310" Type="http://schemas.openxmlformats.org/officeDocument/2006/relationships/oleObject" Target="embeddings/oleObject156.bin"/><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oleObject" Target="embeddings/oleObject69.bin"/><Relationship Id="rId166" Type="http://schemas.openxmlformats.org/officeDocument/2006/relationships/image" Target="media/image78.wmf"/><Relationship Id="rId187" Type="http://schemas.openxmlformats.org/officeDocument/2006/relationships/oleObject" Target="embeddings/oleObject90.bin"/><Relationship Id="rId331" Type="http://schemas.openxmlformats.org/officeDocument/2006/relationships/image" Target="media/image157.wmf"/><Relationship Id="rId352" Type="http://schemas.openxmlformats.org/officeDocument/2006/relationships/oleObject" Target="embeddings/oleObject178.bin"/><Relationship Id="rId373" Type="http://schemas.openxmlformats.org/officeDocument/2006/relationships/oleObject" Target="embeddings/oleObject191.bin"/><Relationship Id="rId394" Type="http://schemas.openxmlformats.org/officeDocument/2006/relationships/image" Target="media/image184.wmf"/><Relationship Id="rId408" Type="http://schemas.openxmlformats.org/officeDocument/2006/relationships/image" Target="media/image191.wmf"/><Relationship Id="rId429" Type="http://schemas.openxmlformats.org/officeDocument/2006/relationships/image" Target="media/image198.wmf"/><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11.wmf"/><Relationship Id="rId254" Type="http://schemas.openxmlformats.org/officeDocument/2006/relationships/oleObject" Target="embeddings/oleObject125.bin"/><Relationship Id="rId440" Type="http://schemas.openxmlformats.org/officeDocument/2006/relationships/image" Target="media/image203.png"/><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oleObject" Target="embeddings/oleObject52.bin"/><Relationship Id="rId275" Type="http://schemas.openxmlformats.org/officeDocument/2006/relationships/oleObject" Target="embeddings/oleObject136.bin"/><Relationship Id="rId296" Type="http://schemas.openxmlformats.org/officeDocument/2006/relationships/image" Target="media/image138.wmf"/><Relationship Id="rId300" Type="http://schemas.openxmlformats.org/officeDocument/2006/relationships/image" Target="media/image140.emf"/><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3.wmf"/><Relationship Id="rId156" Type="http://schemas.openxmlformats.org/officeDocument/2006/relationships/image" Target="media/image73.wmf"/><Relationship Id="rId177" Type="http://schemas.openxmlformats.org/officeDocument/2006/relationships/oleObject" Target="embeddings/oleObject85.bin"/><Relationship Id="rId198" Type="http://schemas.openxmlformats.org/officeDocument/2006/relationships/oleObject" Target="embeddings/oleObject96.bin"/><Relationship Id="rId321" Type="http://schemas.openxmlformats.org/officeDocument/2006/relationships/image" Target="media/image152.wmf"/><Relationship Id="rId342" Type="http://schemas.openxmlformats.org/officeDocument/2006/relationships/oleObject" Target="embeddings/oleObject171.bin"/><Relationship Id="rId363" Type="http://schemas.openxmlformats.org/officeDocument/2006/relationships/oleObject" Target="embeddings/oleObject186.bin"/><Relationship Id="rId384" Type="http://schemas.openxmlformats.org/officeDocument/2006/relationships/image" Target="media/image179.wmf"/><Relationship Id="rId419" Type="http://schemas.openxmlformats.org/officeDocument/2006/relationships/oleObject" Target="embeddings/oleObject214.bin"/><Relationship Id="rId202" Type="http://schemas.openxmlformats.org/officeDocument/2006/relationships/oleObject" Target="embeddings/oleObject98.bin"/><Relationship Id="rId223" Type="http://schemas.openxmlformats.org/officeDocument/2006/relationships/image" Target="media/image106.wmf"/><Relationship Id="rId244" Type="http://schemas.openxmlformats.org/officeDocument/2006/relationships/oleObject" Target="embeddings/oleObject120.bin"/><Relationship Id="rId430" Type="http://schemas.openxmlformats.org/officeDocument/2006/relationships/oleObject" Target="embeddings/oleObject223.bin"/><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image" Target="media/image126.wmf"/><Relationship Id="rId286" Type="http://schemas.openxmlformats.org/officeDocument/2006/relationships/oleObject" Target="embeddings/oleObject144.bin"/><Relationship Id="rId50" Type="http://schemas.openxmlformats.org/officeDocument/2006/relationships/image" Target="media/image21.wmf"/><Relationship Id="rId104" Type="http://schemas.openxmlformats.org/officeDocument/2006/relationships/oleObject" Target="embeddings/oleObject47.bin"/><Relationship Id="rId125" Type="http://schemas.openxmlformats.org/officeDocument/2006/relationships/oleObject" Target="embeddings/oleObject58.bin"/><Relationship Id="rId146" Type="http://schemas.openxmlformats.org/officeDocument/2006/relationships/image" Target="media/image68.wmf"/><Relationship Id="rId167" Type="http://schemas.openxmlformats.org/officeDocument/2006/relationships/oleObject" Target="embeddings/oleObject80.bin"/><Relationship Id="rId188" Type="http://schemas.openxmlformats.org/officeDocument/2006/relationships/image" Target="media/image89.wmf"/><Relationship Id="rId311" Type="http://schemas.openxmlformats.org/officeDocument/2006/relationships/image" Target="media/image146.wmf"/><Relationship Id="rId332" Type="http://schemas.openxmlformats.org/officeDocument/2006/relationships/oleObject" Target="embeddings/oleObject166.bin"/><Relationship Id="rId353" Type="http://schemas.openxmlformats.org/officeDocument/2006/relationships/image" Target="media/image166.wmf"/><Relationship Id="rId374" Type="http://schemas.openxmlformats.org/officeDocument/2006/relationships/oleObject" Target="embeddings/oleObject192.bin"/><Relationship Id="rId395" Type="http://schemas.openxmlformats.org/officeDocument/2006/relationships/oleObject" Target="embeddings/oleObject202.bin"/><Relationship Id="rId409" Type="http://schemas.openxmlformats.org/officeDocument/2006/relationships/oleObject" Target="embeddings/oleObject209.bin"/><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image" Target="media/image101.wmf"/><Relationship Id="rId234" Type="http://schemas.openxmlformats.org/officeDocument/2006/relationships/oleObject" Target="embeddings/oleObject114.bin"/><Relationship Id="rId420" Type="http://schemas.openxmlformats.org/officeDocument/2006/relationships/oleObject" Target="embeddings/oleObject215.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1.wmf"/><Relationship Id="rId276" Type="http://schemas.openxmlformats.org/officeDocument/2006/relationships/image" Target="media/image131.wmf"/><Relationship Id="rId297" Type="http://schemas.openxmlformats.org/officeDocument/2006/relationships/oleObject" Target="embeddings/oleObject150.bin"/><Relationship Id="rId441" Type="http://schemas.openxmlformats.org/officeDocument/2006/relationships/hyperlink" Target="https://doi.org/10.1007/978-981-16-7735-9_5" TargetMode="External"/><Relationship Id="rId40" Type="http://schemas.openxmlformats.org/officeDocument/2006/relationships/image" Target="media/image16.wmf"/><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4.wmf"/><Relationship Id="rId301" Type="http://schemas.openxmlformats.org/officeDocument/2006/relationships/image" Target="media/image141.wmf"/><Relationship Id="rId322" Type="http://schemas.openxmlformats.org/officeDocument/2006/relationships/oleObject" Target="embeddings/oleObject161.bin"/><Relationship Id="rId343" Type="http://schemas.openxmlformats.org/officeDocument/2006/relationships/image" Target="media/image163.wmf"/><Relationship Id="rId364" Type="http://schemas.openxmlformats.org/officeDocument/2006/relationships/image" Target="media/image169.wmf"/><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oleObject" Target="embeddings/oleObject197.bin"/><Relationship Id="rId19" Type="http://schemas.openxmlformats.org/officeDocument/2006/relationships/oleObject" Target="embeddings/oleObject5.bin"/><Relationship Id="rId224" Type="http://schemas.openxmlformats.org/officeDocument/2006/relationships/oleObject" Target="embeddings/oleObject109.bin"/><Relationship Id="rId245" Type="http://schemas.openxmlformats.org/officeDocument/2006/relationships/image" Target="media/image116.wmf"/><Relationship Id="rId266" Type="http://schemas.openxmlformats.org/officeDocument/2006/relationships/oleObject" Target="embeddings/oleObject131.bin"/><Relationship Id="rId287" Type="http://schemas.openxmlformats.org/officeDocument/2006/relationships/oleObject" Target="embeddings/oleObject145.bin"/><Relationship Id="rId410" Type="http://schemas.openxmlformats.org/officeDocument/2006/relationships/image" Target="media/image192.wmf"/><Relationship Id="rId431" Type="http://schemas.openxmlformats.org/officeDocument/2006/relationships/image" Target="media/image199.wmf"/><Relationship Id="rId30" Type="http://schemas.openxmlformats.org/officeDocument/2006/relationships/image" Target="media/image11.wmf"/><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79.wmf"/><Relationship Id="rId312" Type="http://schemas.openxmlformats.org/officeDocument/2006/relationships/oleObject" Target="embeddings/oleObject157.bin"/><Relationship Id="rId333" Type="http://schemas.openxmlformats.org/officeDocument/2006/relationships/image" Target="media/image158.wmf"/><Relationship Id="rId354" Type="http://schemas.openxmlformats.org/officeDocument/2006/relationships/oleObject" Target="embeddings/oleObject179.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oleObject" Target="embeddings/oleObject91.bin"/><Relationship Id="rId375" Type="http://schemas.openxmlformats.org/officeDocument/2006/relationships/image" Target="media/image174.png"/><Relationship Id="rId396" Type="http://schemas.openxmlformats.org/officeDocument/2006/relationships/image" Target="media/image185.wmf"/><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5.bin"/><Relationship Id="rId256" Type="http://schemas.openxmlformats.org/officeDocument/2006/relationships/oleObject" Target="embeddings/oleObject126.bin"/><Relationship Id="rId277" Type="http://schemas.openxmlformats.org/officeDocument/2006/relationships/oleObject" Target="embeddings/oleObject137.bin"/><Relationship Id="rId298" Type="http://schemas.openxmlformats.org/officeDocument/2006/relationships/image" Target="media/image139.wmf"/><Relationship Id="rId400" Type="http://schemas.openxmlformats.org/officeDocument/2006/relationships/image" Target="media/image187.wmf"/><Relationship Id="rId421" Type="http://schemas.openxmlformats.org/officeDocument/2006/relationships/oleObject" Target="embeddings/oleObject216.bin"/><Relationship Id="rId442" Type="http://schemas.openxmlformats.org/officeDocument/2006/relationships/hyperlink" Target="https://mathworld" TargetMode="External"/><Relationship Id="rId116" Type="http://schemas.openxmlformats.org/officeDocument/2006/relationships/oleObject" Target="embeddings/oleObject53.bin"/><Relationship Id="rId137" Type="http://schemas.openxmlformats.org/officeDocument/2006/relationships/image" Target="media/image64.wmf"/><Relationship Id="rId158" Type="http://schemas.openxmlformats.org/officeDocument/2006/relationships/image" Target="media/image74.wmf"/><Relationship Id="rId302" Type="http://schemas.openxmlformats.org/officeDocument/2006/relationships/oleObject" Target="embeddings/oleObject152.bin"/><Relationship Id="rId323" Type="http://schemas.openxmlformats.org/officeDocument/2006/relationships/image" Target="media/image153.emf"/><Relationship Id="rId344" Type="http://schemas.openxmlformats.org/officeDocument/2006/relationships/oleObject" Target="embeddings/oleObject172.bin"/><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6.bin"/><Relationship Id="rId365" Type="http://schemas.openxmlformats.org/officeDocument/2006/relationships/oleObject" Target="embeddings/oleObject187.bin"/><Relationship Id="rId386" Type="http://schemas.openxmlformats.org/officeDocument/2006/relationships/image" Target="media/image180.wmf"/><Relationship Id="rId190" Type="http://schemas.openxmlformats.org/officeDocument/2006/relationships/image" Target="media/image90.wmf"/><Relationship Id="rId204" Type="http://schemas.openxmlformats.org/officeDocument/2006/relationships/oleObject" Target="embeddings/oleObject99.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7.wmf"/><Relationship Id="rId288" Type="http://schemas.openxmlformats.org/officeDocument/2006/relationships/image" Target="media/image134.png"/><Relationship Id="rId411" Type="http://schemas.openxmlformats.org/officeDocument/2006/relationships/oleObject" Target="embeddings/oleObject210.bin"/><Relationship Id="rId432" Type="http://schemas.openxmlformats.org/officeDocument/2006/relationships/oleObject" Target="embeddings/oleObject224.bin"/><Relationship Id="rId106" Type="http://schemas.openxmlformats.org/officeDocument/2006/relationships/oleObject" Target="embeddings/oleObject48.bin"/><Relationship Id="rId127" Type="http://schemas.openxmlformats.org/officeDocument/2006/relationships/image" Target="media/image59.wmf"/><Relationship Id="rId313" Type="http://schemas.openxmlformats.org/officeDocument/2006/relationships/image" Target="media/image147.png"/><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image" Target="media/image69.wmf"/><Relationship Id="rId169" Type="http://schemas.openxmlformats.org/officeDocument/2006/relationships/oleObject" Target="embeddings/oleObject81.bin"/><Relationship Id="rId334" Type="http://schemas.openxmlformats.org/officeDocument/2006/relationships/oleObject" Target="embeddings/oleObject167.bin"/><Relationship Id="rId355" Type="http://schemas.openxmlformats.org/officeDocument/2006/relationships/image" Target="media/image167.wmf"/><Relationship Id="rId376" Type="http://schemas.openxmlformats.org/officeDocument/2006/relationships/image" Target="media/image175.wmf"/><Relationship Id="rId397" Type="http://schemas.openxmlformats.org/officeDocument/2006/relationships/oleObject" Target="embeddings/oleObject203.bin"/><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image" Target="media/image122.wmf"/><Relationship Id="rId278" Type="http://schemas.openxmlformats.org/officeDocument/2006/relationships/image" Target="media/image132.png"/><Relationship Id="rId401" Type="http://schemas.openxmlformats.org/officeDocument/2006/relationships/oleObject" Target="embeddings/oleObject205.bin"/><Relationship Id="rId422" Type="http://schemas.openxmlformats.org/officeDocument/2006/relationships/oleObject" Target="embeddings/oleObject217.bin"/><Relationship Id="rId443" Type="http://schemas.openxmlformats.org/officeDocument/2006/relationships/fontTable" Target="fontTable.xml"/><Relationship Id="rId303" Type="http://schemas.openxmlformats.org/officeDocument/2006/relationships/image" Target="media/image142.png"/><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65.bin"/><Relationship Id="rId345" Type="http://schemas.openxmlformats.org/officeDocument/2006/relationships/image" Target="media/image164.wmf"/><Relationship Id="rId387" Type="http://schemas.openxmlformats.org/officeDocument/2006/relationships/oleObject" Target="embeddings/oleObject198.bin"/><Relationship Id="rId191" Type="http://schemas.openxmlformats.org/officeDocument/2006/relationships/oleObject" Target="embeddings/oleObject92.bin"/><Relationship Id="rId205" Type="http://schemas.openxmlformats.org/officeDocument/2006/relationships/image" Target="media/image97.wmf"/><Relationship Id="rId247" Type="http://schemas.openxmlformats.org/officeDocument/2006/relationships/image" Target="media/image117.wmf"/><Relationship Id="rId412" Type="http://schemas.openxmlformats.org/officeDocument/2006/relationships/image" Target="media/image193.wmf"/><Relationship Id="rId107" Type="http://schemas.openxmlformats.org/officeDocument/2006/relationships/image" Target="media/image50.wmf"/><Relationship Id="rId289" Type="http://schemas.openxmlformats.org/officeDocument/2006/relationships/image" Target="media/image135.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1.bin"/><Relationship Id="rId314" Type="http://schemas.openxmlformats.org/officeDocument/2006/relationships/image" Target="media/image148.png"/><Relationship Id="rId356" Type="http://schemas.openxmlformats.org/officeDocument/2006/relationships/oleObject" Target="embeddings/oleObject180.bin"/><Relationship Id="rId398" Type="http://schemas.openxmlformats.org/officeDocument/2006/relationships/image" Target="media/image186.wmf"/><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5.bin"/><Relationship Id="rId423" Type="http://schemas.openxmlformats.org/officeDocument/2006/relationships/oleObject" Target="embeddings/oleObject218.bin"/><Relationship Id="rId258" Type="http://schemas.openxmlformats.org/officeDocument/2006/relationships/oleObject" Target="embeddings/oleObject127.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4.bin"/><Relationship Id="rId325" Type="http://schemas.openxmlformats.org/officeDocument/2006/relationships/image" Target="media/image154.emf"/><Relationship Id="rId367" Type="http://schemas.openxmlformats.org/officeDocument/2006/relationships/oleObject" Target="embeddings/oleObject188.bin"/><Relationship Id="rId171" Type="http://schemas.openxmlformats.org/officeDocument/2006/relationships/oleObject" Target="embeddings/oleObject82.bin"/><Relationship Id="rId227" Type="http://schemas.openxmlformats.org/officeDocument/2006/relationships/image" Target="media/image108.wmf"/><Relationship Id="rId269" Type="http://schemas.openxmlformats.org/officeDocument/2006/relationships/image" Target="media/image128.wmf"/><Relationship Id="rId434" Type="http://schemas.openxmlformats.org/officeDocument/2006/relationships/image" Target="media/image200.wmf"/><Relationship Id="rId33" Type="http://schemas.openxmlformats.org/officeDocument/2006/relationships/oleObject" Target="embeddings/oleObject12.bin"/><Relationship Id="rId129" Type="http://schemas.openxmlformats.org/officeDocument/2006/relationships/image" Target="media/image60.wmf"/><Relationship Id="rId280" Type="http://schemas.openxmlformats.org/officeDocument/2006/relationships/oleObject" Target="embeddings/oleObject139.bin"/><Relationship Id="rId336" Type="http://schemas.openxmlformats.org/officeDocument/2006/relationships/oleObject" Target="embeddings/oleObject16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BB361-F569-4119-9410-5FA03B1BE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TotalTime>
  <Pages>33</Pages>
  <Words>13297</Words>
  <Characters>75798</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44</cp:revision>
  <cp:lastPrinted>2022-08-28T06:47:00Z</cp:lastPrinted>
  <dcterms:created xsi:type="dcterms:W3CDTF">2022-09-08T20:06:00Z</dcterms:created>
  <dcterms:modified xsi:type="dcterms:W3CDTF">2022-09-11T23:01:00Z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