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3D5" w:rsidRDefault="00494C2C" w:rsidP="00F972C0">
      <w:pPr>
        <w:jc w:val="center"/>
        <w:rPr>
          <w:rFonts w:ascii="Times New Roman" w:hAnsi="Times New Roman" w:cs="Times New Roman"/>
          <w:b/>
          <w:sz w:val="30"/>
          <w:szCs w:val="30"/>
        </w:rPr>
      </w:pPr>
      <w:r w:rsidRPr="00693B12">
        <w:rPr>
          <w:rFonts w:ascii="Times New Roman" w:hAnsi="Times New Roman" w:cs="Times New Roman"/>
        </w:rPr>
        <w:fldChar w:fldCharType="begin"/>
      </w:r>
      <w:r w:rsidRPr="00693B12">
        <w:rPr>
          <w:rFonts w:ascii="Times New Roman" w:hAnsi="Times New Roman" w:cs="Times New Roman"/>
        </w:rPr>
        <w:instrText xml:space="preserve"> MACROBUTTON MTEditEquationSection2 </w:instrText>
      </w:r>
      <w:r w:rsidRPr="00693B12">
        <w:rPr>
          <w:rStyle w:val="MTEquationSection"/>
          <w:rFonts w:ascii="Times New Roman" w:hAnsi="Times New Roman" w:cs="Times New Roman"/>
        </w:rPr>
        <w:instrText>Equation Chapter 1 Section 1</w:instrText>
      </w:r>
      <w:r w:rsidRPr="00693B12">
        <w:rPr>
          <w:rFonts w:ascii="Times New Roman" w:hAnsi="Times New Roman" w:cs="Times New Roman"/>
        </w:rPr>
        <w:fldChar w:fldCharType="begin"/>
      </w:r>
      <w:r w:rsidRPr="00693B12">
        <w:rPr>
          <w:rFonts w:ascii="Times New Roman" w:hAnsi="Times New Roman" w:cs="Times New Roman"/>
        </w:rPr>
        <w:instrText xml:space="preserve"> SEQ MTEqn \r \h \* MERGEFORMAT </w:instrText>
      </w:r>
      <w:r w:rsidRPr="00693B12">
        <w:rPr>
          <w:rFonts w:ascii="Times New Roman" w:hAnsi="Times New Roman" w:cs="Times New Roman"/>
        </w:rPr>
        <w:fldChar w:fldCharType="end"/>
      </w:r>
      <w:r w:rsidRPr="00693B12">
        <w:rPr>
          <w:rFonts w:ascii="Times New Roman" w:hAnsi="Times New Roman" w:cs="Times New Roman"/>
        </w:rPr>
        <w:fldChar w:fldCharType="begin"/>
      </w:r>
      <w:r w:rsidRPr="00693B12">
        <w:rPr>
          <w:rFonts w:ascii="Times New Roman" w:hAnsi="Times New Roman" w:cs="Times New Roman"/>
        </w:rPr>
        <w:instrText xml:space="preserve"> SEQ MTSec \r 1 \h \* MERGEFORMAT </w:instrText>
      </w:r>
      <w:r w:rsidRPr="00693B12">
        <w:rPr>
          <w:rFonts w:ascii="Times New Roman" w:hAnsi="Times New Roman" w:cs="Times New Roman"/>
        </w:rPr>
        <w:fldChar w:fldCharType="end"/>
      </w:r>
      <w:r w:rsidRPr="00693B12">
        <w:rPr>
          <w:rFonts w:ascii="Times New Roman" w:hAnsi="Times New Roman" w:cs="Times New Roman"/>
        </w:rPr>
        <w:fldChar w:fldCharType="begin"/>
      </w:r>
      <w:r w:rsidRPr="00693B12">
        <w:rPr>
          <w:rFonts w:ascii="Times New Roman" w:hAnsi="Times New Roman" w:cs="Times New Roman"/>
        </w:rPr>
        <w:instrText xml:space="preserve"> SEQ MTChap \r 1 \h \* MERGEFORMAT </w:instrText>
      </w:r>
      <w:r w:rsidRPr="00693B12">
        <w:rPr>
          <w:rFonts w:ascii="Times New Roman" w:hAnsi="Times New Roman" w:cs="Times New Roman"/>
        </w:rPr>
        <w:fldChar w:fldCharType="end"/>
      </w:r>
      <w:r w:rsidRPr="00693B12">
        <w:rPr>
          <w:rFonts w:ascii="Times New Roman" w:hAnsi="Times New Roman" w:cs="Times New Roman"/>
        </w:rPr>
        <w:fldChar w:fldCharType="end"/>
      </w:r>
      <w:r w:rsidR="00CB7F3A" w:rsidRPr="00F972C0">
        <w:rPr>
          <w:rFonts w:ascii="Times New Roman" w:hAnsi="Times New Roman" w:cs="Times New Roman"/>
          <w:b/>
          <w:sz w:val="30"/>
          <w:szCs w:val="30"/>
        </w:rPr>
        <w:t>Cementing under High Temperature and High Pressure</w:t>
      </w:r>
      <w:r w:rsidR="00F972C0">
        <w:rPr>
          <w:rFonts w:ascii="Times New Roman" w:hAnsi="Times New Roman" w:cs="Times New Roman"/>
          <w:b/>
          <w:sz w:val="30"/>
          <w:szCs w:val="30"/>
        </w:rPr>
        <w:t xml:space="preserve"> (HTHP)</w:t>
      </w:r>
      <w:r w:rsidR="00CB7F3A" w:rsidRPr="00F972C0">
        <w:rPr>
          <w:rFonts w:ascii="Times New Roman" w:hAnsi="Times New Roman" w:cs="Times New Roman"/>
          <w:b/>
          <w:sz w:val="30"/>
          <w:szCs w:val="30"/>
        </w:rPr>
        <w:t xml:space="preserve"> C</w:t>
      </w:r>
      <w:r w:rsidR="0081535F" w:rsidRPr="00F972C0">
        <w:rPr>
          <w:rFonts w:ascii="Times New Roman" w:hAnsi="Times New Roman" w:cs="Times New Roman"/>
          <w:b/>
          <w:sz w:val="30"/>
          <w:szCs w:val="30"/>
        </w:rPr>
        <w:t xml:space="preserve">onditions: a </w:t>
      </w:r>
      <w:r w:rsidR="00CB7F3A" w:rsidRPr="00F972C0">
        <w:rPr>
          <w:rFonts w:ascii="Times New Roman" w:hAnsi="Times New Roman" w:cs="Times New Roman"/>
          <w:b/>
          <w:sz w:val="30"/>
          <w:szCs w:val="30"/>
        </w:rPr>
        <w:t>F</w:t>
      </w:r>
      <w:r w:rsidR="001B076F" w:rsidRPr="00F972C0">
        <w:rPr>
          <w:rFonts w:ascii="Times New Roman" w:hAnsi="Times New Roman" w:cs="Times New Roman"/>
          <w:b/>
          <w:sz w:val="30"/>
          <w:szCs w:val="30"/>
        </w:rPr>
        <w:t xml:space="preserve">ully </w:t>
      </w:r>
      <w:r w:rsidR="00CB7F3A" w:rsidRPr="00F972C0">
        <w:rPr>
          <w:rFonts w:ascii="Times New Roman" w:hAnsi="Times New Roman" w:cs="Times New Roman"/>
          <w:b/>
          <w:sz w:val="30"/>
          <w:szCs w:val="30"/>
        </w:rPr>
        <w:t>C</w:t>
      </w:r>
      <w:r w:rsidR="001B076F" w:rsidRPr="00F972C0">
        <w:rPr>
          <w:rFonts w:ascii="Times New Roman" w:hAnsi="Times New Roman" w:cs="Times New Roman"/>
          <w:b/>
          <w:sz w:val="30"/>
          <w:szCs w:val="30"/>
        </w:rPr>
        <w:t xml:space="preserve">oupled </w:t>
      </w:r>
      <w:proofErr w:type="spellStart"/>
      <w:r w:rsidR="00CB7F3A" w:rsidRPr="00F972C0">
        <w:rPr>
          <w:rFonts w:ascii="Times New Roman" w:hAnsi="Times New Roman" w:cs="Times New Roman"/>
          <w:b/>
          <w:sz w:val="30"/>
          <w:szCs w:val="30"/>
        </w:rPr>
        <w:t>P</w:t>
      </w:r>
      <w:r w:rsidR="0081535F" w:rsidRPr="00F972C0">
        <w:rPr>
          <w:rFonts w:ascii="Times New Roman" w:hAnsi="Times New Roman" w:cs="Times New Roman"/>
          <w:b/>
          <w:sz w:val="30"/>
          <w:szCs w:val="30"/>
        </w:rPr>
        <w:t>or</w:t>
      </w:r>
      <w:r w:rsidR="00CB7F3A" w:rsidRPr="00F972C0">
        <w:rPr>
          <w:rFonts w:ascii="Times New Roman" w:hAnsi="Times New Roman" w:cs="Times New Roman"/>
          <w:b/>
          <w:sz w:val="30"/>
          <w:szCs w:val="30"/>
        </w:rPr>
        <w:t>othermoelastic</w:t>
      </w:r>
      <w:proofErr w:type="spellEnd"/>
      <w:r w:rsidR="00CB7F3A" w:rsidRPr="00F972C0">
        <w:rPr>
          <w:rFonts w:ascii="Times New Roman" w:hAnsi="Times New Roman" w:cs="Times New Roman"/>
          <w:b/>
          <w:sz w:val="30"/>
          <w:szCs w:val="30"/>
        </w:rPr>
        <w:t xml:space="preserve"> Solution Using P&amp;A as Case S</w:t>
      </w:r>
      <w:r w:rsidR="0081535F" w:rsidRPr="00F972C0">
        <w:rPr>
          <w:rFonts w:ascii="Times New Roman" w:hAnsi="Times New Roman" w:cs="Times New Roman"/>
          <w:b/>
          <w:sz w:val="30"/>
          <w:szCs w:val="30"/>
        </w:rPr>
        <w:t>tudies</w:t>
      </w:r>
    </w:p>
    <w:p w:rsidR="00F972C0" w:rsidRDefault="00F972C0" w:rsidP="00F972C0">
      <w:pPr>
        <w:jc w:val="center"/>
        <w:rPr>
          <w:rFonts w:ascii="Times New Roman" w:hAnsi="Times New Roman" w:cs="Times New Roman"/>
        </w:rPr>
      </w:pPr>
    </w:p>
    <w:p w:rsidR="00F972C0" w:rsidRDefault="00F94C29" w:rsidP="00F972C0">
      <w:pPr>
        <w:pStyle w:val="Paper"/>
      </w:pPr>
      <w:r>
        <w:t>1. Introduction</w:t>
      </w:r>
    </w:p>
    <w:p w:rsidR="00693B12" w:rsidRPr="00F972C0" w:rsidRDefault="00F972C0" w:rsidP="00F972C0">
      <w:pPr>
        <w:spacing w:line="360" w:lineRule="auto"/>
        <w:jc w:val="both"/>
        <w:rPr>
          <w:rFonts w:ascii="Times New Roman" w:hAnsi="Times New Roman" w:cs="Times New Roman"/>
        </w:rPr>
      </w:pPr>
      <w:r>
        <w:rPr>
          <w:rFonts w:ascii="Times New Roman" w:hAnsi="Times New Roman" w:cs="Times New Roman"/>
        </w:rPr>
        <w:tab/>
      </w:r>
      <w:r w:rsidR="00693B12" w:rsidRPr="00F972C0">
        <w:rPr>
          <w:rFonts w:ascii="Times New Roman" w:hAnsi="Times New Roman" w:cs="Times New Roman"/>
        </w:rPr>
        <w:t>Properly designed and executed cementing operations is important as it is wid</w:t>
      </w:r>
      <w:r>
        <w:rPr>
          <w:rFonts w:ascii="Times New Roman" w:hAnsi="Times New Roman" w:cs="Times New Roman"/>
        </w:rPr>
        <w:t>ely applied across the various e</w:t>
      </w:r>
      <w:r w:rsidR="00693B12" w:rsidRPr="00F972C0">
        <w:rPr>
          <w:rFonts w:ascii="Times New Roman" w:hAnsi="Times New Roman" w:cs="Times New Roman"/>
        </w:rPr>
        <w:t>arth Science-related geotechnical applications, such as radioactive waste disposal, deep-well plug and abandonment (P&amp;A), drilling and completion in unconventional reservoir</w:t>
      </w:r>
      <w:r>
        <w:rPr>
          <w:rFonts w:ascii="Times New Roman" w:hAnsi="Times New Roman" w:cs="Times New Roman"/>
        </w:rPr>
        <w:t xml:space="preserve"> and Enhanced Geothermal (EGS) r</w:t>
      </w:r>
      <w:r w:rsidR="00693B12" w:rsidRPr="00F972C0">
        <w:rPr>
          <w:rFonts w:ascii="Times New Roman" w:hAnsi="Times New Roman" w:cs="Times New Roman"/>
        </w:rPr>
        <w:t>eservoir, and carbon capture, utilization and storage (CCUS)</w:t>
      </w:r>
      <w:r w:rsidR="00693B12" w:rsidRPr="00F972C0">
        <w:rPr>
          <w:rFonts w:ascii="Times New Roman" w:hAnsi="Times New Roman" w:cs="Times New Roman"/>
        </w:rPr>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bWJlcj40MzwvcmVjLW51bWJlcj48Zm9yZWlnbi1rZXlzPjxrZXkgYXBwPSJFTiIgZGItaWQ9InMy
djlkZGV2M2ZydmR6ZWZkc3B2c2F6bzVyZHp3d3dkMHY5eCIgdGltZXN0YW1wPSIxNjQ4MDk2OTQ5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PGZvcmVpZ24ta2V5cz48a2V5IGFwcD0iRU4iIGRiLWlkPSJzMnY5ZGRldjNmcnZkemVmZHNwdnNh
em81cmR6d3d3ZDB2OXgiIHRpbWVzdGFtcD0iMTY0ODA5NzAzMSI+NDQ8L2tleT48L2ZvcmVpZ24t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cD0iRU4iIGRiLWlkPSJzMnY5ZGRldjNmcnZkemVmZHNwdnNhem81cmR6d3d3ZDB2OXgiIHRpbWVz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Yi1pZD0iczJ2OWRkZXYzZnJ2ZHplZmRzcHZzYXpvNXJkend3d2Qwdjl4IiB0aW1lc3RhbXA9IjE2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aWduLWtleXM+PGtleSBhcHA9IkVOIiBkYi1pZD0iczJ2OWRkZXYzZnJ2ZHplZmRzcHZzYXpvNXJk
end3d2Qwdjl4IiB0aW1lc3RhbXA9IjE2NDgwOTcyNTIiPjQ4PC9rZXk+PC9mb3JlaWduLWtleXM+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693B12" w:rsidRPr="00F972C0">
        <w:rPr>
          <w:rFonts w:ascii="Times New Roman" w:hAnsi="Times New Roman" w:cs="Times New Roman"/>
        </w:rPr>
        <w:instrText xml:space="preserve"> ADDIN EN.CITE </w:instrText>
      </w:r>
      <w:r w:rsidR="00693B12" w:rsidRPr="00F972C0">
        <w:rPr>
          <w:rFonts w:ascii="Times New Roman" w:hAnsi="Times New Roman" w:cs="Times New Roman"/>
        </w:rPr>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bWJlcj40MzwvcmVjLW51bWJlcj48Zm9yZWlnbi1rZXlzPjxrZXkgYXBwPSJFTiIgZGItaWQ9InMy
djlkZGV2M2ZydmR6ZWZkc3B2c2F6bzVyZHp3d3dkMHY5eCIgdGltZXN0YW1wPSIxNjQ4MDk2OTQ5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PGZvcmVpZ24ta2V5cz48a2V5IGFwcD0iRU4iIGRiLWlkPSJzMnY5ZGRldjNmcnZkemVmZHNwdnNh
em81cmR6d3d3ZDB2OXgiIHRpbWVzdGFtcD0iMTY0ODA5NzAzMSI+NDQ8L2tleT48L2ZvcmVpZ24t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cD0iRU4iIGRiLWlkPSJzMnY5ZGRldjNmcnZkemVmZHNwdnNhem81cmR6d3d3ZDB2OXgiIHRpbWVz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Yi1pZD0iczJ2OWRkZXYzZnJ2ZHplZmRzcHZzYXpvNXJkend3d2Qwdjl4IiB0aW1lc3RhbXA9IjE2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aWduLWtleXM+PGtleSBhcHA9IkVOIiBkYi1pZD0iczJ2OWRkZXYzZnJ2ZHplZmRzcHZzYXpvNXJk
end3d2Qwdjl4IiB0aW1lc3RhbXA9IjE2NDgwOTcyNTIiPjQ4PC9rZXk+PC9mb3JlaWduLWtleXM+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693B12" w:rsidRPr="00F972C0">
        <w:rPr>
          <w:rFonts w:ascii="Times New Roman" w:hAnsi="Times New Roman" w:cs="Times New Roman"/>
        </w:rPr>
        <w:instrText xml:space="preserve"> ADDIN EN.CITE.DATA </w:instrText>
      </w:r>
      <w:r w:rsidR="00693B12" w:rsidRPr="00F972C0">
        <w:rPr>
          <w:rFonts w:ascii="Times New Roman" w:hAnsi="Times New Roman" w:cs="Times New Roman"/>
        </w:rPr>
      </w:r>
      <w:r w:rsidR="00693B12" w:rsidRPr="00F972C0">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(Gruber et al., 2021; Hargis et al., 2021; Koťátková et al., 2017; Olson et al., 2015; Vrålstad et al., 2019)</w:t>
      </w:r>
      <w:r w:rsidR="00693B12" w:rsidRPr="00F972C0">
        <w:rPr>
          <w:rFonts w:ascii="Times New Roman" w:hAnsi="Times New Roman" w:cs="Times New Roman"/>
        </w:rPr>
        <w:fldChar w:fldCharType="end"/>
      </w:r>
      <w:r w:rsidR="00693B12" w:rsidRPr="00F972C0">
        <w:rPr>
          <w:rFonts w:ascii="Times New Roman" w:hAnsi="Times New Roman" w:cs="Times New Roman"/>
        </w:rPr>
        <w:t>. A successful cementing job will avoid the unnecessary deficiencies during the life circle of</w:t>
      </w:r>
      <w:r>
        <w:rPr>
          <w:rFonts w:ascii="Times New Roman" w:hAnsi="Times New Roman" w:cs="Times New Roman"/>
        </w:rPr>
        <w:t xml:space="preserve"> each project which will make the project</w:t>
      </w:r>
      <w:r w:rsidR="00693B12" w:rsidRPr="00F972C0">
        <w:rPr>
          <w:rFonts w:ascii="Times New Roman" w:hAnsi="Times New Roman" w:cs="Times New Roman"/>
        </w:rPr>
        <w:t xml:space="preserve"> more environment friendly and improve the system efficiency. Despite the advancements in technological development of cementing materials over the last severa</w:t>
      </w:r>
      <w:r>
        <w:rPr>
          <w:rFonts w:ascii="Times New Roman" w:hAnsi="Times New Roman" w:cs="Times New Roman"/>
        </w:rPr>
        <w:t xml:space="preserve">l decades, the problems of </w:t>
      </w:r>
      <w:r w:rsidR="00693B12" w:rsidRPr="00F972C0">
        <w:rPr>
          <w:rFonts w:ascii="Times New Roman" w:hAnsi="Times New Roman" w:cs="Times New Roman"/>
        </w:rPr>
        <w:t xml:space="preserve">cementing still persists due to the harsh environments where cementing is placed </w:t>
      </w:r>
      <w:r w:rsidR="00693B12" w:rsidRPr="00F972C0">
        <w:rPr>
          <w:rFonts w:ascii="Times New Roman" w:hAnsi="Times New Roman" w:cs="Times New Roman"/>
        </w:rPr>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LWlkPSJzMnY5ZGRldjNmcnZkemVmZHNwdnNhem81cmR6d3d3ZDB2OXgiIHRpbWVzdGFtcD0iMTY0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PjxrZXkgYXBwPSJFTiIgZGItaWQ9InMydjlkZGV2M2ZydmR6ZWZkc3B2c2F6bzVyZHp3d3dkMHY5
eCIgdGltZXN0YW1wPSIxNjQ4MTM0MzEyIj41MDwva2V5PjwvZm9yZWlnbi1rZXlzPjxyZWYtdHlw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YmVyPjxmb3JlaWduLWtleXM+PGtleSBhcHA9IkVOIiBkYi1pZD0iczJ2OWRkZXYzZnJ2ZHplZmRz
cHZzYXpvNXJkend3d2Qwdjl4IiB0aW1lc3RhbXA9IjE2NDgxMzQzNjUiPjUxPC9rZXk+PC9mb3Jl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693B12" w:rsidRPr="00F972C0">
        <w:rPr>
          <w:rFonts w:ascii="Times New Roman" w:hAnsi="Times New Roman" w:cs="Times New Roman"/>
        </w:rPr>
        <w:instrText xml:space="preserve"> ADDIN EN.CITE </w:instrText>
      </w:r>
      <w:r w:rsidR="00693B12" w:rsidRPr="00F972C0">
        <w:rPr>
          <w:rFonts w:ascii="Times New Roman" w:hAnsi="Times New Roman" w:cs="Times New Roman"/>
        </w:rPr>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LWlkPSJzMnY5ZGRldjNmcnZkemVmZHNwdnNhem81cmR6d3d3ZDB2OXgiIHRpbWVzdGFtcD0iMTY0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PjxrZXkgYXBwPSJFTiIgZGItaWQ9InMydjlkZGV2M2ZydmR6ZWZkc3B2c2F6bzVyZHp3d3dkMHY5
eCIgdGltZXN0YW1wPSIxNjQ4MTM0MzEyIj41MDwva2V5PjwvZm9yZWlnbi1rZXlzPjxyZWYtdHlw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YmVyPjxmb3JlaWduLWtleXM+PGtleSBhcHA9IkVOIiBkYi1pZD0iczJ2OWRkZXYzZnJ2ZHplZmRz
cHZzYXpvNXJkend3d2Qwdjl4IiB0aW1lc3RhbXA9IjE2NDgxMzQzNjUiPjUxPC9rZXk+PC9mb3Jl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693B12" w:rsidRPr="00F972C0">
        <w:rPr>
          <w:rFonts w:ascii="Times New Roman" w:hAnsi="Times New Roman" w:cs="Times New Roman"/>
        </w:rPr>
        <w:instrText xml:space="preserve"> ADDIN EN.CITE.DATA </w:instrText>
      </w:r>
      <w:r w:rsidR="00693B12" w:rsidRPr="00F972C0">
        <w:rPr>
          <w:rFonts w:ascii="Times New Roman" w:hAnsi="Times New Roman" w:cs="Times New Roman"/>
        </w:rPr>
      </w:r>
      <w:r w:rsidR="00693B12" w:rsidRPr="00F972C0">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(Ahmed et al., 2020; Allahvirdizadeh, 2020; Kiran et al., 2017)</w:t>
      </w:r>
      <w:r w:rsidR="00693B12" w:rsidRPr="00F972C0">
        <w:rPr>
          <w:rFonts w:ascii="Times New Roman" w:hAnsi="Times New Roman" w:cs="Times New Roman"/>
        </w:rPr>
        <w:fldChar w:fldCharType="end"/>
      </w:r>
      <w:r w:rsidR="00693B12" w:rsidRPr="00F972C0">
        <w:rPr>
          <w:rFonts w:ascii="Times New Roman" w:hAnsi="Times New Roman" w:cs="Times New Roman"/>
        </w:rPr>
        <w:t>. Taking the P&amp;A as an example, over the years and across companies, the upper range of the reservoi</w:t>
      </w:r>
      <w:r>
        <w:rPr>
          <w:rFonts w:ascii="Times New Roman" w:hAnsi="Times New Roman" w:cs="Times New Roman"/>
        </w:rPr>
        <w:t>r’s pressure and temperature have</w:t>
      </w:r>
      <w:r w:rsidR="00693B12" w:rsidRPr="00F972C0">
        <w:rPr>
          <w:rFonts w:ascii="Times New Roman" w:hAnsi="Times New Roman" w:cs="Times New Roman"/>
        </w:rPr>
        <w:t xml:space="preserve"> been pushing up to 40000 psi and 600 F </w:t>
      </w:r>
      <w:r w:rsidR="00693B12" w:rsidRPr="00F972C0">
        <w:rPr>
          <w:rFonts w:ascii="Times New Roman" w:hAnsi="Times New Roman" w:cs="Times New Roman"/>
        </w:rPr>
        <w:fldChar w:fldCharType="begin"/>
      </w:r>
      <w:r w:rsidR="00693B12" w:rsidRPr="00F972C0">
        <w:rPr>
          <w:rFonts w:ascii="Times New Roman" w:hAnsi="Times New Roman" w:cs="Times New Roman"/>
        </w:rPr>
        <w:instrText xml:space="preserve"> ADDIN EN.CITE &lt;EndNote&gt;&lt;Cite&gt;&lt;Author&gt;DeBruijn&lt;/Author&gt;&lt;Year&gt;2008&lt;/Year&gt;&lt;RecNum&gt;30&lt;/RecNum&gt;&lt;DisplayText&gt;(DeBruijn et al., 2008; Khalifeh et al., 2020)&lt;/DisplayText&gt;&lt;record&gt;&lt;rec-number&gt;30&lt;/rec-number&gt;&lt;foreign-keys&gt;&lt;key app="EN" db-id="s2v9ddev3frvdzefdspvsazo5rdzwwwd0v9x" timestamp="1648050013"&gt;30&lt;/key&gt;&lt;/foreign-keys&gt;&lt;ref-type name="Journal Article"&gt;17&lt;/ref-type&gt;&lt;contributors&gt;&lt;authors&gt;&lt;author&gt;DeBruijn, Gunnar&lt;/author&gt;&lt;author&gt;Skeates, C&lt;/author&gt;&lt;author&gt;Greenaway, R&lt;/author&gt;&lt;author&gt;Harrison, D&lt;/author&gt;&lt;author&gt;Parris, M&lt;/author&gt;&lt;author&gt;James, S&lt;/author&gt;&lt;author&gt;Mueller, F&lt;/author&gt;&lt;author&gt;Ray, S&lt;/author&gt;&lt;author&gt;Riding, M&lt;/author&gt;&lt;author&gt;Temple, L&lt;/author&gt;&lt;/authors&gt;&lt;/contributors&gt;&lt;titles&gt;&lt;title&gt;High-pressure, high-temperature technologies&lt;/title&gt;&lt;secondary-title&gt;Oilfield review&lt;/secondary-title&gt;&lt;/titles&gt;&lt;periodical&gt;&lt;full-title&gt;Oilfield Review&lt;/full-title&gt;&lt;/periodical&gt;&lt;pages&gt;46-60&lt;/pages&gt;&lt;volume&gt;20&lt;/volume&gt;&lt;number&gt;3&lt;/number&gt;&lt;dates&gt;&lt;year&gt;2008&lt;/year&gt;&lt;/dates&gt;&lt;urls&gt;&lt;/urls&gt;&lt;/record&gt;&lt;/Cite&gt;&lt;Cite&gt;&lt;Author&gt;Khalifeh&lt;/Author&gt;&lt;Year&gt;2020&lt;/Year&gt;&lt;RecNum&gt;31&lt;/RecNum&gt;&lt;record&gt;&lt;rec-number&gt;31&lt;/rec-number&gt;&lt;foreign-keys&gt;&lt;key app="EN" db-id="s2v9ddev3frvdzefdspvsazo5rdzwwwd0v9x" timestamp="1648050111"&gt;31&lt;/key&gt;&lt;/foreign-keys&gt;&lt;ref-type name="Book"&gt;6&lt;/ref-type&gt;&lt;contributors&gt;&lt;authors&gt;&lt;author&gt;Khalifeh, Mahmoud&lt;/author&gt;&lt;author&gt;Saasen, Arild&lt;/author&gt;&lt;/authors&gt;&lt;/contributors&gt;&lt;titles&gt;&lt;title&gt;Introduction to permanent plug and abandonment of wells&lt;/title&gt;&lt;/titles&gt;&lt;dates&gt;&lt;year&gt;2020&lt;/year&gt;&lt;/dates&gt;&lt;publisher&gt;Springer Nature&lt;/publisher&gt;&lt;isbn&gt;3030399702&lt;/isbn&gt;&lt;urls&gt;&lt;/urls&gt;&lt;/record&gt;&lt;/Cite&gt;&lt;/EndNote&gt;</w:instrText>
      </w:r>
      <w:r w:rsidR="00693B12" w:rsidRPr="00F972C0">
        <w:rPr>
          <w:rFonts w:ascii="Times New Roman" w:hAnsi="Times New Roman" w:cs="Times New Roman"/>
        </w:rPr>
        <w:fldChar w:fldCharType="separate"/>
      </w:r>
      <w:r w:rsidR="00693B12" w:rsidRPr="00F972C0">
        <w:rPr>
          <w:rFonts w:ascii="Times New Roman" w:hAnsi="Times New Roman" w:cs="Times New Roman"/>
        </w:rPr>
        <w:t>(</w:t>
      </w:r>
      <w:proofErr w:type="spellStart"/>
      <w:r w:rsidR="00693B12" w:rsidRPr="00F972C0">
        <w:rPr>
          <w:rFonts w:ascii="Times New Roman" w:hAnsi="Times New Roman" w:cs="Times New Roman"/>
        </w:rPr>
        <w:t>DeBruijn</w:t>
      </w:r>
      <w:proofErr w:type="spellEnd"/>
      <w:r w:rsidR="00693B12" w:rsidRPr="00F972C0">
        <w:rPr>
          <w:rFonts w:ascii="Times New Roman" w:hAnsi="Times New Roman" w:cs="Times New Roman"/>
        </w:rPr>
        <w:t xml:space="preserve"> et al., 2008; Khalifeh et al., 2020)</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The cement is originally designed for low temperature </w:t>
      </w:r>
      <w:r>
        <w:rPr>
          <w:rFonts w:ascii="Times New Roman" w:hAnsi="Times New Roman" w:cs="Times New Roman"/>
        </w:rPr>
        <w:t>and low pressure conditions. However,</w:t>
      </w:r>
      <w:r w:rsidR="00693B12" w:rsidRPr="00F972C0">
        <w:rPr>
          <w:rFonts w:ascii="Times New Roman" w:hAnsi="Times New Roman" w:cs="Times New Roman"/>
        </w:rPr>
        <w:t xml:space="preserve"> under such harsh conditions, its stability over an extended period of time is unknown. To leverage this problem, extensively pioneering researches have being focusing on reinforcing the cement by adding various additives, which is aiming for </w:t>
      </w:r>
      <w:r>
        <w:rPr>
          <w:rFonts w:ascii="Times New Roman" w:hAnsi="Times New Roman" w:cs="Times New Roman"/>
        </w:rPr>
        <w:t xml:space="preserve">providing a better mechanical properties and </w:t>
      </w:r>
      <w:r w:rsidR="00693B12" w:rsidRPr="00F972C0">
        <w:rPr>
          <w:rFonts w:ascii="Times New Roman" w:hAnsi="Times New Roman" w:cs="Times New Roman"/>
        </w:rPr>
        <w:t xml:space="preserve">hydraulic properties </w:t>
      </w:r>
      <w:r>
        <w:rPr>
          <w:rFonts w:ascii="Times New Roman" w:hAnsi="Times New Roman" w:cs="Times New Roman"/>
        </w:rPr>
        <w:t xml:space="preserve">thus hoping for maintain the system integrity under the extreme conditions </w:t>
      </w:r>
      <w:r w:rsidR="00693B12" w:rsidRPr="00F972C0">
        <w:rPr>
          <w:rFonts w:ascii="Times New Roman" w:hAnsi="Times New Roman" w:cs="Times New Roman"/>
        </w:rPr>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bWJlcj41MjwvcmVjLW51bWJlcj48Zm9yZWlnbi1rZXlzPjxrZXkgYXBwPSJFTiIgZGItaWQ9InMy
djlkZGV2M2ZydmR6ZWZkc3B2c2F6bzVyZHp3d3dkMHY5eCIgdGltZXN0YW1wPSIxNjQ4MTM0NDQx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bi1rZXlzPjxrZXkgYXBwPSJFTiIgZGItaWQ9InMydjlkZGV2M2ZydmR6ZWZkc3B2c2F6bzVyZHp3
d3dkMHY5eCIgdGltZXN0YW1wPSIxNjQ4MTM0NDk0Ij41Mzwva2V5PjwvZm9yZWlnbi1rZXlzPjxy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cmVjLW51bWJlcj48Zm9yZWlnbi1rZXlzPjxrZXkgYXBwPSJFTiIgZGItaWQ9InMydjlkZGV2M2Zy
dmR6ZWZkc3B2c2F6bzVyZHp3d3dkMHY5eCIgdGltZXN0YW1wPSIxNjQ4MTM0NTg1Ij41NDwva2V5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TiIgZGItaWQ9InMydjlkZGV2M2ZydmR6ZWZkc3B2c2F6bzVyZHp3d3dkMHY5eCIgdGltZXN0YW1w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PSJzMnY5ZGRldjNmcnZkemVmZHNwdnNhem81cmR6d3d3ZDB2OXgiIHRpbWVzdGFtcD0iMTY0ODEz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Pjxmb3JlaWduLWtleXM+PGtleSBhcHA9IkVOIiBkYi1pZD0iczJ2OWRkZXYzZnJ2ZHplZmRzcHZz
YXpvNXJkend3d2Qwdjl4IiB0aW1lc3RhbXA9IjE2NDgxMzQ3NDEiPjU3PC9rZXk+PC9mb3JlaWdu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aWduLWtleXM+PGtleSBhcHA9IkVOIiBkYi1pZD0iczJ2OWRkZXYzZnJ2ZHplZmRzcHZzYXpvNXJk
end3d2Qwdjl4IiB0aW1lc3RhbXA9IjE2NDgxMzQ4NDciPjU4PC9rZXk+PC9mb3JlaWduLWtleXM+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b3JlaWduLWtleXM+PGtleSBhcHA9IkVOIiBkYi1pZD0iczJ2OWRkZXYzZnJ2ZHplZmRzcHZzYXpv
NXJkend3d2Qwdjl4IiB0aW1lc3RhbXA9IjE2NDgxMzQ5MDQiPjU5PC9rZXk+PC9mb3JlaWduLWtl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693B12" w:rsidRPr="00F972C0">
        <w:rPr>
          <w:rFonts w:ascii="Times New Roman" w:hAnsi="Times New Roman" w:cs="Times New Roman"/>
        </w:rPr>
        <w:instrText xml:space="preserve"> ADDIN EN.CITE </w:instrText>
      </w:r>
      <w:r w:rsidR="00693B12" w:rsidRPr="00F972C0">
        <w:rPr>
          <w:rFonts w:ascii="Times New Roman" w:hAnsi="Times New Roman" w:cs="Times New Roman"/>
        </w:rPr>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bWJlcj41MjwvcmVjLW51bWJlcj48Zm9yZWlnbi1rZXlzPjxrZXkgYXBwPSJFTiIgZGItaWQ9InMy
djlkZGV2M2ZydmR6ZWZkc3B2c2F6bzVyZHp3d3dkMHY5eCIgdGltZXN0YW1wPSIxNjQ4MTM0NDQx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bi1rZXlzPjxrZXkgYXBwPSJFTiIgZGItaWQ9InMydjlkZGV2M2ZydmR6ZWZkc3B2c2F6bzVyZHp3
d3dkMHY5eCIgdGltZXN0YW1wPSIxNjQ4MTM0NDk0Ij41Mzwva2V5PjwvZm9yZWlnbi1rZXlzPjxy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cmVjLW51bWJlcj48Zm9yZWlnbi1rZXlzPjxrZXkgYXBwPSJFTiIgZGItaWQ9InMydjlkZGV2M2Zy
dmR6ZWZkc3B2c2F6bzVyZHp3d3dkMHY5eCIgdGltZXN0YW1wPSIxNjQ4MTM0NTg1Ij41NDwva2V5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TiIgZGItaWQ9InMydjlkZGV2M2ZydmR6ZWZkc3B2c2F6bzVyZHp3d3dkMHY5eCIgdGltZXN0YW1w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PSJzMnY5ZGRldjNmcnZkemVmZHNwdnNhem81cmR6d3d3ZDB2OXgiIHRpbWVzdGFtcD0iMTY0ODEz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Pjxmb3JlaWduLWtleXM+PGtleSBhcHA9IkVOIiBkYi1pZD0iczJ2OWRkZXYzZnJ2ZHplZmRzcHZz
YXpvNXJkend3d2Qwdjl4IiB0aW1lc3RhbXA9IjE2NDgxMzQ3NDEiPjU3PC9rZXk+PC9mb3JlaWdu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aWduLWtleXM+PGtleSBhcHA9IkVOIiBkYi1pZD0iczJ2OWRkZXYzZnJ2ZHplZmRzcHZzYXpvNXJk
end3d2Qwdjl4IiB0aW1lc3RhbXA9IjE2NDgxMzQ4NDciPjU4PC9rZXk+PC9mb3JlaWduLWtleXM+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b3JlaWduLWtleXM+PGtleSBhcHA9IkVOIiBkYi1pZD0iczJ2OWRkZXYzZnJ2ZHplZmRzcHZzYXpv
NXJkend3d2Qwdjl4IiB0aW1lc3RhbXA9IjE2NDgxMzQ5MDQiPjU5PC9rZXk+PC9mb3JlaWduLWtl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693B12" w:rsidRPr="00F972C0">
        <w:rPr>
          <w:rFonts w:ascii="Times New Roman" w:hAnsi="Times New Roman" w:cs="Times New Roman"/>
        </w:rPr>
        <w:instrText xml:space="preserve"> ADDIN EN.CITE.DATA </w:instrText>
      </w:r>
      <w:r w:rsidR="00693B12" w:rsidRPr="00F972C0">
        <w:rPr>
          <w:rFonts w:ascii="Times New Roman" w:hAnsi="Times New Roman" w:cs="Times New Roman"/>
        </w:rPr>
      </w:r>
      <w:r w:rsidR="00693B12" w:rsidRPr="00F972C0">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(Cai et al., 2022; Ge et al., 2018; Katende et al., 2020; Krakowiak et al., 2018; Massion et al., 2021; Massion et al., 2022; Qin et al., 2021; Samarakoon et al., 2022)</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w:t>
      </w:r>
    </w:p>
    <w:p w:rsidR="00693B12" w:rsidRPr="00F972C0" w:rsidRDefault="00F972C0" w:rsidP="00F972C0">
      <w:pPr>
        <w:spacing w:line="360" w:lineRule="auto"/>
        <w:jc w:val="both"/>
        <w:rPr>
          <w:rFonts w:ascii="Times New Roman" w:hAnsi="Times New Roman" w:cs="Times New Roman"/>
        </w:rPr>
      </w:pPr>
      <w:r>
        <w:rPr>
          <w:rFonts w:ascii="Times New Roman" w:hAnsi="Times New Roman" w:cs="Times New Roman"/>
        </w:rPr>
        <w:tab/>
      </w:r>
      <w:r w:rsidR="00693B12" w:rsidRPr="00F972C0">
        <w:rPr>
          <w:rFonts w:ascii="Times New Roman" w:hAnsi="Times New Roman" w:cs="Times New Roman"/>
        </w:rPr>
        <w:t xml:space="preserve">However, known as the cementitious saturated porous material with permeability ranges from </w:t>
      </w:r>
      <w:proofErr w:type="spellStart"/>
      <w:r w:rsidR="00693B12" w:rsidRPr="00F972C0">
        <w:rPr>
          <w:rFonts w:ascii="Times New Roman" w:hAnsi="Times New Roman" w:cs="Times New Roman"/>
        </w:rPr>
        <w:t>mili-darcy</w:t>
      </w:r>
      <w:proofErr w:type="spellEnd"/>
      <w:r w:rsidR="00693B12" w:rsidRPr="00F972C0">
        <w:rPr>
          <w:rFonts w:ascii="Times New Roman" w:hAnsi="Times New Roman" w:cs="Times New Roman"/>
        </w:rPr>
        <w:t xml:space="preserve"> to </w:t>
      </w:r>
      <w:proofErr w:type="spellStart"/>
      <w:r w:rsidR="00693B12" w:rsidRPr="00F972C0">
        <w:rPr>
          <w:rFonts w:ascii="Times New Roman" w:hAnsi="Times New Roman" w:cs="Times New Roman"/>
        </w:rPr>
        <w:t>nano-darcy</w:t>
      </w:r>
      <w:proofErr w:type="spellEnd"/>
      <w:r w:rsidR="00693B12" w:rsidRPr="00F972C0">
        <w:rPr>
          <w:rFonts w:ascii="Times New Roman" w:hAnsi="Times New Roman" w:cs="Times New Roman"/>
        </w:rPr>
        <w:t xml:space="preserve"> </w:t>
      </w:r>
      <w:r w:rsidR="00693B12" w:rsidRPr="00F972C0">
        <w:rPr>
          <w:rFonts w:ascii="Times New Roman" w:hAnsi="Times New Roman" w:cs="Times New Roman"/>
        </w:rPr>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LWtleXM+PGtleSBhcHA9IkVOIiBkYi1pZD0iczJ2OWRkZXYzZnJ2ZHplZmRzcHZzYXpvNXJkend3
d2Qwdjl4IiB0aW1lc3RhbXA9IjE2NDgxMzUwNTEiPjYwPC9rZXk+PC9mb3JlaWduLWtleXM+PHJl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IkVOIiBkYi1pZD0iczJ2OWRkZXYzZnJ2ZHplZmRzcHZzYXpvNXJkend3d2Qwdjl4IiB0aW1lc3Rh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NjI8L3JlYy1udW1iZXI+PGZvcmVpZ24ta2V5cz48a2V5IGFwcD0iRU4iIGRiLWlkPSJzMnY5ZGRl
djNmcnZkemVmZHNwdnNhem81cmR6d3d3ZDB2OXgiIHRpbWVzdGFtcD0iMTY0ODEzNTExNiI+NjI8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dW1iZXI+NjM8L3JlYy1udW1iZXI+PGZvcmVpZ24ta2V5cz48a2V5IGFwcD0iRU4iIGRiLWlkPSJz
MnY5ZGRldjNmcnZkemVmZHNwdnNhem81cmR6d3d3ZDB2OXgiIHRpbWVzdGFtcD0iMTY0ODEzNTE3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693B12" w:rsidRPr="00F972C0">
        <w:rPr>
          <w:rFonts w:ascii="Times New Roman" w:hAnsi="Times New Roman" w:cs="Times New Roman"/>
        </w:rPr>
        <w:instrText xml:space="preserve"> ADDIN EN.CITE </w:instrText>
      </w:r>
      <w:r w:rsidR="00693B12" w:rsidRPr="00F972C0">
        <w:rPr>
          <w:rFonts w:ascii="Times New Roman" w:hAnsi="Times New Roman" w:cs="Times New Roman"/>
        </w:rPr>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LWtleXM+PGtleSBhcHA9IkVOIiBkYi1pZD0iczJ2OWRkZXYzZnJ2ZHplZmRzcHZzYXpvNXJkend3
d2Qwdjl4IiB0aW1lc3RhbXA9IjE2NDgxMzUwNTEiPjYwPC9rZXk+PC9mb3JlaWduLWtleXM+PHJl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IkVOIiBkYi1pZD0iczJ2OWRkZXYzZnJ2ZHplZmRzcHZzYXpvNXJkend3d2Qwdjl4IiB0aW1lc3Rh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NjI8L3JlYy1udW1iZXI+PGZvcmVpZ24ta2V5cz48a2V5IGFwcD0iRU4iIGRiLWlkPSJzMnY5ZGRl
djNmcnZkemVmZHNwdnNhem81cmR6d3d3ZDB2OXgiIHRpbWVzdGFtcD0iMTY0ODEzNTExNiI+NjI8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dW1iZXI+NjM8L3JlYy1udW1iZXI+PGZvcmVpZ24ta2V5cz48a2V5IGFwcD0iRU4iIGRiLWlkPSJz
MnY5ZGRldjNmcnZkemVmZHNwdnNhem81cmR6d3d3ZDB2OXgiIHRpbWVzdGFtcD0iMTY0ODEzNTE3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693B12" w:rsidRPr="00F972C0">
        <w:rPr>
          <w:rFonts w:ascii="Times New Roman" w:hAnsi="Times New Roman" w:cs="Times New Roman"/>
        </w:rPr>
        <w:instrText xml:space="preserve"> ADDIN EN.CITE.DATA </w:instrText>
      </w:r>
      <w:r w:rsidR="00693B12" w:rsidRPr="00F972C0">
        <w:rPr>
          <w:rFonts w:ascii="Times New Roman" w:hAnsi="Times New Roman" w:cs="Times New Roman"/>
        </w:rPr>
      </w:r>
      <w:r w:rsidR="00693B12" w:rsidRPr="00F972C0">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(Banthia et al., 1989; Goto et al., 1981; Meng et al., 2021; Picandet et al., 2011)</w:t>
      </w:r>
      <w:r w:rsidR="00693B12" w:rsidRPr="00F972C0">
        <w:rPr>
          <w:rFonts w:ascii="Times New Roman" w:hAnsi="Times New Roman" w:cs="Times New Roman"/>
        </w:rPr>
        <w:fldChar w:fldCharType="end"/>
      </w:r>
      <w:r w:rsidR="00693B12" w:rsidRPr="00F972C0">
        <w:rPr>
          <w:rFonts w:ascii="Times New Roman" w:hAnsi="Times New Roman" w:cs="Times New Roman"/>
        </w:rPr>
        <w:t>, the cement’s behavior can be</w:t>
      </w:r>
      <w:r>
        <w:rPr>
          <w:rFonts w:ascii="Times New Roman" w:hAnsi="Times New Roman" w:cs="Times New Roman"/>
        </w:rPr>
        <w:t xml:space="preserve"> heavily</w:t>
      </w:r>
      <w:r w:rsidR="00693B12" w:rsidRPr="00F972C0">
        <w:rPr>
          <w:rFonts w:ascii="Times New Roman" w:hAnsi="Times New Roman" w:cs="Times New Roman"/>
        </w:rPr>
        <w:t xml:space="preserve"> influenced by the thermo-hydraulic-mechanical (THM) coupling in the porous space, especially when it is experiencing a large temperature and pressure variations. Within the permeability range mentioned above, a very lager pore pressure could be induced by the THM coupling and the pore pressure will be progressively reestablished over the time, which will also lead to the changing of the effective stress and </w:t>
      </w:r>
      <w:r>
        <w:rPr>
          <w:rFonts w:ascii="Times New Roman" w:hAnsi="Times New Roman" w:cs="Times New Roman"/>
        </w:rPr>
        <w:t xml:space="preserve">increase the possibility of </w:t>
      </w:r>
      <w:r w:rsidR="00693B12" w:rsidRPr="00F972C0">
        <w:rPr>
          <w:rFonts w:ascii="Times New Roman" w:hAnsi="Times New Roman" w:cs="Times New Roman"/>
        </w:rPr>
        <w:t xml:space="preserve">shear failure, hydraulic fracturing or even tensile failure </w:t>
      </w:r>
      <w:r w:rsidR="00693B12" w:rsidRPr="00F972C0">
        <w:rPr>
          <w:rFonts w:ascii="Times New Roman" w:hAnsi="Times New Roman" w:cs="Times New Roman"/>
        </w:rPr>
        <w:fldChar w:fldCharType="begin"/>
      </w:r>
      <w:r w:rsidR="00693B12" w:rsidRPr="00F972C0">
        <w:rPr>
          <w:rFonts w:ascii="Times New Roman" w:hAnsi="Times New Roman" w:cs="Times New Roman"/>
        </w:rPr>
        <w:instrText xml:space="preserve"> ADDIN EN.CITE &lt;EndNote&gt;&lt;Cite&gt;&lt;Author&gt;Ghabezloo&lt;/Author&gt;&lt;Year&gt;2010&lt;/Year&gt;&lt;RecNum&gt;64&lt;/RecNum&gt;&lt;DisplayText&gt;(Ghabezloo et al., 2010)&lt;/DisplayText&gt;&lt;record&gt;&lt;rec-number&gt;64&lt;/rec-number&gt;&lt;foreign-keys&gt;&lt;key app="EN" db-id="s2v9ddev3frvdzefdspvsazo5rdzwwwd0v9x" timestamp="1648135282"&gt;64&lt;/key&gt;&lt;/foreign-keys&gt;&lt;ref-type name="Journal Article"&gt;17&lt;/ref-type&gt;&lt;contributors&gt;&lt;authors&gt;&lt;author&gt;Ghabezloo, Siavash&lt;/author&gt;&lt;author&gt;Sulem, Jean&lt;/author&gt;&lt;/authors&gt;&lt;/contributors&gt;&lt;titles&gt;&lt;title&gt;Temperature induced pore fluid pressurization in geomaterials&lt;/title&gt;&lt;secondary-title&gt;arXiv preprint arXiv:1011.6501&lt;/secondary-title&gt;&lt;/titles&gt;&lt;periodical&gt;&lt;full-title&gt;arXiv preprint arXiv:1011.6501&lt;/full-title&gt;&lt;/periodical&gt;&lt;dates&gt;&lt;year&gt;2010&lt;/year&gt;&lt;/dates&gt;&lt;urls&gt;&lt;/urls&gt;&lt;/record&gt;&lt;/Cite&gt;&lt;/EndNote&gt;</w:instrText>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(Ghabezloo et al., 2010)</w:t>
      </w:r>
      <w:r w:rsidR="00693B12" w:rsidRPr="00F972C0">
        <w:rPr>
          <w:rFonts w:ascii="Times New Roman" w:hAnsi="Times New Roman" w:cs="Times New Roman"/>
        </w:rPr>
        <w:fldChar w:fldCharType="end"/>
      </w:r>
      <w:r w:rsidR="00693B12" w:rsidRPr="00F972C0">
        <w:rPr>
          <w:rFonts w:ascii="Times New Roman" w:hAnsi="Times New Roman" w:cs="Times New Roman"/>
        </w:rPr>
        <w:t>. While THM coupling phenomena</w:t>
      </w:r>
      <w:r w:rsidR="005E5BEE" w:rsidRPr="00F972C0">
        <w:rPr>
          <w:rFonts w:ascii="Times New Roman" w:hAnsi="Times New Roman" w:cs="Times New Roman"/>
        </w:rPr>
        <w:t xml:space="preserve"> in the porous media</w:t>
      </w:r>
      <w:r w:rsidR="00693B12" w:rsidRPr="00F972C0">
        <w:rPr>
          <w:rFonts w:ascii="Times New Roman" w:hAnsi="Times New Roman" w:cs="Times New Roman"/>
        </w:rPr>
        <w:t xml:space="preserve"> has been studied by considerable researchers, their applications have been mainly focusing on the wellbore stability during </w:t>
      </w:r>
      <w:r w:rsidR="00693B12" w:rsidRPr="00F972C0">
        <w:rPr>
          <w:rFonts w:ascii="Times New Roman" w:hAnsi="Times New Roman" w:cs="Times New Roman"/>
        </w:rPr>
        <w:lastRenderedPageBreak/>
        <w:t xml:space="preserve">drilling and fluid injection into borehole </w:t>
      </w:r>
      <w:r w:rsidR="00693B12" w:rsidRPr="00F972C0">
        <w:rPr>
          <w:rFonts w:ascii="Times New Roman" w:hAnsi="Times New Roman" w:cs="Times New Roman"/>
        </w:rPr>
        <w:fldChar w:fldCharType="begin">
          <w:fldData xml:space="preserve">PEVuZE5vdGU+PENpdGU+PEF1dGhvcj5HYW88L0F1dGhvcj48WWVhcj4yMDE3PC9ZZWFyPjxSZWNO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PEVuZE5vdGU+PENpdGU+PEF1dGhvcj5HYW88L0F1dGhvcj48WWVhcj4yMDE3PC9ZZWFyPjxSZWNO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Pr>
          <w:rFonts w:ascii="Times New Roman" w:hAnsi="Times New Roman" w:cs="Times New Roman"/>
          <w:noProof/>
        </w:rPr>
        <w:t>(Detournay et al., 1988; Gao et al., 2017; Song et al., 2019; Tao et al., 2010; Zhou et al., 2009)</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The THM coupling effect in the cementing designs and operations has rarely been properly considered and fully investigated under the HTHP conditions, which could result in jeopardizing the cementing integrity and lead to many serious consequences. </w:t>
      </w:r>
    </w:p>
    <w:p w:rsidR="00693B12" w:rsidRPr="00F972C0" w:rsidRDefault="00F972C0" w:rsidP="00F972C0">
      <w:pPr>
        <w:spacing w:line="360" w:lineRule="auto"/>
        <w:jc w:val="both"/>
        <w:rPr>
          <w:rFonts w:ascii="Times New Roman" w:hAnsi="Times New Roman" w:cs="Times New Roman"/>
        </w:rPr>
      </w:pPr>
      <w:r>
        <w:rPr>
          <w:rFonts w:ascii="Times New Roman" w:hAnsi="Times New Roman" w:cs="Times New Roman"/>
        </w:rPr>
        <w:tab/>
      </w:r>
      <w:r w:rsidR="00693B12" w:rsidRPr="00F972C0">
        <w:rPr>
          <w:rFonts w:ascii="Times New Roman" w:hAnsi="Times New Roman" w:cs="Times New Roman"/>
        </w:rPr>
        <w:t xml:space="preserve">To include these mutual interactions between thermal, hydraulic and mechanical systems in the non-isothermal conditions, </w:t>
      </w:r>
      <w:proofErr w:type="spellStart"/>
      <w:r w:rsidR="00693B12" w:rsidRPr="00F972C0">
        <w:rPr>
          <w:rFonts w:ascii="Times New Roman" w:hAnsi="Times New Roman" w:cs="Times New Roman"/>
        </w:rPr>
        <w:t>Biot</w:t>
      </w:r>
      <w:proofErr w:type="spellEnd"/>
      <w:r w:rsidR="00693B12" w:rsidRPr="00F972C0">
        <w:rPr>
          <w:rFonts w:ascii="Times New Roman" w:hAnsi="Times New Roman" w:cs="Times New Roman"/>
        </w:rPr>
        <w:t xml:space="preserve"> </w:t>
      </w:r>
      <w:r w:rsidR="00693B12" w:rsidRPr="00F972C0">
        <w:rPr>
          <w:rFonts w:ascii="Times New Roman" w:hAnsi="Times New Roman" w:cs="Times New Roman"/>
        </w:rPr>
        <w:fldChar w:fldCharType="begin"/>
      </w:r>
      <w:r w:rsidR="00693B12" w:rsidRPr="00F972C0">
        <w:rPr>
          <w:rFonts w:ascii="Times New Roman" w:hAnsi="Times New Roman" w:cs="Times New Roman"/>
        </w:rPr>
        <w:instrText xml:space="preserve"> ADDIN EN.CITE &lt;EndNote&gt;&lt;Cite&gt;&lt;Author&gt;Biot&lt;/Author&gt;&lt;Year&gt;1977&lt;/Year&gt;&lt;RecNum&gt;32&lt;/RecNum&gt;&lt;DisplayText&gt;(Biot, 1977)&lt;/DisplayText&gt;&lt;record&gt;&lt;rec-number&gt;32&lt;/rec-number&gt;&lt;foreign-keys&gt;&lt;key app="EN" db-id="s2v9ddev3frvdzefdspvsazo5rdzwwwd0v9x" timestamp="1648080693"&gt;32&lt;/key&gt;&lt;/foreign-keys&gt;&lt;ref-type name="Journal Article"&gt;17&lt;/ref-type&gt;&lt;contributors&gt;&lt;authors&gt;&lt;author&gt;Biot, Maurice A&lt;/author&gt;&lt;/authors&gt;&lt;/contributors&gt;&lt;titles&gt;&lt;title&gt;Variational Lagrangian-thermodynamics of nonisothermal finite strain mechanics of porous solids and thermomolecular diffusion&lt;/title&gt;&lt;secondary-title&gt;International Journal of Solids and Structures&lt;/secondary-title&gt;&lt;/titles&gt;&lt;periodical&gt;&lt;full-title&gt;International Journal of Solids and Structures&lt;/full-title&gt;&lt;/periodical&gt;&lt;pages&gt;579-597&lt;/pages&gt;&lt;volume&gt;13&lt;/volume&gt;&lt;number&gt;6&lt;/number&gt;&lt;dates&gt;&lt;year&gt;1977&lt;/year&gt;&lt;/dates&gt;&lt;isbn&gt;0020-7683&lt;/isbn&gt;&lt;urls&gt;&lt;/urls&gt;&lt;/record&gt;&lt;/Cite&gt;&lt;/EndNote&gt;</w:instrText>
      </w:r>
      <w:r w:rsidR="00693B12" w:rsidRPr="00F972C0">
        <w:rPr>
          <w:rFonts w:ascii="Times New Roman" w:hAnsi="Times New Roman" w:cs="Times New Roman"/>
        </w:rPr>
        <w:fldChar w:fldCharType="separate"/>
      </w:r>
      <w:r w:rsidR="00693B12" w:rsidRPr="00F972C0">
        <w:rPr>
          <w:rFonts w:ascii="Times New Roman" w:hAnsi="Times New Roman" w:cs="Times New Roman"/>
        </w:rPr>
        <w:t>(</w:t>
      </w:r>
      <w:proofErr w:type="spellStart"/>
      <w:r w:rsidR="00693B12" w:rsidRPr="00F972C0">
        <w:rPr>
          <w:rFonts w:ascii="Times New Roman" w:hAnsi="Times New Roman" w:cs="Times New Roman"/>
        </w:rPr>
        <w:t>Biot</w:t>
      </w:r>
      <w:proofErr w:type="spellEnd"/>
      <w:r w:rsidR="00693B12" w:rsidRPr="00F972C0">
        <w:rPr>
          <w:rFonts w:ascii="Times New Roman" w:hAnsi="Times New Roman" w:cs="Times New Roman"/>
        </w:rPr>
        <w:t>, 1977)</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firstly extended the tradition theory of </w:t>
      </w:r>
      <w:proofErr w:type="spellStart"/>
      <w:r w:rsidR="00693B12" w:rsidRPr="00F972C0">
        <w:rPr>
          <w:rFonts w:ascii="Times New Roman" w:hAnsi="Times New Roman" w:cs="Times New Roman"/>
        </w:rPr>
        <w:t>poromechanics</w:t>
      </w:r>
      <w:proofErr w:type="spellEnd"/>
      <w:r w:rsidR="00693B12" w:rsidRPr="00F972C0">
        <w:rPr>
          <w:rFonts w:ascii="Times New Roman" w:hAnsi="Times New Roman" w:cs="Times New Roman"/>
        </w:rPr>
        <w:t xml:space="preserve"> and include the uncoupled th</w:t>
      </w:r>
      <w:r w:rsidR="00D775AF">
        <w:rPr>
          <w:rFonts w:ascii="Times New Roman" w:hAnsi="Times New Roman" w:cs="Times New Roman"/>
        </w:rPr>
        <w:t xml:space="preserve">ermal effects by incorporating </w:t>
      </w:r>
      <w:r w:rsidR="00693B12" w:rsidRPr="00F972C0">
        <w:rPr>
          <w:rFonts w:ascii="Times New Roman" w:hAnsi="Times New Roman" w:cs="Times New Roman"/>
        </w:rPr>
        <w:t xml:space="preserve">the </w:t>
      </w:r>
      <w:r w:rsidR="002C3055">
        <w:rPr>
          <w:rFonts w:ascii="Times New Roman" w:hAnsi="Times New Roman" w:cs="Times New Roman"/>
        </w:rPr>
        <w:t>thermos-</w:t>
      </w:r>
      <w:r w:rsidR="00693B12" w:rsidRPr="00F972C0">
        <w:rPr>
          <w:rFonts w:ascii="Times New Roman" w:hAnsi="Times New Roman" w:cs="Times New Roman"/>
        </w:rPr>
        <w:t xml:space="preserve">molecular diffusion and dynamic forces using the </w:t>
      </w:r>
      <w:proofErr w:type="spellStart"/>
      <w:r w:rsidR="00693B12" w:rsidRPr="00F972C0">
        <w:rPr>
          <w:rFonts w:ascii="Times New Roman" w:hAnsi="Times New Roman" w:cs="Times New Roman"/>
        </w:rPr>
        <w:t>variational</w:t>
      </w:r>
      <w:proofErr w:type="spellEnd"/>
      <w:r w:rsidR="00693B12" w:rsidRPr="00F972C0">
        <w:rPr>
          <w:rFonts w:ascii="Times New Roman" w:hAnsi="Times New Roman" w:cs="Times New Roman"/>
        </w:rPr>
        <w:t xml:space="preserve"> </w:t>
      </w:r>
      <w:proofErr w:type="spellStart"/>
      <w:r w:rsidR="00693B12" w:rsidRPr="00F972C0">
        <w:rPr>
          <w:rFonts w:ascii="Times New Roman" w:hAnsi="Times New Roman" w:cs="Times New Roman"/>
        </w:rPr>
        <w:t>Lagrangian</w:t>
      </w:r>
      <w:proofErr w:type="spellEnd"/>
      <w:r w:rsidR="00693B12" w:rsidRPr="00F972C0">
        <w:rPr>
          <w:rFonts w:ascii="Times New Roman" w:hAnsi="Times New Roman" w:cs="Times New Roman"/>
        </w:rPr>
        <w:t xml:space="preserve"> thermodynamics approach. Later on, the thermal diffusion process was coupled in solid and fluid deformation by </w:t>
      </w:r>
      <w:r w:rsidR="00693B12" w:rsidRPr="00F972C0">
        <w:rPr>
          <w:rFonts w:ascii="Times New Roman" w:hAnsi="Times New Roman" w:cs="Times New Roman"/>
        </w:rPr>
        <w:fldChar w:fldCharType="begin"/>
      </w:r>
      <w:r w:rsidR="00693B12" w:rsidRPr="00F972C0">
        <w:rPr>
          <w:rFonts w:ascii="Times New Roman" w:hAnsi="Times New Roman" w:cs="Times New Roman"/>
        </w:rPr>
        <w:instrText xml:space="preserve"> ADDIN EN.CITE &lt;EndNote&gt;&lt;Cite AuthorYear="1"&gt;&lt;Author&gt;Derski&lt;/Author&gt;&lt;Year&gt;1979&lt;/Year&gt;&lt;RecNum&gt;36&lt;/RecNum&gt;&lt;DisplayText&gt;Derski (1979)&lt;/DisplayText&gt;&lt;record&gt;&lt;rec-number&gt;36&lt;/rec-number&gt;&lt;foreign-keys&gt;&lt;key app="EN" db-id="s2v9ddev3frvdzefdspvsazo5rdzwwwd0v9x" timestamp="1648080848"&gt;36&lt;/key&gt;&lt;/foreign-keys&gt;&lt;ref-type name="Journal Article"&gt;17&lt;/ref-type&gt;&lt;contributors&gt;&lt;authors&gt;&lt;author&gt;Derski, W&lt;/author&gt;&lt;/authors&gt;&lt;/contributors&gt;&lt;titles&gt;&lt;title&gt;Equations of linear thermoconsolidation&lt;/title&gt;&lt;secondary-title&gt;Archives of Mech.&lt;/secondary-title&gt;&lt;/titles&gt;&lt;periodical&gt;&lt;full-title&gt;Archives of Mech.&lt;/full-title&gt;&lt;/periodical&gt;&lt;pages&gt;303-316&lt;/pages&gt;&lt;volume&gt;31&lt;/volume&gt;&lt;number&gt;3&lt;/number&gt;&lt;dates&gt;&lt;year&gt;1979&lt;/year&gt;&lt;/dates&gt;&lt;urls&gt;&lt;/urls&gt;&lt;/record&gt;&lt;/Cite&gt;&lt;/EndNote&gt;</w:instrText>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Derski (1979)</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as well as others </w:t>
      </w:r>
      <w:r w:rsidR="00693B12" w:rsidRPr="00F972C0">
        <w:rPr>
          <w:rFonts w:ascii="Times New Roman" w:hAnsi="Times New Roman" w:cs="Times New Roman"/>
        </w:rPr>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YmVyPjMzPC9yZWMtbnVtYmVyPjxmb3JlaWduLWtleXM+PGtleSBhcHA9IkVOIiBkYi1pZD0iczJ2
OWRkZXYzZnJ2ZHplZmRzcHZzYXpvNXJkend3d2Qwdjl4IiB0aW1lc3RhbXA9IjE2NDgwODA3MzQi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ZXI+PGZvcmVpZ24ta2V5cz48a2V5IGFwcD0iRU4iIGRiLWlkPSJzMnY5ZGRldjNmcnZkemVmZHNw
dnNhem81cmR6d3d3ZDB2OXgiIHRpbWVzdGFtcD0iMTY0ODA4MDc4MCI+MzQ8L2tleT48L2ZvcmVp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cmVjLW51bWJlcj48Zm9yZWlnbi1rZXlzPjxrZXkgYXBwPSJFTiIgZGItaWQ9InMydjlkZGV2M2Zy
dmR6ZWZkc3B2c2F6bzVyZHp3d3dkMHY5eCIgdGltZXN0YW1wPSIxNjQ4MDgwODE2Ij4zNTwva2V5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693B12" w:rsidRPr="00F972C0">
        <w:rPr>
          <w:rFonts w:ascii="Times New Roman" w:hAnsi="Times New Roman" w:cs="Times New Roman"/>
        </w:rPr>
        <w:instrText xml:space="preserve"> ADDIN EN.CITE </w:instrText>
      </w:r>
      <w:r w:rsidR="00693B12" w:rsidRPr="00F972C0">
        <w:rPr>
          <w:rFonts w:ascii="Times New Roman" w:hAnsi="Times New Roman" w:cs="Times New Roman"/>
        </w:rPr>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YmVyPjMzPC9yZWMtbnVtYmVyPjxmb3JlaWduLWtleXM+PGtleSBhcHA9IkVOIiBkYi1pZD0iczJ2
OWRkZXYzZnJ2ZHplZmRzcHZzYXpvNXJkend3d2Qwdjl4IiB0aW1lc3RhbXA9IjE2NDgwODA3MzQi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ZXI+PGZvcmVpZ24ta2V5cz48a2V5IGFwcD0iRU4iIGRiLWlkPSJzMnY5ZGRldjNmcnZkemVmZHNw
dnNhem81cmR6d3d3ZDB2OXgiIHRpbWVzdGFtcD0iMTY0ODA4MDc4MCI+MzQ8L2tleT48L2ZvcmVp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cmVjLW51bWJlcj48Zm9yZWlnbi1rZXlzPjxrZXkgYXBwPSJFTiIgZGItaWQ9InMydjlkZGV2M2Zy
dmR6ZWZkc3B2c2F6bzVyZHp3d3dkMHY5eCIgdGltZXN0YW1wPSIxNjQ4MDgwODE2Ij4zNTwva2V5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693B12" w:rsidRPr="00F972C0">
        <w:rPr>
          <w:rFonts w:ascii="Times New Roman" w:hAnsi="Times New Roman" w:cs="Times New Roman"/>
        </w:rPr>
        <w:instrText xml:space="preserve"> ADDIN EN.CITE.DATA </w:instrText>
      </w:r>
      <w:r w:rsidR="00693B12" w:rsidRPr="00F972C0">
        <w:rPr>
          <w:rFonts w:ascii="Times New Roman" w:hAnsi="Times New Roman" w:cs="Times New Roman"/>
        </w:rPr>
      </w:r>
      <w:r w:rsidR="00693B12" w:rsidRPr="00F972C0">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sidR="00693B12" w:rsidRPr="00F972C0">
        <w:rPr>
          <w:rFonts w:ascii="Times New Roman" w:hAnsi="Times New Roman" w:cs="Times New Roman"/>
        </w:rPr>
        <w:t xml:space="preserve">(Bear et al., 1981; </w:t>
      </w:r>
      <w:proofErr w:type="spellStart"/>
      <w:r w:rsidR="00693B12" w:rsidRPr="00F972C0">
        <w:rPr>
          <w:rFonts w:ascii="Times New Roman" w:hAnsi="Times New Roman" w:cs="Times New Roman"/>
        </w:rPr>
        <w:t>Kurashige</w:t>
      </w:r>
      <w:proofErr w:type="spellEnd"/>
      <w:r w:rsidR="00693B12" w:rsidRPr="00F972C0">
        <w:rPr>
          <w:rFonts w:ascii="Times New Roman" w:hAnsi="Times New Roman" w:cs="Times New Roman"/>
        </w:rPr>
        <w:t>, 1989; Smith et al., 1993)</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The abovementioned </w:t>
      </w:r>
      <w:proofErr w:type="spellStart"/>
      <w:r w:rsidR="00693B12" w:rsidRPr="00F972C0">
        <w:rPr>
          <w:rFonts w:ascii="Times New Roman" w:hAnsi="Times New Roman" w:cs="Times New Roman"/>
        </w:rPr>
        <w:t>porothermoelastic</w:t>
      </w:r>
      <w:proofErr w:type="spellEnd"/>
      <w:r w:rsidR="00693B12" w:rsidRPr="00F972C0">
        <w:rPr>
          <w:rFonts w:ascii="Times New Roman" w:hAnsi="Times New Roman" w:cs="Times New Roman"/>
        </w:rPr>
        <w:t xml:space="preserve"> analytical solutions are obtained by neglecting the non-linear term associated with connective heat transfer thus it is called as linear </w:t>
      </w:r>
      <w:proofErr w:type="spellStart"/>
      <w:r w:rsidR="00693B12" w:rsidRPr="00F972C0">
        <w:rPr>
          <w:rFonts w:ascii="Times New Roman" w:hAnsi="Times New Roman" w:cs="Times New Roman"/>
        </w:rPr>
        <w:t>porothermoelastic</w:t>
      </w:r>
      <w:proofErr w:type="spellEnd"/>
      <w:r w:rsidR="00693B12" w:rsidRPr="00F972C0">
        <w:rPr>
          <w:rFonts w:ascii="Times New Roman" w:hAnsi="Times New Roman" w:cs="Times New Roman"/>
        </w:rPr>
        <w:t xml:space="preserve"> model that is especially prevailing for the low permeability material </w:t>
      </w:r>
      <w:r w:rsidR="00693B12" w:rsidRPr="00F972C0">
        <w:rPr>
          <w:rFonts w:ascii="Times New Roman" w:hAnsi="Times New Roman" w:cs="Times New Roman"/>
        </w:rPr>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cD0iRU4iIGRiLWlkPSJzMnY5ZGRldjNmcnZkemVmZHNwdnNhem81cmR6d3d3ZDB2OXgiIHRpbWVz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ZWMtbnVtYmVyPjxmb3JlaWduLWtleXM+PGtleSBhcHA9IkVOIiBkYi1pZD0iczJ2OWRkZXYzZnJ2
ZHplZmRzcHZzYXpvNXJkend3d2Qwdjl4IiB0aW1lc3RhbXA9IjE2NDgwODE1MTEiPjM5PC9rZXk+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bWJlcj48Zm9yZWlnbi1rZXlzPjxrZXkgYXBwPSJFTiIgZGItaWQ9InMydjlkZGV2M2ZydmR6ZWZk
c3B2c2F6bzVyZHp3d3dkMHY5eCIgdGltZXN0YW1wPSIxNjQ4MDgxNjczIj40MDwva2V5PjwvZm9y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PjxrZXkgYXBwPSJFTiIgZGItaWQ9InMydjlkZGV2M2ZydmR6ZWZkc3B2c2F6bzVyZHp3d3dkMHY5
eCIgdGltZXN0YW1wPSIxNjQ4MDgxNzM2Ij40MTwva2V5PjwvZm9yZWlnbi1rZXlzPjxyZWYtdHlw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693B12" w:rsidRPr="00F972C0">
        <w:rPr>
          <w:rFonts w:ascii="Times New Roman" w:hAnsi="Times New Roman" w:cs="Times New Roman"/>
        </w:rPr>
        <w:instrText xml:space="preserve"> ADDIN EN.CITE </w:instrText>
      </w:r>
      <w:r w:rsidR="00693B12" w:rsidRPr="00F972C0">
        <w:rPr>
          <w:rFonts w:ascii="Times New Roman" w:hAnsi="Times New Roman" w:cs="Times New Roman"/>
        </w:rPr>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cD0iRU4iIGRiLWlkPSJzMnY5ZGRldjNmcnZkemVmZHNwdnNhem81cmR6d3d3ZDB2OXgiIHRpbWVz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ZWMtbnVtYmVyPjxmb3JlaWduLWtleXM+PGtleSBhcHA9IkVOIiBkYi1pZD0iczJ2OWRkZXYzZnJ2
ZHplZmRzcHZzYXpvNXJkend3d2Qwdjl4IiB0aW1lc3RhbXA9IjE2NDgwODE1MTEiPjM5PC9rZXk+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bWJlcj48Zm9yZWlnbi1rZXlzPjxrZXkgYXBwPSJFTiIgZGItaWQ9InMydjlkZGV2M2ZydmR6ZWZk
c3B2c2F6bzVyZHp3d3dkMHY5eCIgdGltZXN0YW1wPSIxNjQ4MDgxNjczIj40MDwva2V5PjwvZm9y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PjxrZXkgYXBwPSJFTiIgZGItaWQ9InMydjlkZGV2M2ZydmR6ZWZkc3B2c2F6bzVyZHp3d3dkMHY5
eCIgdGltZXN0YW1wPSIxNjQ4MDgxNzM2Ij40MTwva2V5PjwvZm9yZWlnbi1rZXlzPjxyZWYtdHlw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693B12" w:rsidRPr="00F972C0">
        <w:rPr>
          <w:rFonts w:ascii="Times New Roman" w:hAnsi="Times New Roman" w:cs="Times New Roman"/>
        </w:rPr>
        <w:instrText xml:space="preserve"> ADDIN EN.CITE.DATA </w:instrText>
      </w:r>
      <w:r w:rsidR="00693B12" w:rsidRPr="00F972C0">
        <w:rPr>
          <w:rFonts w:ascii="Times New Roman" w:hAnsi="Times New Roman" w:cs="Times New Roman"/>
        </w:rPr>
      </w:r>
      <w:r w:rsidR="00693B12" w:rsidRPr="00F972C0">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sidR="00693B12" w:rsidRPr="00F972C0">
        <w:rPr>
          <w:rFonts w:ascii="Times New Roman" w:hAnsi="Times New Roman" w:cs="Times New Roman"/>
        </w:rPr>
        <w:t xml:space="preserve">(Chen et al., 2005; Delaney, 1982; </w:t>
      </w:r>
      <w:proofErr w:type="spellStart"/>
      <w:r w:rsidR="00693B12" w:rsidRPr="00F972C0">
        <w:rPr>
          <w:rFonts w:ascii="Times New Roman" w:hAnsi="Times New Roman" w:cs="Times New Roman"/>
        </w:rPr>
        <w:t>Gomar</w:t>
      </w:r>
      <w:proofErr w:type="spellEnd"/>
      <w:r w:rsidR="00693B12" w:rsidRPr="00F972C0">
        <w:rPr>
          <w:rFonts w:ascii="Times New Roman" w:hAnsi="Times New Roman" w:cs="Times New Roman"/>
        </w:rPr>
        <w:t xml:space="preserve"> et al., 2014; Wang et al., 2003)</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Within the framework of linear </w:t>
      </w:r>
      <w:proofErr w:type="spellStart"/>
      <w:r w:rsidR="00693B12" w:rsidRPr="00F972C0">
        <w:rPr>
          <w:rFonts w:ascii="Times New Roman" w:hAnsi="Times New Roman" w:cs="Times New Roman"/>
        </w:rPr>
        <w:t>porothermoelasticity</w:t>
      </w:r>
      <w:proofErr w:type="spellEnd"/>
      <w:r w:rsidR="00693B12" w:rsidRPr="00F972C0">
        <w:rPr>
          <w:rFonts w:ascii="Times New Roman" w:hAnsi="Times New Roman" w:cs="Times New Roman"/>
        </w:rPr>
        <w:t>, substantial studies have been performed for coupled THM behavior of isotropic porous media to understand the mechanism of r</w:t>
      </w:r>
      <w:r w:rsidR="002C3055">
        <w:rPr>
          <w:rFonts w:ascii="Times New Roman" w:hAnsi="Times New Roman" w:cs="Times New Roman"/>
        </w:rPr>
        <w:t>elative cases, but most of the</w:t>
      </w:r>
      <w:r w:rsidR="00693B12" w:rsidRPr="00F972C0">
        <w:rPr>
          <w:rFonts w:ascii="Times New Roman" w:hAnsi="Times New Roman" w:cs="Times New Roman"/>
        </w:rPr>
        <w:t xml:space="preserve"> work are assuming the fluid flux and heat flux are dominated by the pore pressure gradient and thermal gradient, respectively </w:t>
      </w:r>
      <w:r w:rsidR="00693B12" w:rsidRPr="00F972C0">
        <w:rPr>
          <w:rFonts w:ascii="Times New Roman" w:hAnsi="Times New Roman" w:cs="Times New Roman"/>
        </w:rPr>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RU4iIGRiLWlkPSJzMnY5ZGRldjNmcnZkemVmZHNwdnNhem81cmR6d3d3ZDB2OXgiIHRpbWVzdGFt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a2V5cz48a2V5IGFwcD0iRU4iIGRiLWlkPSJzMnY5ZGRldjNmcnZkemVmZHNwdnNhem81cmR6d3d3
ZDB2OXgiIHRpbWVzdGFtcD0iMTY0ODEzNjEwNSI+NzM8L2tleT48L2ZvcmVpZ24ta2V5cz48cmVm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ZXI+PGZvcmVpZ24ta2V5cz48a2V5IGFwcD0iRU4iIGRiLWlkPSJzMnY5ZGRldjNmcnZkemVmZHNw
dnNhem81cmR6d3d3ZDB2OXgiIHRpbWVzdGFtcD0iMTY0ODEzNjI0MCI+NzQ8L2tleT48L2ZvcmVp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693B12" w:rsidRPr="00F972C0">
        <w:rPr>
          <w:rFonts w:ascii="Times New Roman" w:hAnsi="Times New Roman" w:cs="Times New Roman"/>
        </w:rPr>
        <w:instrText xml:space="preserve"> ADDIN EN.CITE </w:instrText>
      </w:r>
      <w:r w:rsidR="00693B12" w:rsidRPr="00F972C0">
        <w:rPr>
          <w:rFonts w:ascii="Times New Roman" w:hAnsi="Times New Roman" w:cs="Times New Roman"/>
        </w:rPr>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RU4iIGRiLWlkPSJzMnY5ZGRldjNmcnZkemVmZHNwdnNhem81cmR6d3d3ZDB2OXgiIHRpbWVzdGFt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a2V5cz48a2V5IGFwcD0iRU4iIGRiLWlkPSJzMnY5ZGRldjNmcnZkemVmZHNwdnNhem81cmR6d3d3
ZDB2OXgiIHRpbWVzdGFtcD0iMTY0ODEzNjEwNSI+NzM8L2tleT48L2ZvcmVpZ24ta2V5cz48cmVm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ZXI+PGZvcmVpZ24ta2V5cz48a2V5IGFwcD0iRU4iIGRiLWlkPSJzMnY5ZGRldjNmcnZkemVmZHNw
dnNhem81cmR6d3d3ZDB2OXgiIHRpbWVzdGFtcD0iMTY0ODEzNjI0MCI+NzQ8L2tleT48L2ZvcmVp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693B12" w:rsidRPr="00F972C0">
        <w:rPr>
          <w:rFonts w:ascii="Times New Roman" w:hAnsi="Times New Roman" w:cs="Times New Roman"/>
        </w:rPr>
        <w:instrText xml:space="preserve"> ADDIN EN.CITE.DATA </w:instrText>
      </w:r>
      <w:r w:rsidR="00693B12" w:rsidRPr="00F972C0">
        <w:rPr>
          <w:rFonts w:ascii="Times New Roman" w:hAnsi="Times New Roman" w:cs="Times New Roman"/>
        </w:rPr>
      </w:r>
      <w:r w:rsidR="00693B12" w:rsidRPr="00F972C0">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(Ghassemi et al., 2002; Ghassemi et al., 2009; Valov et al., 2022)</w:t>
      </w:r>
      <w:r w:rsidR="00693B12" w:rsidRPr="00F972C0">
        <w:rPr>
          <w:rFonts w:ascii="Times New Roman" w:hAnsi="Times New Roman" w:cs="Times New Roman"/>
        </w:rPr>
        <w:fldChar w:fldCharType="end"/>
      </w:r>
      <w:r w:rsidR="002C3055">
        <w:rPr>
          <w:rFonts w:ascii="Times New Roman" w:hAnsi="Times New Roman" w:cs="Times New Roman"/>
        </w:rPr>
        <w:t xml:space="preserve">. That is to say, </w:t>
      </w:r>
      <w:r w:rsidR="002C3055" w:rsidRPr="002C3055">
        <w:rPr>
          <w:rFonts w:ascii="Times New Roman" w:hAnsi="Times New Roman" w:cs="Times New Roman"/>
          <w:highlight w:val="green"/>
        </w:rPr>
        <w:t>as shown in Eq.1 and Eq.2</w:t>
      </w:r>
      <w:r w:rsidR="002C3055">
        <w:rPr>
          <w:rFonts w:ascii="Times New Roman" w:hAnsi="Times New Roman" w:cs="Times New Roman"/>
        </w:rPr>
        <w:t xml:space="preserve">, </w:t>
      </w:r>
      <w:r w:rsidR="00693B12" w:rsidRPr="00F972C0">
        <w:rPr>
          <w:rFonts w:ascii="Times New Roman" w:hAnsi="Times New Roman" w:cs="Times New Roman"/>
        </w:rPr>
        <w:t>the thermo-osmosis (fluid flex generated by thermal gradient</w:t>
      </w:r>
      <w:r w:rsidR="002F2CEB" w:rsidRPr="00F972C0">
        <w:rPr>
          <w:rFonts w:ascii="Times New Roman" w:hAnsi="Times New Roman" w:cs="Times New Roman"/>
        </w:rPr>
        <w:t xml:space="preserve"> denoted by </w:t>
      </w:r>
      <w:r w:rsidR="002F2CEB" w:rsidRPr="00F972C0">
        <w:rPr>
          <w:rFonts w:ascii="Times New Roman" w:hAnsi="Times New Roman" w:cs="Times New Roman"/>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9pt" o:ole="">
            <v:imagedata r:id="rId6" o:title=""/>
          </v:shape>
          <o:OLEObject Type="Embed" ProgID="Equation.DSMT4" ShapeID="_x0000_i1025" DrawAspect="Content" ObjectID="_1710966270" r:id="rId7"/>
        </w:object>
      </w:r>
      <w:r w:rsidR="00693B12" w:rsidRPr="00F972C0">
        <w:rPr>
          <w:rFonts w:ascii="Times New Roman" w:hAnsi="Times New Roman" w:cs="Times New Roman"/>
        </w:rPr>
        <w:t xml:space="preserve">) and </w:t>
      </w:r>
      <w:proofErr w:type="spellStart"/>
      <w:r w:rsidR="00693B12" w:rsidRPr="00F972C0">
        <w:rPr>
          <w:rFonts w:ascii="Times New Roman" w:hAnsi="Times New Roman" w:cs="Times New Roman"/>
        </w:rPr>
        <w:t>mechano</w:t>
      </w:r>
      <w:proofErr w:type="spellEnd"/>
      <w:r w:rsidR="00693B12" w:rsidRPr="00F972C0">
        <w:rPr>
          <w:rFonts w:ascii="Times New Roman" w:hAnsi="Times New Roman" w:cs="Times New Roman"/>
        </w:rPr>
        <w:t>-caloric effects (heat flux generated by pore pressure gradient</w:t>
      </w:r>
      <w:r w:rsidR="002F2CEB" w:rsidRPr="00F972C0">
        <w:rPr>
          <w:rFonts w:ascii="Times New Roman" w:hAnsi="Times New Roman" w:cs="Times New Roman"/>
        </w:rPr>
        <w:t xml:space="preserve"> denoted by </w:t>
      </w:r>
      <w:r w:rsidR="002F2CEB" w:rsidRPr="00F972C0">
        <w:rPr>
          <w:rFonts w:ascii="Times New Roman" w:hAnsi="Times New Roman" w:cs="Times New Roman"/>
          <w:position w:val="-14"/>
        </w:rPr>
        <w:object w:dxaOrig="340" w:dyaOrig="380">
          <v:shape id="_x0000_i1026" type="#_x0000_t75" style="width:17.3pt;height:19pt" o:ole="">
            <v:imagedata r:id="rId8" o:title=""/>
          </v:shape>
          <o:OLEObject Type="Embed" ProgID="Equation.DSMT4" ShapeID="_x0000_i1026" DrawAspect="Content" ObjectID="_1710966271" r:id="rId9"/>
        </w:object>
      </w:r>
      <w:r w:rsidR="002F2CEB" w:rsidRPr="00F972C0">
        <w:rPr>
          <w:rFonts w:ascii="Times New Roman" w:hAnsi="Times New Roman" w:cs="Times New Roman"/>
        </w:rPr>
        <w:t xml:space="preserve">and </w:t>
      </w:r>
      <w:r w:rsidR="002C3055">
        <w:rPr>
          <w:rFonts w:ascii="Times New Roman" w:hAnsi="Times New Roman" w:cs="Times New Roman"/>
        </w:rPr>
        <w:t xml:space="preserve">also </w:t>
      </w:r>
      <w:r w:rsidR="002F2CEB" w:rsidRPr="00F972C0">
        <w:rPr>
          <w:rFonts w:ascii="Times New Roman" w:hAnsi="Times New Roman" w:cs="Times New Roman"/>
        </w:rPr>
        <w:t xml:space="preserve">known as thermal filtration effect </w:t>
      </w:r>
      <w:r w:rsidR="002F2CEB" w:rsidRPr="00F972C0">
        <w:rPr>
          <w:rFonts w:ascii="Times New Roman" w:hAnsi="Times New Roman" w:cs="Times New Roman"/>
        </w:rPr>
        <w:fldChar w:fldCharType="begin"/>
      </w:r>
      <w:r w:rsidR="002F2CEB" w:rsidRPr="00F972C0">
        <w:rPr>
          <w:rFonts w:ascii="Times New Roman" w:hAnsi="Times New Roman" w:cs="Times New Roman"/>
        </w:rPr>
        <w:instrText xml:space="preserve"> ADDIN EN.CITE &lt;EndNote&gt;&lt;Cite&gt;&lt;Author&gt;Cheng&lt;/Author&gt;&lt;Year&gt;2016&lt;/Year&gt;&lt;RecNum&gt;78&lt;/RecNum&gt;&lt;DisplayText&gt;(Cheng, 2016)&lt;/DisplayText&gt;&lt;record&gt;&lt;rec-number&gt;78&lt;/rec-number&gt;&lt;foreign-keys&gt;&lt;key app="EN" db-id="s2v9ddev3frvdzefdspvsazo5rdzwwwd0v9x"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2F2CEB" w:rsidRPr="00F972C0">
        <w:rPr>
          <w:rFonts w:ascii="Times New Roman" w:hAnsi="Times New Roman" w:cs="Times New Roman"/>
        </w:rPr>
        <w:fldChar w:fldCharType="separate"/>
      </w:r>
      <w:r w:rsidR="002F2CEB" w:rsidRPr="00F972C0">
        <w:rPr>
          <w:rFonts w:ascii="Times New Roman" w:hAnsi="Times New Roman" w:cs="Times New Roman"/>
          <w:noProof/>
        </w:rPr>
        <w:t>(Cheng, 2016)</w:t>
      </w:r>
      <w:r w:rsidR="002F2CEB" w:rsidRPr="00F972C0">
        <w:rPr>
          <w:rFonts w:ascii="Times New Roman" w:hAnsi="Times New Roman" w:cs="Times New Roman"/>
        </w:rPr>
        <w:fldChar w:fldCharType="end"/>
      </w:r>
      <w:r w:rsidR="00693B12" w:rsidRPr="00F972C0">
        <w:rPr>
          <w:rFonts w:ascii="Times New Roman" w:hAnsi="Times New Roman" w:cs="Times New Roman"/>
        </w:rPr>
        <w:t xml:space="preserve"> are neglected. However, as for porous material with low permeability, these two effects actually play important </w:t>
      </w:r>
      <w:r w:rsidR="002C3055" w:rsidRPr="00F972C0">
        <w:rPr>
          <w:rFonts w:ascii="Times New Roman" w:hAnsi="Times New Roman" w:cs="Times New Roman"/>
        </w:rPr>
        <w:t>roles</w:t>
      </w:r>
      <w:r w:rsidR="00693B12" w:rsidRPr="00F972C0">
        <w:rPr>
          <w:rFonts w:ascii="Times New Roman" w:hAnsi="Times New Roman" w:cs="Times New Roman"/>
        </w:rPr>
        <w:t xml:space="preserve"> </w:t>
      </w:r>
      <w:r w:rsidR="00693B12" w:rsidRPr="00F972C0">
        <w:rPr>
          <w:rFonts w:ascii="Times New Roman" w:hAnsi="Times New Roman" w:cs="Times New Roman"/>
        </w:rPr>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eSBhcHA9IkVOIiBkYi1pZD0iczJ2OWRkZXYzZnJ2ZHplZmRzcHZzYXpvNXJkend3d2Qwdjl4IiB0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RU4iIGRiLWlkPSJzMnY5ZGRldjNmcnZkemVmZHNwdnNhem81cmR6d3d3ZDB2OXgiIHRpbWVzdGFt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TiIgZGItaWQ9InMydjlkZGV2M2ZydmR6ZWZkc3B2c2F6bzVyZHp3d3dkMHY5eCIgdGltZXN0YW1w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693B12" w:rsidRPr="00F972C0">
        <w:rPr>
          <w:rFonts w:ascii="Times New Roman" w:hAnsi="Times New Roman" w:cs="Times New Roman"/>
        </w:rPr>
        <w:instrText xml:space="preserve"> ADDIN EN.CITE </w:instrText>
      </w:r>
      <w:r w:rsidR="00693B12" w:rsidRPr="00F972C0">
        <w:rPr>
          <w:rFonts w:ascii="Times New Roman" w:hAnsi="Times New Roman" w:cs="Times New Roman"/>
        </w:rPr>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eSBhcHA9IkVOIiBkYi1pZD0iczJ2OWRkZXYzZnJ2ZHplZmRzcHZzYXpvNXJkend3d2Qwdjl4IiB0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RU4iIGRiLWlkPSJzMnY5ZGRldjNmcnZkemVmZHNwdnNhem81cmR6d3d3ZDB2OXgiIHRpbWVzdGFt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TiIgZGItaWQ9InMydjlkZGV2M2ZydmR6ZWZkc3B2c2F6bzVyZHp3d3dkMHY5eCIgdGltZXN0YW1w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693B12" w:rsidRPr="00F972C0">
        <w:rPr>
          <w:rFonts w:ascii="Times New Roman" w:hAnsi="Times New Roman" w:cs="Times New Roman"/>
        </w:rPr>
        <w:instrText xml:space="preserve"> ADDIN EN.CITE.DATA </w:instrText>
      </w:r>
      <w:r w:rsidR="00693B12" w:rsidRPr="00F972C0">
        <w:rPr>
          <w:rFonts w:ascii="Times New Roman" w:hAnsi="Times New Roman" w:cs="Times New Roman"/>
        </w:rPr>
      </w:r>
      <w:r w:rsidR="00693B12" w:rsidRPr="00F972C0">
        <w:rPr>
          <w:rFonts w:ascii="Times New Roman" w:hAnsi="Times New Roman" w:cs="Times New Roman"/>
        </w:rPr>
        <w:fldChar w:fldCharType="end"/>
      </w:r>
      <w:r w:rsidR="00693B12" w:rsidRPr="00F972C0">
        <w:rPr>
          <w:rFonts w:ascii="Times New Roman" w:hAnsi="Times New Roman" w:cs="Times New Roman"/>
        </w:rPr>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(Gonçalvès et al., 2010; Roshan et al., 2015; Trémosa et al., 2010)</w:t>
      </w:r>
      <w:r w:rsidR="00693B12" w:rsidRPr="00F972C0">
        <w:rPr>
          <w:rFonts w:ascii="Times New Roman" w:hAnsi="Times New Roman" w:cs="Times New Roman"/>
        </w:rPr>
        <w:fldChar w:fldCharType="end"/>
      </w:r>
      <w:r w:rsidR="00693B12" w:rsidRPr="00F972C0">
        <w:rPr>
          <w:rFonts w:ascii="Times New Roman" w:hAnsi="Times New Roman" w:cs="Times New Roman"/>
        </w:rPr>
        <w:t>.</w:t>
      </w:r>
      <w:r w:rsidR="009126ED" w:rsidRPr="00F972C0">
        <w:rPr>
          <w:rFonts w:ascii="Times New Roman" w:hAnsi="Times New Roman" w:cs="Times New Roman"/>
        </w:rPr>
        <w:t xml:space="preserve"> </w:t>
      </w:r>
      <w:r w:rsidR="00693B12" w:rsidRPr="00F972C0">
        <w:rPr>
          <w:rFonts w:ascii="Times New Roman" w:hAnsi="Times New Roman" w:cs="Times New Roman"/>
        </w:rPr>
        <w:t xml:space="preserve">For example, </w:t>
      </w:r>
      <w:r w:rsidR="00693B12" w:rsidRPr="00F972C0">
        <w:rPr>
          <w:rFonts w:ascii="Times New Roman" w:hAnsi="Times New Roman" w:cs="Times New Roman"/>
        </w:rPr>
        <w:fldChar w:fldCharType="begin"/>
      </w:r>
      <w:r w:rsidR="00693B12" w:rsidRPr="00F972C0">
        <w:rPr>
          <w:rFonts w:ascii="Times New Roman" w:hAnsi="Times New Roman" w:cs="Times New Roman"/>
        </w:rPr>
        <w:instrText xml:space="preserve"> ADDIN EN.CITE &lt;EndNote&gt;&lt;Cite AuthorYear="1"&gt;&lt;Author&gt;Carnahan&lt;/Author&gt;&lt;Year&gt;1983&lt;/Year&gt;&lt;RecNum&gt;42&lt;/RecNum&gt;&lt;DisplayText&gt;Carnahan (1983)&lt;/DisplayText&gt;&lt;record&gt;&lt;rec-number&gt;42&lt;/rec-number&gt;&lt;foreign-keys&gt;&lt;key app="EN" db-id="s2v9ddev3frvdzefdspvsazo5rdzwwwd0v9x" timestamp="1648089789"&gt;42&lt;/key&gt;&lt;/foreign-keys&gt;&lt;ref-type name="Journal Article"&gt;17&lt;/ref-type&gt;&lt;contributors&gt;&lt;authors&gt;&lt;author&gt;Carnahan, CL&lt;/author&gt;&lt;/authors&gt;&lt;/contributors&gt;&lt;titles&gt;&lt;title&gt;Thermodynamic coupling of heat and matter flows in near-field regions of nuclear waste repositories&lt;/title&gt;&lt;secondary-title&gt;MRS Online Proceedings Library (OPL)&lt;/secondary-title&gt;&lt;/titles&gt;&lt;periodical&gt;&lt;full-title&gt;MRS Online Proceedings Library (OPL)&lt;/full-title&gt;&lt;/periodical&gt;&lt;volume&gt;26&lt;/volume&gt;&lt;dates&gt;&lt;year&gt;1983&lt;/year&gt;&lt;/dates&gt;&lt;isbn&gt;0272-9172&lt;/isbn&gt;&lt;urls&gt;&lt;/urls&gt;&lt;/record&gt;&lt;/Cite&gt;&lt;/EndNote&gt;</w:instrText>
      </w:r>
      <w:r w:rsidR="00693B12" w:rsidRPr="00F972C0">
        <w:rPr>
          <w:rFonts w:ascii="Times New Roman" w:hAnsi="Times New Roman" w:cs="Times New Roman"/>
        </w:rPr>
        <w:fldChar w:fldCharType="separate"/>
      </w:r>
      <w:r w:rsidR="00693B12" w:rsidRPr="00F972C0">
        <w:rPr>
          <w:rFonts w:ascii="Times New Roman" w:hAnsi="Times New Roman" w:cs="Times New Roman"/>
        </w:rPr>
        <w:t>Carnahan (1983)</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has shown that the thermos-osmosis flow through kaolinite can be two orders of magnitude higher than Darcy’s flow near the nuclear waste repository. Thus, when designing the cementing under the HTHP conditions, both the thermos-osmosis and </w:t>
      </w:r>
      <w:proofErr w:type="spellStart"/>
      <w:r w:rsidR="00693B12" w:rsidRPr="00F972C0">
        <w:rPr>
          <w:rFonts w:ascii="Times New Roman" w:hAnsi="Times New Roman" w:cs="Times New Roman"/>
        </w:rPr>
        <w:t>mechano</w:t>
      </w:r>
      <w:proofErr w:type="spellEnd"/>
      <w:r w:rsidR="00693B12" w:rsidRPr="00F972C0">
        <w:rPr>
          <w:rFonts w:ascii="Times New Roman" w:hAnsi="Times New Roman" w:cs="Times New Roman"/>
        </w:rPr>
        <w:t>-caloric effects should be taken into conside</w:t>
      </w:r>
      <w:r w:rsidR="002C3055">
        <w:rPr>
          <w:rFonts w:ascii="Times New Roman" w:hAnsi="Times New Roman" w:cs="Times New Roman"/>
        </w:rPr>
        <w:t xml:space="preserve">rations. To our best knowledge, under the HTHP conditions, </w:t>
      </w:r>
      <w:r w:rsidR="00693B12" w:rsidRPr="00F972C0">
        <w:rPr>
          <w:rFonts w:ascii="Times New Roman" w:hAnsi="Times New Roman" w:cs="Times New Roman"/>
        </w:rPr>
        <w:t>their influences on the cement integrity are still unclea</w:t>
      </w:r>
      <w:r w:rsidR="002C3055">
        <w:rPr>
          <w:rFonts w:ascii="Times New Roman" w:hAnsi="Times New Roman" w:cs="Times New Roman"/>
        </w:rPr>
        <w:t>r (</w:t>
      </w:r>
      <w:r w:rsidR="001C28A5" w:rsidRPr="00F972C0">
        <w:rPr>
          <w:rFonts w:ascii="Times New Roman" w:hAnsi="Times New Roman" w:cs="Times New Roman"/>
          <w:position w:val="-10"/>
        </w:rPr>
        <w:object w:dxaOrig="200" w:dyaOrig="320">
          <v:shape id="_x0000_i1027" type="#_x0000_t75" style="width:9.8pt;height:16.15pt" o:ole="">
            <v:imagedata r:id="rId10" o:title=""/>
          </v:shape>
          <o:OLEObject Type="Embed" ProgID="Equation.DSMT4" ShapeID="_x0000_i1027" DrawAspect="Content" ObjectID="_1710966272" r:id="rId11"/>
        </w:object>
      </w:r>
      <w:r w:rsidR="001C28A5" w:rsidRPr="00F972C0">
        <w:rPr>
          <w:rFonts w:ascii="Times New Roman" w:hAnsi="Times New Roman" w:cs="Times New Roman"/>
        </w:rPr>
        <w:t>is</w:t>
      </w:r>
      <w:r w:rsidR="002C3055">
        <w:rPr>
          <w:rFonts w:ascii="Times New Roman" w:hAnsi="Times New Roman" w:cs="Times New Roman"/>
        </w:rPr>
        <w:t xml:space="preserve"> denoting for</w:t>
      </w:r>
      <w:r w:rsidR="001C28A5" w:rsidRPr="00F972C0">
        <w:rPr>
          <w:rFonts w:ascii="Times New Roman" w:hAnsi="Times New Roman" w:cs="Times New Roman"/>
        </w:rPr>
        <w:t xml:space="preserve"> the fluid flux and </w:t>
      </w:r>
      <w:r w:rsidR="001C28A5" w:rsidRPr="00F972C0">
        <w:rPr>
          <w:rFonts w:ascii="Times New Roman" w:hAnsi="Times New Roman" w:cs="Times New Roman"/>
          <w:position w:val="-6"/>
        </w:rPr>
        <w:object w:dxaOrig="220" w:dyaOrig="440">
          <v:shape id="_x0000_i1028" type="#_x0000_t75" style="width:10.95pt;height:21.9pt" o:ole="">
            <v:imagedata r:id="rId12" o:title=""/>
          </v:shape>
          <o:OLEObject Type="Embed" ProgID="Equation.DSMT4" ShapeID="_x0000_i1028" DrawAspect="Content" ObjectID="_1710966273" r:id="rId13"/>
        </w:object>
      </w:r>
      <w:r w:rsidR="002C3055">
        <w:rPr>
          <w:rFonts w:ascii="Times New Roman" w:hAnsi="Times New Roman" w:cs="Times New Roman"/>
        </w:rPr>
        <w:t>is the heat flux).</w:t>
      </w:r>
    </w:p>
    <w:p w:rsidR="00693B12" w:rsidRPr="00F972C0" w:rsidRDefault="00693B12" w:rsidP="0024784D">
      <w:pPr>
        <w:spacing w:line="360" w:lineRule="auto"/>
        <w:jc w:val="both"/>
        <w:rPr>
          <w:rFonts w:ascii="Times New Roman" w:hAnsi="Times New Roman" w:cs="Times New Roman"/>
        </w:rPr>
      </w:pPr>
      <w:r w:rsidRPr="00F972C0">
        <w:rPr>
          <w:rFonts w:ascii="Times New Roman" w:hAnsi="Times New Roman" w:cs="Times New Roman"/>
          <w:position w:val="-14"/>
        </w:rPr>
        <w:object w:dxaOrig="1860" w:dyaOrig="380">
          <v:shape id="_x0000_i1029" type="#_x0000_t75" style="width:93.3pt;height:18.45pt" o:ole="">
            <v:imagedata r:id="rId14" o:title=""/>
          </v:shape>
          <o:OLEObject Type="Embed" ProgID="Equation.DSMT4" ShapeID="_x0000_i1029" DrawAspect="Content" ObjectID="_1710966274" r:id="rId15"/>
        </w:object>
      </w:r>
      <w:r w:rsidR="0024784D">
        <w:rPr>
          <w:rFonts w:ascii="Times New Roman" w:hAnsi="Times New Roman" w:cs="Times New Roman"/>
        </w:rPr>
        <w:t xml:space="preserve">                                </w:t>
      </w:r>
      <w:r w:rsidRPr="00F972C0">
        <w:rPr>
          <w:rFonts w:ascii="Times New Roman" w:hAnsi="Times New Roman" w:cs="Times New Roman"/>
        </w:rPr>
        <w:fldChar w:fldCharType="begin"/>
      </w:r>
      <w:r w:rsidRPr="00F972C0">
        <w:rPr>
          <w:rFonts w:ascii="Times New Roman" w:hAnsi="Times New Roman" w:cs="Times New Roman"/>
        </w:rPr>
        <w:instrText xml:space="preserve"> MACROBUTTON MTPlaceRef \* MERGEFORMAT </w:instrText>
      </w:r>
      <w:r w:rsidRPr="00F972C0">
        <w:rPr>
          <w:rFonts w:ascii="Times New Roman" w:hAnsi="Times New Roman" w:cs="Times New Roman"/>
        </w:rPr>
        <w:fldChar w:fldCharType="begin"/>
      </w:r>
      <w:r w:rsidRPr="00F972C0">
        <w:rPr>
          <w:rFonts w:ascii="Times New Roman" w:hAnsi="Times New Roman" w:cs="Times New Roman"/>
        </w:rPr>
        <w:instrText xml:space="preserve"> SEQ MTEqn \h \* MERGEFORMAT </w:instrText>
      </w:r>
      <w:r w:rsidRPr="00F972C0">
        <w:rPr>
          <w:rFonts w:ascii="Times New Roman" w:hAnsi="Times New Roman" w:cs="Times New Roman"/>
        </w:rPr>
        <w:fldChar w:fldCharType="end"/>
      </w:r>
      <w:r w:rsidRPr="00F972C0">
        <w:rPr>
          <w:rFonts w:ascii="Times New Roman" w:hAnsi="Times New Roman" w:cs="Times New Roman"/>
        </w:rPr>
        <w:instrText>(</w:instrText>
      </w:r>
      <w:r w:rsidRPr="00F972C0">
        <w:rPr>
          <w:rFonts w:ascii="Times New Roman" w:hAnsi="Times New Roman" w:cs="Times New Roman"/>
        </w:rPr>
        <w:fldChar w:fldCharType="begin"/>
      </w:r>
      <w:r w:rsidRPr="00F972C0">
        <w:rPr>
          <w:rFonts w:ascii="Times New Roman" w:hAnsi="Times New Roman" w:cs="Times New Roman"/>
        </w:rPr>
        <w:instrText xml:space="preserve"> SEQ MTEqn \c \* Arabic \* MERGEFORMAT </w:instrText>
      </w:r>
      <w:r w:rsidRPr="00F972C0">
        <w:rPr>
          <w:rFonts w:ascii="Times New Roman" w:hAnsi="Times New Roman" w:cs="Times New Roman"/>
        </w:rPr>
        <w:fldChar w:fldCharType="separate"/>
      </w:r>
      <w:r w:rsidR="00A572F2">
        <w:rPr>
          <w:rFonts w:ascii="Times New Roman" w:hAnsi="Times New Roman" w:cs="Times New Roman"/>
          <w:noProof/>
        </w:rPr>
        <w:instrText>1</w:instrText>
      </w:r>
      <w:r w:rsidRPr="00F972C0">
        <w:rPr>
          <w:rFonts w:ascii="Times New Roman" w:hAnsi="Times New Roman" w:cs="Times New Roman"/>
        </w:rPr>
        <w:fldChar w:fldCharType="end"/>
      </w:r>
      <w:r w:rsidRPr="00F972C0">
        <w:rPr>
          <w:rFonts w:ascii="Times New Roman" w:hAnsi="Times New Roman" w:cs="Times New Roman"/>
        </w:rPr>
        <w:instrText>)</w:instrText>
      </w:r>
      <w:r w:rsidRPr="00F972C0">
        <w:rPr>
          <w:rFonts w:ascii="Times New Roman" w:hAnsi="Times New Roman" w:cs="Times New Roman"/>
        </w:rPr>
        <w:fldChar w:fldCharType="end"/>
      </w:r>
    </w:p>
    <w:p w:rsidR="00693B12" w:rsidRPr="00F972C0" w:rsidRDefault="00693B12" w:rsidP="00F972C0">
      <w:pPr>
        <w:spacing w:line="360" w:lineRule="auto"/>
        <w:jc w:val="both"/>
        <w:rPr>
          <w:rFonts w:ascii="Times New Roman" w:hAnsi="Times New Roman" w:cs="Times New Roman"/>
        </w:rPr>
      </w:pPr>
      <w:r w:rsidRPr="00F972C0">
        <w:rPr>
          <w:rFonts w:ascii="Times New Roman" w:hAnsi="Times New Roman" w:cs="Times New Roman"/>
          <w:position w:val="-14"/>
        </w:rPr>
        <w:object w:dxaOrig="1760" w:dyaOrig="420">
          <v:shape id="_x0000_i1030" type="#_x0000_t75" style="width:88.15pt;height:21.3pt" o:ole="">
            <v:imagedata r:id="rId16" o:title=""/>
          </v:shape>
          <o:OLEObject Type="Embed" ProgID="Equation.DSMT4" ShapeID="_x0000_i1030" DrawAspect="Content" ObjectID="_1710966275" r:id="rId17"/>
        </w:object>
      </w:r>
      <w:r w:rsidRPr="00F972C0">
        <w:rPr>
          <w:rFonts w:ascii="Times New Roman" w:hAnsi="Times New Roman" w:cs="Times New Roman"/>
        </w:rPr>
        <w:t xml:space="preserve"> </w:t>
      </w:r>
      <w:r w:rsidR="0024784D">
        <w:rPr>
          <w:rFonts w:ascii="Times New Roman" w:hAnsi="Times New Roman" w:cs="Times New Roman"/>
        </w:rPr>
        <w:t xml:space="preserve">                                </w:t>
      </w:r>
      <w:r w:rsidRPr="00F972C0">
        <w:rPr>
          <w:rFonts w:ascii="Times New Roman" w:hAnsi="Times New Roman" w:cs="Times New Roman"/>
        </w:rPr>
        <w:t xml:space="preserve"> </w:t>
      </w:r>
      <w:r w:rsidRPr="00F972C0">
        <w:rPr>
          <w:rFonts w:ascii="Times New Roman" w:hAnsi="Times New Roman" w:cs="Times New Roman"/>
        </w:rPr>
        <w:fldChar w:fldCharType="begin"/>
      </w:r>
      <w:r w:rsidRPr="00F972C0">
        <w:rPr>
          <w:rFonts w:ascii="Times New Roman" w:hAnsi="Times New Roman" w:cs="Times New Roman"/>
        </w:rPr>
        <w:instrText xml:space="preserve"> MACROBUTTON MTPlaceRef \* MERGEFORMAT </w:instrText>
      </w:r>
      <w:r w:rsidRPr="00F972C0">
        <w:rPr>
          <w:rFonts w:ascii="Times New Roman" w:hAnsi="Times New Roman" w:cs="Times New Roman"/>
        </w:rPr>
        <w:fldChar w:fldCharType="begin"/>
      </w:r>
      <w:r w:rsidRPr="00F972C0">
        <w:rPr>
          <w:rFonts w:ascii="Times New Roman" w:hAnsi="Times New Roman" w:cs="Times New Roman"/>
        </w:rPr>
        <w:instrText xml:space="preserve"> SEQ MTEqn \h \* MERGEFORMAT </w:instrText>
      </w:r>
      <w:r w:rsidRPr="00F972C0">
        <w:rPr>
          <w:rFonts w:ascii="Times New Roman" w:hAnsi="Times New Roman" w:cs="Times New Roman"/>
        </w:rPr>
        <w:fldChar w:fldCharType="end"/>
      </w:r>
      <w:r w:rsidRPr="00F972C0">
        <w:rPr>
          <w:rFonts w:ascii="Times New Roman" w:hAnsi="Times New Roman" w:cs="Times New Roman"/>
        </w:rPr>
        <w:instrText>(</w:instrText>
      </w:r>
      <w:r w:rsidRPr="00F972C0">
        <w:rPr>
          <w:rFonts w:ascii="Times New Roman" w:hAnsi="Times New Roman" w:cs="Times New Roman"/>
        </w:rPr>
        <w:fldChar w:fldCharType="begin"/>
      </w:r>
      <w:r w:rsidRPr="00F972C0">
        <w:rPr>
          <w:rFonts w:ascii="Times New Roman" w:hAnsi="Times New Roman" w:cs="Times New Roman"/>
        </w:rPr>
        <w:instrText xml:space="preserve"> SEQ MTEqn \c \* Arabic \* MERGEFORMAT </w:instrText>
      </w:r>
      <w:r w:rsidRPr="00F972C0">
        <w:rPr>
          <w:rFonts w:ascii="Times New Roman" w:hAnsi="Times New Roman" w:cs="Times New Roman"/>
        </w:rPr>
        <w:fldChar w:fldCharType="separate"/>
      </w:r>
      <w:r w:rsidR="00A572F2">
        <w:rPr>
          <w:rFonts w:ascii="Times New Roman" w:hAnsi="Times New Roman" w:cs="Times New Roman"/>
          <w:noProof/>
        </w:rPr>
        <w:instrText>2</w:instrText>
      </w:r>
      <w:r w:rsidRPr="00F972C0">
        <w:rPr>
          <w:rFonts w:ascii="Times New Roman" w:hAnsi="Times New Roman" w:cs="Times New Roman"/>
        </w:rPr>
        <w:fldChar w:fldCharType="end"/>
      </w:r>
      <w:r w:rsidRPr="00F972C0">
        <w:rPr>
          <w:rFonts w:ascii="Times New Roman" w:hAnsi="Times New Roman" w:cs="Times New Roman"/>
        </w:rPr>
        <w:instrText>)</w:instrText>
      </w:r>
      <w:r w:rsidRPr="00F972C0">
        <w:rPr>
          <w:rFonts w:ascii="Times New Roman" w:hAnsi="Times New Roman" w:cs="Times New Roman"/>
        </w:rPr>
        <w:fldChar w:fldCharType="end"/>
      </w:r>
    </w:p>
    <w:p w:rsidR="00693B12" w:rsidRPr="00F972C0" w:rsidRDefault="00F972C0" w:rsidP="00F972C0">
      <w:pPr>
        <w:spacing w:line="360" w:lineRule="auto"/>
        <w:jc w:val="both"/>
        <w:rPr>
          <w:rFonts w:ascii="Times New Roman" w:hAnsi="Times New Roman" w:cs="Times New Roman"/>
        </w:rPr>
      </w:pPr>
      <w:r>
        <w:rPr>
          <w:rFonts w:ascii="Times New Roman" w:hAnsi="Times New Roman" w:cs="Times New Roman"/>
        </w:rPr>
        <w:tab/>
      </w:r>
      <w:r w:rsidR="00693B12" w:rsidRPr="00F972C0">
        <w:rPr>
          <w:rFonts w:ascii="Times New Roman" w:hAnsi="Times New Roman" w:cs="Times New Roman"/>
        </w:rPr>
        <w:t xml:space="preserve">In this paper, we will use </w:t>
      </w:r>
      <w:r w:rsidR="0024784D">
        <w:rPr>
          <w:rFonts w:ascii="Times New Roman" w:hAnsi="Times New Roman" w:cs="Times New Roman"/>
        </w:rPr>
        <w:t xml:space="preserve">primary cementing in </w:t>
      </w:r>
      <w:r w:rsidR="00693B12" w:rsidRPr="00F972C0">
        <w:rPr>
          <w:rFonts w:ascii="Times New Roman" w:hAnsi="Times New Roman" w:cs="Times New Roman"/>
        </w:rPr>
        <w:t xml:space="preserve">P&amp;A as case studies to introduce so-called fully-coupled </w:t>
      </w:r>
      <w:proofErr w:type="spellStart"/>
      <w:r w:rsidR="00693B12" w:rsidRPr="00F972C0">
        <w:rPr>
          <w:rFonts w:ascii="Times New Roman" w:hAnsi="Times New Roman" w:cs="Times New Roman"/>
        </w:rPr>
        <w:t>porothermoelastic</w:t>
      </w:r>
      <w:proofErr w:type="spellEnd"/>
      <w:r w:rsidR="00693B12" w:rsidRPr="00F972C0">
        <w:rPr>
          <w:rFonts w:ascii="Times New Roman" w:hAnsi="Times New Roman" w:cs="Times New Roman"/>
        </w:rPr>
        <w:t xml:space="preserve"> model by incorporating both of the thermos-osmosis </w:t>
      </w:r>
      <w:r w:rsidR="002F2CEB" w:rsidRPr="00F972C0">
        <w:rPr>
          <w:rFonts w:ascii="Times New Roman" w:hAnsi="Times New Roman" w:cs="Times New Roman"/>
        </w:rPr>
        <w:t xml:space="preserve">and the </w:t>
      </w:r>
      <w:proofErr w:type="spellStart"/>
      <w:r w:rsidR="002F2CEB" w:rsidRPr="00F972C0">
        <w:rPr>
          <w:rFonts w:ascii="Times New Roman" w:hAnsi="Times New Roman" w:cs="Times New Roman"/>
        </w:rPr>
        <w:t>mechano</w:t>
      </w:r>
      <w:proofErr w:type="spellEnd"/>
      <w:r w:rsidR="002F2CEB" w:rsidRPr="00F972C0">
        <w:rPr>
          <w:rFonts w:ascii="Times New Roman" w:hAnsi="Times New Roman" w:cs="Times New Roman"/>
        </w:rPr>
        <w:t xml:space="preserve">-caloric </w:t>
      </w:r>
      <w:r w:rsidR="002F2CEB" w:rsidRPr="00F972C0">
        <w:rPr>
          <w:rFonts w:ascii="Times New Roman" w:hAnsi="Times New Roman" w:cs="Times New Roman"/>
        </w:rPr>
        <w:lastRenderedPageBreak/>
        <w:t>effects, dubbed here as “</w:t>
      </w:r>
      <w:proofErr w:type="spellStart"/>
      <w:r w:rsidR="002F2CEB" w:rsidRPr="00F972C0">
        <w:rPr>
          <w:rFonts w:ascii="Times New Roman" w:hAnsi="Times New Roman" w:cs="Times New Roman"/>
        </w:rPr>
        <w:t>porothermoelastic</w:t>
      </w:r>
      <w:proofErr w:type="spellEnd"/>
      <w:r w:rsidR="002F2CEB" w:rsidRPr="00F972C0">
        <w:rPr>
          <w:rFonts w:ascii="Times New Roman" w:hAnsi="Times New Roman" w:cs="Times New Roman"/>
        </w:rPr>
        <w:t xml:space="preserve">-osmosis-filtration” </w:t>
      </w:r>
      <w:r w:rsidR="002F2CEB" w:rsidRPr="00F972C0">
        <w:rPr>
          <w:rFonts w:ascii="Times New Roman" w:hAnsi="Times New Roman" w:cs="Times New Roman"/>
          <w:highlight w:val="green"/>
        </w:rPr>
        <w:t>(PTEOF).</w:t>
      </w:r>
      <w:r w:rsidR="00D775AF">
        <w:rPr>
          <w:rFonts w:ascii="Times New Roman" w:hAnsi="Times New Roman" w:cs="Times New Roman"/>
        </w:rPr>
        <w:t xml:space="preserve"> </w:t>
      </w:r>
      <w:r w:rsidR="00693B12" w:rsidRPr="00F972C0">
        <w:rPr>
          <w:rFonts w:ascii="Times New Roman" w:hAnsi="Times New Roman" w:cs="Times New Roman"/>
        </w:rPr>
        <w:t xml:space="preserve">The motivations of creating </w:t>
      </w:r>
      <w:r w:rsidR="002F2CEB" w:rsidRPr="00F972C0">
        <w:rPr>
          <w:rFonts w:ascii="Times New Roman" w:hAnsi="Times New Roman" w:cs="Times New Roman"/>
        </w:rPr>
        <w:t xml:space="preserve">the PTEOF </w:t>
      </w:r>
      <w:r w:rsidR="00693B12" w:rsidRPr="00F972C0">
        <w:rPr>
          <w:rFonts w:ascii="Times New Roman" w:hAnsi="Times New Roman" w:cs="Times New Roman"/>
        </w:rPr>
        <w:t>model is to have a comprehensive understanding of the cement’s behaviors under the HTHP and build up a general fra</w:t>
      </w:r>
      <w:r w:rsidR="0024784D">
        <w:rPr>
          <w:rFonts w:ascii="Times New Roman" w:hAnsi="Times New Roman" w:cs="Times New Roman"/>
        </w:rPr>
        <w:t>mework and solutions for future cementing</w:t>
      </w:r>
      <w:r w:rsidR="00693B12" w:rsidRPr="00F972C0">
        <w:rPr>
          <w:rFonts w:ascii="Times New Roman" w:hAnsi="Times New Roman" w:cs="Times New Roman"/>
        </w:rPr>
        <w:t xml:space="preserve"> studies and analysis. Drawing on the important contributions of </w:t>
      </w:r>
      <w:r w:rsidR="00693B12" w:rsidRPr="00F972C0">
        <w:rPr>
          <w:rFonts w:ascii="Times New Roman" w:hAnsi="Times New Roman" w:cs="Times New Roman"/>
        </w:rPr>
        <w:fldChar w:fldCharType="begin"/>
      </w:r>
      <w:r w:rsidR="00693B12" w:rsidRPr="00F972C0">
        <w:rPr>
          <w:rFonts w:ascii="Times New Roman" w:hAnsi="Times New Roman" w:cs="Times New Roman"/>
        </w:rPr>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693B12" w:rsidRPr="00F972C0">
        <w:rPr>
          <w:rFonts w:ascii="Times New Roman" w:hAnsi="Times New Roman" w:cs="Times New Roman"/>
        </w:rPr>
        <w:fldChar w:fldCharType="separate"/>
      </w:r>
      <w:r w:rsidR="00693B12" w:rsidRPr="00F972C0">
        <w:rPr>
          <w:rFonts w:ascii="Times New Roman" w:hAnsi="Times New Roman" w:cs="Times New Roman"/>
          <w:noProof/>
        </w:rPr>
        <w:t>Sarout et al. (2011)</w:t>
      </w:r>
      <w:r w:rsidR="00693B12" w:rsidRPr="00F972C0">
        <w:rPr>
          <w:rFonts w:ascii="Times New Roman" w:hAnsi="Times New Roman" w:cs="Times New Roman"/>
        </w:rPr>
        <w:fldChar w:fldCharType="end"/>
      </w:r>
      <w:r w:rsidR="00693B12" w:rsidRPr="00F972C0">
        <w:rPr>
          <w:rFonts w:ascii="Times New Roman" w:hAnsi="Times New Roman" w:cs="Times New Roman"/>
        </w:rPr>
        <w:t xml:space="preserve"> on modifying the theory of linear chemo</w:t>
      </w:r>
      <w:r w:rsidR="00D775AF">
        <w:rPr>
          <w:rFonts w:ascii="Times New Roman" w:hAnsi="Times New Roman" w:cs="Times New Roman"/>
        </w:rPr>
        <w:t>-</w:t>
      </w:r>
      <w:proofErr w:type="spellStart"/>
      <w:r w:rsidR="00693B12" w:rsidRPr="00F972C0">
        <w:rPr>
          <w:rFonts w:ascii="Times New Roman" w:hAnsi="Times New Roman" w:cs="Times New Roman"/>
        </w:rPr>
        <w:t>poroelasticity</w:t>
      </w:r>
      <w:proofErr w:type="spellEnd"/>
      <w:r w:rsidR="00693B12" w:rsidRPr="00F972C0">
        <w:rPr>
          <w:rFonts w:ascii="Times New Roman" w:hAnsi="Times New Roman" w:cs="Times New Roman"/>
        </w:rPr>
        <w:t xml:space="preserve"> into a convenient form whereby the interpretations of the phenomenological parameters can be clarified, this paper will not only include a detailed parametric studies of each parameters in PTEOF, but also it </w:t>
      </w:r>
      <w:r w:rsidR="0024784D">
        <w:rPr>
          <w:rFonts w:ascii="Times New Roman" w:hAnsi="Times New Roman" w:cs="Times New Roman"/>
        </w:rPr>
        <w:t>will include</w:t>
      </w:r>
      <w:r w:rsidR="00693B12" w:rsidRPr="00F972C0">
        <w:rPr>
          <w:rFonts w:ascii="Times New Roman" w:hAnsi="Times New Roman" w:cs="Times New Roman"/>
        </w:rPr>
        <w:t xml:space="preserve"> a discussion of the implications of these results for future HTHP cementing design and operations. </w:t>
      </w:r>
    </w:p>
    <w:p w:rsidR="00693B12" w:rsidRPr="00693B12" w:rsidRDefault="00693B12" w:rsidP="00693B12">
      <w:pPr>
        <w:rPr>
          <w:rFonts w:ascii="Times New Roman" w:hAnsi="Times New Roman" w:cs="Times New Roman"/>
        </w:rPr>
      </w:pPr>
      <w:proofErr w:type="gramStart"/>
      <w:r w:rsidRPr="00693B12">
        <w:rPr>
          <w:rFonts w:ascii="Times New Roman" w:hAnsi="Times New Roman" w:cs="Times New Roman"/>
        </w:rPr>
        <w:t>conclusions</w:t>
      </w:r>
      <w:proofErr w:type="gramEnd"/>
      <w:r w:rsidRPr="00693B12">
        <w:rPr>
          <w:rFonts w:ascii="Times New Roman" w:hAnsi="Times New Roman" w:cs="Times New Roman"/>
        </w:rPr>
        <w:t xml:space="preserve">: </w:t>
      </w:r>
    </w:p>
    <w:p w:rsidR="00693B12" w:rsidRDefault="00693B12"/>
    <w:p w:rsidR="00B6606E" w:rsidRPr="0013783D" w:rsidRDefault="00370BCC" w:rsidP="0013783D">
      <w:pPr>
        <w:pStyle w:val="Paper"/>
      </w:pPr>
      <w:r w:rsidRPr="0013783D">
        <w:t>2. Model Basics</w:t>
      </w:r>
    </w:p>
    <w:p w:rsidR="00E0326E" w:rsidRPr="0013783D" w:rsidRDefault="0013783D" w:rsidP="0013783D">
      <w:pPr>
        <w:spacing w:line="360" w:lineRule="auto"/>
        <w:jc w:val="both"/>
        <w:rPr>
          <w:rFonts w:ascii="Times New Roman" w:hAnsi="Times New Roman" w:cs="Times New Roman"/>
        </w:rPr>
      </w:pPr>
      <w:r>
        <w:rPr>
          <w:rFonts w:ascii="Times New Roman" w:hAnsi="Times New Roman" w:cs="Times New Roman"/>
        </w:rPr>
        <w:tab/>
      </w:r>
      <w:r w:rsidR="002C0752" w:rsidRPr="0013783D">
        <w:rPr>
          <w:rFonts w:ascii="Times New Roman" w:hAnsi="Times New Roman" w:cs="Times New Roman"/>
        </w:rPr>
        <w:t xml:space="preserve">Following the sign convention in </w:t>
      </w:r>
      <w:r w:rsidR="00E0326E" w:rsidRPr="0013783D">
        <w:rPr>
          <w:rFonts w:ascii="Times New Roman" w:hAnsi="Times New Roman" w:cs="Times New Roman"/>
        </w:rPr>
        <w:fldChar w:fldCharType="begin"/>
      </w:r>
      <w:r w:rsidR="0072173F" w:rsidRPr="0013783D">
        <w:rPr>
          <w:rFonts w:ascii="Times New Roman" w:hAnsi="Times New Roman" w:cs="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E0326E" w:rsidRPr="0013783D">
        <w:rPr>
          <w:rFonts w:ascii="Times New Roman" w:hAnsi="Times New Roman" w:cs="Times New Roman"/>
        </w:rPr>
        <w:fldChar w:fldCharType="separate"/>
      </w:r>
      <w:r w:rsidR="0072173F" w:rsidRPr="0013783D">
        <w:rPr>
          <w:rFonts w:ascii="Times New Roman" w:hAnsi="Times New Roman" w:cs="Times New Roman"/>
          <w:noProof/>
        </w:rPr>
        <w:t>Detournay et al. (1988)</w:t>
      </w:r>
      <w:r w:rsidR="00E0326E" w:rsidRPr="0013783D">
        <w:rPr>
          <w:rFonts w:ascii="Times New Roman" w:hAnsi="Times New Roman" w:cs="Times New Roman"/>
        </w:rPr>
        <w:fldChar w:fldCharType="end"/>
      </w:r>
      <w:r w:rsidR="0072173F" w:rsidRPr="0013783D">
        <w:rPr>
          <w:rFonts w:ascii="Times New Roman" w:hAnsi="Times New Roman" w:cs="Times New Roman"/>
        </w:rPr>
        <w:t>, the positive stress is considered to be tensile</w:t>
      </w:r>
      <w:r w:rsidR="005E5BEE" w:rsidRPr="0013783D">
        <w:rPr>
          <w:rFonts w:ascii="Times New Roman" w:hAnsi="Times New Roman" w:cs="Times New Roman"/>
        </w:rPr>
        <w:t xml:space="preserve"> within the present work</w:t>
      </w:r>
      <w:r w:rsidR="0072173F" w:rsidRPr="0013783D">
        <w:rPr>
          <w:rFonts w:ascii="Times New Roman" w:hAnsi="Times New Roman" w:cs="Times New Roman"/>
        </w:rPr>
        <w:t xml:space="preserve">. </w:t>
      </w:r>
      <w:r w:rsidR="0024784D">
        <w:rPr>
          <w:rFonts w:ascii="Times New Roman" w:hAnsi="Times New Roman" w:cs="Times New Roman"/>
        </w:rPr>
        <w:t xml:space="preserve">Following the pioneering work of </w:t>
      </w:r>
      <w:r w:rsidR="0024784D">
        <w:rPr>
          <w:rFonts w:ascii="Times New Roman" w:hAnsi="Times New Roman" w:cs="Times New Roman"/>
        </w:rPr>
        <w:fldChar w:fldCharType="begin"/>
      </w:r>
      <w:r w:rsidR="0024784D">
        <w:rPr>
          <w:rFonts w:ascii="Times New Roman" w:hAnsi="Times New Roman" w:cs="Times New Roman"/>
        </w:rPr>
        <w:instrText xml:space="preserve"> ADDIN EN.CITE &lt;EndNote&gt;&lt;Cite AuthorYear="1"&gt;&lt;Author&gt;Cheng&lt;/Author&gt;&lt;Year&gt;2016&lt;/Year&gt;&lt;RecNum&gt;78&lt;/RecNum&gt;&lt;DisplayText&gt;Cheng (2016)&lt;/DisplayText&gt;&lt;record&gt;&lt;rec-number&gt;78&lt;/rec-number&gt;&lt;foreign-keys&gt;&lt;key app="EN" db-id="s2v9ddev3frvdzefdspvsazo5rdzwwwd0v9x"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24784D">
        <w:rPr>
          <w:rFonts w:ascii="Times New Roman" w:hAnsi="Times New Roman" w:cs="Times New Roman"/>
        </w:rPr>
        <w:fldChar w:fldCharType="separate"/>
      </w:r>
      <w:r w:rsidR="0024784D">
        <w:rPr>
          <w:rFonts w:ascii="Times New Roman" w:hAnsi="Times New Roman" w:cs="Times New Roman"/>
          <w:noProof/>
        </w:rPr>
        <w:t>Cheng (2016)</w:t>
      </w:r>
      <w:r w:rsidR="0024784D">
        <w:rPr>
          <w:rFonts w:ascii="Times New Roman" w:hAnsi="Times New Roman" w:cs="Times New Roman"/>
        </w:rPr>
        <w:fldChar w:fldCharType="end"/>
      </w:r>
      <w:r w:rsidR="0024784D">
        <w:rPr>
          <w:rFonts w:ascii="Times New Roman" w:hAnsi="Times New Roman" w:cs="Times New Roman"/>
        </w:rPr>
        <w:t xml:space="preserve"> and </w:t>
      </w:r>
      <w:r w:rsidR="0024784D">
        <w:rPr>
          <w:rFonts w:ascii="Times New Roman" w:hAnsi="Times New Roman" w:cs="Times New Roman"/>
        </w:rPr>
        <w:fldChar w:fldCharType="begin"/>
      </w:r>
      <w:r w:rsidR="0024784D">
        <w:rPr>
          <w:rFonts w:ascii="Times New Roman" w:hAnsi="Times New Roman" w:cs="Times New Roman"/>
        </w:rPr>
        <w:instrText xml:space="preserve"> ADDIN EN.CITE &lt;EndNote&gt;&lt;Cite AuthorYear="1"&gt;&lt;Author&gt;Wang&lt;/Author&gt;&lt;Year&gt;2017&lt;/Year&gt;&lt;RecNum&gt;85&lt;/RecNum&gt;&lt;DisplayText&gt;Wang (2017)&lt;/DisplayText&gt;&lt;record&gt;&lt;rec-number&gt;85&lt;/rec-number&gt;&lt;foreign-keys&gt;&lt;key app="EN" db-id="s2v9ddev3frvdzefdspvsazo5rdzwwwd0v9x" timestamp="1649351701"&gt;85&lt;/key&gt;&lt;/foreign-keys&gt;&lt;ref-type name="Book"&gt;6&lt;/ref-type&gt;&lt;contributors&gt;&lt;authors&gt;&lt;author&gt;Wang, Herbert F&lt;/author&gt;&lt;/authors&gt;&lt;/contributors&gt;&lt;titles&gt;&lt;title&gt;Theory of linear poroelasticity with applications to geomechanics and hydrogeology&lt;/title&gt;&lt;/titles&gt;&lt;dates&gt;&lt;year&gt;2017&lt;/year&gt;&lt;/dates&gt;&lt;publisher&gt;Princeton University Press&lt;/publisher&gt;&lt;isbn&gt;140088568X&lt;/isbn&gt;&lt;urls&gt;&lt;/urls&gt;&lt;/record&gt;&lt;/Cite&gt;&lt;/EndNote&gt;</w:instrText>
      </w:r>
      <w:r w:rsidR="0024784D">
        <w:rPr>
          <w:rFonts w:ascii="Times New Roman" w:hAnsi="Times New Roman" w:cs="Times New Roman"/>
        </w:rPr>
        <w:fldChar w:fldCharType="separate"/>
      </w:r>
      <w:r w:rsidR="0024784D">
        <w:rPr>
          <w:rFonts w:ascii="Times New Roman" w:hAnsi="Times New Roman" w:cs="Times New Roman"/>
          <w:noProof/>
        </w:rPr>
        <w:t>Wang (2017)</w:t>
      </w:r>
      <w:r w:rsidR="0024784D">
        <w:rPr>
          <w:rFonts w:ascii="Times New Roman" w:hAnsi="Times New Roman" w:cs="Times New Roman"/>
        </w:rPr>
        <w:fldChar w:fldCharType="end"/>
      </w:r>
      <w:r w:rsidR="0024784D">
        <w:rPr>
          <w:rFonts w:ascii="Times New Roman" w:hAnsi="Times New Roman" w:cs="Times New Roman"/>
        </w:rPr>
        <w:t>, t</w:t>
      </w:r>
      <w:r w:rsidR="0072173F" w:rsidRPr="0013783D">
        <w:rPr>
          <w:rFonts w:ascii="Times New Roman" w:hAnsi="Times New Roman" w:cs="Times New Roman"/>
        </w:rPr>
        <w:t>he const</w:t>
      </w:r>
      <w:r w:rsidR="0045485B" w:rsidRPr="0013783D">
        <w:rPr>
          <w:rFonts w:ascii="Times New Roman" w:hAnsi="Times New Roman" w:cs="Times New Roman"/>
        </w:rPr>
        <w:t xml:space="preserve">itutive equations for linear </w:t>
      </w:r>
      <w:proofErr w:type="spellStart"/>
      <w:r w:rsidR="0045485B" w:rsidRPr="0013783D">
        <w:rPr>
          <w:rFonts w:ascii="Times New Roman" w:hAnsi="Times New Roman" w:cs="Times New Roman"/>
        </w:rPr>
        <w:t>porothermoelasticity</w:t>
      </w:r>
      <w:proofErr w:type="spellEnd"/>
      <w:r w:rsidR="0045485B" w:rsidRPr="0013783D">
        <w:rPr>
          <w:rFonts w:ascii="Times New Roman" w:hAnsi="Times New Roman" w:cs="Times New Roman"/>
        </w:rPr>
        <w:t xml:space="preserve"> are written as</w:t>
      </w:r>
      <w:r w:rsidR="00494C2C" w:rsidRPr="0013783D">
        <w:rPr>
          <w:rFonts w:ascii="Times New Roman" w:hAnsi="Times New Roman" w:cs="Times New Roman"/>
        </w:rPr>
        <w:t xml:space="preserve"> follows:</w:t>
      </w:r>
    </w:p>
    <w:p w:rsidR="00494C2C" w:rsidRPr="0013783D" w:rsidRDefault="00302D84" w:rsidP="0013783D">
      <w:pPr>
        <w:keepNext/>
        <w:spacing w:line="360" w:lineRule="auto"/>
        <w:jc w:val="center"/>
        <w:rPr>
          <w:rFonts w:ascii="Times New Roman" w:hAnsi="Times New Roman" w:cs="Times New Roman"/>
        </w:rPr>
      </w:pPr>
      <w:r w:rsidRPr="0013783D">
        <w:rPr>
          <w:rFonts w:ascii="Times New Roman" w:hAnsi="Times New Roman" w:cs="Times New Roman"/>
          <w:position w:val="-60"/>
        </w:rPr>
        <w:object w:dxaOrig="1420" w:dyaOrig="1320">
          <v:shape id="_x0000_i1031" type="#_x0000_t75" style="width:70.85pt;height:66.25pt" o:ole="">
            <v:imagedata r:id="rId18" o:title=""/>
          </v:shape>
          <o:OLEObject Type="Embed" ProgID="Equation.DSMT4" ShapeID="_x0000_i1031" DrawAspect="Content" ObjectID="_1710966276" r:id="rId19"/>
        </w:object>
      </w:r>
      <w:r w:rsidR="0045485B" w:rsidRPr="0013783D">
        <w:rPr>
          <w:rFonts w:ascii="Times New Roman" w:hAnsi="Times New Roman" w:cs="Times New Roman"/>
        </w:rPr>
        <w:t xml:space="preserve">    </w:t>
      </w:r>
      <w:proofErr w:type="gramStart"/>
      <w:r w:rsidR="0045485B" w:rsidRPr="0013783D">
        <w:rPr>
          <w:rFonts w:ascii="Times New Roman" w:hAnsi="Times New Roman" w:cs="Times New Roman"/>
        </w:rPr>
        <w:t>where</w:t>
      </w:r>
      <w:proofErr w:type="gramEnd"/>
      <w:r w:rsidR="0045485B" w:rsidRPr="0013783D">
        <w:rPr>
          <w:rFonts w:ascii="Times New Roman" w:hAnsi="Times New Roman" w:cs="Times New Roman"/>
        </w:rPr>
        <w:t xml:space="preserve"> </w:t>
      </w:r>
      <w:r w:rsidR="00036104" w:rsidRPr="0013783D">
        <w:rPr>
          <w:rFonts w:ascii="Times New Roman" w:hAnsi="Times New Roman" w:cs="Times New Roman"/>
          <w:position w:val="-92"/>
        </w:rPr>
        <w:object w:dxaOrig="2380" w:dyaOrig="1960">
          <v:shape id="_x0000_i1032" type="#_x0000_t75" style="width:119.25pt;height:98.5pt" o:ole="">
            <v:imagedata r:id="rId20" o:title=""/>
          </v:shape>
          <o:OLEObject Type="Embed" ProgID="Equation.DSMT4" ShapeID="_x0000_i1032" DrawAspect="Content" ObjectID="_1710966277" r:id="rId21"/>
        </w:object>
      </w:r>
      <w:r w:rsidR="0024784D">
        <w:rPr>
          <w:rFonts w:ascii="Times New Roman" w:hAnsi="Times New Roman" w:cs="Times New Roman"/>
        </w:rPr>
        <w:t xml:space="preserve">                               </w:t>
      </w:r>
      <w:r w:rsidR="00693B12" w:rsidRPr="0013783D">
        <w:rPr>
          <w:rFonts w:ascii="Times New Roman" w:hAnsi="Times New Roman" w:cs="Times New Roman"/>
        </w:rPr>
        <w:fldChar w:fldCharType="begin"/>
      </w:r>
      <w:r w:rsidR="00693B12" w:rsidRPr="0013783D">
        <w:rPr>
          <w:rFonts w:ascii="Times New Roman" w:hAnsi="Times New Roman" w:cs="Times New Roman"/>
        </w:rPr>
        <w:instrText xml:space="preserve"> MACROBUTTON MTPlaceRef \* MERGEFORMAT </w:instrText>
      </w:r>
      <w:r w:rsidR="00693B12" w:rsidRPr="0013783D">
        <w:rPr>
          <w:rFonts w:ascii="Times New Roman" w:hAnsi="Times New Roman" w:cs="Times New Roman"/>
        </w:rPr>
        <w:fldChar w:fldCharType="begin"/>
      </w:r>
      <w:r w:rsidR="00693B12" w:rsidRPr="0013783D">
        <w:rPr>
          <w:rFonts w:ascii="Times New Roman" w:hAnsi="Times New Roman" w:cs="Times New Roman"/>
        </w:rPr>
        <w:instrText xml:space="preserve"> SEQ MTEqn \h \* MERGEFORMAT </w:instrText>
      </w:r>
      <w:r w:rsidR="00693B12" w:rsidRPr="0013783D">
        <w:rPr>
          <w:rFonts w:ascii="Times New Roman" w:hAnsi="Times New Roman" w:cs="Times New Roman"/>
        </w:rPr>
        <w:fldChar w:fldCharType="end"/>
      </w:r>
      <w:r w:rsidR="00693B12" w:rsidRPr="0013783D">
        <w:rPr>
          <w:rFonts w:ascii="Times New Roman" w:hAnsi="Times New Roman" w:cs="Times New Roman"/>
        </w:rPr>
        <w:instrText>(</w:instrText>
      </w:r>
      <w:r w:rsidR="00693B12" w:rsidRPr="0013783D">
        <w:rPr>
          <w:rFonts w:ascii="Times New Roman" w:hAnsi="Times New Roman" w:cs="Times New Roman"/>
        </w:rPr>
        <w:fldChar w:fldCharType="begin"/>
      </w:r>
      <w:r w:rsidR="00693B12" w:rsidRPr="0013783D">
        <w:rPr>
          <w:rFonts w:ascii="Times New Roman" w:hAnsi="Times New Roman" w:cs="Times New Roman"/>
        </w:rPr>
        <w:instrText xml:space="preserve"> SEQ MTEqn \c \* Arabic \* MERGEFORMAT </w:instrText>
      </w:r>
      <w:r w:rsidR="00693B12" w:rsidRPr="0013783D">
        <w:rPr>
          <w:rFonts w:ascii="Times New Roman" w:hAnsi="Times New Roman" w:cs="Times New Roman"/>
        </w:rPr>
        <w:fldChar w:fldCharType="separate"/>
      </w:r>
      <w:r w:rsidR="00A572F2">
        <w:rPr>
          <w:rFonts w:ascii="Times New Roman" w:hAnsi="Times New Roman" w:cs="Times New Roman"/>
          <w:noProof/>
        </w:rPr>
        <w:instrText>3</w:instrText>
      </w:r>
      <w:r w:rsidR="00693B12" w:rsidRPr="0013783D">
        <w:rPr>
          <w:rFonts w:ascii="Times New Roman" w:hAnsi="Times New Roman" w:cs="Times New Roman"/>
        </w:rPr>
        <w:fldChar w:fldCharType="end"/>
      </w:r>
      <w:r w:rsidR="00693B12" w:rsidRPr="0013783D">
        <w:rPr>
          <w:rFonts w:ascii="Times New Roman" w:hAnsi="Times New Roman" w:cs="Times New Roman"/>
        </w:rPr>
        <w:instrText>)</w:instrText>
      </w:r>
      <w:r w:rsidR="00693B12" w:rsidRPr="0013783D">
        <w:rPr>
          <w:rFonts w:ascii="Times New Roman" w:hAnsi="Times New Roman" w:cs="Times New Roman"/>
        </w:rPr>
        <w:fldChar w:fldCharType="end"/>
      </w:r>
    </w:p>
    <w:p w:rsidR="00E0326E" w:rsidRPr="0013783D" w:rsidRDefault="00C51877" w:rsidP="0013783D">
      <w:pPr>
        <w:adjustRightInd w:val="0"/>
        <w:snapToGrid w:val="0"/>
        <w:spacing w:line="360" w:lineRule="auto"/>
        <w:jc w:val="both"/>
        <w:rPr>
          <w:rFonts w:ascii="Times New Roman" w:hAnsi="Times New Roman" w:cs="Times New Roman"/>
        </w:rPr>
      </w:pPr>
      <w:proofErr w:type="gramStart"/>
      <w:r w:rsidRPr="0013783D">
        <w:rPr>
          <w:rFonts w:ascii="Times New Roman" w:hAnsi="Times New Roman" w:cs="Times New Roman"/>
          <w:snapToGrid w:val="0"/>
        </w:rPr>
        <w:t>where</w:t>
      </w:r>
      <w:proofErr w:type="gramEnd"/>
      <w:r w:rsidR="00FE23E5" w:rsidRPr="0013783D">
        <w:rPr>
          <w:rFonts w:ascii="Times New Roman" w:hAnsi="Times New Roman" w:cs="Times New Roman"/>
          <w:snapToGrid w:val="0"/>
          <w:position w:val="-4"/>
        </w:rPr>
        <w:object w:dxaOrig="220" w:dyaOrig="260">
          <v:shape id="_x0000_i1033" type="#_x0000_t75" style="width:10.95pt;height:12.65pt" o:ole="">
            <v:imagedata r:id="rId22" o:title=""/>
          </v:shape>
          <o:OLEObject Type="Embed" ProgID="Equation.DSMT4" ShapeID="_x0000_i1033" DrawAspect="Content" ObjectID="_1710966278" r:id="rId23"/>
        </w:object>
      </w:r>
      <w:r w:rsidR="005E5BEE" w:rsidRPr="0013783D">
        <w:rPr>
          <w:rFonts w:ascii="Times New Roman" w:hAnsi="Times New Roman" w:cs="Times New Roman"/>
          <w:snapToGrid w:val="0"/>
        </w:rPr>
        <w:t>and</w:t>
      </w:r>
      <w:r w:rsidR="003E5194" w:rsidRPr="0013783D">
        <w:rPr>
          <w:rFonts w:ascii="Times New Roman" w:hAnsi="Times New Roman" w:cs="Times New Roman"/>
          <w:position w:val="-6"/>
        </w:rPr>
        <w:object w:dxaOrig="220" w:dyaOrig="220">
          <v:shape id="_x0000_i1034" type="#_x0000_t75" style="width:10.95pt;height:10.95pt" o:ole="">
            <v:imagedata r:id="rId24" o:title=""/>
          </v:shape>
          <o:OLEObject Type="Embed" ProgID="Equation.DSMT4" ShapeID="_x0000_i1034" DrawAspect="Content" ObjectID="_1710966279" r:id="rId25"/>
        </w:object>
      </w:r>
      <w:r w:rsidR="005E23D5" w:rsidRPr="0013783D">
        <w:rPr>
          <w:rFonts w:ascii="Times New Roman" w:hAnsi="Times New Roman" w:cs="Times New Roman"/>
          <w:snapToGrid w:val="0"/>
        </w:rPr>
        <w:t>is volumetric strain tensor and total stress t</w:t>
      </w:r>
      <w:r w:rsidRPr="0013783D">
        <w:rPr>
          <w:rFonts w:ascii="Times New Roman" w:hAnsi="Times New Roman" w:cs="Times New Roman"/>
          <w:snapToGrid w:val="0"/>
        </w:rPr>
        <w:t>ensor, respectively.</w:t>
      </w:r>
      <w:r w:rsidR="00FE23E5" w:rsidRPr="0013783D">
        <w:rPr>
          <w:rFonts w:ascii="Times New Roman" w:hAnsi="Times New Roman" w:cs="Times New Roman"/>
          <w:snapToGrid w:val="0"/>
          <w:position w:val="-10"/>
        </w:rPr>
        <w:object w:dxaOrig="200" w:dyaOrig="320">
          <v:shape id="_x0000_i1035" type="#_x0000_t75" style="width:9.8pt;height:16.15pt" o:ole="">
            <v:imagedata r:id="rId26" o:title=""/>
          </v:shape>
          <o:OLEObject Type="Embed" ProgID="Equation.DSMT4" ShapeID="_x0000_i1035" DrawAspect="Content" ObjectID="_1710966280" r:id="rId27"/>
        </w:object>
      </w:r>
      <w:r w:rsidR="00E13A83" w:rsidRPr="0013783D">
        <w:rPr>
          <w:rFonts w:ascii="Times New Roman" w:hAnsi="Times New Roman" w:cs="Times New Roman"/>
          <w:snapToGrid w:val="0"/>
        </w:rPr>
        <w:t xml:space="preserve"> </w:t>
      </w:r>
      <w:proofErr w:type="gramStart"/>
      <w:r w:rsidRPr="0013783D">
        <w:rPr>
          <w:rFonts w:ascii="Times New Roman" w:hAnsi="Times New Roman" w:cs="Times New Roman"/>
          <w:snapToGrid w:val="0"/>
        </w:rPr>
        <w:t>is</w:t>
      </w:r>
      <w:proofErr w:type="gramEnd"/>
      <w:r w:rsidRPr="0013783D">
        <w:rPr>
          <w:rFonts w:ascii="Times New Roman" w:hAnsi="Times New Roman" w:cs="Times New Roman"/>
          <w:snapToGrid w:val="0"/>
        </w:rPr>
        <w:t xml:space="preserve"> the variation of fluid content per unit reference volume, </w:t>
      </w:r>
      <w:r w:rsidR="00FE23E5" w:rsidRPr="0013783D">
        <w:rPr>
          <w:rFonts w:ascii="Times New Roman" w:hAnsi="Times New Roman" w:cs="Times New Roman"/>
          <w:snapToGrid w:val="0"/>
          <w:position w:val="-4"/>
        </w:rPr>
        <w:object w:dxaOrig="240" w:dyaOrig="260">
          <v:shape id="_x0000_i1036" type="#_x0000_t75" style="width:12.1pt;height:13.25pt" o:ole="">
            <v:imagedata r:id="rId28" o:title=""/>
          </v:shape>
          <o:OLEObject Type="Embed" ProgID="Equation.DSMT4" ShapeID="_x0000_i1036" DrawAspect="Content" ObjectID="_1710966281" r:id="rId29"/>
        </w:object>
      </w:r>
      <w:r w:rsidR="00E13A83" w:rsidRPr="0013783D">
        <w:rPr>
          <w:rFonts w:ascii="Times New Roman" w:hAnsi="Times New Roman" w:cs="Times New Roman"/>
          <w:snapToGrid w:val="0"/>
        </w:rPr>
        <w:t>is entropy density,</w:t>
      </w:r>
      <w:r w:rsidR="00FE23E5" w:rsidRPr="0013783D">
        <w:rPr>
          <w:rFonts w:ascii="Times New Roman" w:hAnsi="Times New Roman" w:cs="Times New Roman"/>
          <w:snapToGrid w:val="0"/>
          <w:position w:val="-10"/>
        </w:rPr>
        <w:object w:dxaOrig="240" w:dyaOrig="260">
          <v:shape id="_x0000_i1037" type="#_x0000_t75" style="width:12.1pt;height:13.25pt" o:ole="">
            <v:imagedata r:id="rId30" o:title=""/>
          </v:shape>
          <o:OLEObject Type="Embed" ProgID="Equation.DSMT4" ShapeID="_x0000_i1037" DrawAspect="Content" ObjectID="_1710966282" r:id="rId31"/>
        </w:object>
      </w:r>
      <w:r w:rsidRPr="0013783D">
        <w:rPr>
          <w:rFonts w:ascii="Times New Roman" w:hAnsi="Times New Roman" w:cs="Times New Roman"/>
          <w:snapToGrid w:val="0"/>
        </w:rPr>
        <w:t xml:space="preserve">is pore pressure </w:t>
      </w:r>
      <w:r w:rsidR="00CC634C" w:rsidRPr="0013783D">
        <w:rPr>
          <w:rFonts w:ascii="Times New Roman" w:hAnsi="Times New Roman" w:cs="Times New Roman"/>
          <w:snapToGrid w:val="0"/>
        </w:rPr>
        <w:t xml:space="preserve">change </w:t>
      </w:r>
      <w:r w:rsidRPr="0013783D">
        <w:rPr>
          <w:rFonts w:ascii="Times New Roman" w:hAnsi="Times New Roman" w:cs="Times New Roman"/>
          <w:snapToGrid w:val="0"/>
        </w:rPr>
        <w:t xml:space="preserve">and </w:t>
      </w:r>
      <w:r w:rsidR="00FE23E5" w:rsidRPr="0013783D">
        <w:rPr>
          <w:rFonts w:ascii="Times New Roman" w:hAnsi="Times New Roman" w:cs="Times New Roman"/>
          <w:snapToGrid w:val="0"/>
          <w:position w:val="-4"/>
        </w:rPr>
        <w:object w:dxaOrig="220" w:dyaOrig="260">
          <v:shape id="_x0000_i1038" type="#_x0000_t75" style="width:10.95pt;height:13.25pt" o:ole="">
            <v:imagedata r:id="rId32" o:title=""/>
          </v:shape>
          <o:OLEObject Type="Embed" ProgID="Equation.DSMT4" ShapeID="_x0000_i1038" DrawAspect="Content" ObjectID="_1710966283" r:id="rId33"/>
        </w:object>
      </w:r>
      <w:r w:rsidRPr="0013783D">
        <w:rPr>
          <w:rFonts w:ascii="Times New Roman" w:hAnsi="Times New Roman" w:cs="Times New Roman"/>
          <w:snapToGrid w:val="0"/>
        </w:rPr>
        <w:t>is temperature</w:t>
      </w:r>
      <w:r w:rsidR="00CC634C" w:rsidRPr="0013783D">
        <w:rPr>
          <w:rFonts w:ascii="Times New Roman" w:hAnsi="Times New Roman" w:cs="Times New Roman"/>
          <w:snapToGrid w:val="0"/>
        </w:rPr>
        <w:t xml:space="preserve"> change from the reference temperature</w:t>
      </w:r>
      <w:r w:rsidR="00693B12" w:rsidRPr="0013783D">
        <w:rPr>
          <w:rFonts w:ascii="Times New Roman" w:hAnsi="Times New Roman" w:cs="Times New Roman"/>
          <w:position w:val="-12"/>
        </w:rPr>
        <w:object w:dxaOrig="320" w:dyaOrig="360">
          <v:shape id="_x0000_i1039" type="#_x0000_t75" style="width:16.15pt;height:17.85pt" o:ole="">
            <v:imagedata r:id="rId34" o:title=""/>
          </v:shape>
          <o:OLEObject Type="Embed" ProgID="Equation.DSMT4" ShapeID="_x0000_i1039" DrawAspect="Content" ObjectID="_1710966284" r:id="rId35"/>
        </w:object>
      </w:r>
      <w:r w:rsidR="00E13A83" w:rsidRPr="0013783D">
        <w:rPr>
          <w:rFonts w:ascii="Times New Roman" w:hAnsi="Times New Roman" w:cs="Times New Roman"/>
          <w:snapToGrid w:val="0"/>
        </w:rPr>
        <w:t xml:space="preserve">. The material </w:t>
      </w:r>
      <w:r w:rsidR="001C28A5" w:rsidRPr="0013783D">
        <w:rPr>
          <w:rFonts w:ascii="Times New Roman" w:hAnsi="Times New Roman" w:cs="Times New Roman"/>
          <w:snapToGrid w:val="0"/>
        </w:rPr>
        <w:t>constants</w:t>
      </w:r>
      <w:r w:rsidR="00E13A83" w:rsidRPr="0013783D">
        <w:rPr>
          <w:rFonts w:ascii="Times New Roman" w:hAnsi="Times New Roman" w:cs="Times New Roman"/>
          <w:snapToGrid w:val="0"/>
        </w:rPr>
        <w:t xml:space="preserve"> include the drained bulk modulus tensor</w:t>
      </w:r>
      <w:r w:rsidR="00E62346" w:rsidRPr="0013783D">
        <w:rPr>
          <w:rFonts w:ascii="Times New Roman" w:hAnsi="Times New Roman" w:cs="Times New Roman"/>
          <w:position w:val="-4"/>
        </w:rPr>
        <w:object w:dxaOrig="260" w:dyaOrig="260">
          <v:shape id="_x0000_i1040" type="#_x0000_t75" style="width:13.25pt;height:13.25pt" o:ole="">
            <v:imagedata r:id="rId36" o:title=""/>
          </v:shape>
          <o:OLEObject Type="Embed" ProgID="Equation.DSMT4" ShapeID="_x0000_i1040" DrawAspect="Content" ObjectID="_1710966285" r:id="rId37"/>
        </w:object>
      </w:r>
      <w:r w:rsidR="00E13A83" w:rsidRPr="0013783D">
        <w:rPr>
          <w:rFonts w:ascii="Times New Roman" w:hAnsi="Times New Roman" w:cs="Times New Roman"/>
        </w:rPr>
        <w:t xml:space="preserve">, </w:t>
      </w:r>
      <w:proofErr w:type="spellStart"/>
      <w:r w:rsidR="00E13A83" w:rsidRPr="0013783D">
        <w:rPr>
          <w:rFonts w:ascii="Times New Roman" w:hAnsi="Times New Roman" w:cs="Times New Roman"/>
        </w:rPr>
        <w:t>Biot</w:t>
      </w:r>
      <w:proofErr w:type="spellEnd"/>
      <w:r w:rsidR="00E13A83" w:rsidRPr="0013783D">
        <w:rPr>
          <w:rFonts w:ascii="Times New Roman" w:hAnsi="Times New Roman" w:cs="Times New Roman"/>
        </w:rPr>
        <w:t xml:space="preserve"> effective stress coefficient</w:t>
      </w:r>
      <w:r w:rsidR="00E13A83" w:rsidRPr="0013783D">
        <w:rPr>
          <w:rFonts w:ascii="Times New Roman" w:hAnsi="Times New Roman" w:cs="Times New Roman"/>
          <w:position w:val="-6"/>
        </w:rPr>
        <w:object w:dxaOrig="220" w:dyaOrig="220">
          <v:shape id="_x0000_i1041" type="#_x0000_t75" style="width:10.95pt;height:10.95pt" o:ole="">
            <v:imagedata r:id="rId38" o:title=""/>
          </v:shape>
          <o:OLEObject Type="Embed" ProgID="Equation.DSMT4" ShapeID="_x0000_i1041" DrawAspect="Content" ObjectID="_1710966286" r:id="rId39"/>
        </w:object>
      </w:r>
      <w:r w:rsidR="00E13A83" w:rsidRPr="0013783D">
        <w:rPr>
          <w:rFonts w:ascii="Times New Roman" w:hAnsi="Times New Roman" w:cs="Times New Roman"/>
        </w:rPr>
        <w:t xml:space="preserve">, </w:t>
      </w:r>
      <w:proofErr w:type="spellStart"/>
      <w:r w:rsidR="00E13A83" w:rsidRPr="0013783D">
        <w:rPr>
          <w:rFonts w:ascii="Times New Roman" w:hAnsi="Times New Roman" w:cs="Times New Roman"/>
          <w:snapToGrid w:val="0"/>
        </w:rPr>
        <w:t>Skempton</w:t>
      </w:r>
      <w:proofErr w:type="spellEnd"/>
      <w:r w:rsidR="00E13A83" w:rsidRPr="0013783D">
        <w:rPr>
          <w:rFonts w:ascii="Times New Roman" w:hAnsi="Times New Roman" w:cs="Times New Roman"/>
          <w:snapToGrid w:val="0"/>
        </w:rPr>
        <w:t xml:space="preserve"> pore pressure coefficient</w:t>
      </w:r>
      <w:r w:rsidR="00E62346" w:rsidRPr="0013783D">
        <w:rPr>
          <w:rFonts w:ascii="Times New Roman" w:hAnsi="Times New Roman" w:cs="Times New Roman"/>
          <w:snapToGrid w:val="0"/>
          <w:position w:val="-4"/>
        </w:rPr>
        <w:object w:dxaOrig="240" w:dyaOrig="260">
          <v:shape id="_x0000_i1042" type="#_x0000_t75" style="width:12.1pt;height:13.25pt" o:ole="">
            <v:imagedata r:id="rId40" o:title=""/>
          </v:shape>
          <o:OLEObject Type="Embed" ProgID="Equation.DSMT4" ShapeID="_x0000_i1042" DrawAspect="Content" ObjectID="_1710966287" r:id="rId41"/>
        </w:object>
      </w:r>
      <w:r w:rsidR="00E13A83" w:rsidRPr="0013783D">
        <w:rPr>
          <w:rFonts w:ascii="Times New Roman" w:hAnsi="Times New Roman" w:cs="Times New Roman"/>
          <w:snapToGrid w:val="0"/>
        </w:rPr>
        <w:t xml:space="preserve">, coefficient of volumetric thermal expansion of </w:t>
      </w:r>
      <w:r w:rsidR="00E62346" w:rsidRPr="0013783D">
        <w:rPr>
          <w:rFonts w:ascii="Times New Roman" w:hAnsi="Times New Roman" w:cs="Times New Roman"/>
          <w:snapToGrid w:val="0"/>
        </w:rPr>
        <w:t>porous media frame</w:t>
      </w:r>
      <w:r w:rsidR="00E13A83" w:rsidRPr="0013783D">
        <w:rPr>
          <w:rFonts w:ascii="Times New Roman" w:hAnsi="Times New Roman" w:cs="Times New Roman"/>
          <w:snapToGrid w:val="0"/>
        </w:rPr>
        <w:t xml:space="preserve"> </w:t>
      </w:r>
      <w:r w:rsidR="00E13A83" w:rsidRPr="0013783D">
        <w:rPr>
          <w:rFonts w:ascii="Times New Roman" w:hAnsi="Times New Roman" w:cs="Times New Roman"/>
          <w:snapToGrid w:val="0"/>
          <w:position w:val="-12"/>
        </w:rPr>
        <w:object w:dxaOrig="279" w:dyaOrig="360">
          <v:shape id="_x0000_i1043" type="#_x0000_t75" style="width:13.8pt;height:17.85pt" o:ole="">
            <v:imagedata r:id="rId42" o:title=""/>
          </v:shape>
          <o:OLEObject Type="Embed" ProgID="Equation.DSMT4" ShapeID="_x0000_i1043" DrawAspect="Content" ObjectID="_1710966288" r:id="rId43"/>
        </w:object>
      </w:r>
      <w:r w:rsidR="00E62346" w:rsidRPr="0013783D">
        <w:rPr>
          <w:rFonts w:ascii="Times New Roman" w:hAnsi="Times New Roman" w:cs="Times New Roman"/>
          <w:snapToGrid w:val="0"/>
        </w:rPr>
        <w:t>, coefficient of volumetric thermal expansion of variations in fluid content in the solid-fluid system</w:t>
      </w:r>
      <w:r w:rsidR="00E62346" w:rsidRPr="0013783D">
        <w:rPr>
          <w:rFonts w:ascii="Times New Roman" w:hAnsi="Times New Roman" w:cs="Times New Roman"/>
          <w:snapToGrid w:val="0"/>
          <w:position w:val="-12"/>
        </w:rPr>
        <w:object w:dxaOrig="260" w:dyaOrig="360">
          <v:shape id="_x0000_i1044" type="#_x0000_t75" style="width:13.25pt;height:17.85pt" o:ole="">
            <v:imagedata r:id="rId44" o:title=""/>
          </v:shape>
          <o:OLEObject Type="Embed" ProgID="Equation.DSMT4" ShapeID="_x0000_i1044" DrawAspect="Content" ObjectID="_1710966289" r:id="rId45"/>
        </w:object>
      </w:r>
      <w:r w:rsidR="00E62346" w:rsidRPr="0013783D">
        <w:rPr>
          <w:rFonts w:ascii="Times New Roman" w:hAnsi="Times New Roman" w:cs="Times New Roman"/>
          <w:snapToGrid w:val="0"/>
        </w:rPr>
        <w:t>, and</w:t>
      </w:r>
      <w:r w:rsidR="00036104" w:rsidRPr="0013783D">
        <w:rPr>
          <w:rFonts w:ascii="Times New Roman" w:hAnsi="Times New Roman" w:cs="Times New Roman"/>
          <w:snapToGrid w:val="0"/>
        </w:rPr>
        <w:t xml:space="preserve"> </w:t>
      </w:r>
      <w:r w:rsidR="00036104" w:rsidRPr="0013783D">
        <w:rPr>
          <w:rFonts w:ascii="Times New Roman" w:hAnsi="Times New Roman" w:cs="Times New Roman"/>
          <w:position w:val="-6"/>
        </w:rPr>
        <w:object w:dxaOrig="260" w:dyaOrig="220">
          <v:shape id="_x0000_i1045" type="#_x0000_t75" style="width:13.25pt;height:10.95pt" o:ole="">
            <v:imagedata r:id="rId46" o:title=""/>
          </v:shape>
          <o:OLEObject Type="Embed" ProgID="Equation.DSMT4" ShapeID="_x0000_i1045" DrawAspect="Content" ObjectID="_1710966290" r:id="rId47"/>
        </w:object>
      </w:r>
      <w:r w:rsidR="005E5BEE" w:rsidRPr="0013783D">
        <w:rPr>
          <w:rFonts w:ascii="Times New Roman" w:hAnsi="Times New Roman" w:cs="Times New Roman"/>
          <w:snapToGrid w:val="0"/>
        </w:rPr>
        <w:t>represents the</w:t>
      </w:r>
      <w:r w:rsidR="00E62346" w:rsidRPr="0013783D">
        <w:rPr>
          <w:rFonts w:ascii="Times New Roman" w:hAnsi="Times New Roman" w:cs="Times New Roman"/>
          <w:snapToGrid w:val="0"/>
        </w:rPr>
        <w:t xml:space="preserve"> specific heat of the porous medium at the reference temperature.</w:t>
      </w:r>
      <w:r w:rsidR="00F03FB4" w:rsidRPr="0013783D">
        <w:rPr>
          <w:rFonts w:ascii="Times New Roman" w:hAnsi="Times New Roman" w:cs="Times New Roman"/>
          <w:snapToGrid w:val="0"/>
        </w:rPr>
        <w:t xml:space="preserve"> From the constitutive equations, it shows that the deformation of the solid frame is caused by the effective stress and the temperature change. The fluid phase</w:t>
      </w:r>
      <w:r w:rsidR="0024784D">
        <w:rPr>
          <w:rFonts w:ascii="Times New Roman" w:hAnsi="Times New Roman" w:cs="Times New Roman"/>
          <w:snapToGrid w:val="0"/>
        </w:rPr>
        <w:t xml:space="preserve"> in the porous medium is not only </w:t>
      </w:r>
      <w:r w:rsidR="00F03FB4" w:rsidRPr="0013783D">
        <w:rPr>
          <w:rFonts w:ascii="Times New Roman" w:hAnsi="Times New Roman" w:cs="Times New Roman"/>
          <w:snapToGrid w:val="0"/>
        </w:rPr>
        <w:t>deform</w:t>
      </w:r>
      <w:r w:rsidR="0024784D">
        <w:rPr>
          <w:rFonts w:ascii="Times New Roman" w:hAnsi="Times New Roman" w:cs="Times New Roman"/>
          <w:snapToGrid w:val="0"/>
        </w:rPr>
        <w:t>ing with the solid frame, but</w:t>
      </w:r>
      <w:r w:rsidR="00F03FB4" w:rsidRPr="0013783D">
        <w:rPr>
          <w:rFonts w:ascii="Times New Roman" w:hAnsi="Times New Roman" w:cs="Times New Roman"/>
          <w:snapToGrid w:val="0"/>
        </w:rPr>
        <w:t xml:space="preserve"> at the same time, driven by pore pressure gradient and thermal forces, causing the pore fluid entering or leaving the solid frame of unit volume. </w:t>
      </w:r>
      <w:r w:rsidR="00BD2BDF" w:rsidRPr="0013783D">
        <w:rPr>
          <w:rFonts w:ascii="Times New Roman" w:hAnsi="Times New Roman" w:cs="Times New Roman"/>
          <w:snapToGrid w:val="0"/>
        </w:rPr>
        <w:t xml:space="preserve">Last, the stress and temperature change will cause the change of the entropy of the porous system based on the generalized-energy relation. </w:t>
      </w:r>
      <w:r w:rsidR="0024784D">
        <w:rPr>
          <w:rFonts w:ascii="Times New Roman" w:hAnsi="Times New Roman" w:cs="Times New Roman"/>
          <w:snapToGrid w:val="0"/>
        </w:rPr>
        <w:t>T</w:t>
      </w:r>
      <w:r w:rsidR="00BD2BDF" w:rsidRPr="0013783D">
        <w:rPr>
          <w:rFonts w:ascii="Times New Roman" w:hAnsi="Times New Roman" w:cs="Times New Roman"/>
          <w:snapToGrid w:val="0"/>
        </w:rPr>
        <w:t xml:space="preserve">he entropy density is </w:t>
      </w:r>
      <w:r w:rsidR="0024784D">
        <w:rPr>
          <w:rFonts w:ascii="Times New Roman" w:hAnsi="Times New Roman" w:cs="Times New Roman"/>
          <w:snapToGrid w:val="0"/>
        </w:rPr>
        <w:t xml:space="preserve">therefore becoming </w:t>
      </w:r>
      <w:r w:rsidR="00BD2BDF" w:rsidRPr="0013783D">
        <w:rPr>
          <w:rFonts w:ascii="Times New Roman" w:hAnsi="Times New Roman" w:cs="Times New Roman"/>
          <w:snapToGrid w:val="0"/>
        </w:rPr>
        <w:t xml:space="preserve">a function of volumetric strain of the solid frame and fluid </w:t>
      </w:r>
      <w:r w:rsidR="00BD2BDF" w:rsidRPr="0013783D">
        <w:rPr>
          <w:rFonts w:ascii="Times New Roman" w:hAnsi="Times New Roman" w:cs="Times New Roman"/>
          <w:snapToGrid w:val="0"/>
        </w:rPr>
        <w:lastRenderedPageBreak/>
        <w:t>content and the change of temperature. Thus, the constitutive equ</w:t>
      </w:r>
      <w:r w:rsidR="00F91BDD" w:rsidRPr="0013783D">
        <w:rPr>
          <w:rFonts w:ascii="Times New Roman" w:hAnsi="Times New Roman" w:cs="Times New Roman"/>
          <w:snapToGrid w:val="0"/>
        </w:rPr>
        <w:t>ations relate and couple volumetric strain</w:t>
      </w:r>
      <w:r w:rsidR="00BD2BDF" w:rsidRPr="0013783D">
        <w:rPr>
          <w:rFonts w:ascii="Times New Roman" w:hAnsi="Times New Roman" w:cs="Times New Roman"/>
          <w:snapToGrid w:val="0"/>
        </w:rPr>
        <w:t xml:space="preserve">, fluid content and energy variables </w:t>
      </w:r>
      <w:r w:rsidR="00BD2BDF" w:rsidRPr="0013783D">
        <w:rPr>
          <w:rFonts w:ascii="Times New Roman" w:hAnsi="Times New Roman" w:cs="Times New Roman"/>
          <w:position w:val="-14"/>
        </w:rPr>
        <w:object w:dxaOrig="859" w:dyaOrig="400">
          <v:shape id="_x0000_i1046" type="#_x0000_t75" style="width:43.2pt;height:20.15pt" o:ole="">
            <v:imagedata r:id="rId48" o:title=""/>
          </v:shape>
          <o:OLEObject Type="Embed" ProgID="Equation.DSMT4" ShapeID="_x0000_i1046" DrawAspect="Content" ObjectID="_1710966291" r:id="rId49"/>
        </w:object>
      </w:r>
      <w:r w:rsidR="0013783D" w:rsidRPr="0013783D">
        <w:rPr>
          <w:rFonts w:ascii="Times New Roman" w:hAnsi="Times New Roman" w:cs="Times New Roman"/>
        </w:rPr>
        <w:t xml:space="preserve"> </w:t>
      </w:r>
      <w:r w:rsidR="00353C7D" w:rsidRPr="0013783D">
        <w:rPr>
          <w:rFonts w:ascii="Times New Roman" w:hAnsi="Times New Roman" w:cs="Times New Roman"/>
          <w:snapToGrid w:val="0"/>
        </w:rPr>
        <w:t>with total stress, pore stress and temperature</w:t>
      </w:r>
      <w:r w:rsidR="00BD2BDF" w:rsidRPr="0013783D">
        <w:rPr>
          <w:rFonts w:ascii="Times New Roman" w:hAnsi="Times New Roman" w:cs="Times New Roman"/>
          <w:snapToGrid w:val="0"/>
        </w:rPr>
        <w:t xml:space="preserve"> variables </w:t>
      </w:r>
      <w:r w:rsidR="003E5194" w:rsidRPr="0013783D">
        <w:rPr>
          <w:rFonts w:ascii="Times New Roman" w:hAnsi="Times New Roman" w:cs="Times New Roman"/>
          <w:position w:val="-14"/>
        </w:rPr>
        <w:object w:dxaOrig="880" w:dyaOrig="400">
          <v:shape id="_x0000_i1047" type="#_x0000_t75" style="width:43.8pt;height:20.15pt" o:ole="">
            <v:imagedata r:id="rId50" o:title=""/>
          </v:shape>
          <o:OLEObject Type="Embed" ProgID="Equation.DSMT4" ShapeID="_x0000_i1047" DrawAspect="Content" ObjectID="_1710966292" r:id="rId51"/>
        </w:object>
      </w:r>
      <w:r w:rsidR="00353C7D" w:rsidRPr="0013783D">
        <w:rPr>
          <w:rFonts w:ascii="Times New Roman" w:hAnsi="Times New Roman" w:cs="Times New Roman"/>
        </w:rPr>
        <w:t xml:space="preserve">with the materials </w:t>
      </w:r>
      <w:r w:rsidR="0024784D" w:rsidRPr="0013783D">
        <w:rPr>
          <w:rFonts w:ascii="Times New Roman" w:hAnsi="Times New Roman" w:cs="Times New Roman"/>
        </w:rPr>
        <w:t>constant</w:t>
      </w:r>
      <w:r w:rsidR="00371241" w:rsidRPr="0013783D">
        <w:rPr>
          <w:rFonts w:ascii="Times New Roman" w:hAnsi="Times New Roman" w:cs="Times New Roman"/>
          <w:position w:val="-14"/>
        </w:rPr>
        <w:object w:dxaOrig="1840" w:dyaOrig="400">
          <v:shape id="_x0000_i1048" type="#_x0000_t75" style="width:92.15pt;height:20.15pt" o:ole="">
            <v:imagedata r:id="rId52" o:title=""/>
          </v:shape>
          <o:OLEObject Type="Embed" ProgID="Equation.DSMT4" ShapeID="_x0000_i1048" DrawAspect="Content" ObjectID="_1710966293" r:id="rId53"/>
        </w:object>
      </w:r>
      <w:r w:rsidR="0013783D" w:rsidRPr="0013783D">
        <w:rPr>
          <w:rFonts w:ascii="Times New Roman" w:hAnsi="Times New Roman" w:cs="Times New Roman"/>
        </w:rPr>
        <w:t xml:space="preserve">. </w:t>
      </w:r>
      <w:r w:rsidR="0024784D">
        <w:rPr>
          <w:rFonts w:ascii="Times New Roman" w:hAnsi="Times New Roman" w:cs="Times New Roman"/>
        </w:rPr>
        <w:t>Noted that o</w:t>
      </w:r>
      <w:r w:rsidR="006B0E9D" w:rsidRPr="0013783D">
        <w:rPr>
          <w:rFonts w:ascii="Times New Roman" w:hAnsi="Times New Roman" w:cs="Times New Roman"/>
        </w:rPr>
        <w:t xml:space="preserve">ne of these volumetric response that </w:t>
      </w:r>
      <w:r w:rsidR="006B0E9D" w:rsidRPr="0024784D">
        <w:rPr>
          <w:rFonts w:ascii="Times New Roman" w:hAnsi="Times New Roman" w:cs="Times New Roman"/>
          <w:highlight w:val="green"/>
        </w:rPr>
        <w:t>Eq. 3</w:t>
      </w:r>
      <w:r w:rsidR="006B0E9D" w:rsidRPr="0013783D">
        <w:rPr>
          <w:rFonts w:ascii="Times New Roman" w:hAnsi="Times New Roman" w:cs="Times New Roman"/>
        </w:rPr>
        <w:t xml:space="preserve"> shows can also be contraction on </w:t>
      </w:r>
      <w:r w:rsidR="006B0E9D" w:rsidRPr="0024784D">
        <w:rPr>
          <w:rFonts w:ascii="Times New Roman" w:hAnsi="Times New Roman" w:cs="Times New Roman"/>
          <w:highlight w:val="green"/>
        </w:rPr>
        <w:t>Eq. 4.</w:t>
      </w:r>
    </w:p>
    <w:p w:rsidR="006B0E9D" w:rsidRDefault="00A85FCD" w:rsidP="00FE23E5">
      <w:pPr>
        <w:adjustRightInd w:val="0"/>
        <w:snapToGrid w:val="0"/>
        <w:rPr>
          <w:rFonts w:ascii="Times New Roman" w:hAnsi="Times New Roman" w:cs="Times New Roman"/>
        </w:rPr>
      </w:pPr>
      <w:r w:rsidRPr="00A85FCD">
        <w:rPr>
          <w:rFonts w:ascii="Times New Roman" w:hAnsi="Times New Roman" w:cs="Times New Roman"/>
          <w:position w:val="-24"/>
        </w:rPr>
        <w:object w:dxaOrig="3120" w:dyaOrig="639">
          <v:shape id="_x0000_i1049" type="#_x0000_t75" style="width:156.1pt;height:31.7pt" o:ole="">
            <v:imagedata r:id="rId54" o:title=""/>
          </v:shape>
          <o:OLEObject Type="Embed" ProgID="Equation.DSMT4" ShapeID="_x0000_i1049" DrawAspect="Content" ObjectID="_1710966294" r:id="rId55"/>
        </w:object>
      </w:r>
      <w:r w:rsidR="0024784D">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sidR="00A572F2">
        <w:rPr>
          <w:rFonts w:ascii="Times New Roman" w:hAnsi="Times New Roman" w:cs="Times New Roman"/>
          <w:noProof/>
        </w:rPr>
        <w:instrText>4</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end"/>
      </w:r>
    </w:p>
    <w:p w:rsidR="008E6348" w:rsidRDefault="008E6348" w:rsidP="00FE23E5">
      <w:pPr>
        <w:adjustRightInd w:val="0"/>
        <w:snapToGrid w:val="0"/>
        <w:rPr>
          <w:rFonts w:ascii="Times New Roman" w:hAnsi="Times New Roman" w:cs="Times New Roman"/>
        </w:rPr>
      </w:pPr>
      <w:r w:rsidRPr="008E6348">
        <w:rPr>
          <w:rFonts w:ascii="Times New Roman" w:hAnsi="Times New Roman" w:cs="Times New Roman"/>
          <w:position w:val="-34"/>
        </w:rPr>
        <w:object w:dxaOrig="840" w:dyaOrig="780">
          <v:shape id="_x0000_i1050" type="#_x0000_t75" style="width:42.05pt;height:39.15pt" o:ole="">
            <v:imagedata r:id="rId56" o:title=""/>
          </v:shape>
          <o:OLEObject Type="Embed" ProgID="Equation.DSMT4" ShapeID="_x0000_i1050" DrawAspect="Content" ObjectID="_1710966295" r:id="rId57"/>
        </w:object>
      </w:r>
      <w:r w:rsidR="0024784D">
        <w:rPr>
          <w:rFonts w:ascii="Times New Roman" w:hAnsi="Times New Roman" w:cs="Times New Roman"/>
        </w:rPr>
        <w:t xml:space="preserve">                                                                        </w:t>
      </w:r>
      <w:r w:rsidR="00302D84">
        <w:rPr>
          <w:rFonts w:ascii="Times New Roman" w:hAnsi="Times New Roman" w:cs="Times New Roman"/>
        </w:rPr>
        <w:fldChar w:fldCharType="begin"/>
      </w:r>
      <w:r w:rsidR="00302D84">
        <w:rPr>
          <w:rFonts w:ascii="Times New Roman" w:hAnsi="Times New Roman" w:cs="Times New Roman"/>
        </w:rPr>
        <w:instrText xml:space="preserve"> MACROBUTTON MTPlaceRef \* MERGEFORMAT </w:instrText>
      </w:r>
      <w:r w:rsidR="00302D84">
        <w:rPr>
          <w:rFonts w:ascii="Times New Roman" w:hAnsi="Times New Roman" w:cs="Times New Roman"/>
        </w:rPr>
        <w:fldChar w:fldCharType="begin"/>
      </w:r>
      <w:r w:rsidR="00302D84">
        <w:rPr>
          <w:rFonts w:ascii="Times New Roman" w:hAnsi="Times New Roman" w:cs="Times New Roman"/>
        </w:rPr>
        <w:instrText xml:space="preserve"> SEQ MTEqn \h \* MERGEFORMAT </w:instrText>
      </w:r>
      <w:r w:rsidR="00302D84">
        <w:rPr>
          <w:rFonts w:ascii="Times New Roman" w:hAnsi="Times New Roman" w:cs="Times New Roman"/>
        </w:rPr>
        <w:fldChar w:fldCharType="end"/>
      </w:r>
      <w:r w:rsidR="00302D84">
        <w:rPr>
          <w:rFonts w:ascii="Times New Roman" w:hAnsi="Times New Roman" w:cs="Times New Roman"/>
        </w:rPr>
        <w:instrText>(</w:instrText>
      </w:r>
      <w:r w:rsidR="00302D84">
        <w:rPr>
          <w:rFonts w:ascii="Times New Roman" w:hAnsi="Times New Roman" w:cs="Times New Roman"/>
        </w:rPr>
        <w:fldChar w:fldCharType="begin"/>
      </w:r>
      <w:r w:rsidR="00302D84">
        <w:rPr>
          <w:rFonts w:ascii="Times New Roman" w:hAnsi="Times New Roman" w:cs="Times New Roman"/>
        </w:rPr>
        <w:instrText xml:space="preserve"> SEQ MTEqn \c \* Arabic \* MERGEFORMAT </w:instrText>
      </w:r>
      <w:r w:rsidR="00302D84">
        <w:rPr>
          <w:rFonts w:ascii="Times New Roman" w:hAnsi="Times New Roman" w:cs="Times New Roman"/>
        </w:rPr>
        <w:fldChar w:fldCharType="separate"/>
      </w:r>
      <w:r w:rsidR="00A572F2">
        <w:rPr>
          <w:rFonts w:ascii="Times New Roman" w:hAnsi="Times New Roman" w:cs="Times New Roman"/>
          <w:noProof/>
        </w:rPr>
        <w:instrText>5</w:instrText>
      </w:r>
      <w:r w:rsidR="00302D84">
        <w:rPr>
          <w:rFonts w:ascii="Times New Roman" w:hAnsi="Times New Roman" w:cs="Times New Roman"/>
        </w:rPr>
        <w:fldChar w:fldCharType="end"/>
      </w:r>
      <w:r w:rsidR="00302D84">
        <w:rPr>
          <w:rFonts w:ascii="Times New Roman" w:hAnsi="Times New Roman" w:cs="Times New Roman"/>
        </w:rPr>
        <w:instrText>)</w:instrText>
      </w:r>
      <w:r w:rsidR="00302D84">
        <w:rPr>
          <w:rFonts w:ascii="Times New Roman" w:hAnsi="Times New Roman" w:cs="Times New Roman"/>
        </w:rPr>
        <w:fldChar w:fldCharType="end"/>
      </w:r>
    </w:p>
    <w:p w:rsidR="006B0E9D" w:rsidRDefault="008E6348" w:rsidP="00FE23E5">
      <w:pPr>
        <w:adjustRightInd w:val="0"/>
        <w:snapToGrid w:val="0"/>
        <w:rPr>
          <w:rFonts w:ascii="Times New Roman" w:hAnsi="Times New Roman" w:cs="Times New Roman"/>
        </w:rPr>
      </w:pPr>
      <w:r w:rsidRPr="008E6348">
        <w:rPr>
          <w:rFonts w:ascii="Times New Roman" w:hAnsi="Times New Roman" w:cs="Times New Roman"/>
          <w:position w:val="-34"/>
        </w:rPr>
        <w:object w:dxaOrig="1939" w:dyaOrig="780">
          <v:shape id="_x0000_i1051" type="#_x0000_t75" style="width:96.75pt;height:39.15pt" o:ole="">
            <v:imagedata r:id="rId58" o:title=""/>
          </v:shape>
          <o:OLEObject Type="Embed" ProgID="Equation.DSMT4" ShapeID="_x0000_i1051" DrawAspect="Content" ObjectID="_1710966296" r:id="rId59"/>
        </w:object>
      </w:r>
      <w:r w:rsidR="0024784D">
        <w:rPr>
          <w:rFonts w:ascii="Times New Roman" w:hAnsi="Times New Roman" w:cs="Times New Roman"/>
        </w:rPr>
        <w:t xml:space="preserve">                                                    </w:t>
      </w:r>
      <w:r w:rsidR="00302D84">
        <w:rPr>
          <w:rFonts w:ascii="Times New Roman" w:hAnsi="Times New Roman" w:cs="Times New Roman"/>
        </w:rPr>
        <w:fldChar w:fldCharType="begin"/>
      </w:r>
      <w:r w:rsidR="00302D84">
        <w:rPr>
          <w:rFonts w:ascii="Times New Roman" w:hAnsi="Times New Roman" w:cs="Times New Roman"/>
        </w:rPr>
        <w:instrText xml:space="preserve"> MACROBUTTON MTPlaceRef \* MERGEFORMAT </w:instrText>
      </w:r>
      <w:r w:rsidR="00302D84">
        <w:rPr>
          <w:rFonts w:ascii="Times New Roman" w:hAnsi="Times New Roman" w:cs="Times New Roman"/>
        </w:rPr>
        <w:fldChar w:fldCharType="begin"/>
      </w:r>
      <w:r w:rsidR="00302D84">
        <w:rPr>
          <w:rFonts w:ascii="Times New Roman" w:hAnsi="Times New Roman" w:cs="Times New Roman"/>
        </w:rPr>
        <w:instrText xml:space="preserve"> SEQ MTEqn \h \* MERGEFORMAT </w:instrText>
      </w:r>
      <w:r w:rsidR="00302D84">
        <w:rPr>
          <w:rFonts w:ascii="Times New Roman" w:hAnsi="Times New Roman" w:cs="Times New Roman"/>
        </w:rPr>
        <w:fldChar w:fldCharType="end"/>
      </w:r>
      <w:r w:rsidR="00302D84">
        <w:rPr>
          <w:rFonts w:ascii="Times New Roman" w:hAnsi="Times New Roman" w:cs="Times New Roman"/>
        </w:rPr>
        <w:instrText>(</w:instrText>
      </w:r>
      <w:r w:rsidR="00302D84">
        <w:rPr>
          <w:rFonts w:ascii="Times New Roman" w:hAnsi="Times New Roman" w:cs="Times New Roman"/>
        </w:rPr>
        <w:fldChar w:fldCharType="begin"/>
      </w:r>
      <w:r w:rsidR="00302D84">
        <w:rPr>
          <w:rFonts w:ascii="Times New Roman" w:hAnsi="Times New Roman" w:cs="Times New Roman"/>
        </w:rPr>
        <w:instrText xml:space="preserve"> SEQ MTEqn \c \* Arabic \* MERGEFORMAT </w:instrText>
      </w:r>
      <w:r w:rsidR="00302D84">
        <w:rPr>
          <w:rFonts w:ascii="Times New Roman" w:hAnsi="Times New Roman" w:cs="Times New Roman"/>
        </w:rPr>
        <w:fldChar w:fldCharType="separate"/>
      </w:r>
      <w:r w:rsidR="00A572F2">
        <w:rPr>
          <w:rFonts w:ascii="Times New Roman" w:hAnsi="Times New Roman" w:cs="Times New Roman"/>
          <w:noProof/>
        </w:rPr>
        <w:instrText>6</w:instrText>
      </w:r>
      <w:r w:rsidR="00302D84">
        <w:rPr>
          <w:rFonts w:ascii="Times New Roman" w:hAnsi="Times New Roman" w:cs="Times New Roman"/>
        </w:rPr>
        <w:fldChar w:fldCharType="end"/>
      </w:r>
      <w:r w:rsidR="00302D84">
        <w:rPr>
          <w:rFonts w:ascii="Times New Roman" w:hAnsi="Times New Roman" w:cs="Times New Roman"/>
        </w:rPr>
        <w:instrText>)</w:instrText>
      </w:r>
      <w:r w:rsidR="00302D84">
        <w:rPr>
          <w:rFonts w:ascii="Times New Roman" w:hAnsi="Times New Roman" w:cs="Times New Roman"/>
        </w:rPr>
        <w:fldChar w:fldCharType="end"/>
      </w:r>
    </w:p>
    <w:p w:rsidR="0013783D" w:rsidRPr="0013783D" w:rsidRDefault="00A13CC9" w:rsidP="0013783D">
      <w:pPr>
        <w:adjustRightInd w:val="0"/>
        <w:snapToGrid w:val="0"/>
        <w:spacing w:line="360" w:lineRule="auto"/>
        <w:jc w:val="both"/>
        <w:rPr>
          <w:rFonts w:ascii="Times New Roman" w:hAnsi="Times New Roman" w:cs="Times New Roman"/>
        </w:rPr>
      </w:pPr>
      <w:r>
        <w:rPr>
          <w:rFonts w:ascii="Times New Roman" w:hAnsi="Times New Roman" w:cs="Times New Roman"/>
          <w:snapToGrid w:val="0"/>
        </w:rPr>
        <w:tab/>
        <w:t>B</w:t>
      </w:r>
      <w:r w:rsidR="003C6F51">
        <w:rPr>
          <w:rFonts w:ascii="Times New Roman" w:hAnsi="Times New Roman" w:cs="Times New Roman"/>
          <w:snapToGrid w:val="0"/>
        </w:rPr>
        <w:t xml:space="preserve">ased on </w:t>
      </w:r>
      <w:r w:rsidR="006B0E9D">
        <w:rPr>
          <w:rFonts w:ascii="Times New Roman" w:hAnsi="Times New Roman" w:cs="Times New Roman"/>
          <w:snapToGrid w:val="0"/>
          <w:highlight w:val="green"/>
        </w:rPr>
        <w:t>quasi-static equilibrium (</w:t>
      </w:r>
      <w:r w:rsidR="008E6348">
        <w:rPr>
          <w:rFonts w:ascii="Times New Roman" w:hAnsi="Times New Roman" w:cs="Times New Roman"/>
          <w:snapToGrid w:val="0"/>
          <w:highlight w:val="green"/>
        </w:rPr>
        <w:t>Eq.5</w:t>
      </w:r>
      <w:r w:rsidR="006B0E9D">
        <w:rPr>
          <w:rFonts w:ascii="Times New Roman" w:hAnsi="Times New Roman" w:cs="Times New Roman"/>
          <w:snapToGrid w:val="0"/>
          <w:highlight w:val="green"/>
        </w:rPr>
        <w:t>) and the strain-displacement relations (</w:t>
      </w:r>
      <w:r w:rsidR="008E6348">
        <w:rPr>
          <w:rFonts w:ascii="Times New Roman" w:hAnsi="Times New Roman" w:cs="Times New Roman"/>
          <w:snapToGrid w:val="0"/>
          <w:highlight w:val="green"/>
        </w:rPr>
        <w:t>Eq.6</w:t>
      </w:r>
      <w:r w:rsidR="006B0E9D">
        <w:rPr>
          <w:rFonts w:ascii="Times New Roman" w:hAnsi="Times New Roman" w:cs="Times New Roman"/>
          <w:snapToGrid w:val="0"/>
          <w:highlight w:val="green"/>
        </w:rPr>
        <w:t>)</w:t>
      </w:r>
      <w:r w:rsidR="003C6F51">
        <w:rPr>
          <w:rFonts w:ascii="Times New Roman" w:hAnsi="Times New Roman" w:cs="Times New Roman"/>
          <w:snapToGrid w:val="0"/>
        </w:rPr>
        <w:t xml:space="preserve"> and by substituting both transport laws (</w:t>
      </w:r>
      <w:r w:rsidR="003C6F51">
        <w:rPr>
          <w:rFonts w:ascii="Times New Roman" w:hAnsi="Times New Roman" w:cs="Times New Roman"/>
          <w:snapToGrid w:val="0"/>
          <w:highlight w:val="green"/>
        </w:rPr>
        <w:t xml:space="preserve">Eq. 1 and Eq. </w:t>
      </w:r>
      <w:r w:rsidR="003C6F51">
        <w:rPr>
          <w:rFonts w:ascii="Times New Roman" w:hAnsi="Times New Roman" w:cs="Times New Roman"/>
          <w:snapToGrid w:val="0"/>
        </w:rPr>
        <w:t xml:space="preserve">2) into the mass balance equations </w:t>
      </w:r>
      <w:r w:rsidR="003C6F51" w:rsidRPr="001C28A5">
        <w:rPr>
          <w:rFonts w:ascii="Times New Roman" w:hAnsi="Times New Roman" w:cs="Times New Roman"/>
          <w:snapToGrid w:val="0"/>
          <w:highlight w:val="green"/>
        </w:rPr>
        <w:t>(</w:t>
      </w:r>
      <w:r w:rsidR="003C6F51">
        <w:rPr>
          <w:rFonts w:ascii="Times New Roman" w:hAnsi="Times New Roman" w:cs="Times New Roman"/>
          <w:snapToGrid w:val="0"/>
          <w:highlight w:val="green"/>
        </w:rPr>
        <w:t>Eq.7 and Eq.8</w:t>
      </w:r>
      <w:r w:rsidR="005E5BEE">
        <w:rPr>
          <w:rFonts w:ascii="Times New Roman" w:hAnsi="Times New Roman" w:cs="Times New Roman"/>
          <w:snapToGrid w:val="0"/>
        </w:rPr>
        <w:t xml:space="preserve">), the </w:t>
      </w:r>
      <w:r w:rsidR="003C6F51">
        <w:rPr>
          <w:rFonts w:ascii="Times New Roman" w:hAnsi="Times New Roman" w:cs="Times New Roman"/>
          <w:snapToGrid w:val="0"/>
        </w:rPr>
        <w:t>fully coupled diffusion equations (</w:t>
      </w:r>
      <w:r w:rsidR="003C6F51">
        <w:rPr>
          <w:rFonts w:ascii="Times New Roman" w:hAnsi="Times New Roman" w:cs="Times New Roman"/>
          <w:snapToGrid w:val="0"/>
          <w:highlight w:val="green"/>
        </w:rPr>
        <w:t xml:space="preserve">Eq. 9 and Eq. </w:t>
      </w:r>
      <w:r w:rsidR="003C6F51">
        <w:rPr>
          <w:rFonts w:ascii="Times New Roman" w:hAnsi="Times New Roman" w:cs="Times New Roman"/>
          <w:snapToGrid w:val="0"/>
        </w:rPr>
        <w:t xml:space="preserve">10) could be obtained. </w:t>
      </w:r>
      <w:r w:rsidR="00014269">
        <w:rPr>
          <w:rFonts w:ascii="Times New Roman" w:hAnsi="Times New Roman" w:cs="Times New Roman"/>
          <w:snapToGrid w:val="0"/>
        </w:rPr>
        <w:t xml:space="preserve">These two diffusion equations indicate that both fluid flux and heat flux are not only dominated by the Darcy’s law and Fourier’s law, but also they are influenced by the thermal osmosis effect and thermal filtration effect. This is also where </w:t>
      </w:r>
      <w:proofErr w:type="spellStart"/>
      <w:r w:rsidR="00014269" w:rsidRPr="00693B12">
        <w:rPr>
          <w:rFonts w:ascii="Times New Roman" w:hAnsi="Times New Roman" w:cs="Times New Roman"/>
        </w:rPr>
        <w:t>porothermoelastic</w:t>
      </w:r>
      <w:proofErr w:type="spellEnd"/>
      <w:r w:rsidR="00014269" w:rsidRPr="00693B12">
        <w:rPr>
          <w:rFonts w:ascii="Times New Roman" w:hAnsi="Times New Roman" w:cs="Times New Roman"/>
        </w:rPr>
        <w:t xml:space="preserve">-osmosis-filtration (PTEOF) </w:t>
      </w:r>
      <w:r w:rsidR="003C6F51">
        <w:rPr>
          <w:rFonts w:ascii="Times New Roman" w:hAnsi="Times New Roman" w:cs="Times New Roman"/>
        </w:rPr>
        <w:t xml:space="preserve">so called fully coupled </w:t>
      </w:r>
      <w:r w:rsidR="00014269" w:rsidRPr="00693B12">
        <w:rPr>
          <w:rFonts w:ascii="Times New Roman" w:hAnsi="Times New Roman" w:cs="Times New Roman"/>
        </w:rPr>
        <w:t>model</w:t>
      </w:r>
      <w:r w:rsidR="00014269">
        <w:rPr>
          <w:rFonts w:ascii="Times New Roman" w:hAnsi="Times New Roman" w:cs="Times New Roman"/>
        </w:rPr>
        <w:t xml:space="preserve"> roots in. One of the motivations to build up these fully coupled</w:t>
      </w:r>
      <w:r w:rsidR="003C6F51">
        <w:rPr>
          <w:rFonts w:ascii="Times New Roman" w:hAnsi="Times New Roman" w:cs="Times New Roman"/>
        </w:rPr>
        <w:t xml:space="preserve"> model is</w:t>
      </w:r>
      <w:r w:rsidR="00014269">
        <w:rPr>
          <w:rFonts w:ascii="Times New Roman" w:hAnsi="Times New Roman" w:cs="Times New Roman"/>
        </w:rPr>
        <w:t xml:space="preserve"> to facilitate the further studies and analysis. For example, under some circumstances where thermal osmosis or thermal filtration is not considered important, it can always take the corresponding coefficient </w:t>
      </w:r>
      <w:r w:rsidR="003C6F51">
        <w:rPr>
          <w:rFonts w:ascii="Times New Roman" w:hAnsi="Times New Roman" w:cs="Times New Roman"/>
        </w:rPr>
        <w:t xml:space="preserve">to zero to simplify the model. </w:t>
      </w:r>
    </w:p>
    <w:p w:rsidR="001C28A5" w:rsidRDefault="001C28A5" w:rsidP="001C28A5">
      <w:pPr>
        <w:adjustRightInd w:val="0"/>
        <w:snapToGrid w:val="0"/>
        <w:rPr>
          <w:rFonts w:ascii="Times New Roman" w:hAnsi="Times New Roman" w:cs="Times New Roman"/>
          <w:snapToGrid w:val="0"/>
        </w:rPr>
      </w:pPr>
      <w:r w:rsidRPr="00E7580B">
        <w:rPr>
          <w:rFonts w:ascii="Times New Roman" w:hAnsi="Times New Roman" w:cs="Times New Roman"/>
          <w:position w:val="-24"/>
        </w:rPr>
        <w:object w:dxaOrig="1380" w:dyaOrig="620">
          <v:shape id="_x0000_i1052" type="#_x0000_t75" style="width:69.1pt;height:31.1pt" o:ole="">
            <v:imagedata r:id="rId60" o:title=""/>
          </v:shape>
          <o:OLEObject Type="Embed" ProgID="Equation.DSMT4" ShapeID="_x0000_i1052" DrawAspect="Content" ObjectID="_1710966297" r:id="rId61"/>
        </w:object>
      </w:r>
      <w:r w:rsidR="00A13CC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sidR="00A572F2">
        <w:rPr>
          <w:rFonts w:ascii="Times New Roman" w:hAnsi="Times New Roman" w:cs="Times New Roman"/>
          <w:noProof/>
        </w:rPr>
        <w:instrText>7</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end"/>
      </w:r>
    </w:p>
    <w:p w:rsidR="001C28A5" w:rsidRDefault="001C28A5" w:rsidP="00FE23E5">
      <w:pPr>
        <w:adjustRightInd w:val="0"/>
        <w:snapToGrid w:val="0"/>
        <w:rPr>
          <w:rFonts w:ascii="Times New Roman" w:hAnsi="Times New Roman" w:cs="Times New Roman"/>
        </w:rPr>
      </w:pPr>
      <w:r w:rsidRPr="00E7580B">
        <w:rPr>
          <w:rFonts w:ascii="Times New Roman" w:hAnsi="Times New Roman" w:cs="Times New Roman"/>
          <w:position w:val="-24"/>
        </w:rPr>
        <w:object w:dxaOrig="1719" w:dyaOrig="620">
          <v:shape id="_x0000_i1053" type="#_x0000_t75" style="width:85.8pt;height:31.1pt" o:ole="">
            <v:imagedata r:id="rId62" o:title=""/>
          </v:shape>
          <o:OLEObject Type="Embed" ProgID="Equation.DSMT4" ShapeID="_x0000_i1053" DrawAspect="Content" ObjectID="_1710966298" r:id="rId63"/>
        </w:object>
      </w:r>
      <w:r w:rsidR="00A13CC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sidR="00A572F2">
        <w:rPr>
          <w:rFonts w:ascii="Times New Roman" w:hAnsi="Times New Roman" w:cs="Times New Roman"/>
          <w:noProof/>
        </w:rPr>
        <w:instrText>8</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end"/>
      </w:r>
    </w:p>
    <w:p w:rsidR="00014269" w:rsidRPr="00E7580B" w:rsidRDefault="00014269" w:rsidP="00014269">
      <w:pPr>
        <w:keepNext/>
        <w:rPr>
          <w:rFonts w:ascii="Times New Roman" w:hAnsi="Times New Roman" w:cs="Times New Roman"/>
        </w:rPr>
      </w:pPr>
      <w:r w:rsidRPr="00AB5EC1">
        <w:rPr>
          <w:position w:val="-24"/>
        </w:rPr>
        <w:object w:dxaOrig="2100" w:dyaOrig="620">
          <v:shape id="_x0000_i1054" type="#_x0000_t75" style="width:104.85pt;height:31.1pt" o:ole="">
            <v:imagedata r:id="rId64" o:title=""/>
          </v:shape>
          <o:OLEObject Type="Embed" ProgID="Equation.DSMT4" ShapeID="_x0000_i1054" DrawAspect="Content" ObjectID="_1710966299" r:id="rId65"/>
        </w:object>
      </w:r>
      <w:r w:rsidR="00A13CC9">
        <w:rPr>
          <w:rFonts w:ascii="Times New Roman" w:hAnsi="Times New Roman" w:cs="Times New Roman"/>
        </w:rPr>
        <w:t xml:space="preserve">                                                   </w:t>
      </w:r>
      <w:r w:rsidRPr="003C6F51">
        <w:rPr>
          <w:rFonts w:ascii="Times New Roman" w:hAnsi="Times New Roman" w:cs="Times New Roman"/>
        </w:rPr>
        <w:fldChar w:fldCharType="begin"/>
      </w:r>
      <w:r w:rsidRPr="003C6F51">
        <w:rPr>
          <w:rFonts w:ascii="Times New Roman" w:hAnsi="Times New Roman" w:cs="Times New Roman"/>
        </w:rPr>
        <w:instrText xml:space="preserve"> MACROBUTTON MTPlaceRef \* MERGEFORMAT </w:instrText>
      </w:r>
      <w:r w:rsidRPr="003C6F51">
        <w:rPr>
          <w:rFonts w:ascii="Times New Roman" w:hAnsi="Times New Roman" w:cs="Times New Roman"/>
        </w:rPr>
        <w:fldChar w:fldCharType="begin"/>
      </w:r>
      <w:r w:rsidRPr="003C6F51">
        <w:rPr>
          <w:rFonts w:ascii="Times New Roman" w:hAnsi="Times New Roman" w:cs="Times New Roman"/>
        </w:rPr>
        <w:instrText xml:space="preserve"> SEQ MTEqn \h \* MERGEFORMAT </w:instrText>
      </w:r>
      <w:r w:rsidRPr="003C6F51">
        <w:rPr>
          <w:rFonts w:ascii="Times New Roman" w:hAnsi="Times New Roman" w:cs="Times New Roman"/>
        </w:rPr>
        <w:fldChar w:fldCharType="end"/>
      </w:r>
      <w:r w:rsidRPr="003C6F51">
        <w:rPr>
          <w:rFonts w:ascii="Times New Roman" w:hAnsi="Times New Roman" w:cs="Times New Roman"/>
        </w:rPr>
        <w:instrText>(</w:instrText>
      </w:r>
      <w:r w:rsidRPr="003C6F51">
        <w:rPr>
          <w:rFonts w:ascii="Times New Roman" w:hAnsi="Times New Roman" w:cs="Times New Roman"/>
        </w:rPr>
        <w:fldChar w:fldCharType="begin"/>
      </w:r>
      <w:r w:rsidRPr="003C6F51">
        <w:rPr>
          <w:rFonts w:ascii="Times New Roman" w:hAnsi="Times New Roman" w:cs="Times New Roman"/>
        </w:rPr>
        <w:instrText xml:space="preserve"> SEQ MTEqn \c \* Arabic \* MERGEFORMAT </w:instrText>
      </w:r>
      <w:r w:rsidRPr="003C6F51">
        <w:rPr>
          <w:rFonts w:ascii="Times New Roman" w:hAnsi="Times New Roman" w:cs="Times New Roman"/>
        </w:rPr>
        <w:fldChar w:fldCharType="separate"/>
      </w:r>
      <w:r w:rsidR="00A572F2">
        <w:rPr>
          <w:rFonts w:ascii="Times New Roman" w:hAnsi="Times New Roman" w:cs="Times New Roman"/>
          <w:noProof/>
        </w:rPr>
        <w:instrText>9</w:instrText>
      </w:r>
      <w:r w:rsidRPr="003C6F51">
        <w:rPr>
          <w:rFonts w:ascii="Times New Roman" w:hAnsi="Times New Roman" w:cs="Times New Roman"/>
        </w:rPr>
        <w:fldChar w:fldCharType="end"/>
      </w:r>
      <w:r w:rsidRPr="003C6F51">
        <w:rPr>
          <w:rFonts w:ascii="Times New Roman" w:hAnsi="Times New Roman" w:cs="Times New Roman"/>
        </w:rPr>
        <w:instrText>)</w:instrText>
      </w:r>
      <w:r w:rsidRPr="003C6F51">
        <w:rPr>
          <w:rFonts w:ascii="Times New Roman" w:hAnsi="Times New Roman" w:cs="Times New Roman"/>
        </w:rPr>
        <w:fldChar w:fldCharType="end"/>
      </w:r>
    </w:p>
    <w:p w:rsidR="00014269" w:rsidRDefault="00014269" w:rsidP="00014269">
      <w:pPr>
        <w:keepNext/>
        <w:rPr>
          <w:rFonts w:ascii="Times New Roman" w:hAnsi="Times New Roman" w:cs="Times New Roman"/>
        </w:rPr>
      </w:pPr>
      <w:r w:rsidRPr="00E7580B">
        <w:rPr>
          <w:rFonts w:ascii="Times New Roman" w:hAnsi="Times New Roman" w:cs="Times New Roman"/>
          <w:position w:val="-24"/>
        </w:rPr>
        <w:object w:dxaOrig="2620" w:dyaOrig="620">
          <v:shape id="_x0000_i1055" type="#_x0000_t75" style="width:130.75pt;height:31.1pt" o:ole="">
            <v:imagedata r:id="rId66" o:title=""/>
          </v:shape>
          <o:OLEObject Type="Embed" ProgID="Equation.DSMT4" ShapeID="_x0000_i1055" DrawAspect="Content" ObjectID="_1710966300" r:id="rId67"/>
        </w:object>
      </w:r>
      <w:r w:rsidR="00A13CC9">
        <w:rPr>
          <w:rFonts w:ascii="Times New Roman" w:hAnsi="Times New Roman" w:cs="Times New Roman"/>
        </w:rPr>
        <w:t xml:space="preserve">                                         </w:t>
      </w:r>
      <w:r w:rsidRPr="003C6F51">
        <w:rPr>
          <w:rFonts w:ascii="Times New Roman" w:hAnsi="Times New Roman" w:cs="Times New Roman"/>
        </w:rPr>
        <w:fldChar w:fldCharType="begin"/>
      </w:r>
      <w:r w:rsidRPr="003C6F51">
        <w:rPr>
          <w:rFonts w:ascii="Times New Roman" w:hAnsi="Times New Roman" w:cs="Times New Roman"/>
        </w:rPr>
        <w:instrText xml:space="preserve"> MACROBUTTON MTPlaceRef \* MERGEFORMAT </w:instrText>
      </w:r>
      <w:r w:rsidRPr="003C6F51">
        <w:rPr>
          <w:rFonts w:ascii="Times New Roman" w:hAnsi="Times New Roman" w:cs="Times New Roman"/>
        </w:rPr>
        <w:fldChar w:fldCharType="begin"/>
      </w:r>
      <w:r w:rsidRPr="003C6F51">
        <w:rPr>
          <w:rFonts w:ascii="Times New Roman" w:hAnsi="Times New Roman" w:cs="Times New Roman"/>
        </w:rPr>
        <w:instrText xml:space="preserve"> SEQ MTEqn \h \* MERGEFORMAT </w:instrText>
      </w:r>
      <w:r w:rsidRPr="003C6F51">
        <w:rPr>
          <w:rFonts w:ascii="Times New Roman" w:hAnsi="Times New Roman" w:cs="Times New Roman"/>
        </w:rPr>
        <w:fldChar w:fldCharType="end"/>
      </w:r>
      <w:r w:rsidRPr="003C6F51">
        <w:rPr>
          <w:rFonts w:ascii="Times New Roman" w:hAnsi="Times New Roman" w:cs="Times New Roman"/>
        </w:rPr>
        <w:instrText>(</w:instrText>
      </w:r>
      <w:r w:rsidRPr="003C6F51">
        <w:rPr>
          <w:rFonts w:ascii="Times New Roman" w:hAnsi="Times New Roman" w:cs="Times New Roman"/>
        </w:rPr>
        <w:fldChar w:fldCharType="begin"/>
      </w:r>
      <w:r w:rsidRPr="003C6F51">
        <w:rPr>
          <w:rFonts w:ascii="Times New Roman" w:hAnsi="Times New Roman" w:cs="Times New Roman"/>
        </w:rPr>
        <w:instrText xml:space="preserve"> SEQ MTEqn \c \* Arabic \* MERGEFORMAT </w:instrText>
      </w:r>
      <w:r w:rsidRPr="003C6F51">
        <w:rPr>
          <w:rFonts w:ascii="Times New Roman" w:hAnsi="Times New Roman" w:cs="Times New Roman"/>
        </w:rPr>
        <w:fldChar w:fldCharType="separate"/>
      </w:r>
      <w:r w:rsidR="00A572F2">
        <w:rPr>
          <w:rFonts w:ascii="Times New Roman" w:hAnsi="Times New Roman" w:cs="Times New Roman"/>
          <w:noProof/>
        </w:rPr>
        <w:instrText>10</w:instrText>
      </w:r>
      <w:r w:rsidRPr="003C6F51">
        <w:rPr>
          <w:rFonts w:ascii="Times New Roman" w:hAnsi="Times New Roman" w:cs="Times New Roman"/>
        </w:rPr>
        <w:fldChar w:fldCharType="end"/>
      </w:r>
      <w:r w:rsidRPr="003C6F51">
        <w:rPr>
          <w:rFonts w:ascii="Times New Roman" w:hAnsi="Times New Roman" w:cs="Times New Roman"/>
        </w:rPr>
        <w:instrText>)</w:instrText>
      </w:r>
      <w:r w:rsidRPr="003C6F51">
        <w:rPr>
          <w:rFonts w:ascii="Times New Roman" w:hAnsi="Times New Roman" w:cs="Times New Roman"/>
        </w:rPr>
        <w:fldChar w:fldCharType="end"/>
      </w:r>
    </w:p>
    <w:p w:rsidR="00B80B32" w:rsidRDefault="00B80B32" w:rsidP="00014269">
      <w:pPr>
        <w:keepNext/>
        <w:rPr>
          <w:rFonts w:ascii="Times New Roman" w:hAnsi="Times New Roman" w:cs="Times New Roman"/>
        </w:rPr>
      </w:pPr>
      <w:r>
        <w:rPr>
          <w:rFonts w:ascii="Times New Roman" w:hAnsi="Times New Roman" w:cs="Times New Roman"/>
        </w:rPr>
        <w:br w:type="textWrapping" w:clear="all"/>
      </w:r>
    </w:p>
    <w:p w:rsidR="009127D9" w:rsidRDefault="009127D9" w:rsidP="00014269">
      <w:pPr>
        <w:keepNext/>
        <w:rPr>
          <w:rFonts w:ascii="Times New Roman" w:hAnsi="Times New Roman" w:cs="Times New Roman"/>
        </w:rPr>
      </w:pPr>
    </w:p>
    <w:p w:rsidR="009127D9" w:rsidRDefault="009127D9" w:rsidP="009127D9">
      <w:pPr>
        <w:adjustRightInd w:val="0"/>
        <w:snapToGrid w:val="0"/>
      </w:pPr>
    </w:p>
    <w:p w:rsidR="009127D9" w:rsidRPr="0013783D" w:rsidRDefault="009127D9" w:rsidP="0013783D">
      <w:pPr>
        <w:pStyle w:val="Paper"/>
      </w:pPr>
      <w:r>
        <w:lastRenderedPageBreak/>
        <w:t xml:space="preserve">3. </w:t>
      </w:r>
      <w:r w:rsidRPr="0013783D">
        <w:t>PTEOF solution for the primary cementing in P&amp;A</w:t>
      </w:r>
    </w:p>
    <w:p w:rsidR="009127D9" w:rsidRPr="0013783D" w:rsidRDefault="009127D9" w:rsidP="009127D9">
      <w:pPr>
        <w:rPr>
          <w:rFonts w:ascii="Times New Roman" w:hAnsi="Times New Roman" w:cs="Times New Roman"/>
          <w:sz w:val="24"/>
        </w:rPr>
      </w:pPr>
      <w:r w:rsidRPr="0013783D">
        <w:rPr>
          <w:rFonts w:ascii="Times New Roman" w:hAnsi="Times New Roman" w:cs="Times New Roman"/>
          <w:sz w:val="24"/>
        </w:rPr>
        <w:t xml:space="preserve">3.1 Problem </w:t>
      </w:r>
      <w:r w:rsidR="00A13CC9">
        <w:rPr>
          <w:rFonts w:ascii="Times New Roman" w:hAnsi="Times New Roman" w:cs="Times New Roman"/>
          <w:sz w:val="24"/>
        </w:rPr>
        <w:t>d</w:t>
      </w:r>
      <w:r w:rsidR="00C2490C" w:rsidRPr="0013783D">
        <w:rPr>
          <w:rFonts w:ascii="Times New Roman" w:hAnsi="Times New Roman" w:cs="Times New Roman"/>
          <w:sz w:val="24"/>
        </w:rPr>
        <w:t>escriptions</w:t>
      </w:r>
      <w:r w:rsidRPr="0013783D">
        <w:rPr>
          <w:rFonts w:ascii="Times New Roman" w:hAnsi="Times New Roman" w:cs="Times New Roman"/>
          <w:sz w:val="24"/>
        </w:rPr>
        <w:t xml:space="preserve"> and boundary conditions</w:t>
      </w:r>
    </w:p>
    <w:p w:rsidR="00711C8A" w:rsidRPr="00A13CC9" w:rsidRDefault="0013783D" w:rsidP="00A13CC9">
      <w:pPr>
        <w:keepNext/>
        <w:spacing w:line="360" w:lineRule="auto"/>
        <w:jc w:val="both"/>
        <w:rPr>
          <w:rFonts w:ascii="Times New Roman" w:hAnsi="Times New Roman" w:cs="Times New Roman"/>
        </w:rPr>
      </w:pPr>
      <w:r>
        <w:rPr>
          <w:rFonts w:ascii="Times New Roman" w:hAnsi="Times New Roman" w:cs="Times New Roman"/>
        </w:rPr>
        <w:tab/>
      </w:r>
      <w:r w:rsidR="00C044D2" w:rsidRPr="00A13CC9">
        <w:rPr>
          <w:rFonts w:ascii="Times New Roman" w:hAnsi="Times New Roman" w:cs="Times New Roman"/>
        </w:rPr>
        <w:t xml:space="preserve">In light of the presenting work will showcase the PTEOF model by using the primary cementing in P&amp;A cases where the length of the primary plug is usually 50 to 100 times larger than its diameter </w:t>
      </w:r>
      <w:r w:rsidR="00C044D2" w:rsidRPr="00A13CC9">
        <w:rPr>
          <w:rFonts w:ascii="Times New Roman" w:hAnsi="Times New Roman" w:cs="Times New Roman"/>
        </w:rPr>
        <w:fldChar w:fldCharType="begin"/>
      </w:r>
      <w:r w:rsidR="00C044D2" w:rsidRPr="00A13CC9">
        <w:rPr>
          <w:rFonts w:ascii="Times New Roman" w:hAnsi="Times New Roman" w:cs="Times New Roman"/>
        </w:rPr>
        <w:instrText xml:space="preserve"> ADDIN EN.CITE &lt;EndNote&gt;&lt;Cite&gt;&lt;Author&gt;Eshraghi&lt;/Author&gt;&lt;Year&gt;2013&lt;/Year&gt;&lt;RecNum&gt;81&lt;/RecNum&gt;&lt;DisplayText&gt;(Eshraghi, 2013)&lt;/DisplayText&gt;&lt;record&gt;&lt;rec-number&gt;81&lt;/rec-number&gt;&lt;foreign-keys&gt;&lt;key app="EN" db-id="s2v9ddev3frvdzefdspvsazo5rdzwwwd0v9x" timestamp="1648227621"&gt;81&lt;/key&gt;&lt;/foreign-keys&gt;&lt;ref-type name="Thesis"&gt;32&lt;/ref-type&gt;&lt;contributors&gt;&lt;authors&gt;&lt;author&gt;Eshraghi, Daniel&lt;/author&gt;&lt;/authors&gt;&lt;/contributors&gt;&lt;titles&gt;&lt;title&gt;P&amp;amp;A-status on regulations and technology, and identification of potential improvements&lt;/title&gt;&lt;/titles&gt;&lt;dates&gt;&lt;year&gt;2013&lt;/year&gt;&lt;/dates&gt;&lt;publisher&gt;University of Stavanger, Norway&lt;/publisher&gt;&lt;urls&gt;&lt;/urls&gt;&lt;/record&gt;&lt;/Cite&gt;&lt;/EndNote&gt;</w:instrText>
      </w:r>
      <w:r w:rsidR="00C044D2" w:rsidRPr="00A13CC9">
        <w:rPr>
          <w:rFonts w:ascii="Times New Roman" w:hAnsi="Times New Roman" w:cs="Times New Roman"/>
        </w:rPr>
        <w:fldChar w:fldCharType="separate"/>
      </w:r>
      <w:r w:rsidR="00C044D2" w:rsidRPr="00A13CC9">
        <w:rPr>
          <w:rFonts w:ascii="Times New Roman" w:hAnsi="Times New Roman" w:cs="Times New Roman"/>
          <w:noProof/>
        </w:rPr>
        <w:t>(Eshraghi, 2013)</w:t>
      </w:r>
      <w:r w:rsidR="00C044D2" w:rsidRPr="00A13CC9">
        <w:rPr>
          <w:rFonts w:ascii="Times New Roman" w:hAnsi="Times New Roman" w:cs="Times New Roman"/>
        </w:rPr>
        <w:fldChar w:fldCharType="end"/>
      </w:r>
      <w:r w:rsidR="00C044D2" w:rsidRPr="00A13CC9">
        <w:rPr>
          <w:rFonts w:ascii="Times New Roman" w:hAnsi="Times New Roman" w:cs="Times New Roman"/>
        </w:rPr>
        <w:t>, it is appropriate to apply the generalized plain-strain assumption where the pore pressure and thermal diffusions only appear in the isotropic plane that perpendicular to the length</w:t>
      </w:r>
      <w:r w:rsidR="00C044D2" w:rsidRPr="003C6F51">
        <w:rPr>
          <w:rFonts w:ascii="Times New Roman" w:hAnsi="Times New Roman" w:cs="Times New Roman"/>
        </w:rPr>
        <w:t xml:space="preserve"> axis of the plug.</w:t>
      </w:r>
      <w:r w:rsidR="00C044D2">
        <w:rPr>
          <w:rFonts w:ascii="Times New Roman" w:hAnsi="Times New Roman" w:cs="Times New Roman"/>
        </w:rPr>
        <w:t xml:space="preserve"> In line with the loading decomposition scheme proposed by </w:t>
      </w:r>
      <w:r w:rsidR="00C044D2">
        <w:rPr>
          <w:rFonts w:ascii="Times New Roman" w:hAnsi="Times New Roman" w:cs="Times New Roman"/>
        </w:rPr>
        <w:fldChar w:fldCharType="begin"/>
      </w:r>
      <w:r w:rsidR="00C044D2">
        <w:rPr>
          <w:rFonts w:ascii="Times New Roman" w:hAnsi="Times New Roman" w:cs="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C044D2">
        <w:rPr>
          <w:rFonts w:ascii="Times New Roman" w:hAnsi="Times New Roman" w:cs="Times New Roman"/>
        </w:rPr>
        <w:fldChar w:fldCharType="separate"/>
      </w:r>
      <w:r w:rsidR="00C044D2">
        <w:rPr>
          <w:rFonts w:ascii="Times New Roman" w:hAnsi="Times New Roman" w:cs="Times New Roman"/>
          <w:noProof/>
        </w:rPr>
        <w:t>Detournay et al. (1988)</w:t>
      </w:r>
      <w:r w:rsidR="00C044D2">
        <w:rPr>
          <w:rFonts w:ascii="Times New Roman" w:hAnsi="Times New Roman" w:cs="Times New Roman"/>
        </w:rPr>
        <w:fldChar w:fldCharType="end"/>
      </w:r>
      <w:r w:rsidR="00E16FDC">
        <w:rPr>
          <w:rFonts w:ascii="Times New Roman" w:hAnsi="Times New Roman" w:cs="Times New Roman"/>
        </w:rPr>
        <w:t xml:space="preserve"> in the </w:t>
      </w:r>
      <w:proofErr w:type="spellStart"/>
      <w:r w:rsidR="00E16FDC">
        <w:rPr>
          <w:rFonts w:ascii="Times New Roman" w:hAnsi="Times New Roman" w:cs="Times New Roman"/>
        </w:rPr>
        <w:t>poroelasticity</w:t>
      </w:r>
      <w:proofErr w:type="spellEnd"/>
      <w:r w:rsidR="00C044D2">
        <w:rPr>
          <w:rFonts w:ascii="Times New Roman" w:hAnsi="Times New Roman" w:cs="Times New Roman"/>
        </w:rPr>
        <w:t>, the PTEOF model could be d</w:t>
      </w:r>
      <w:r w:rsidR="00711C8A">
        <w:rPr>
          <w:rFonts w:ascii="Times New Roman" w:hAnsi="Times New Roman" w:cs="Times New Roman"/>
        </w:rPr>
        <w:t xml:space="preserve">ecomposed into </w:t>
      </w:r>
      <w:r w:rsidR="0073107B">
        <w:rPr>
          <w:rFonts w:ascii="Times New Roman" w:hAnsi="Times New Roman" w:cs="Times New Roman"/>
        </w:rPr>
        <w:t>three sub</w:t>
      </w:r>
      <w:r w:rsidR="00C044D2">
        <w:rPr>
          <w:rFonts w:ascii="Times New Roman" w:hAnsi="Times New Roman" w:cs="Times New Roman"/>
        </w:rPr>
        <w:t xml:space="preserve">-loading cases to simplify the analysis, i.e. pore pressure </w:t>
      </w:r>
      <w:r w:rsidR="00711C8A">
        <w:rPr>
          <w:rFonts w:ascii="Times New Roman" w:hAnsi="Times New Roman" w:cs="Times New Roman"/>
        </w:rPr>
        <w:t>loading</w:t>
      </w:r>
      <w:r w:rsidR="0014688A">
        <w:rPr>
          <w:rFonts w:ascii="Times New Roman" w:hAnsi="Times New Roman" w:cs="Times New Roman"/>
        </w:rPr>
        <w:t xml:space="preserve"> (</w:t>
      </w:r>
      <w:r w:rsidR="0014688A" w:rsidRPr="0014688A">
        <w:rPr>
          <w:position w:val="-14"/>
        </w:rPr>
        <w:object w:dxaOrig="360" w:dyaOrig="380">
          <v:shape id="_x0000_i1056" type="#_x0000_t75" style="width:17.85pt;height:19pt" o:ole="">
            <v:imagedata r:id="rId68" o:title=""/>
          </v:shape>
          <o:OLEObject Type="Embed" ProgID="Equation.DSMT4" ShapeID="_x0000_i1056" DrawAspect="Content" ObjectID="_1710966301" r:id="rId69"/>
        </w:object>
      </w:r>
      <w:r w:rsidR="0014688A">
        <w:rPr>
          <w:rFonts w:ascii="Times New Roman" w:hAnsi="Times New Roman" w:cs="Times New Roman"/>
        </w:rPr>
        <w:t>)</w:t>
      </w:r>
      <w:r w:rsidR="00711C8A">
        <w:rPr>
          <w:rFonts w:ascii="Times New Roman" w:hAnsi="Times New Roman" w:cs="Times New Roman"/>
        </w:rPr>
        <w:t>,</w:t>
      </w:r>
      <w:r w:rsidR="00C044D2">
        <w:rPr>
          <w:rFonts w:ascii="Times New Roman" w:hAnsi="Times New Roman" w:cs="Times New Roman"/>
        </w:rPr>
        <w:t xml:space="preserve"> temperature loading</w:t>
      </w:r>
      <w:r w:rsidR="0014688A">
        <w:rPr>
          <w:rFonts w:ascii="Times New Roman" w:hAnsi="Times New Roman" w:cs="Times New Roman"/>
        </w:rPr>
        <w:t xml:space="preserve"> (</w:t>
      </w:r>
      <w:r w:rsidR="0014688A" w:rsidRPr="0014688A">
        <w:rPr>
          <w:position w:val="-14"/>
        </w:rPr>
        <w:object w:dxaOrig="360" w:dyaOrig="380">
          <v:shape id="_x0000_i1057" type="#_x0000_t75" style="width:17.85pt;height:19pt" o:ole="">
            <v:imagedata r:id="rId70" o:title=""/>
          </v:shape>
          <o:OLEObject Type="Embed" ProgID="Equation.DSMT4" ShapeID="_x0000_i1057" DrawAspect="Content" ObjectID="_1710966302" r:id="rId71"/>
        </w:object>
      </w:r>
      <w:r w:rsidR="0014688A">
        <w:rPr>
          <w:rFonts w:ascii="Times New Roman" w:hAnsi="Times New Roman" w:cs="Times New Roman"/>
        </w:rPr>
        <w:t>)</w:t>
      </w:r>
      <w:r w:rsidR="00711C8A">
        <w:rPr>
          <w:rFonts w:ascii="Times New Roman" w:hAnsi="Times New Roman" w:cs="Times New Roman"/>
        </w:rPr>
        <w:t xml:space="preserve"> and isotropic far-field stress loading</w:t>
      </w:r>
      <w:r w:rsidR="0014688A">
        <w:rPr>
          <w:rFonts w:ascii="Times New Roman" w:hAnsi="Times New Roman" w:cs="Times New Roman"/>
        </w:rPr>
        <w:t xml:space="preserve"> (</w:t>
      </w:r>
      <w:r w:rsidR="0014688A" w:rsidRPr="0014688A">
        <w:rPr>
          <w:position w:val="-14"/>
        </w:rPr>
        <w:object w:dxaOrig="380" w:dyaOrig="400">
          <v:shape id="_x0000_i1058" type="#_x0000_t75" style="width:19pt;height:20.15pt" o:ole="">
            <v:imagedata r:id="rId72" o:title=""/>
          </v:shape>
          <o:OLEObject Type="Embed" ProgID="Equation.DSMT4" ShapeID="_x0000_i1058" DrawAspect="Content" ObjectID="_1710966303" r:id="rId73"/>
        </w:object>
      </w:r>
      <w:r w:rsidR="0014688A" w:rsidRPr="00E16FDC">
        <w:rPr>
          <w:rFonts w:ascii="Times New Roman" w:hAnsi="Times New Roman" w:cs="Times New Roman"/>
        </w:rPr>
        <w:t xml:space="preserve">), where </w:t>
      </w:r>
      <w:r w:rsidR="00A13CC9">
        <w:rPr>
          <w:rFonts w:ascii="Times New Roman" w:hAnsi="Times New Roman" w:cs="Times New Roman"/>
        </w:rPr>
        <w:t xml:space="preserve">the superscript </w:t>
      </w:r>
      <w:proofErr w:type="spellStart"/>
      <w:r w:rsidR="00A13CC9">
        <w:rPr>
          <w:rFonts w:ascii="Times New Roman" w:hAnsi="Times New Roman" w:cs="Times New Roman"/>
        </w:rPr>
        <w:t>i</w:t>
      </w:r>
      <w:proofErr w:type="spellEnd"/>
      <w:r w:rsidR="00711C8A" w:rsidRPr="00E16FDC">
        <w:rPr>
          <w:rFonts w:ascii="Times New Roman" w:hAnsi="Times New Roman" w:cs="Times New Roman"/>
        </w:rPr>
        <w:t xml:space="preserve"> is denoting by the stress field that </w:t>
      </w:r>
      <w:r w:rsidR="00A13CC9">
        <w:rPr>
          <w:rFonts w:ascii="Times New Roman" w:hAnsi="Times New Roman" w:cs="Times New Roman"/>
        </w:rPr>
        <w:t xml:space="preserve">induced by the loading mode </w:t>
      </w:r>
      <w:r w:rsidR="00711C8A" w:rsidRPr="00E16FDC">
        <w:rPr>
          <w:rFonts w:ascii="Times New Roman" w:hAnsi="Times New Roman" w:cs="Times New Roman"/>
        </w:rPr>
        <w:t>j</w:t>
      </w:r>
      <w:r w:rsidR="0014688A" w:rsidRPr="00E16FDC">
        <w:rPr>
          <w:rFonts w:ascii="Times New Roman" w:hAnsi="Times New Roman" w:cs="Times New Roman"/>
        </w:rPr>
        <w:t xml:space="preserve">. Thus, </w:t>
      </w:r>
      <w:r w:rsidR="00711C8A" w:rsidRPr="00E16FDC">
        <w:rPr>
          <w:rFonts w:ascii="Times New Roman" w:hAnsi="Times New Roman" w:cs="Times New Roman"/>
        </w:rPr>
        <w:t>the boundary conditions at the outside surface of the primary cement plug for each of the loading m</w:t>
      </w:r>
      <w:r w:rsidR="0014688A" w:rsidRPr="00E16FDC">
        <w:rPr>
          <w:rFonts w:ascii="Times New Roman" w:hAnsi="Times New Roman" w:cs="Times New Roman"/>
        </w:rPr>
        <w:t>odes can be written as follows</w:t>
      </w:r>
      <w:r w:rsidR="0073107B" w:rsidRPr="00E16FDC">
        <w:rPr>
          <w:rFonts w:ascii="Times New Roman" w:hAnsi="Times New Roman" w:cs="Times New Roman"/>
        </w:rPr>
        <w:t xml:space="preserve"> (the subscript f is denoting by formation, sub</w:t>
      </w:r>
      <w:r w:rsidR="00A13CC9">
        <w:rPr>
          <w:rFonts w:ascii="Times New Roman" w:hAnsi="Times New Roman" w:cs="Times New Roman"/>
        </w:rPr>
        <w:t>script c is denoting by cement). Since the PTEOF model is linear, the principle of superposition will be used as final step to obtain the final solution.</w:t>
      </w:r>
    </w:p>
    <w:p w:rsidR="00711C8A" w:rsidRPr="00E16FDC" w:rsidRDefault="00711C8A" w:rsidP="0013783D">
      <w:pPr>
        <w:pStyle w:val="ListParagraph"/>
        <w:numPr>
          <w:ilvl w:val="0"/>
          <w:numId w:val="1"/>
        </w:numPr>
        <w:spacing w:line="360" w:lineRule="auto"/>
        <w:rPr>
          <w:rFonts w:ascii="Times New Roman" w:hAnsi="Times New Roman" w:cs="Times New Roman"/>
        </w:rPr>
      </w:pPr>
      <w:r w:rsidRPr="00E16FDC">
        <w:rPr>
          <w:rFonts w:ascii="Times New Roman" w:hAnsi="Times New Roman" w:cs="Times New Roman"/>
        </w:rPr>
        <w:t xml:space="preserve">Mode 1: </w:t>
      </w:r>
      <w:r w:rsidR="0014688A" w:rsidRPr="00E16FDC">
        <w:rPr>
          <w:rFonts w:ascii="Times New Roman" w:hAnsi="Times New Roman" w:cs="Times New Roman"/>
          <w:position w:val="-12"/>
        </w:rPr>
        <w:object w:dxaOrig="760" w:dyaOrig="380">
          <v:shape id="_x0000_i1059" type="#_x0000_t75" style="width:38pt;height:19pt" o:ole="">
            <v:imagedata r:id="rId74" o:title=""/>
          </v:shape>
          <o:OLEObject Type="Embed" ProgID="Equation.DSMT4" ShapeID="_x0000_i1059" DrawAspect="Content" ObjectID="_1710966304" r:id="rId75"/>
        </w:object>
      </w:r>
      <w:r w:rsidRPr="00E16FDC">
        <w:rPr>
          <w:rFonts w:ascii="Times New Roman" w:hAnsi="Times New Roman" w:cs="Times New Roman"/>
        </w:rPr>
        <w:t>,</w:t>
      </w:r>
      <w:r w:rsidR="0073107B" w:rsidRPr="00E16FDC">
        <w:rPr>
          <w:rFonts w:ascii="Times New Roman" w:hAnsi="Times New Roman" w:cs="Times New Roman"/>
          <w:position w:val="-14"/>
        </w:rPr>
        <w:object w:dxaOrig="1800" w:dyaOrig="380">
          <v:shape id="_x0000_i1060" type="#_x0000_t75" style="width:89.85pt;height:19pt" o:ole="">
            <v:imagedata r:id="rId76" o:title=""/>
          </v:shape>
          <o:OLEObject Type="Embed" ProgID="Equation.DSMT4" ShapeID="_x0000_i1060" DrawAspect="Content" ObjectID="_1710966305" r:id="rId77"/>
        </w:object>
      </w:r>
      <w:r w:rsidRPr="00E16FDC">
        <w:rPr>
          <w:rFonts w:ascii="Times New Roman" w:hAnsi="Times New Roman" w:cs="Times New Roman"/>
        </w:rPr>
        <w:t xml:space="preserve"> and </w:t>
      </w:r>
      <w:r w:rsidR="0014688A" w:rsidRPr="00E16FDC">
        <w:rPr>
          <w:rFonts w:ascii="Times New Roman" w:hAnsi="Times New Roman" w:cs="Times New Roman"/>
          <w:position w:val="-12"/>
        </w:rPr>
        <w:object w:dxaOrig="740" w:dyaOrig="360">
          <v:shape id="_x0000_i1061" type="#_x0000_t75" style="width:37.45pt;height:17.85pt" o:ole="">
            <v:imagedata r:id="rId78" o:title=""/>
          </v:shape>
          <o:OLEObject Type="Embed" ProgID="Equation.DSMT4" ShapeID="_x0000_i1061" DrawAspect="Content" ObjectID="_1710966306" r:id="rId79"/>
        </w:object>
      </w:r>
    </w:p>
    <w:p w:rsidR="00711C8A" w:rsidRPr="00E16FDC" w:rsidRDefault="00711C8A" w:rsidP="0013783D">
      <w:pPr>
        <w:pStyle w:val="ListParagraph"/>
        <w:numPr>
          <w:ilvl w:val="0"/>
          <w:numId w:val="1"/>
        </w:numPr>
        <w:spacing w:line="360" w:lineRule="auto"/>
        <w:rPr>
          <w:rFonts w:ascii="Times New Roman" w:hAnsi="Times New Roman" w:cs="Times New Roman"/>
        </w:rPr>
      </w:pPr>
      <w:r w:rsidRPr="00E16FDC">
        <w:rPr>
          <w:rFonts w:ascii="Times New Roman" w:hAnsi="Times New Roman" w:cs="Times New Roman"/>
        </w:rPr>
        <w:t>Mode 2:</w:t>
      </w:r>
      <w:r w:rsidR="0014688A" w:rsidRPr="00E16FDC">
        <w:rPr>
          <w:rFonts w:ascii="Times New Roman" w:hAnsi="Times New Roman" w:cs="Times New Roman"/>
        </w:rPr>
        <w:t xml:space="preserve"> </w:t>
      </w:r>
      <w:r w:rsidR="0014688A" w:rsidRPr="00E16FDC">
        <w:rPr>
          <w:rFonts w:ascii="Times New Roman" w:hAnsi="Times New Roman" w:cs="Times New Roman"/>
          <w:position w:val="-12"/>
        </w:rPr>
        <w:object w:dxaOrig="760" w:dyaOrig="380">
          <v:shape id="_x0000_i1062" type="#_x0000_t75" style="width:38pt;height:19pt" o:ole="">
            <v:imagedata r:id="rId80" o:title=""/>
          </v:shape>
          <o:OLEObject Type="Embed" ProgID="Equation.DSMT4" ShapeID="_x0000_i1062" DrawAspect="Content" ObjectID="_1710966307" r:id="rId81"/>
        </w:object>
      </w:r>
      <w:r w:rsidRPr="00E16FDC">
        <w:rPr>
          <w:rFonts w:ascii="Times New Roman" w:hAnsi="Times New Roman" w:cs="Times New Roman"/>
        </w:rPr>
        <w:t>,</w:t>
      </w:r>
      <w:r w:rsidR="0014688A" w:rsidRPr="00E16FDC">
        <w:rPr>
          <w:rFonts w:ascii="Times New Roman" w:hAnsi="Times New Roman" w:cs="Times New Roman"/>
          <w:position w:val="-12"/>
        </w:rPr>
        <w:object w:dxaOrig="740" w:dyaOrig="360">
          <v:shape id="_x0000_i1063" type="#_x0000_t75" style="width:36.85pt;height:17.85pt" o:ole="">
            <v:imagedata r:id="rId82" o:title=""/>
          </v:shape>
          <o:OLEObject Type="Embed" ProgID="Equation.DSMT4" ShapeID="_x0000_i1063" DrawAspect="Content" ObjectID="_1710966308" r:id="rId83"/>
        </w:object>
      </w:r>
      <w:r w:rsidRPr="00E16FDC">
        <w:rPr>
          <w:rFonts w:ascii="Times New Roman" w:hAnsi="Times New Roman" w:cs="Times New Roman"/>
        </w:rPr>
        <w:t xml:space="preserve"> and </w:t>
      </w:r>
      <w:r w:rsidR="0073107B" w:rsidRPr="00E16FDC">
        <w:rPr>
          <w:rFonts w:ascii="Times New Roman" w:hAnsi="Times New Roman" w:cs="Times New Roman"/>
          <w:position w:val="-14"/>
        </w:rPr>
        <w:object w:dxaOrig="1740" w:dyaOrig="380">
          <v:shape id="_x0000_i1064" type="#_x0000_t75" style="width:88.15pt;height:19pt" o:ole="">
            <v:imagedata r:id="rId84" o:title=""/>
          </v:shape>
          <o:OLEObject Type="Embed" ProgID="Equation.DSMT4" ShapeID="_x0000_i1064" DrawAspect="Content" ObjectID="_1710966309" r:id="rId85"/>
        </w:object>
      </w:r>
    </w:p>
    <w:p w:rsidR="00711C8A" w:rsidRPr="00A13CC9" w:rsidRDefault="00711C8A" w:rsidP="0013783D">
      <w:pPr>
        <w:pStyle w:val="ListParagraph"/>
        <w:numPr>
          <w:ilvl w:val="0"/>
          <w:numId w:val="1"/>
        </w:numPr>
        <w:spacing w:line="360" w:lineRule="auto"/>
      </w:pPr>
      <w:r w:rsidRPr="00E16FDC">
        <w:rPr>
          <w:rFonts w:ascii="Times New Roman" w:hAnsi="Times New Roman" w:cs="Times New Roman"/>
        </w:rPr>
        <w:t xml:space="preserve">Mode 3: </w:t>
      </w:r>
      <w:r w:rsidR="0073107B" w:rsidRPr="00E16FDC">
        <w:rPr>
          <w:rFonts w:ascii="Times New Roman" w:hAnsi="Times New Roman" w:cs="Times New Roman"/>
          <w:position w:val="-14"/>
        </w:rPr>
        <w:object w:dxaOrig="920" w:dyaOrig="400">
          <v:shape id="_x0000_i1065" type="#_x0000_t75" style="width:46.1pt;height:19.6pt" o:ole="">
            <v:imagedata r:id="rId86" o:title=""/>
          </v:shape>
          <o:OLEObject Type="Embed" ProgID="Equation.DSMT4" ShapeID="_x0000_i1065" DrawAspect="Content" ObjectID="_1710966310" r:id="rId87"/>
        </w:object>
      </w:r>
      <w:r w:rsidRPr="00E16FDC">
        <w:rPr>
          <w:rFonts w:ascii="Times New Roman" w:hAnsi="Times New Roman" w:cs="Times New Roman"/>
        </w:rPr>
        <w:t>,</w:t>
      </w:r>
      <w:r w:rsidR="0014688A" w:rsidRPr="00E16FDC">
        <w:rPr>
          <w:rFonts w:ascii="Times New Roman" w:hAnsi="Times New Roman" w:cs="Times New Roman"/>
          <w:position w:val="-12"/>
        </w:rPr>
        <w:object w:dxaOrig="740" w:dyaOrig="360">
          <v:shape id="_x0000_i1066" type="#_x0000_t75" style="width:36.85pt;height:17.85pt" o:ole="">
            <v:imagedata r:id="rId88" o:title=""/>
          </v:shape>
          <o:OLEObject Type="Embed" ProgID="Equation.DSMT4" ShapeID="_x0000_i1066" DrawAspect="Content" ObjectID="_1710966311" r:id="rId89"/>
        </w:object>
      </w:r>
      <w:r w:rsidRPr="00E16FDC">
        <w:rPr>
          <w:rFonts w:ascii="Times New Roman" w:hAnsi="Times New Roman" w:cs="Times New Roman"/>
        </w:rPr>
        <w:t xml:space="preserve"> and </w:t>
      </w:r>
      <w:r w:rsidR="0014688A" w:rsidRPr="00E16FDC">
        <w:rPr>
          <w:rFonts w:ascii="Times New Roman" w:hAnsi="Times New Roman" w:cs="Times New Roman"/>
          <w:position w:val="-12"/>
        </w:rPr>
        <w:object w:dxaOrig="740" w:dyaOrig="360">
          <v:shape id="_x0000_i1067" type="#_x0000_t75" style="width:37.45pt;height:17.85pt" o:ole="">
            <v:imagedata r:id="rId90" o:title=""/>
          </v:shape>
          <o:OLEObject Type="Embed" ProgID="Equation.DSMT4" ShapeID="_x0000_i1067" DrawAspect="Content" ObjectID="_1710966312" r:id="rId91"/>
        </w:object>
      </w:r>
    </w:p>
    <w:p w:rsidR="00A13CC9" w:rsidRDefault="00A13CC9" w:rsidP="00A13CC9">
      <w:pPr>
        <w:pStyle w:val="ListParagraph"/>
        <w:spacing w:line="360" w:lineRule="auto"/>
      </w:pPr>
    </w:p>
    <w:p w:rsidR="0014688A" w:rsidRPr="0013783D" w:rsidRDefault="00A13CC9" w:rsidP="0013783D">
      <w:pPr>
        <w:rPr>
          <w:rFonts w:ascii="Times New Roman" w:hAnsi="Times New Roman" w:cs="Times New Roman"/>
          <w:sz w:val="24"/>
        </w:rPr>
      </w:pPr>
      <w:r>
        <w:rPr>
          <w:rFonts w:ascii="Times New Roman" w:hAnsi="Times New Roman" w:cs="Times New Roman"/>
          <w:sz w:val="24"/>
        </w:rPr>
        <w:t xml:space="preserve">3.2 Solution to the fully coupled </w:t>
      </w:r>
      <w:r w:rsidR="0014688A" w:rsidRPr="0013783D">
        <w:rPr>
          <w:rFonts w:ascii="Times New Roman" w:hAnsi="Times New Roman" w:cs="Times New Roman"/>
          <w:sz w:val="24"/>
        </w:rPr>
        <w:t>diffusion equations</w:t>
      </w:r>
    </w:p>
    <w:p w:rsidR="00014269" w:rsidRPr="001C28A5" w:rsidRDefault="0013783D" w:rsidP="006F59B8">
      <w:pPr>
        <w:keepNext/>
        <w:spacing w:line="360" w:lineRule="auto"/>
        <w:jc w:val="both"/>
        <w:rPr>
          <w:rFonts w:ascii="Times New Roman" w:hAnsi="Times New Roman" w:cs="Times New Roman"/>
        </w:rPr>
      </w:pPr>
      <w:r>
        <w:rPr>
          <w:rFonts w:ascii="Times New Roman" w:hAnsi="Times New Roman" w:cs="Times New Roman"/>
        </w:rPr>
        <w:tab/>
      </w:r>
      <w:r w:rsidR="0014688A">
        <w:rPr>
          <w:rFonts w:ascii="Times New Roman" w:hAnsi="Times New Roman" w:cs="Times New Roman"/>
        </w:rPr>
        <w:t xml:space="preserve">The solution method starts with obtaining a general solution of the </w:t>
      </w:r>
      <w:r w:rsidR="00A13CC9">
        <w:rPr>
          <w:rFonts w:ascii="Times New Roman" w:hAnsi="Times New Roman" w:cs="Times New Roman"/>
        </w:rPr>
        <w:t xml:space="preserve">fully </w:t>
      </w:r>
      <w:r w:rsidR="0014688A">
        <w:rPr>
          <w:rFonts w:ascii="Times New Roman" w:hAnsi="Times New Roman" w:cs="Times New Roman"/>
        </w:rPr>
        <w:t xml:space="preserve">coupled diffusion equations </w:t>
      </w:r>
      <w:r w:rsidR="0014688A" w:rsidRPr="00A13CC9">
        <w:rPr>
          <w:rFonts w:ascii="Times New Roman" w:hAnsi="Times New Roman" w:cs="Times New Roman"/>
          <w:highlight w:val="green"/>
        </w:rPr>
        <w:t>(Eq.9 and Eq.10).</w:t>
      </w:r>
      <w:r w:rsidR="0014688A">
        <w:rPr>
          <w:rFonts w:ascii="Times New Roman" w:hAnsi="Times New Roman" w:cs="Times New Roman"/>
        </w:rPr>
        <w:t xml:space="preserve"> </w:t>
      </w:r>
      <w:r w:rsidR="009A43C1">
        <w:rPr>
          <w:rFonts w:ascii="Times New Roman" w:hAnsi="Times New Roman" w:cs="Times New Roman"/>
        </w:rPr>
        <w:t>Noting that the plain-strain assumption will lead to the conclusion that fluid and thermal transport will be only directed along the radial direction only in the cylindrical coordinates system. T</w:t>
      </w:r>
      <w:r w:rsidR="00D27DE2">
        <w:rPr>
          <w:rFonts w:ascii="Times New Roman" w:hAnsi="Times New Roman" w:cs="Times New Roman"/>
        </w:rPr>
        <w:t>hen t</w:t>
      </w:r>
      <w:r w:rsidR="009A43C1">
        <w:rPr>
          <w:rFonts w:ascii="Times New Roman" w:hAnsi="Times New Roman" w:cs="Times New Roman"/>
        </w:rPr>
        <w:t xml:space="preserve">he first step is to eliminate </w:t>
      </w:r>
      <w:r w:rsidR="003C6F51" w:rsidRPr="00E62346">
        <w:rPr>
          <w:rFonts w:ascii="Times New Roman" w:hAnsi="Times New Roman" w:cs="Times New Roman"/>
          <w:snapToGrid w:val="0"/>
          <w:position w:val="-10"/>
        </w:rPr>
        <w:object w:dxaOrig="200" w:dyaOrig="320">
          <v:shape id="_x0000_i1068" type="#_x0000_t75" style="width:9.8pt;height:16.15pt" o:ole="">
            <v:imagedata r:id="rId26" o:title=""/>
          </v:shape>
          <o:OLEObject Type="Embed" ProgID="Equation.DSMT4" ShapeID="_x0000_i1068" DrawAspect="Content" ObjectID="_1710966313" r:id="rId92"/>
        </w:object>
      </w:r>
      <w:r w:rsidR="003C6F51">
        <w:rPr>
          <w:rFonts w:ascii="Times New Roman" w:hAnsi="Times New Roman" w:cs="Times New Roman"/>
          <w:snapToGrid w:val="0"/>
        </w:rPr>
        <w:t xml:space="preserve"> and </w:t>
      </w:r>
      <w:r w:rsidR="003C6F51" w:rsidRPr="00E62346">
        <w:rPr>
          <w:rFonts w:ascii="Times New Roman" w:hAnsi="Times New Roman" w:cs="Times New Roman"/>
          <w:snapToGrid w:val="0"/>
          <w:position w:val="-4"/>
        </w:rPr>
        <w:object w:dxaOrig="240" w:dyaOrig="260">
          <v:shape id="_x0000_i1069" type="#_x0000_t75" style="width:12.1pt;height:13.25pt" o:ole="">
            <v:imagedata r:id="rId28" o:title=""/>
          </v:shape>
          <o:OLEObject Type="Embed" ProgID="Equation.DSMT4" ShapeID="_x0000_i1069" DrawAspect="Content" ObjectID="_1710966314" r:id="rId93"/>
        </w:object>
      </w:r>
      <w:r w:rsidR="003C6F51">
        <w:rPr>
          <w:rFonts w:ascii="Times New Roman" w:hAnsi="Times New Roman" w:cs="Times New Roman"/>
          <w:snapToGrid w:val="0"/>
        </w:rPr>
        <w:t xml:space="preserve">in the diffusion equation </w:t>
      </w:r>
      <w:r w:rsidR="003C6F51" w:rsidRPr="003C6F51">
        <w:rPr>
          <w:rFonts w:ascii="Times New Roman" w:hAnsi="Times New Roman" w:cs="Times New Roman"/>
          <w:snapToGrid w:val="0"/>
          <w:highlight w:val="green"/>
        </w:rPr>
        <w:t>Eq.9 and Eq.10</w:t>
      </w:r>
      <w:r w:rsidR="003C6F51">
        <w:rPr>
          <w:rFonts w:ascii="Times New Roman" w:hAnsi="Times New Roman" w:cs="Times New Roman"/>
          <w:snapToGrid w:val="0"/>
        </w:rPr>
        <w:t xml:space="preserve"> by substituting the constitute </w:t>
      </w:r>
      <w:r w:rsidR="003C6F51">
        <w:rPr>
          <w:rFonts w:ascii="Times New Roman" w:hAnsi="Times New Roman" w:cs="Times New Roman"/>
          <w:snapToGrid w:val="0"/>
        </w:rPr>
        <w:lastRenderedPageBreak/>
        <w:t xml:space="preserve">equations </w:t>
      </w:r>
      <w:r w:rsidR="003C6F51" w:rsidRPr="009A43C1">
        <w:rPr>
          <w:rFonts w:ascii="Times New Roman" w:hAnsi="Times New Roman" w:cs="Times New Roman"/>
          <w:snapToGrid w:val="0"/>
          <w:highlight w:val="green"/>
        </w:rPr>
        <w:t>(Eq.3),</w:t>
      </w:r>
      <w:r w:rsidR="003C6F51">
        <w:rPr>
          <w:rFonts w:ascii="Times New Roman" w:hAnsi="Times New Roman" w:cs="Times New Roman"/>
          <w:snapToGrid w:val="0"/>
        </w:rPr>
        <w:t xml:space="preserve"> this results in a new form of coupled diffusion equations could be expressed </w:t>
      </w:r>
      <w:r w:rsidR="003C6F51" w:rsidRPr="009A43C1">
        <w:rPr>
          <w:rFonts w:ascii="Times New Roman" w:hAnsi="Times New Roman" w:cs="Times New Roman"/>
          <w:snapToGrid w:val="0"/>
          <w:highlight w:val="green"/>
        </w:rPr>
        <w:t>by Eq.11 and Eq.12.</w:t>
      </w:r>
    </w:p>
    <w:p w:rsidR="001C28A5" w:rsidRDefault="00835CBC" w:rsidP="001C28A5">
      <w:pPr>
        <w:keepNext/>
      </w:pPr>
      <w:r w:rsidRPr="00C94161">
        <w:rPr>
          <w:position w:val="-24"/>
        </w:rPr>
        <w:object w:dxaOrig="4080" w:dyaOrig="660">
          <v:shape id="_x0000_i1070" type="#_x0000_t75" style="width:203.9pt;height:32.85pt" o:ole="">
            <v:imagedata r:id="rId94" o:title=""/>
          </v:shape>
          <o:OLEObject Type="Embed" ProgID="Equation.DSMT4" ShapeID="_x0000_i1070" DrawAspect="Content" ObjectID="_1710966315" r:id="rId95"/>
        </w:object>
      </w:r>
      <w:r w:rsidR="00A13CC9">
        <w:rPr>
          <w:rFonts w:ascii="Times New Roman" w:hAnsi="Times New Roman" w:cs="Times New Roman"/>
        </w:rPr>
        <w:t xml:space="preserve">                                                              </w:t>
      </w:r>
      <w:r w:rsidR="001C28A5" w:rsidRPr="003C6F51">
        <w:rPr>
          <w:rFonts w:ascii="Times New Roman" w:hAnsi="Times New Roman" w:cs="Times New Roman"/>
        </w:rPr>
        <w:fldChar w:fldCharType="begin"/>
      </w:r>
      <w:r w:rsidR="001C28A5" w:rsidRPr="003C6F51">
        <w:rPr>
          <w:rFonts w:ascii="Times New Roman" w:hAnsi="Times New Roman" w:cs="Times New Roman"/>
        </w:rPr>
        <w:instrText xml:space="preserve"> MACROBUTTON MTPlaceRef \* MERGEFORMAT </w:instrText>
      </w:r>
      <w:r w:rsidR="001C28A5" w:rsidRPr="003C6F51">
        <w:rPr>
          <w:rFonts w:ascii="Times New Roman" w:hAnsi="Times New Roman" w:cs="Times New Roman"/>
        </w:rPr>
        <w:fldChar w:fldCharType="begin"/>
      </w:r>
      <w:r w:rsidR="001C28A5" w:rsidRPr="003C6F51">
        <w:rPr>
          <w:rFonts w:ascii="Times New Roman" w:hAnsi="Times New Roman" w:cs="Times New Roman"/>
        </w:rPr>
        <w:instrText xml:space="preserve"> SEQ MTEqn \h \* MERGEFORMAT </w:instrText>
      </w:r>
      <w:r w:rsidR="001C28A5" w:rsidRPr="003C6F51">
        <w:rPr>
          <w:rFonts w:ascii="Times New Roman" w:hAnsi="Times New Roman" w:cs="Times New Roman"/>
        </w:rPr>
        <w:fldChar w:fldCharType="end"/>
      </w:r>
      <w:r w:rsidR="001C28A5" w:rsidRPr="003C6F51">
        <w:rPr>
          <w:rFonts w:ascii="Times New Roman" w:hAnsi="Times New Roman" w:cs="Times New Roman"/>
        </w:rPr>
        <w:instrText>(</w:instrText>
      </w:r>
      <w:r w:rsidR="001C28A5" w:rsidRPr="003C6F51">
        <w:rPr>
          <w:rFonts w:ascii="Times New Roman" w:hAnsi="Times New Roman" w:cs="Times New Roman"/>
        </w:rPr>
        <w:fldChar w:fldCharType="begin"/>
      </w:r>
      <w:r w:rsidR="001C28A5" w:rsidRPr="003C6F51">
        <w:rPr>
          <w:rFonts w:ascii="Times New Roman" w:hAnsi="Times New Roman" w:cs="Times New Roman"/>
        </w:rPr>
        <w:instrText xml:space="preserve"> SEQ MTEqn \c \* Arabic \* MERGEFORMAT </w:instrText>
      </w:r>
      <w:r w:rsidR="001C28A5" w:rsidRPr="003C6F51">
        <w:rPr>
          <w:rFonts w:ascii="Times New Roman" w:hAnsi="Times New Roman" w:cs="Times New Roman"/>
        </w:rPr>
        <w:fldChar w:fldCharType="separate"/>
      </w:r>
      <w:r w:rsidR="00A572F2">
        <w:rPr>
          <w:rFonts w:ascii="Times New Roman" w:hAnsi="Times New Roman" w:cs="Times New Roman"/>
          <w:noProof/>
        </w:rPr>
        <w:instrText>11</w:instrText>
      </w:r>
      <w:r w:rsidR="001C28A5" w:rsidRPr="003C6F51">
        <w:rPr>
          <w:rFonts w:ascii="Times New Roman" w:hAnsi="Times New Roman" w:cs="Times New Roman"/>
        </w:rPr>
        <w:fldChar w:fldCharType="end"/>
      </w:r>
      <w:r w:rsidR="001C28A5" w:rsidRPr="003C6F51">
        <w:rPr>
          <w:rFonts w:ascii="Times New Roman" w:hAnsi="Times New Roman" w:cs="Times New Roman"/>
        </w:rPr>
        <w:instrText>)</w:instrText>
      </w:r>
      <w:r w:rsidR="001C28A5" w:rsidRPr="003C6F51">
        <w:rPr>
          <w:rFonts w:ascii="Times New Roman" w:hAnsi="Times New Roman" w:cs="Times New Roman"/>
        </w:rPr>
        <w:fldChar w:fldCharType="end"/>
      </w:r>
    </w:p>
    <w:p w:rsidR="009127D9" w:rsidRDefault="00787F00" w:rsidP="009127D9">
      <w:pPr>
        <w:keepNext/>
        <w:rPr>
          <w:rFonts w:ascii="Times New Roman" w:hAnsi="Times New Roman" w:cs="Times New Roman"/>
        </w:rPr>
      </w:pPr>
      <w:r w:rsidRPr="00C94161">
        <w:rPr>
          <w:position w:val="-30"/>
        </w:rPr>
        <w:object w:dxaOrig="4480" w:dyaOrig="720">
          <v:shape id="_x0000_i1071" type="#_x0000_t75" style="width:224.05pt;height:36.3pt" o:ole="">
            <v:imagedata r:id="rId96" o:title=""/>
          </v:shape>
          <o:OLEObject Type="Embed" ProgID="Equation.DSMT4" ShapeID="_x0000_i1071" DrawAspect="Content" ObjectID="_1710966316" r:id="rId97"/>
        </w:object>
      </w:r>
      <w:r w:rsidR="00A13CC9">
        <w:rPr>
          <w:rFonts w:ascii="Times New Roman" w:hAnsi="Times New Roman" w:cs="Times New Roman"/>
        </w:rPr>
        <w:t xml:space="preserve">                                                       </w:t>
      </w:r>
      <w:r w:rsidR="001C28A5" w:rsidRPr="003C6F51">
        <w:rPr>
          <w:rFonts w:ascii="Times New Roman" w:hAnsi="Times New Roman" w:cs="Times New Roman"/>
        </w:rPr>
        <w:fldChar w:fldCharType="begin"/>
      </w:r>
      <w:r w:rsidR="001C28A5" w:rsidRPr="003C6F51">
        <w:rPr>
          <w:rFonts w:ascii="Times New Roman" w:hAnsi="Times New Roman" w:cs="Times New Roman"/>
        </w:rPr>
        <w:instrText xml:space="preserve"> MACROBUTTON MTPlaceRef \* MERGEFORMAT </w:instrText>
      </w:r>
      <w:r w:rsidR="001C28A5" w:rsidRPr="003C6F51">
        <w:rPr>
          <w:rFonts w:ascii="Times New Roman" w:hAnsi="Times New Roman" w:cs="Times New Roman"/>
        </w:rPr>
        <w:fldChar w:fldCharType="begin"/>
      </w:r>
      <w:r w:rsidR="001C28A5" w:rsidRPr="003C6F51">
        <w:rPr>
          <w:rFonts w:ascii="Times New Roman" w:hAnsi="Times New Roman" w:cs="Times New Roman"/>
        </w:rPr>
        <w:instrText xml:space="preserve"> SEQ MTEqn \h \* MERGEFORMAT </w:instrText>
      </w:r>
      <w:r w:rsidR="001C28A5" w:rsidRPr="003C6F51">
        <w:rPr>
          <w:rFonts w:ascii="Times New Roman" w:hAnsi="Times New Roman" w:cs="Times New Roman"/>
        </w:rPr>
        <w:fldChar w:fldCharType="end"/>
      </w:r>
      <w:r w:rsidR="001C28A5" w:rsidRPr="003C6F51">
        <w:rPr>
          <w:rFonts w:ascii="Times New Roman" w:hAnsi="Times New Roman" w:cs="Times New Roman"/>
        </w:rPr>
        <w:instrText>(</w:instrText>
      </w:r>
      <w:r w:rsidR="001C28A5" w:rsidRPr="003C6F51">
        <w:rPr>
          <w:rFonts w:ascii="Times New Roman" w:hAnsi="Times New Roman" w:cs="Times New Roman"/>
        </w:rPr>
        <w:fldChar w:fldCharType="begin"/>
      </w:r>
      <w:r w:rsidR="001C28A5" w:rsidRPr="003C6F51">
        <w:rPr>
          <w:rFonts w:ascii="Times New Roman" w:hAnsi="Times New Roman" w:cs="Times New Roman"/>
        </w:rPr>
        <w:instrText xml:space="preserve"> SEQ MTEqn \c \* Arabic \* MERGEFORMAT </w:instrText>
      </w:r>
      <w:r w:rsidR="001C28A5" w:rsidRPr="003C6F51">
        <w:rPr>
          <w:rFonts w:ascii="Times New Roman" w:hAnsi="Times New Roman" w:cs="Times New Roman"/>
        </w:rPr>
        <w:fldChar w:fldCharType="separate"/>
      </w:r>
      <w:r w:rsidR="00A572F2">
        <w:rPr>
          <w:rFonts w:ascii="Times New Roman" w:hAnsi="Times New Roman" w:cs="Times New Roman"/>
          <w:noProof/>
        </w:rPr>
        <w:instrText>12</w:instrText>
      </w:r>
      <w:r w:rsidR="001C28A5" w:rsidRPr="003C6F51">
        <w:rPr>
          <w:rFonts w:ascii="Times New Roman" w:hAnsi="Times New Roman" w:cs="Times New Roman"/>
        </w:rPr>
        <w:fldChar w:fldCharType="end"/>
      </w:r>
      <w:r w:rsidR="001C28A5" w:rsidRPr="003C6F51">
        <w:rPr>
          <w:rFonts w:ascii="Times New Roman" w:hAnsi="Times New Roman" w:cs="Times New Roman"/>
        </w:rPr>
        <w:instrText>)</w:instrText>
      </w:r>
      <w:r w:rsidR="001C28A5" w:rsidRPr="003C6F51">
        <w:rPr>
          <w:rFonts w:ascii="Times New Roman" w:hAnsi="Times New Roman" w:cs="Times New Roman"/>
        </w:rPr>
        <w:fldChar w:fldCharType="end"/>
      </w:r>
    </w:p>
    <w:p w:rsidR="00A13CC9" w:rsidRDefault="00A13CC9" w:rsidP="009127D9">
      <w:pPr>
        <w:keepNext/>
      </w:pPr>
    </w:p>
    <w:p w:rsidR="0025100D" w:rsidRDefault="00D27DE2" w:rsidP="006F59B8">
      <w:pPr>
        <w:adjustRightInd w:val="0"/>
        <w:snapToGrid w:val="0"/>
        <w:spacing w:line="360" w:lineRule="auto"/>
        <w:rPr>
          <w:rFonts w:ascii="Times New Roman" w:hAnsi="Times New Roman" w:cs="Times New Roman"/>
        </w:rPr>
      </w:pPr>
      <w:r>
        <w:rPr>
          <w:rFonts w:ascii="Times New Roman" w:hAnsi="Times New Roman" w:cs="Times New Roman"/>
        </w:rPr>
        <w:t>Next</w:t>
      </w:r>
      <w:r w:rsidR="0025100D">
        <w:rPr>
          <w:rFonts w:ascii="Times New Roman" w:hAnsi="Times New Roman" w:cs="Times New Roman"/>
        </w:rPr>
        <w:t xml:space="preserve"> by combining the </w:t>
      </w:r>
      <w:r w:rsidR="0025100D" w:rsidRPr="009A43C1">
        <w:rPr>
          <w:rFonts w:ascii="Times New Roman" w:hAnsi="Times New Roman" w:cs="Times New Roman"/>
          <w:highlight w:val="green"/>
        </w:rPr>
        <w:t>Eq.4 to Eq.6</w:t>
      </w:r>
      <w:r w:rsidR="0025100D">
        <w:rPr>
          <w:rFonts w:ascii="Times New Roman" w:hAnsi="Times New Roman" w:cs="Times New Roman"/>
        </w:rPr>
        <w:t xml:space="preserve"> and taking the body force to zero, an extended form of the classical </w:t>
      </w:r>
      <w:proofErr w:type="gramStart"/>
      <w:r w:rsidR="0025100D">
        <w:rPr>
          <w:rFonts w:ascii="Times New Roman" w:hAnsi="Times New Roman" w:cs="Times New Roman"/>
        </w:rPr>
        <w:t>Naiver</w:t>
      </w:r>
      <w:proofErr w:type="gramEnd"/>
      <w:r w:rsidR="0025100D">
        <w:rPr>
          <w:rFonts w:ascii="Times New Roman" w:hAnsi="Times New Roman" w:cs="Times New Roman"/>
        </w:rPr>
        <w:t xml:space="preserve"> equations about be obtained:</w:t>
      </w:r>
    </w:p>
    <w:p w:rsidR="0025100D" w:rsidRDefault="0025100D" w:rsidP="00FE23E5">
      <w:pPr>
        <w:adjustRightInd w:val="0"/>
        <w:snapToGrid w:val="0"/>
        <w:rPr>
          <w:rFonts w:ascii="Times New Roman" w:hAnsi="Times New Roman" w:cs="Times New Roman"/>
        </w:rPr>
      </w:pPr>
      <w:r w:rsidRPr="0025100D">
        <w:rPr>
          <w:rFonts w:ascii="Times New Roman" w:hAnsi="Times New Roman" w:cs="Times New Roman"/>
          <w:position w:val="-24"/>
        </w:rPr>
        <w:object w:dxaOrig="3400" w:dyaOrig="639">
          <v:shape id="_x0000_i1072" type="#_x0000_t75" style="width:169.9pt;height:31.7pt" o:ole="">
            <v:imagedata r:id="rId98" o:title=""/>
          </v:shape>
          <o:OLEObject Type="Embed" ProgID="Equation.DSMT4" ShapeID="_x0000_i1072" DrawAspect="Content" ObjectID="_1710966317" r:id="rId99"/>
        </w:object>
      </w:r>
      <w:r w:rsidR="00A13CC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sidR="00A572F2">
        <w:rPr>
          <w:rFonts w:ascii="Times New Roman" w:hAnsi="Times New Roman" w:cs="Times New Roman"/>
          <w:noProof/>
        </w:rPr>
        <w:instrText>13</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end"/>
      </w:r>
    </w:p>
    <w:p w:rsidR="001C28A5" w:rsidRPr="00E16FDC" w:rsidRDefault="0025100D" w:rsidP="006F59B8">
      <w:pPr>
        <w:adjustRightInd w:val="0"/>
        <w:snapToGrid w:val="0"/>
        <w:spacing w:line="360" w:lineRule="auto"/>
        <w:jc w:val="both"/>
        <w:rPr>
          <w:rFonts w:ascii="Times New Roman" w:hAnsi="Times New Roman" w:cs="Times New Roman"/>
        </w:rPr>
      </w:pPr>
      <w:r w:rsidRPr="00E16FDC">
        <w:rPr>
          <w:rFonts w:ascii="Times New Roman" w:hAnsi="Times New Roman" w:cs="Times New Roman"/>
        </w:rPr>
        <w:t xml:space="preserve">Drawing on the important contributions of </w:t>
      </w:r>
      <w:r w:rsidRPr="00E16FDC">
        <w:rPr>
          <w:rFonts w:ascii="Times New Roman" w:hAnsi="Times New Roman" w:cs="Times New Roman"/>
        </w:rPr>
        <w:fldChar w:fldCharType="begin"/>
      </w:r>
      <w:r w:rsidRPr="00E16FDC">
        <w:rPr>
          <w:rFonts w:ascii="Times New Roman" w:hAnsi="Times New Roman" w:cs="Times New Roman"/>
        </w:rPr>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Pr="00E16FDC">
        <w:rPr>
          <w:rFonts w:ascii="Times New Roman" w:hAnsi="Times New Roman" w:cs="Times New Roman"/>
        </w:rPr>
        <w:fldChar w:fldCharType="separate"/>
      </w:r>
      <w:r w:rsidRPr="00E16FDC">
        <w:rPr>
          <w:rFonts w:ascii="Times New Roman" w:hAnsi="Times New Roman" w:cs="Times New Roman"/>
          <w:noProof/>
        </w:rPr>
        <w:t>Sarout et al. (2011)</w:t>
      </w:r>
      <w:r w:rsidRPr="00E16FDC">
        <w:rPr>
          <w:rFonts w:ascii="Times New Roman" w:hAnsi="Times New Roman" w:cs="Times New Roman"/>
        </w:rPr>
        <w:fldChar w:fldCharType="end"/>
      </w:r>
      <w:r w:rsidRPr="00E16FDC">
        <w:rPr>
          <w:rFonts w:ascii="Times New Roman" w:hAnsi="Times New Roman" w:cs="Times New Roman"/>
        </w:rPr>
        <w:t xml:space="preserve"> on modify</w:t>
      </w:r>
      <w:r w:rsidR="008F6489" w:rsidRPr="00E16FDC">
        <w:rPr>
          <w:rFonts w:ascii="Times New Roman" w:hAnsi="Times New Roman" w:cs="Times New Roman"/>
        </w:rPr>
        <w:t>ing</w:t>
      </w:r>
      <w:r w:rsidRPr="00E16FDC">
        <w:rPr>
          <w:rFonts w:ascii="Times New Roman" w:hAnsi="Times New Roman" w:cs="Times New Roman"/>
        </w:rPr>
        <w:t xml:space="preserve"> the theory of linear </w:t>
      </w:r>
      <w:proofErr w:type="spellStart"/>
      <w:r w:rsidRPr="00E16FDC">
        <w:rPr>
          <w:rFonts w:ascii="Times New Roman" w:hAnsi="Times New Roman" w:cs="Times New Roman"/>
        </w:rPr>
        <w:t>chemoporoelasticity</w:t>
      </w:r>
      <w:proofErr w:type="spellEnd"/>
      <w:r w:rsidRPr="00E16FDC">
        <w:rPr>
          <w:rFonts w:ascii="Times New Roman" w:hAnsi="Times New Roman" w:cs="Times New Roman"/>
        </w:rPr>
        <w:t xml:space="preserve"> into a convenient form whereby the interpretations of the phenomenological parameters can be clarified, </w:t>
      </w:r>
      <w:r w:rsidR="008F6489" w:rsidRPr="00E16FDC">
        <w:rPr>
          <w:rFonts w:ascii="Times New Roman" w:hAnsi="Times New Roman" w:cs="Times New Roman"/>
        </w:rPr>
        <w:t xml:space="preserve">we herein by using the </w:t>
      </w:r>
      <w:proofErr w:type="spellStart"/>
      <w:r w:rsidR="008F6489" w:rsidRPr="00E16FDC">
        <w:rPr>
          <w:rFonts w:ascii="Times New Roman" w:hAnsi="Times New Roman" w:cs="Times New Roman"/>
        </w:rPr>
        <w:t>irrotational</w:t>
      </w:r>
      <w:proofErr w:type="spellEnd"/>
      <w:r w:rsidR="008F6489" w:rsidRPr="00E16FDC">
        <w:rPr>
          <w:rFonts w:ascii="Times New Roman" w:hAnsi="Times New Roman" w:cs="Times New Roman"/>
        </w:rPr>
        <w:t xml:space="preserve"> field assumptions to simplify the process of so</w:t>
      </w:r>
      <w:r w:rsidR="009A43C1" w:rsidRPr="00E16FDC">
        <w:rPr>
          <w:rFonts w:ascii="Times New Roman" w:hAnsi="Times New Roman" w:cs="Times New Roman"/>
        </w:rPr>
        <w:t xml:space="preserve">lve the </w:t>
      </w:r>
      <w:proofErr w:type="spellStart"/>
      <w:r w:rsidR="009A43C1" w:rsidRPr="00E16FDC">
        <w:rPr>
          <w:rFonts w:ascii="Times New Roman" w:hAnsi="Times New Roman" w:cs="Times New Roman"/>
        </w:rPr>
        <w:t>Navier</w:t>
      </w:r>
      <w:proofErr w:type="spellEnd"/>
      <w:r w:rsidR="009A43C1" w:rsidRPr="00E16FDC">
        <w:rPr>
          <w:rFonts w:ascii="Times New Roman" w:hAnsi="Times New Roman" w:cs="Times New Roman"/>
        </w:rPr>
        <w:t xml:space="preserve"> equations. When </w:t>
      </w:r>
      <w:r w:rsidR="008F6489" w:rsidRPr="00E16FDC">
        <w:rPr>
          <w:rFonts w:ascii="Times New Roman" w:hAnsi="Times New Roman" w:cs="Times New Roman"/>
        </w:rPr>
        <w:t xml:space="preserve">displacement field is </w:t>
      </w:r>
      <w:proofErr w:type="spellStart"/>
      <w:r w:rsidR="008F6489" w:rsidRPr="00E16FDC">
        <w:rPr>
          <w:rFonts w:ascii="Times New Roman" w:hAnsi="Times New Roman" w:cs="Times New Roman"/>
        </w:rPr>
        <w:t>irrotational</w:t>
      </w:r>
      <w:proofErr w:type="spellEnd"/>
      <w:r w:rsidR="008F6489" w:rsidRPr="00E16FDC">
        <w:rPr>
          <w:rFonts w:ascii="Times New Roman" w:hAnsi="Times New Roman" w:cs="Times New Roman"/>
        </w:rPr>
        <w:t xml:space="preserve">, i.e. </w:t>
      </w:r>
      <w:r w:rsidR="008F6489" w:rsidRPr="00E16FDC">
        <w:rPr>
          <w:rFonts w:ascii="Times New Roman" w:hAnsi="Times New Roman" w:cs="Times New Roman"/>
          <w:position w:val="-16"/>
        </w:rPr>
        <w:object w:dxaOrig="320" w:dyaOrig="400">
          <v:shape id="_x0000_i1073" type="#_x0000_t75" style="width:16.15pt;height:20.15pt" o:ole="">
            <v:imagedata r:id="rId100" o:title=""/>
          </v:shape>
          <o:OLEObject Type="Embed" ProgID="Equation.DSMT4" ShapeID="_x0000_i1073" DrawAspect="Content" ObjectID="_1710966318" r:id="rId101"/>
        </w:object>
      </w:r>
      <w:r w:rsidR="008F6489" w:rsidRPr="00E16FDC">
        <w:rPr>
          <w:rFonts w:ascii="Times New Roman" w:hAnsi="Times New Roman" w:cs="Times New Roman"/>
        </w:rPr>
        <w:t xml:space="preserve">is the gradient of a scaler, one can integrate </w:t>
      </w:r>
      <w:r w:rsidR="008F6489" w:rsidRPr="00E16FDC">
        <w:rPr>
          <w:rFonts w:ascii="Times New Roman" w:hAnsi="Times New Roman" w:cs="Times New Roman"/>
          <w:highlight w:val="green"/>
        </w:rPr>
        <w:t>Eq. 13</w:t>
      </w:r>
      <w:r w:rsidR="008F6489" w:rsidRPr="00E16FDC">
        <w:rPr>
          <w:rFonts w:ascii="Times New Roman" w:hAnsi="Times New Roman" w:cs="Times New Roman"/>
        </w:rPr>
        <w:t xml:space="preserve"> to obtain </w:t>
      </w:r>
    </w:p>
    <w:p w:rsidR="008F6489" w:rsidRPr="00E16FDC" w:rsidRDefault="008F6489" w:rsidP="00FE23E5">
      <w:pPr>
        <w:adjustRightInd w:val="0"/>
        <w:snapToGrid w:val="0"/>
        <w:rPr>
          <w:rFonts w:ascii="Times New Roman" w:hAnsi="Times New Roman" w:cs="Times New Roman"/>
        </w:rPr>
      </w:pPr>
      <w:r w:rsidRPr="00E16FDC">
        <w:rPr>
          <w:rFonts w:ascii="Times New Roman" w:hAnsi="Times New Roman" w:cs="Times New Roman"/>
          <w:position w:val="-24"/>
        </w:rPr>
        <w:object w:dxaOrig="4000" w:dyaOrig="620">
          <v:shape id="_x0000_i1074" type="#_x0000_t75" style="width:200.45pt;height:31.1pt" o:ole="">
            <v:imagedata r:id="rId102" o:title=""/>
          </v:shape>
          <o:OLEObject Type="Embed" ProgID="Equation.DSMT4" ShapeID="_x0000_i1074" DrawAspect="Content" ObjectID="_1710966319" r:id="rId103"/>
        </w:object>
      </w:r>
      <w:r w:rsidR="00A13CC9">
        <w:rPr>
          <w:rFonts w:ascii="Times New Roman" w:hAnsi="Times New Roman" w:cs="Times New Roman"/>
        </w:rPr>
        <w:t xml:space="preserve">                                                                 </w:t>
      </w:r>
      <w:r w:rsidRPr="00E16FDC">
        <w:rPr>
          <w:rFonts w:ascii="Times New Roman" w:hAnsi="Times New Roman" w:cs="Times New Roman"/>
        </w:rPr>
        <w:fldChar w:fldCharType="begin"/>
      </w:r>
      <w:r w:rsidRPr="00E16FDC">
        <w:rPr>
          <w:rFonts w:ascii="Times New Roman" w:hAnsi="Times New Roman" w:cs="Times New Roman"/>
        </w:rPr>
        <w:instrText xml:space="preserve"> MACROBUTTON MTPlaceRef \* MERGEFORMAT </w:instrText>
      </w:r>
      <w:r w:rsidRPr="00E16FDC">
        <w:rPr>
          <w:rFonts w:ascii="Times New Roman" w:hAnsi="Times New Roman" w:cs="Times New Roman"/>
        </w:rPr>
        <w:fldChar w:fldCharType="begin"/>
      </w:r>
      <w:r w:rsidRPr="00E16FDC">
        <w:rPr>
          <w:rFonts w:ascii="Times New Roman" w:hAnsi="Times New Roman" w:cs="Times New Roman"/>
        </w:rPr>
        <w:instrText xml:space="preserve"> SEQ MTEqn \h \* MERGEFORMAT </w:instrText>
      </w:r>
      <w:r w:rsidRPr="00E16FDC">
        <w:rPr>
          <w:rFonts w:ascii="Times New Roman" w:hAnsi="Times New Roman" w:cs="Times New Roman"/>
        </w:rPr>
        <w:fldChar w:fldCharType="end"/>
      </w:r>
      <w:r w:rsidRPr="00E16FDC">
        <w:rPr>
          <w:rFonts w:ascii="Times New Roman" w:hAnsi="Times New Roman" w:cs="Times New Roman"/>
        </w:rPr>
        <w:instrText>(</w:instrText>
      </w:r>
      <w:r w:rsidR="00E907D3" w:rsidRPr="00E16FDC">
        <w:rPr>
          <w:rFonts w:ascii="Times New Roman" w:hAnsi="Times New Roman" w:cs="Times New Roman"/>
        </w:rPr>
        <w:fldChar w:fldCharType="begin"/>
      </w:r>
      <w:r w:rsidR="00E907D3" w:rsidRPr="00E16FDC">
        <w:rPr>
          <w:rFonts w:ascii="Times New Roman" w:hAnsi="Times New Roman" w:cs="Times New Roman"/>
        </w:rPr>
        <w:instrText xml:space="preserve"> SEQ MTEqn \c \* Arabic \* MERGEFORMAT </w:instrText>
      </w:r>
      <w:r w:rsidR="00E907D3" w:rsidRPr="00E16FDC">
        <w:rPr>
          <w:rFonts w:ascii="Times New Roman" w:hAnsi="Times New Roman" w:cs="Times New Roman"/>
        </w:rPr>
        <w:fldChar w:fldCharType="separate"/>
      </w:r>
      <w:r w:rsidR="00A572F2">
        <w:rPr>
          <w:rFonts w:ascii="Times New Roman" w:hAnsi="Times New Roman" w:cs="Times New Roman"/>
          <w:noProof/>
        </w:rPr>
        <w:instrText>14</w:instrText>
      </w:r>
      <w:r w:rsidR="00E907D3" w:rsidRPr="00E16FDC">
        <w:rPr>
          <w:rFonts w:ascii="Times New Roman" w:hAnsi="Times New Roman" w:cs="Times New Roman"/>
          <w:noProof/>
        </w:rPr>
        <w:fldChar w:fldCharType="end"/>
      </w:r>
      <w:r w:rsidRPr="00E16FDC">
        <w:rPr>
          <w:rFonts w:ascii="Times New Roman" w:hAnsi="Times New Roman" w:cs="Times New Roman"/>
        </w:rPr>
        <w:instrText>)</w:instrText>
      </w:r>
      <w:r w:rsidRPr="00E16FDC">
        <w:rPr>
          <w:rFonts w:ascii="Times New Roman" w:hAnsi="Times New Roman" w:cs="Times New Roman"/>
        </w:rPr>
        <w:fldChar w:fldCharType="end"/>
      </w:r>
    </w:p>
    <w:p w:rsidR="009B68E8" w:rsidRPr="00E16FDC" w:rsidRDefault="009B68E8" w:rsidP="00FE23E5">
      <w:pPr>
        <w:adjustRightInd w:val="0"/>
        <w:snapToGrid w:val="0"/>
        <w:rPr>
          <w:rFonts w:ascii="Times New Roman" w:hAnsi="Times New Roman" w:cs="Times New Roman"/>
          <w:snapToGrid w:val="0"/>
        </w:rPr>
      </w:pPr>
      <w:r w:rsidRPr="00E16FDC">
        <w:rPr>
          <w:rFonts w:ascii="Times New Roman" w:hAnsi="Times New Roman" w:cs="Times New Roman"/>
        </w:rPr>
        <w:t xml:space="preserve">Where </w:t>
      </w:r>
      <w:r w:rsidRPr="00E16FDC">
        <w:rPr>
          <w:rFonts w:ascii="Times New Roman" w:hAnsi="Times New Roman" w:cs="Times New Roman"/>
          <w:position w:val="-24"/>
        </w:rPr>
        <w:object w:dxaOrig="1359" w:dyaOrig="620">
          <v:shape id="_x0000_i1075" type="#_x0000_t75" style="width:67.95pt;height:31.1pt" o:ole="">
            <v:imagedata r:id="rId104" o:title=""/>
          </v:shape>
          <o:OLEObject Type="Embed" ProgID="Equation.DSMT4" ShapeID="_x0000_i1075" DrawAspect="Content" ObjectID="_1710966320" r:id="rId105"/>
        </w:object>
      </w:r>
      <w:r w:rsidRPr="00E16FDC">
        <w:rPr>
          <w:rFonts w:ascii="Times New Roman" w:hAnsi="Times New Roman" w:cs="Times New Roman"/>
        </w:rPr>
        <w:t xml:space="preserve"> and </w:t>
      </w:r>
      <w:r w:rsidRPr="00E16FDC">
        <w:rPr>
          <w:rFonts w:ascii="Times New Roman" w:hAnsi="Times New Roman" w:cs="Times New Roman"/>
          <w:position w:val="-24"/>
        </w:rPr>
        <w:object w:dxaOrig="1560" w:dyaOrig="620">
          <v:shape id="_x0000_i1076" type="#_x0000_t75" style="width:78.35pt;height:31.1pt" o:ole="">
            <v:imagedata r:id="rId106" o:title=""/>
          </v:shape>
          <o:OLEObject Type="Embed" ProgID="Equation.DSMT4" ShapeID="_x0000_i1076" DrawAspect="Content" ObjectID="_1710966321" r:id="rId107"/>
        </w:object>
      </w:r>
    </w:p>
    <w:p w:rsidR="005C356A" w:rsidRPr="00E16FDC" w:rsidRDefault="009B68E8" w:rsidP="006F59B8">
      <w:pPr>
        <w:adjustRightInd w:val="0"/>
        <w:snapToGrid w:val="0"/>
        <w:spacing w:line="360" w:lineRule="auto"/>
        <w:jc w:val="both"/>
        <w:rPr>
          <w:rFonts w:ascii="Times New Roman" w:hAnsi="Times New Roman" w:cs="Times New Roman"/>
        </w:rPr>
      </w:pPr>
      <w:r w:rsidRPr="00E16FDC">
        <w:rPr>
          <w:rFonts w:ascii="Times New Roman" w:hAnsi="Times New Roman" w:cs="Times New Roman"/>
        </w:rPr>
        <w:t>Where</w:t>
      </w:r>
      <w:r w:rsidRPr="00E16FDC">
        <w:rPr>
          <w:rFonts w:ascii="Times New Roman" w:hAnsi="Times New Roman" w:cs="Times New Roman"/>
          <w:position w:val="-10"/>
        </w:rPr>
        <w:object w:dxaOrig="480" w:dyaOrig="320">
          <v:shape id="_x0000_i1077" type="#_x0000_t75" style="width:24.2pt;height:16.15pt" o:ole="">
            <v:imagedata r:id="rId108" o:title=""/>
          </v:shape>
          <o:OLEObject Type="Embed" ProgID="Equation.DSMT4" ShapeID="_x0000_i1077" DrawAspect="Content" ObjectID="_1710966322" r:id="rId109"/>
        </w:object>
      </w:r>
      <w:r w:rsidRPr="00E16FDC">
        <w:rPr>
          <w:rFonts w:ascii="Times New Roman" w:hAnsi="Times New Roman" w:cs="Times New Roman"/>
        </w:rPr>
        <w:t xml:space="preserve">does not depend on the spatial coordinates and it is a spatially uniform function that is often taking to zero for infinite or semi-infinite domain </w:t>
      </w:r>
      <w:r w:rsidRPr="00E16FDC">
        <w:rPr>
          <w:rFonts w:ascii="Times New Roman" w:hAnsi="Times New Roman" w:cs="Times New Roman"/>
        </w:rPr>
        <w:fldChar w:fldCharType="begin"/>
      </w:r>
      <w:r w:rsidRPr="00E16FDC">
        <w:rPr>
          <w:rFonts w:ascii="Times New Roman" w:hAnsi="Times New Roman" w:cs="Times New Roman"/>
        </w:rPr>
        <w:instrText xml:space="preserve"> ADDIN EN.CITE &lt;EndNote&gt;&lt;Cite&gt;&lt;Author&gt;Detournay&lt;/Author&gt;&lt;Year&gt;1993&lt;/Year&gt;&lt;RecNum&gt;82&lt;/RecNum&gt;&lt;DisplayText&gt;(Detournay et al., 1993)&lt;/DisplayText&gt;&lt;record&gt;&lt;rec-number&gt;82&lt;/rec-number&gt;&lt;foreign-keys&gt;&lt;key app="EN" db-id="s2v9ddev3frvdzefdspvsazo5rdzwwwd0v9x" timestamp="1648315498"&gt;82&lt;/key&gt;&lt;/foreign-keys&gt;&lt;ref-type name="Book Section"&gt;5&lt;/ref-type&gt;&lt;contributors&gt;&lt;authors&gt;&lt;author&gt;Detournay, Emmanuel&lt;/author&gt;&lt;author&gt;Cheng, Alexander H-D&lt;/author&gt;&lt;/authors&gt;&lt;/contributors&gt;&lt;titles&gt;&lt;title&gt;Fundamentals of poroelasticity&lt;/title&gt;&lt;secondary-title&gt;Analysis and design methods&lt;/secondary-title&gt;&lt;/titles&gt;&lt;pages&gt;113-171&lt;/pages&gt;&lt;dates&gt;&lt;year&gt;1993&lt;/year&gt;&lt;/dates&gt;&lt;publisher&gt;Elsevier&lt;/publisher&gt;&lt;urls&gt;&lt;/urls&gt;&lt;/record&gt;&lt;/Cite&gt;&lt;/EndNote&gt;</w:instrText>
      </w:r>
      <w:r w:rsidRPr="00E16FDC">
        <w:rPr>
          <w:rFonts w:ascii="Times New Roman" w:hAnsi="Times New Roman" w:cs="Times New Roman"/>
        </w:rPr>
        <w:fldChar w:fldCharType="separate"/>
      </w:r>
      <w:r w:rsidRPr="00E16FDC">
        <w:rPr>
          <w:rFonts w:ascii="Times New Roman" w:hAnsi="Times New Roman" w:cs="Times New Roman"/>
          <w:noProof/>
        </w:rPr>
        <w:t>(Detournay et al., 1993)</w:t>
      </w:r>
      <w:r w:rsidRPr="00E16FDC">
        <w:rPr>
          <w:rFonts w:ascii="Times New Roman" w:hAnsi="Times New Roman" w:cs="Times New Roman"/>
        </w:rPr>
        <w:fldChar w:fldCharType="end"/>
      </w:r>
      <w:r w:rsidRPr="00E16FDC">
        <w:rPr>
          <w:rFonts w:ascii="Times New Roman" w:hAnsi="Times New Roman" w:cs="Times New Roman"/>
        </w:rPr>
        <w:t xml:space="preserve">. </w:t>
      </w:r>
      <w:r w:rsidR="009A43C1" w:rsidRPr="00E16FDC">
        <w:rPr>
          <w:rFonts w:ascii="Times New Roman" w:hAnsi="Times New Roman" w:cs="Times New Roman"/>
        </w:rPr>
        <w:t>In the case of the primary cementing in P&amp;A, the</w:t>
      </w:r>
      <w:r w:rsidRPr="00E16FDC">
        <w:rPr>
          <w:rFonts w:ascii="Times New Roman" w:hAnsi="Times New Roman" w:cs="Times New Roman"/>
          <w:position w:val="-10"/>
        </w:rPr>
        <w:object w:dxaOrig="480" w:dyaOrig="320">
          <v:shape id="_x0000_i1078" type="#_x0000_t75" style="width:24.2pt;height:16.15pt" o:ole="">
            <v:imagedata r:id="rId108" o:title=""/>
          </v:shape>
          <o:OLEObject Type="Embed" ProgID="Equation.DSMT4" ShapeID="_x0000_i1078" DrawAspect="Content" ObjectID="_1710966323" r:id="rId110"/>
        </w:object>
      </w:r>
      <w:r w:rsidRPr="00E16FDC">
        <w:rPr>
          <w:rFonts w:ascii="Times New Roman" w:hAnsi="Times New Roman" w:cs="Times New Roman"/>
        </w:rPr>
        <w:t xml:space="preserve">will not be taking as zero here. </w:t>
      </w:r>
      <w:r w:rsidR="009A43C1" w:rsidRPr="00E16FDC">
        <w:rPr>
          <w:rFonts w:ascii="Times New Roman" w:hAnsi="Times New Roman" w:cs="Times New Roman"/>
        </w:rPr>
        <w:t>Next, b</w:t>
      </w:r>
      <w:r w:rsidR="00B103D3" w:rsidRPr="00E16FDC">
        <w:rPr>
          <w:rFonts w:ascii="Times New Roman" w:hAnsi="Times New Roman" w:cs="Times New Roman"/>
        </w:rPr>
        <w:t xml:space="preserve">y substituting </w:t>
      </w:r>
      <w:r w:rsidR="00B103D3" w:rsidRPr="00E16FDC">
        <w:rPr>
          <w:rFonts w:ascii="Times New Roman" w:hAnsi="Times New Roman" w:cs="Times New Roman"/>
          <w:highlight w:val="green"/>
        </w:rPr>
        <w:t>Eq. 14 into Eq. 11 and Eq. 12</w:t>
      </w:r>
      <w:r w:rsidR="00B103D3" w:rsidRPr="00E16FDC">
        <w:rPr>
          <w:rFonts w:ascii="Times New Roman" w:hAnsi="Times New Roman" w:cs="Times New Roman"/>
        </w:rPr>
        <w:t xml:space="preserve">, </w:t>
      </w:r>
      <w:proofErr w:type="gramStart"/>
      <w:r w:rsidR="00B103D3" w:rsidRPr="00E16FDC">
        <w:rPr>
          <w:rFonts w:ascii="Times New Roman" w:hAnsi="Times New Roman" w:cs="Times New Roman"/>
        </w:rPr>
        <w:t>the</w:t>
      </w:r>
      <w:r w:rsidR="00B103D3" w:rsidRPr="00E16FDC">
        <w:rPr>
          <w:rFonts w:ascii="Times New Roman" w:hAnsi="Times New Roman" w:cs="Times New Roman"/>
          <w:position w:val="-4"/>
        </w:rPr>
        <w:object w:dxaOrig="220" w:dyaOrig="260">
          <v:shape id="_x0000_i1079" type="#_x0000_t75" style="width:10.95pt;height:13.25pt" o:ole="">
            <v:imagedata r:id="rId111" o:title=""/>
          </v:shape>
          <o:OLEObject Type="Embed" ProgID="Equation.DSMT4" ShapeID="_x0000_i1079" DrawAspect="Content" ObjectID="_1710966324" r:id="rId112"/>
        </w:object>
      </w:r>
      <w:r w:rsidR="00B103D3" w:rsidRPr="00E16FDC">
        <w:rPr>
          <w:rFonts w:ascii="Times New Roman" w:hAnsi="Times New Roman" w:cs="Times New Roman"/>
        </w:rPr>
        <w:t>could</w:t>
      </w:r>
      <w:proofErr w:type="gramEnd"/>
      <w:r w:rsidR="00B103D3" w:rsidRPr="00E16FDC">
        <w:rPr>
          <w:rFonts w:ascii="Times New Roman" w:hAnsi="Times New Roman" w:cs="Times New Roman"/>
        </w:rPr>
        <w:t xml:space="preserve"> be eliminated</w:t>
      </w:r>
      <w:r w:rsidR="009A43C1" w:rsidRPr="00E16FDC">
        <w:rPr>
          <w:rFonts w:ascii="Times New Roman" w:hAnsi="Times New Roman" w:cs="Times New Roman"/>
        </w:rPr>
        <w:t xml:space="preserve"> and it </w:t>
      </w:r>
      <w:r w:rsidR="00B103D3" w:rsidRPr="00E16FDC">
        <w:rPr>
          <w:rFonts w:ascii="Times New Roman" w:hAnsi="Times New Roman" w:cs="Times New Roman"/>
        </w:rPr>
        <w:t>could have the coupled diffusion eq</w:t>
      </w:r>
      <w:r w:rsidR="00B07C95" w:rsidRPr="00E16FDC">
        <w:rPr>
          <w:rFonts w:ascii="Times New Roman" w:hAnsi="Times New Roman" w:cs="Times New Roman"/>
        </w:rPr>
        <w:t xml:space="preserve">uations in other form as shown </w:t>
      </w:r>
      <w:r w:rsidR="00B07C95" w:rsidRPr="00E16FDC">
        <w:rPr>
          <w:rFonts w:ascii="Times New Roman" w:hAnsi="Times New Roman" w:cs="Times New Roman"/>
          <w:highlight w:val="green"/>
        </w:rPr>
        <w:t>in Eq. 15.</w:t>
      </w:r>
    </w:p>
    <w:p w:rsidR="00B103D3" w:rsidRDefault="00B103D3" w:rsidP="00FE23E5">
      <w:pPr>
        <w:adjustRightInd w:val="0"/>
        <w:snapToGrid w:val="0"/>
      </w:pPr>
      <w:r w:rsidRPr="004A4C68">
        <w:rPr>
          <w:position w:val="-60"/>
        </w:rPr>
        <w:object w:dxaOrig="3860" w:dyaOrig="1320">
          <v:shape id="_x0000_i1080" type="#_x0000_t75" style="width:193.55pt;height:65.65pt" o:ole="">
            <v:imagedata r:id="rId113" o:title=""/>
          </v:shape>
          <o:OLEObject Type="Embed" ProgID="Equation.DSMT4" ShapeID="_x0000_i1080" DrawAspect="Content" ObjectID="_1710966325" r:id="rId114"/>
        </w:objec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572F2">
          <w:rPr>
            <w:noProof/>
          </w:rPr>
          <w:instrText>15</w:instrText>
        </w:r>
      </w:fldSimple>
      <w:r>
        <w:instrText>)</w:instrText>
      </w:r>
      <w:r>
        <w:fldChar w:fldCharType="end"/>
      </w:r>
    </w:p>
    <w:p w:rsidR="00B103D3" w:rsidRPr="002B0CC8" w:rsidRDefault="00B103D3" w:rsidP="00B103D3">
      <w:pPr>
        <w:keepNext/>
        <w:rPr>
          <w:rFonts w:ascii="Times New Roman" w:hAnsi="Times New Roman" w:cs="Times New Roman"/>
        </w:rPr>
      </w:pPr>
      <w:r w:rsidRPr="002B0CC8">
        <w:rPr>
          <w:rFonts w:ascii="Times New Roman" w:hAnsi="Times New Roman" w:cs="Times New Roman"/>
        </w:rPr>
        <w:lastRenderedPageBreak/>
        <w:t>Where</w:t>
      </w:r>
    </w:p>
    <w:p w:rsidR="00B103D3" w:rsidRDefault="00B103D3" w:rsidP="00B103D3">
      <w:pPr>
        <w:keepNext/>
      </w:pPr>
      <w:r w:rsidRPr="00B143CC">
        <w:rPr>
          <w:position w:val="-14"/>
        </w:rPr>
        <w:object w:dxaOrig="4680" w:dyaOrig="380">
          <v:shape id="_x0000_i1081" type="#_x0000_t75" style="width:233.85pt;height:18.45pt" o:ole="">
            <v:imagedata r:id="rId115" o:title=""/>
          </v:shape>
          <o:OLEObject Type="Embed" ProgID="Equation.DSMT4" ShapeID="_x0000_i1081" DrawAspect="Content" ObjectID="_1710966326" r:id="rId116"/>
        </w:object>
      </w:r>
    </w:p>
    <w:p w:rsidR="00B103D3" w:rsidRDefault="00B103D3" w:rsidP="00B103D3">
      <w:pPr>
        <w:keepNext/>
      </w:pPr>
      <w:r w:rsidRPr="00B143CC">
        <w:rPr>
          <w:position w:val="-14"/>
        </w:rPr>
        <w:object w:dxaOrig="4940" w:dyaOrig="380">
          <v:shape id="_x0000_i1082" type="#_x0000_t75" style="width:247.1pt;height:18.45pt" o:ole="">
            <v:imagedata r:id="rId117" o:title=""/>
          </v:shape>
          <o:OLEObject Type="Embed" ProgID="Equation.DSMT4" ShapeID="_x0000_i1082" DrawAspect="Content" ObjectID="_1710966327" r:id="rId118"/>
        </w:object>
      </w:r>
    </w:p>
    <w:p w:rsidR="00B103D3" w:rsidRDefault="00B103D3" w:rsidP="00B103D3">
      <w:pPr>
        <w:keepNext/>
      </w:pPr>
      <w:r w:rsidRPr="00B143CC">
        <w:rPr>
          <w:position w:val="-14"/>
        </w:rPr>
        <w:object w:dxaOrig="4440" w:dyaOrig="380">
          <v:shape id="_x0000_i1083" type="#_x0000_t75" style="width:222.35pt;height:18.45pt" o:ole="">
            <v:imagedata r:id="rId119" o:title=""/>
          </v:shape>
          <o:OLEObject Type="Embed" ProgID="Equation.DSMT4" ShapeID="_x0000_i1083" DrawAspect="Content" ObjectID="_1710966328" r:id="rId120"/>
        </w:object>
      </w:r>
    </w:p>
    <w:p w:rsidR="00B103D3" w:rsidRDefault="00B103D3" w:rsidP="00B103D3">
      <w:pPr>
        <w:keepNext/>
      </w:pPr>
      <w:r w:rsidRPr="00B143CC">
        <w:rPr>
          <w:position w:val="-14"/>
        </w:rPr>
        <w:object w:dxaOrig="4580" w:dyaOrig="380">
          <v:shape id="_x0000_i1084" type="#_x0000_t75" style="width:228.65pt;height:18.45pt" o:ole="">
            <v:imagedata r:id="rId121" o:title=""/>
          </v:shape>
          <o:OLEObject Type="Embed" ProgID="Equation.DSMT4" ShapeID="_x0000_i1084" DrawAspect="Content" ObjectID="_1710966329" r:id="rId122"/>
        </w:object>
      </w:r>
    </w:p>
    <w:p w:rsidR="00B103D3" w:rsidRDefault="00B103D3" w:rsidP="00B103D3">
      <w:pPr>
        <w:keepNext/>
      </w:pPr>
      <w:r w:rsidRPr="00B72B0F">
        <w:rPr>
          <w:position w:val="-12"/>
        </w:rPr>
        <w:object w:dxaOrig="2860" w:dyaOrig="360">
          <v:shape id="_x0000_i1085" type="#_x0000_t75" style="width:143.4pt;height:17.85pt" o:ole="">
            <v:imagedata r:id="rId123" o:title=""/>
          </v:shape>
          <o:OLEObject Type="Embed" ProgID="Equation.DSMT4" ShapeID="_x0000_i1085" DrawAspect="Content" ObjectID="_1710966330" r:id="rId124"/>
        </w:object>
      </w:r>
    </w:p>
    <w:p w:rsidR="005C356A" w:rsidRDefault="00B103D3" w:rsidP="00B103D3">
      <w:pPr>
        <w:adjustRightInd w:val="0"/>
        <w:snapToGrid w:val="0"/>
      </w:pPr>
      <w:r w:rsidRPr="00B72B0F">
        <w:rPr>
          <w:position w:val="-12"/>
        </w:rPr>
        <w:object w:dxaOrig="2620" w:dyaOrig="360">
          <v:shape id="_x0000_i1086" type="#_x0000_t75" style="width:131.35pt;height:17.85pt" o:ole="">
            <v:imagedata r:id="rId125" o:title=""/>
          </v:shape>
          <o:OLEObject Type="Embed" ProgID="Equation.DSMT4" ShapeID="_x0000_i1086" DrawAspect="Content" ObjectID="_1710966331" r:id="rId126"/>
        </w:object>
      </w:r>
    </w:p>
    <w:p w:rsidR="00B103D3" w:rsidRDefault="00B103D3" w:rsidP="00B103D3">
      <w:pPr>
        <w:adjustRightInd w:val="0"/>
        <w:snapToGrid w:val="0"/>
      </w:pPr>
      <w:r w:rsidRPr="007B0F97">
        <w:rPr>
          <w:position w:val="-12"/>
        </w:rPr>
        <w:object w:dxaOrig="6320" w:dyaOrig="380">
          <v:shape id="_x0000_i1087" type="#_x0000_t75" style="width:316.8pt;height:18.45pt" o:ole="">
            <v:imagedata r:id="rId127" o:title=""/>
          </v:shape>
          <o:OLEObject Type="Embed" ProgID="Equation.DSMT4" ShapeID="_x0000_i1087" DrawAspect="Content" ObjectID="_1710966332" r:id="rId128"/>
        </w:object>
      </w:r>
    </w:p>
    <w:p w:rsidR="0085149E" w:rsidRDefault="0085149E" w:rsidP="00B103D3">
      <w:pPr>
        <w:adjustRightInd w:val="0"/>
        <w:snapToGrid w:val="0"/>
      </w:pPr>
    </w:p>
    <w:p w:rsidR="006F59B8" w:rsidRDefault="0085149E" w:rsidP="006F59B8">
      <w:pPr>
        <w:keepNext/>
        <w:spacing w:line="360" w:lineRule="auto"/>
        <w:jc w:val="both"/>
        <w:rPr>
          <w:rFonts w:ascii="Times New Roman" w:hAnsi="Times New Roman" w:cs="Times New Roman"/>
        </w:rPr>
      </w:pPr>
      <w:r>
        <w:rPr>
          <w:rFonts w:ascii="Times New Roman" w:hAnsi="Times New Roman" w:cs="Times New Roman"/>
        </w:rPr>
        <w:tab/>
      </w:r>
      <w:r w:rsidR="006F59B8" w:rsidRPr="00D65FE3">
        <w:rPr>
          <w:rFonts w:ascii="Times New Roman" w:hAnsi="Times New Roman" w:cs="Times New Roman"/>
        </w:rPr>
        <w:t xml:space="preserve">The </w:t>
      </w:r>
      <w:r w:rsidR="006F59B8">
        <w:rPr>
          <w:rFonts w:ascii="Times New Roman" w:hAnsi="Times New Roman" w:cs="Times New Roman"/>
        </w:rPr>
        <w:t xml:space="preserve">diffusion </w:t>
      </w:r>
      <w:r w:rsidR="006F59B8" w:rsidRPr="00D65FE3">
        <w:rPr>
          <w:rFonts w:ascii="Times New Roman" w:hAnsi="Times New Roman" w:cs="Times New Roman"/>
        </w:rPr>
        <w:t xml:space="preserve">equations </w:t>
      </w:r>
      <w:r w:rsidR="006F59B8">
        <w:rPr>
          <w:rFonts w:ascii="Times New Roman" w:hAnsi="Times New Roman" w:cs="Times New Roman"/>
        </w:rPr>
        <w:t xml:space="preserve">shown in </w:t>
      </w:r>
      <w:r w:rsidR="006F59B8" w:rsidRPr="009A43C1">
        <w:rPr>
          <w:rFonts w:ascii="Times New Roman" w:hAnsi="Times New Roman" w:cs="Times New Roman"/>
          <w:highlight w:val="green"/>
        </w:rPr>
        <w:t>Eq.15</w:t>
      </w:r>
      <w:r w:rsidR="006F59B8">
        <w:rPr>
          <w:rFonts w:ascii="Times New Roman" w:hAnsi="Times New Roman" w:cs="Times New Roman"/>
        </w:rPr>
        <w:t xml:space="preserve"> </w:t>
      </w:r>
      <w:r w:rsidR="006F59B8" w:rsidRPr="00D65FE3">
        <w:rPr>
          <w:rFonts w:ascii="Times New Roman" w:hAnsi="Times New Roman" w:cs="Times New Roman"/>
        </w:rPr>
        <w:t>are coupled in terms of T and p, which can be</w:t>
      </w:r>
      <w:r w:rsidR="006F59B8">
        <w:rPr>
          <w:rFonts w:ascii="Times New Roman" w:hAnsi="Times New Roman" w:cs="Times New Roman"/>
        </w:rPr>
        <w:t xml:space="preserve"> transformed into uncoupled problems</w:t>
      </w:r>
      <w:r w:rsidR="006F59B8" w:rsidRPr="00D65FE3">
        <w:rPr>
          <w:rFonts w:ascii="Times New Roman" w:hAnsi="Times New Roman" w:cs="Times New Roman"/>
        </w:rPr>
        <w:t xml:space="preserve"> in terms of</w:t>
      </w:r>
      <w:r w:rsidR="006F59B8">
        <w:rPr>
          <w:rFonts w:ascii="Times New Roman" w:hAnsi="Times New Roman" w:cs="Times New Roman"/>
        </w:rPr>
        <w:t xml:space="preserve"> </w:t>
      </w:r>
      <w:r w:rsidR="006F59B8" w:rsidRPr="00D65FE3">
        <w:rPr>
          <w:rFonts w:ascii="Times New Roman" w:hAnsi="Times New Roman" w:cs="Times New Roman"/>
          <w:position w:val="-12"/>
        </w:rPr>
        <w:object w:dxaOrig="320" w:dyaOrig="360">
          <v:shape id="_x0000_i1088" type="#_x0000_t75" style="width:16.15pt;height:17.85pt" o:ole="">
            <v:imagedata r:id="rId129" o:title=""/>
          </v:shape>
          <o:OLEObject Type="Embed" ProgID="Equation.DSMT4" ShapeID="_x0000_i1088" DrawAspect="Content" ObjectID="_1710966333" r:id="rId130"/>
        </w:object>
      </w:r>
      <w:r w:rsidR="006F59B8">
        <w:rPr>
          <w:rFonts w:ascii="Times New Roman" w:hAnsi="Times New Roman" w:cs="Times New Roman"/>
        </w:rPr>
        <w:t xml:space="preserve"> </w:t>
      </w:r>
      <w:r w:rsidR="006F59B8" w:rsidRPr="00D65FE3">
        <w:rPr>
          <w:rFonts w:ascii="Times New Roman" w:hAnsi="Times New Roman" w:cs="Times New Roman"/>
        </w:rPr>
        <w:t>and</w:t>
      </w:r>
      <w:r w:rsidR="006F59B8">
        <w:rPr>
          <w:rFonts w:ascii="Times New Roman" w:hAnsi="Times New Roman" w:cs="Times New Roman"/>
        </w:rPr>
        <w:t xml:space="preserve"> </w:t>
      </w:r>
      <w:r w:rsidR="006F59B8" w:rsidRPr="00D65FE3">
        <w:rPr>
          <w:rFonts w:ascii="Times New Roman" w:hAnsi="Times New Roman" w:cs="Times New Roman"/>
          <w:position w:val="-12"/>
        </w:rPr>
        <w:object w:dxaOrig="340" w:dyaOrig="360">
          <v:shape id="_x0000_i1089" type="#_x0000_t75" style="width:17.3pt;height:17.85pt" o:ole="">
            <v:imagedata r:id="rId131" o:title=""/>
          </v:shape>
          <o:OLEObject Type="Embed" ProgID="Equation.DSMT4" ShapeID="_x0000_i1089" DrawAspect="Content" ObjectID="_1710966334" r:id="rId132"/>
        </w:object>
      </w:r>
      <w:r w:rsidR="006F59B8" w:rsidRPr="00D65FE3">
        <w:rPr>
          <w:rFonts w:ascii="Times New Roman" w:hAnsi="Times New Roman" w:cs="Times New Roman"/>
        </w:rPr>
        <w:t>by using the</w:t>
      </w:r>
      <w:r w:rsidR="006F59B8">
        <w:rPr>
          <w:rFonts w:ascii="Times New Roman" w:hAnsi="Times New Roman" w:cs="Times New Roman"/>
        </w:rPr>
        <w:t xml:space="preserve"> </w:t>
      </w:r>
      <w:proofErr w:type="spellStart"/>
      <w:r w:rsidR="006F59B8">
        <w:rPr>
          <w:rFonts w:ascii="Times New Roman" w:hAnsi="Times New Roman" w:cs="Times New Roman"/>
        </w:rPr>
        <w:t>eigen</w:t>
      </w:r>
      <w:proofErr w:type="spellEnd"/>
      <w:r w:rsidR="006F59B8">
        <w:rPr>
          <w:rFonts w:ascii="Times New Roman" w:hAnsi="Times New Roman" w:cs="Times New Roman"/>
        </w:rPr>
        <w:t xml:space="preserve"> decomposition </w:t>
      </w:r>
      <w:r w:rsidR="006F59B8" w:rsidRPr="00D65FE3">
        <w:rPr>
          <w:rFonts w:ascii="Times New Roman" w:hAnsi="Times New Roman" w:cs="Times New Roman"/>
        </w:rPr>
        <w:t>approach develo</w:t>
      </w:r>
      <w:r w:rsidR="006F59B8">
        <w:rPr>
          <w:rFonts w:ascii="Times New Roman" w:hAnsi="Times New Roman" w:cs="Times New Roman"/>
        </w:rPr>
        <w:t xml:space="preserve">ped by </w:t>
      </w:r>
      <w:proofErr w:type="spellStart"/>
      <w:r w:rsidR="006F59B8">
        <w:rPr>
          <w:rFonts w:ascii="Times New Roman" w:hAnsi="Times New Roman" w:cs="Times New Roman"/>
        </w:rPr>
        <w:t>Sarout</w:t>
      </w:r>
      <w:proofErr w:type="spellEnd"/>
      <w:r w:rsidR="006F59B8">
        <w:rPr>
          <w:rFonts w:ascii="Times New Roman" w:hAnsi="Times New Roman" w:cs="Times New Roman"/>
        </w:rPr>
        <w:t xml:space="preserve"> and </w:t>
      </w:r>
      <w:proofErr w:type="spellStart"/>
      <w:r w:rsidR="006F59B8">
        <w:rPr>
          <w:rFonts w:ascii="Times New Roman" w:hAnsi="Times New Roman" w:cs="Times New Roman"/>
        </w:rPr>
        <w:t>Detournay</w:t>
      </w:r>
      <w:proofErr w:type="spellEnd"/>
      <w:r w:rsidR="006F59B8">
        <w:rPr>
          <w:rFonts w:ascii="Times New Roman" w:hAnsi="Times New Roman" w:cs="Times New Roman"/>
        </w:rPr>
        <w:t xml:space="preserve"> </w:t>
      </w:r>
      <w:r w:rsidR="006F59B8">
        <w:rPr>
          <w:rFonts w:ascii="Times New Roman" w:hAnsi="Times New Roman" w:cs="Times New Roman"/>
        </w:rPr>
        <w:fldChar w:fldCharType="begin"/>
      </w:r>
      <w:r w:rsidR="006F59B8">
        <w:rPr>
          <w:rFonts w:ascii="Times New Roman" w:hAnsi="Times New Roman" w:cs="Times New Roman"/>
        </w:rPr>
        <w:instrText xml:space="preserve"> ADDIN EN.CITE &lt;EndNote&gt;&lt;Cite&gt;&lt;Author&gt;Sarout&lt;/Author&gt;&lt;Year&gt;2011&lt;/Year&gt;&lt;RecNum&gt;79&lt;/RecNum&gt;&lt;DisplayText&gt;(Sarout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6F59B8">
        <w:rPr>
          <w:rFonts w:ascii="Times New Roman" w:hAnsi="Times New Roman" w:cs="Times New Roman"/>
        </w:rPr>
        <w:fldChar w:fldCharType="separate"/>
      </w:r>
      <w:r w:rsidR="006F59B8">
        <w:rPr>
          <w:rFonts w:ascii="Times New Roman" w:hAnsi="Times New Roman" w:cs="Times New Roman"/>
          <w:noProof/>
        </w:rPr>
        <w:t>(Sarout et al., 2011)</w:t>
      </w:r>
      <w:r w:rsidR="006F59B8">
        <w:rPr>
          <w:rFonts w:ascii="Times New Roman" w:hAnsi="Times New Roman" w:cs="Times New Roman"/>
        </w:rPr>
        <w:fldChar w:fldCharType="end"/>
      </w:r>
      <w:r w:rsidR="006F59B8" w:rsidRPr="00D65FE3">
        <w:rPr>
          <w:rFonts w:ascii="Times New Roman" w:hAnsi="Times New Roman" w:cs="Times New Roman"/>
        </w:rPr>
        <w:t>.</w:t>
      </w:r>
      <w:r w:rsidR="006F59B8">
        <w:rPr>
          <w:rFonts w:ascii="Times New Roman" w:hAnsi="Times New Roman" w:cs="Times New Roman"/>
        </w:rPr>
        <w:t xml:space="preserve"> This methodology</w:t>
      </w:r>
      <w:r w:rsidR="006F59B8" w:rsidRPr="00D65FE3">
        <w:rPr>
          <w:rFonts w:ascii="Times New Roman" w:hAnsi="Times New Roman" w:cs="Times New Roman"/>
        </w:rPr>
        <w:t xml:space="preserve"> is starting with obtaining two eigenvalues</w:t>
      </w:r>
      <w:r w:rsidR="006F59B8">
        <w:rPr>
          <w:rFonts w:ascii="Times New Roman" w:hAnsi="Times New Roman" w:cs="Times New Roman"/>
        </w:rPr>
        <w:t xml:space="preserve"> </w:t>
      </w:r>
      <w:r w:rsidR="006F59B8" w:rsidRPr="00D65FE3">
        <w:rPr>
          <w:rFonts w:ascii="Times New Roman" w:hAnsi="Times New Roman" w:cs="Times New Roman"/>
          <w:position w:val="-12"/>
        </w:rPr>
        <w:object w:dxaOrig="240" w:dyaOrig="360">
          <v:shape id="_x0000_i1090" type="#_x0000_t75" style="width:12.1pt;height:17.85pt" o:ole="">
            <v:imagedata r:id="rId133" o:title=""/>
          </v:shape>
          <o:OLEObject Type="Embed" ProgID="Equation.DSMT4" ShapeID="_x0000_i1090" DrawAspect="Content" ObjectID="_1710966335" r:id="rId134"/>
        </w:object>
      </w:r>
      <w:r w:rsidR="006F59B8">
        <w:rPr>
          <w:rFonts w:ascii="Times New Roman" w:hAnsi="Times New Roman" w:cs="Times New Roman"/>
        </w:rPr>
        <w:t xml:space="preserve"> </w:t>
      </w:r>
      <w:r w:rsidR="006F59B8" w:rsidRPr="00D65FE3">
        <w:rPr>
          <w:rFonts w:ascii="Times New Roman" w:hAnsi="Times New Roman" w:cs="Times New Roman"/>
        </w:rPr>
        <w:t>and</w:t>
      </w:r>
      <w:r w:rsidR="006F59B8">
        <w:rPr>
          <w:rFonts w:ascii="Times New Roman" w:hAnsi="Times New Roman" w:cs="Times New Roman"/>
        </w:rPr>
        <w:t xml:space="preserve"> </w:t>
      </w:r>
      <w:r w:rsidR="006F59B8" w:rsidRPr="00D65FE3">
        <w:rPr>
          <w:rFonts w:ascii="Times New Roman" w:hAnsi="Times New Roman" w:cs="Times New Roman"/>
          <w:position w:val="-12"/>
        </w:rPr>
        <w:object w:dxaOrig="279" w:dyaOrig="360">
          <v:shape id="_x0000_i1091" type="#_x0000_t75" style="width:14.4pt;height:17.85pt" o:ole="">
            <v:imagedata r:id="rId135" o:title=""/>
          </v:shape>
          <o:OLEObject Type="Embed" ProgID="Equation.DSMT4" ShapeID="_x0000_i1091" DrawAspect="Content" ObjectID="_1710966336" r:id="rId136"/>
        </w:object>
      </w:r>
      <w:r w:rsidR="006F59B8">
        <w:rPr>
          <w:rFonts w:ascii="Times New Roman" w:hAnsi="Times New Roman" w:cs="Times New Roman"/>
        </w:rPr>
        <w:t xml:space="preserve"> </w:t>
      </w:r>
      <w:r w:rsidR="006F59B8" w:rsidRPr="00D65FE3">
        <w:rPr>
          <w:rFonts w:ascii="Times New Roman" w:hAnsi="Times New Roman" w:cs="Times New Roman"/>
        </w:rPr>
        <w:t>o</w:t>
      </w:r>
      <w:r w:rsidR="006F59B8">
        <w:rPr>
          <w:rFonts w:ascii="Times New Roman" w:hAnsi="Times New Roman" w:cs="Times New Roman"/>
        </w:rPr>
        <w:t xml:space="preserve">f </w:t>
      </w:r>
      <w:r w:rsidR="006F59B8" w:rsidRPr="002B0CC8">
        <w:rPr>
          <w:rFonts w:ascii="Times New Roman" w:hAnsi="Times New Roman" w:cs="Times New Roman"/>
          <w:position w:val="-4"/>
        </w:rPr>
        <w:object w:dxaOrig="320" w:dyaOrig="260">
          <v:shape id="_x0000_i1092" type="#_x0000_t75" style="width:16.15pt;height:12.65pt" o:ole="">
            <v:imagedata r:id="rId137" o:title=""/>
          </v:shape>
          <o:OLEObject Type="Embed" ProgID="Equation.DSMT4" ShapeID="_x0000_i1092" DrawAspect="Content" ObjectID="_1710966337" r:id="rId138"/>
        </w:object>
      </w:r>
      <w:r w:rsidR="006F59B8">
        <w:rPr>
          <w:rFonts w:ascii="Times New Roman" w:hAnsi="Times New Roman" w:cs="Times New Roman"/>
        </w:rPr>
        <w:t>matrix</w:t>
      </w:r>
      <w:r w:rsidR="006F59B8" w:rsidRPr="00D65FE3">
        <w:rPr>
          <w:rFonts w:ascii="Times New Roman" w:hAnsi="Times New Roman" w:cs="Times New Roman"/>
        </w:rPr>
        <w:t xml:space="preserve">. Then the </w:t>
      </w:r>
      <w:proofErr w:type="spellStart"/>
      <w:r w:rsidR="006F59B8" w:rsidRPr="00D65FE3">
        <w:rPr>
          <w:rFonts w:ascii="Times New Roman" w:hAnsi="Times New Roman" w:cs="Times New Roman"/>
        </w:rPr>
        <w:t>eigen</w:t>
      </w:r>
      <w:proofErr w:type="spellEnd"/>
      <w:r w:rsidR="006F59B8" w:rsidRPr="00D65FE3">
        <w:rPr>
          <w:rFonts w:ascii="Times New Roman" w:hAnsi="Times New Roman" w:cs="Times New Roman"/>
        </w:rPr>
        <w:t>-decomposition</w:t>
      </w:r>
      <w:r w:rsidR="006F59B8">
        <w:rPr>
          <w:rFonts w:ascii="Times New Roman" w:hAnsi="Times New Roman" w:cs="Times New Roman"/>
        </w:rPr>
        <w:t xml:space="preserve"> theorem </w:t>
      </w:r>
      <w:r w:rsidR="006F59B8">
        <w:rPr>
          <w:rFonts w:ascii="Times New Roman" w:hAnsi="Times New Roman" w:cs="Times New Roman"/>
        </w:rPr>
        <w:fldChar w:fldCharType="begin"/>
      </w:r>
      <w:r w:rsidR="006F59B8">
        <w:rPr>
          <w:rFonts w:ascii="Times New Roman" w:hAnsi="Times New Roman" w:cs="Times New Roman"/>
        </w:rPr>
        <w:instrText xml:space="preserve"> ADDIN EN.CITE &lt;EndNote&gt;&lt;Cite&gt;&lt;Author&gt;Weisstein&lt;/Author&gt;&lt;Year&gt;2002&lt;/Year&gt;&lt;RecNum&gt;83&lt;/RecNum&gt;&lt;DisplayText&gt;(Weisstein, 2002)&lt;/DisplayText&gt;&lt;record&gt;&lt;rec-number&gt;83&lt;/rec-number&gt;&lt;foreign-keys&gt;&lt;key app="EN" db-id="s2v9ddev3frvdzefdspvsazo5rdzwwwd0v9x" timestamp="1648324292"&gt;83&lt;/key&gt;&lt;/foreign-keys&gt;&lt;ref-type name="Journal Article"&gt;17&lt;/ref-type&gt;&lt;contributors&gt;&lt;authors&gt;&lt;author&gt;Weisstein, Eric W&lt;/author&gt;&lt;/authors&gt;&lt;/contributors&gt;&lt;titles&gt;&lt;title&gt;Eigen decomposition&lt;/title&gt;&lt;secondary-title&gt;https://mathworld. wolfram. com/&lt;/secondary-title&gt;&lt;/titles&gt;&lt;periodical&gt;&lt;full-title&gt;https://mathworld. wolfram. com/&lt;/full-title&gt;&lt;/periodical&gt;&lt;dates&gt;&lt;year&gt;2002&lt;/year&gt;&lt;/dates&gt;&lt;urls&gt;&lt;/urls&gt;&lt;/record&gt;&lt;/Cite&gt;&lt;/EndNote&gt;</w:instrText>
      </w:r>
      <w:r w:rsidR="006F59B8">
        <w:rPr>
          <w:rFonts w:ascii="Times New Roman" w:hAnsi="Times New Roman" w:cs="Times New Roman"/>
        </w:rPr>
        <w:fldChar w:fldCharType="separate"/>
      </w:r>
      <w:r w:rsidR="006F59B8">
        <w:rPr>
          <w:rFonts w:ascii="Times New Roman" w:hAnsi="Times New Roman" w:cs="Times New Roman"/>
          <w:noProof/>
        </w:rPr>
        <w:t>(Weisstein, 2002)</w:t>
      </w:r>
      <w:r w:rsidR="006F59B8">
        <w:rPr>
          <w:rFonts w:ascii="Times New Roman" w:hAnsi="Times New Roman" w:cs="Times New Roman"/>
        </w:rPr>
        <w:fldChar w:fldCharType="end"/>
      </w:r>
      <w:r w:rsidR="006F59B8" w:rsidRPr="00D65FE3">
        <w:rPr>
          <w:rFonts w:ascii="Times New Roman" w:hAnsi="Times New Roman" w:cs="Times New Roman"/>
        </w:rPr>
        <w:t xml:space="preserve"> will allow us to define</w:t>
      </w:r>
      <w:r w:rsidR="006F59B8">
        <w:rPr>
          <w:rFonts w:ascii="Times New Roman" w:hAnsi="Times New Roman" w:cs="Times New Roman"/>
        </w:rPr>
        <w:t xml:space="preserve"> </w:t>
      </w:r>
      <w:r w:rsidR="006F59B8" w:rsidRPr="00D65FE3">
        <w:rPr>
          <w:rFonts w:ascii="Times New Roman" w:hAnsi="Times New Roman" w:cs="Times New Roman"/>
        </w:rPr>
        <w:t>a transition matrix</w:t>
      </w:r>
      <w:r w:rsidR="006F59B8">
        <w:rPr>
          <w:rFonts w:ascii="Times New Roman" w:hAnsi="Times New Roman" w:cs="Times New Roman"/>
        </w:rPr>
        <w:t xml:space="preserve"> </w:t>
      </w:r>
      <w:r w:rsidR="006F59B8" w:rsidRPr="00D65FE3">
        <w:rPr>
          <w:rFonts w:ascii="Times New Roman" w:hAnsi="Times New Roman" w:cs="Times New Roman"/>
          <w:position w:val="-4"/>
        </w:rPr>
        <w:object w:dxaOrig="240" w:dyaOrig="260">
          <v:shape id="_x0000_i1093" type="#_x0000_t75" style="width:12.1pt;height:12.65pt" o:ole="">
            <v:imagedata r:id="rId139" o:title=""/>
          </v:shape>
          <o:OLEObject Type="Embed" ProgID="Equation.DSMT4" ShapeID="_x0000_i1093" DrawAspect="Content" ObjectID="_1710966338" r:id="rId140"/>
        </w:object>
      </w:r>
      <w:r w:rsidR="006F59B8" w:rsidRPr="00D65FE3">
        <w:rPr>
          <w:rFonts w:ascii="Times New Roman" w:hAnsi="Times New Roman" w:cs="Times New Roman"/>
        </w:rPr>
        <w:t>which is composed of eigenvalues and</w:t>
      </w:r>
      <w:r w:rsidR="006F59B8">
        <w:rPr>
          <w:rFonts w:ascii="Times New Roman" w:hAnsi="Times New Roman" w:cs="Times New Roman"/>
        </w:rPr>
        <w:t xml:space="preserve"> </w:t>
      </w:r>
      <w:r w:rsidR="006F59B8" w:rsidRPr="00D65FE3">
        <w:rPr>
          <w:rFonts w:ascii="Times New Roman" w:hAnsi="Times New Roman" w:cs="Times New Roman"/>
        </w:rPr>
        <w:t>eigenvectors of</w:t>
      </w:r>
      <w:r w:rsidR="006F59B8">
        <w:rPr>
          <w:rFonts w:ascii="Times New Roman" w:hAnsi="Times New Roman" w:cs="Times New Roman"/>
        </w:rPr>
        <w:t xml:space="preserve"> </w:t>
      </w:r>
      <w:r w:rsidR="006F59B8" w:rsidRPr="00D65FE3">
        <w:rPr>
          <w:rFonts w:ascii="Times New Roman" w:hAnsi="Times New Roman" w:cs="Times New Roman"/>
          <w:position w:val="-4"/>
        </w:rPr>
        <w:object w:dxaOrig="279" w:dyaOrig="260">
          <v:shape id="_x0000_i1094" type="#_x0000_t75" style="width:14.4pt;height:12.65pt" o:ole="">
            <v:imagedata r:id="rId141" o:title=""/>
          </v:shape>
          <o:OLEObject Type="Embed" ProgID="Equation.DSMT4" ShapeID="_x0000_i1094" DrawAspect="Content" ObjectID="_1710966339" r:id="rId142"/>
        </w:object>
      </w:r>
      <w:r w:rsidR="006F59B8" w:rsidRPr="00D65FE3">
        <w:rPr>
          <w:rFonts w:ascii="Times New Roman" w:hAnsi="Times New Roman" w:cs="Times New Roman"/>
        </w:rPr>
        <w:t>. So temperature and pore pressure can be expressed as follows</w:t>
      </w:r>
    </w:p>
    <w:p w:rsidR="005C356A" w:rsidRDefault="005C356A" w:rsidP="00FE23E5">
      <w:pPr>
        <w:adjustRightInd w:val="0"/>
        <w:snapToGrid w:val="0"/>
      </w:pPr>
    </w:p>
    <w:p w:rsidR="006F59B8" w:rsidRDefault="006F59B8" w:rsidP="00FE23E5">
      <w:pPr>
        <w:adjustRightInd w:val="0"/>
        <w:snapToGrid w:val="0"/>
      </w:pPr>
    </w:p>
    <w:p w:rsidR="006F59B8" w:rsidRDefault="006F59B8" w:rsidP="00FE23E5">
      <w:pPr>
        <w:adjustRightInd w:val="0"/>
        <w:snapToGrid w:val="0"/>
      </w:pPr>
    </w:p>
    <w:p w:rsidR="006F59B8" w:rsidRDefault="006F59B8" w:rsidP="00FE23E5">
      <w:pPr>
        <w:adjustRightInd w:val="0"/>
        <w:snapToGrid w:val="0"/>
      </w:pPr>
    </w:p>
    <w:p w:rsidR="006F59B8" w:rsidRDefault="006F59B8" w:rsidP="00FE23E5">
      <w:pPr>
        <w:adjustRightInd w:val="0"/>
        <w:snapToGrid w:val="0"/>
      </w:pPr>
    </w:p>
    <w:p w:rsidR="006F59B8" w:rsidRDefault="006F59B8" w:rsidP="00FE23E5">
      <w:pPr>
        <w:adjustRightInd w:val="0"/>
        <w:snapToGrid w:val="0"/>
      </w:pPr>
    </w:p>
    <w:p w:rsidR="00B07C95" w:rsidRDefault="00B07C95" w:rsidP="00B07C95">
      <w:pPr>
        <w:keepNext/>
        <w:rPr>
          <w:rFonts w:ascii="Times New Roman" w:hAnsi="Times New Roman" w:cs="Times New Roman"/>
        </w:rPr>
      </w:pPr>
    </w:p>
    <w:p w:rsidR="00B07C95" w:rsidRDefault="00B07C95" w:rsidP="00B07C95">
      <w:pPr>
        <w:keepNext/>
      </w:pPr>
      <w:r w:rsidRPr="008F7BCF">
        <w:rPr>
          <w:position w:val="-32"/>
        </w:rPr>
        <w:object w:dxaOrig="2260" w:dyaOrig="760">
          <v:shape id="_x0000_i1095" type="#_x0000_t75" style="width:112.9pt;height:38.6pt" o:ole="">
            <v:imagedata r:id="rId143" o:title=""/>
          </v:shape>
          <o:OLEObject Type="Embed" ProgID="Equation.DSMT4" ShapeID="_x0000_i1095" DrawAspect="Content" ObjectID="_1710966340" r:id="rId144"/>
        </w:objec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572F2">
          <w:rPr>
            <w:noProof/>
          </w:rPr>
          <w:instrText>16</w:instrText>
        </w:r>
      </w:fldSimple>
      <w:r>
        <w:instrText>)</w:instrText>
      </w:r>
      <w:r>
        <w:fldChar w:fldCharType="end"/>
      </w:r>
    </w:p>
    <w:p w:rsidR="00B07C95" w:rsidRPr="00A13CC9" w:rsidRDefault="00B07C95" w:rsidP="00B07C95">
      <w:pPr>
        <w:keepNext/>
        <w:rPr>
          <w:rFonts w:ascii="Times New Roman" w:hAnsi="Times New Roman" w:cs="Times New Roman"/>
        </w:rPr>
      </w:pPr>
      <w:r w:rsidRPr="00A13CC9">
        <w:rPr>
          <w:rFonts w:ascii="Times New Roman" w:hAnsi="Times New Roman" w:cs="Times New Roman"/>
        </w:rPr>
        <w:t xml:space="preserve">Where </w:t>
      </w:r>
    </w:p>
    <w:p w:rsidR="00B07C95" w:rsidRPr="00A13CC9" w:rsidRDefault="00B07C95" w:rsidP="00B07C95">
      <w:pPr>
        <w:keepNext/>
        <w:rPr>
          <w:rFonts w:ascii="Times New Roman" w:hAnsi="Times New Roman" w:cs="Times New Roman"/>
        </w:rPr>
      </w:pPr>
      <w:r w:rsidRPr="00A13CC9">
        <w:rPr>
          <w:rFonts w:ascii="Times New Roman" w:hAnsi="Times New Roman" w:cs="Times New Roman"/>
          <w:position w:val="-66"/>
        </w:rPr>
        <w:object w:dxaOrig="2480" w:dyaOrig="1440">
          <v:shape id="_x0000_i1096" type="#_x0000_t75" style="width:123.85pt;height:1in" o:ole="">
            <v:imagedata r:id="rId145" o:title=""/>
          </v:shape>
          <o:OLEObject Type="Embed" ProgID="Equation.DSMT4" ShapeID="_x0000_i1096" DrawAspect="Content" ObjectID="_1710966341" r:id="rId146"/>
        </w:object>
      </w:r>
    </w:p>
    <w:p w:rsidR="00B07C95" w:rsidRPr="00A13CC9" w:rsidRDefault="00B07C95" w:rsidP="00B07C95">
      <w:pPr>
        <w:keepNext/>
        <w:rPr>
          <w:rFonts w:ascii="Times New Roman" w:hAnsi="Times New Roman" w:cs="Times New Roman"/>
        </w:rPr>
      </w:pPr>
      <w:r w:rsidRPr="00A13CC9">
        <w:rPr>
          <w:rFonts w:ascii="Times New Roman" w:hAnsi="Times New Roman" w:cs="Times New Roman"/>
          <w:position w:val="-24"/>
        </w:rPr>
        <w:object w:dxaOrig="4320" w:dyaOrig="620">
          <v:shape id="_x0000_i1097" type="#_x0000_t75" style="width:3in;height:31.1pt" o:ole="">
            <v:imagedata r:id="rId147" o:title=""/>
          </v:shape>
          <o:OLEObject Type="Embed" ProgID="Equation.DSMT4" ShapeID="_x0000_i1097" DrawAspect="Content" ObjectID="_1710966342" r:id="rId148"/>
        </w:object>
      </w:r>
    </w:p>
    <w:p w:rsidR="00B07C95" w:rsidRPr="00A13CC9" w:rsidRDefault="00B07C95" w:rsidP="00B07C95">
      <w:pPr>
        <w:keepNext/>
        <w:rPr>
          <w:rFonts w:ascii="Times New Roman" w:hAnsi="Times New Roman" w:cs="Times New Roman"/>
        </w:rPr>
      </w:pPr>
      <w:r w:rsidRPr="00A13CC9">
        <w:rPr>
          <w:rFonts w:ascii="Times New Roman" w:hAnsi="Times New Roman" w:cs="Times New Roman"/>
        </w:rPr>
        <w:t xml:space="preserve">This transition leads directly to an uncoupled system of diffusion equations </w:t>
      </w:r>
      <w:r w:rsidRPr="00A13CC9">
        <w:rPr>
          <w:rFonts w:ascii="Times New Roman" w:hAnsi="Times New Roman" w:cs="Times New Roman"/>
          <w:position w:val="-12"/>
        </w:rPr>
        <w:object w:dxaOrig="320" w:dyaOrig="360">
          <v:shape id="_x0000_i1098" type="#_x0000_t75" style="width:16.15pt;height:17.85pt" o:ole="">
            <v:imagedata r:id="rId149" o:title=""/>
          </v:shape>
          <o:OLEObject Type="Embed" ProgID="Equation.DSMT4" ShapeID="_x0000_i1098" DrawAspect="Content" ObjectID="_1710966343" r:id="rId150"/>
        </w:object>
      </w:r>
      <w:r w:rsidRPr="00A13CC9">
        <w:rPr>
          <w:rFonts w:ascii="Times New Roman" w:hAnsi="Times New Roman" w:cs="Times New Roman"/>
        </w:rPr>
        <w:t>for the given by</w:t>
      </w:r>
    </w:p>
    <w:p w:rsidR="00B07C95" w:rsidRPr="00A13CC9" w:rsidRDefault="00B07C95" w:rsidP="00B07C95">
      <w:pPr>
        <w:keepNext/>
        <w:rPr>
          <w:rFonts w:ascii="Times New Roman" w:hAnsi="Times New Roman" w:cs="Times New Roman"/>
        </w:rPr>
      </w:pPr>
      <w:r w:rsidRPr="00A13CC9">
        <w:rPr>
          <w:rFonts w:ascii="Times New Roman" w:hAnsi="Times New Roman" w:cs="Times New Roman"/>
          <w:position w:val="-24"/>
        </w:rPr>
        <w:object w:dxaOrig="2220" w:dyaOrig="620">
          <v:shape id="_x0000_i1099" type="#_x0000_t75" style="width:111.15pt;height:31.1pt" o:ole="">
            <v:imagedata r:id="rId151" o:title=""/>
          </v:shape>
          <o:OLEObject Type="Embed" ProgID="Equation.DSMT4" ShapeID="_x0000_i1099" DrawAspect="Content" ObjectID="_1710966344" r:id="rId152"/>
        </w:object>
      </w:r>
      <w:r w:rsidRPr="00A13CC9">
        <w:rPr>
          <w:rFonts w:ascii="Times New Roman" w:hAnsi="Times New Roman" w:cs="Times New Roman"/>
        </w:rPr>
        <w:fldChar w:fldCharType="begin"/>
      </w:r>
      <w:r w:rsidRPr="00A13CC9">
        <w:rPr>
          <w:rFonts w:ascii="Times New Roman" w:hAnsi="Times New Roman" w:cs="Times New Roman"/>
        </w:rPr>
        <w:instrText xml:space="preserve"> MACROBUTTON MTPlaceRef \* MERGEFORMAT </w:instrText>
      </w:r>
      <w:r w:rsidRPr="00A13CC9">
        <w:rPr>
          <w:rFonts w:ascii="Times New Roman" w:hAnsi="Times New Roman" w:cs="Times New Roman"/>
        </w:rPr>
        <w:fldChar w:fldCharType="begin"/>
      </w:r>
      <w:r w:rsidRPr="00A13CC9">
        <w:rPr>
          <w:rFonts w:ascii="Times New Roman" w:hAnsi="Times New Roman" w:cs="Times New Roman"/>
        </w:rPr>
        <w:instrText xml:space="preserve"> SEQ MTEqn \h \* MERGEFORMAT </w:instrText>
      </w:r>
      <w:r w:rsidRPr="00A13CC9">
        <w:rPr>
          <w:rFonts w:ascii="Times New Roman" w:hAnsi="Times New Roman" w:cs="Times New Roman"/>
        </w:rPr>
        <w:fldChar w:fldCharType="end"/>
      </w:r>
      <w:r w:rsidRPr="00A13CC9">
        <w:rPr>
          <w:rFonts w:ascii="Times New Roman" w:hAnsi="Times New Roman" w:cs="Times New Roman"/>
        </w:rPr>
        <w:instrText>(</w:instrText>
      </w:r>
      <w:r w:rsidRPr="00A13CC9">
        <w:rPr>
          <w:rFonts w:ascii="Times New Roman" w:hAnsi="Times New Roman" w:cs="Times New Roman"/>
        </w:rPr>
        <w:fldChar w:fldCharType="begin"/>
      </w:r>
      <w:r w:rsidRPr="00A13CC9">
        <w:rPr>
          <w:rFonts w:ascii="Times New Roman" w:hAnsi="Times New Roman" w:cs="Times New Roman"/>
        </w:rPr>
        <w:instrText xml:space="preserve"> SEQ MTEqn \c \* Arabic \* MERGEFORMAT </w:instrText>
      </w:r>
      <w:r w:rsidRPr="00A13CC9">
        <w:rPr>
          <w:rFonts w:ascii="Times New Roman" w:hAnsi="Times New Roman" w:cs="Times New Roman"/>
        </w:rPr>
        <w:fldChar w:fldCharType="separate"/>
      </w:r>
      <w:r w:rsidR="00A572F2">
        <w:rPr>
          <w:rFonts w:ascii="Times New Roman" w:hAnsi="Times New Roman" w:cs="Times New Roman"/>
          <w:noProof/>
        </w:rPr>
        <w:instrText>17</w:instrText>
      </w:r>
      <w:r w:rsidRPr="00A13CC9">
        <w:rPr>
          <w:rFonts w:ascii="Times New Roman" w:hAnsi="Times New Roman" w:cs="Times New Roman"/>
        </w:rPr>
        <w:fldChar w:fldCharType="end"/>
      </w:r>
      <w:r w:rsidRPr="00A13CC9">
        <w:rPr>
          <w:rFonts w:ascii="Times New Roman" w:hAnsi="Times New Roman" w:cs="Times New Roman"/>
        </w:rPr>
        <w:instrText>)</w:instrText>
      </w:r>
      <w:r w:rsidRPr="00A13CC9">
        <w:rPr>
          <w:rFonts w:ascii="Times New Roman" w:hAnsi="Times New Roman" w:cs="Times New Roman"/>
        </w:rPr>
        <w:fldChar w:fldCharType="end"/>
      </w:r>
      <w:r w:rsidRPr="00A13CC9">
        <w:rPr>
          <w:rFonts w:ascii="Times New Roman" w:hAnsi="Times New Roman" w:cs="Times New Roman"/>
        </w:rPr>
        <w:t xml:space="preserve"> </w:t>
      </w:r>
      <w:proofErr w:type="gramStart"/>
      <w:r w:rsidRPr="00A13CC9">
        <w:rPr>
          <w:rFonts w:ascii="Times New Roman" w:hAnsi="Times New Roman" w:cs="Times New Roman"/>
        </w:rPr>
        <w:t>where</w:t>
      </w:r>
      <w:proofErr w:type="gramEnd"/>
      <w:r w:rsidRPr="00A13CC9">
        <w:rPr>
          <w:rFonts w:ascii="Times New Roman" w:hAnsi="Times New Roman" w:cs="Times New Roman"/>
        </w:rPr>
        <w:t xml:space="preserve"> </w:t>
      </w:r>
      <w:r w:rsidRPr="00A13CC9">
        <w:rPr>
          <w:rFonts w:ascii="Times New Roman" w:hAnsi="Times New Roman" w:cs="Times New Roman"/>
          <w:position w:val="-12"/>
        </w:rPr>
        <w:object w:dxaOrig="2140" w:dyaOrig="380">
          <v:shape id="_x0000_i1100" type="#_x0000_t75" style="width:107.15pt;height:18.45pt" o:ole="">
            <v:imagedata r:id="rId153" o:title=""/>
          </v:shape>
          <o:OLEObject Type="Embed" ProgID="Equation.DSMT4" ShapeID="_x0000_i1100" DrawAspect="Content" ObjectID="_1710966345" r:id="rId154"/>
        </w:object>
      </w:r>
    </w:p>
    <w:p w:rsidR="00E076CA" w:rsidRPr="00A13CC9" w:rsidRDefault="00B07C95" w:rsidP="006F59B8">
      <w:pPr>
        <w:keepNext/>
        <w:spacing w:line="360" w:lineRule="auto"/>
        <w:jc w:val="both"/>
        <w:rPr>
          <w:rFonts w:ascii="Times New Roman" w:hAnsi="Times New Roman" w:cs="Times New Roman"/>
        </w:rPr>
      </w:pPr>
      <w:r w:rsidRPr="00A13CC9">
        <w:rPr>
          <w:rFonts w:ascii="Times New Roman" w:hAnsi="Times New Roman" w:cs="Times New Roman"/>
        </w:rPr>
        <w:t xml:space="preserve">Then by applying the Laplace transform to the </w:t>
      </w:r>
      <w:r w:rsidR="00E076CA" w:rsidRPr="00A13CC9">
        <w:rPr>
          <w:rFonts w:ascii="Times New Roman" w:hAnsi="Times New Roman" w:cs="Times New Roman"/>
        </w:rPr>
        <w:t>Eigen</w:t>
      </w:r>
      <w:r w:rsidRPr="00A13CC9">
        <w:rPr>
          <w:rFonts w:ascii="Times New Roman" w:hAnsi="Times New Roman" w:cs="Times New Roman"/>
        </w:rPr>
        <w:t xml:space="preserve"> </w:t>
      </w:r>
      <w:proofErr w:type="gramStart"/>
      <w:r w:rsidRPr="00A13CC9">
        <w:rPr>
          <w:rFonts w:ascii="Times New Roman" w:hAnsi="Times New Roman" w:cs="Times New Roman"/>
        </w:rPr>
        <w:t xml:space="preserve">function </w:t>
      </w:r>
      <w:proofErr w:type="gramEnd"/>
      <w:r w:rsidRPr="00A13CC9">
        <w:rPr>
          <w:rFonts w:ascii="Times New Roman" w:hAnsi="Times New Roman" w:cs="Times New Roman"/>
          <w:position w:val="-12"/>
        </w:rPr>
        <w:object w:dxaOrig="260" w:dyaOrig="360">
          <v:shape id="_x0000_i1101" type="#_x0000_t75" style="width:12.65pt;height:17.85pt" o:ole="">
            <v:imagedata r:id="rId155" o:title=""/>
          </v:shape>
          <o:OLEObject Type="Embed" ProgID="Equation.DSMT4" ShapeID="_x0000_i1101" DrawAspect="Content" ObjectID="_1710966346" r:id="rId156"/>
        </w:object>
      </w:r>
      <w:r w:rsidR="00E076CA" w:rsidRPr="00A13CC9">
        <w:rPr>
          <w:rFonts w:ascii="Times New Roman" w:hAnsi="Times New Roman" w:cs="Times New Roman"/>
        </w:rPr>
        <w:t xml:space="preserve">, i.e., in </w:t>
      </w:r>
      <w:r w:rsidR="00E076CA" w:rsidRPr="00A13CC9">
        <w:rPr>
          <w:rFonts w:ascii="Times New Roman" w:hAnsi="Times New Roman" w:cs="Times New Roman"/>
          <w:highlight w:val="green"/>
        </w:rPr>
        <w:t>Eq.17</w:t>
      </w:r>
      <w:r w:rsidRPr="00A13CC9">
        <w:rPr>
          <w:rFonts w:ascii="Times New Roman" w:hAnsi="Times New Roman" w:cs="Times New Roman"/>
        </w:rPr>
        <w:t xml:space="preserve">, </w:t>
      </w:r>
      <w:r w:rsidR="00E076CA" w:rsidRPr="00A13CC9">
        <w:rPr>
          <w:rFonts w:ascii="Times New Roman" w:hAnsi="Times New Roman" w:cs="Times New Roman"/>
        </w:rPr>
        <w:t xml:space="preserve">it </w:t>
      </w:r>
      <w:r w:rsidRPr="00A13CC9">
        <w:rPr>
          <w:rFonts w:ascii="Times New Roman" w:hAnsi="Times New Roman" w:cs="Times New Roman"/>
        </w:rPr>
        <w:t xml:space="preserve">becomes an ordinary differential equation in terms of variable </w:t>
      </w:r>
      <w:r w:rsidRPr="00A13CC9">
        <w:rPr>
          <w:rFonts w:ascii="Times New Roman" w:hAnsi="Times New Roman" w:cs="Times New Roman"/>
          <w:position w:val="-12"/>
        </w:rPr>
        <w:object w:dxaOrig="240" w:dyaOrig="360">
          <v:shape id="_x0000_i1102" type="#_x0000_t75" style="width:12.1pt;height:17.85pt" o:ole="">
            <v:imagedata r:id="rId157" o:title=""/>
          </v:shape>
          <o:OLEObject Type="Embed" ProgID="Equation.DSMT4" ShapeID="_x0000_i1102" DrawAspect="Content" ObjectID="_1710966347" r:id="rId158"/>
        </w:object>
      </w:r>
      <w:r w:rsidRPr="00A13CC9">
        <w:rPr>
          <w:rFonts w:ascii="Times New Roman" w:hAnsi="Times New Roman" w:cs="Times New Roman"/>
        </w:rPr>
        <w:t xml:space="preserve">, where the </w:t>
      </w:r>
      <w:r w:rsidRPr="00A13CC9">
        <w:rPr>
          <w:rFonts w:ascii="Times New Roman" w:hAnsi="Times New Roman" w:cs="Times New Roman"/>
          <w:position w:val="-12"/>
        </w:rPr>
        <w:object w:dxaOrig="240" w:dyaOrig="360">
          <v:shape id="_x0000_i1103" type="#_x0000_t75" style="width:12.1pt;height:17.85pt" o:ole="">
            <v:imagedata r:id="rId157" o:title=""/>
          </v:shape>
          <o:OLEObject Type="Embed" ProgID="Equation.DSMT4" ShapeID="_x0000_i1103" DrawAspect="Content" ObjectID="_1710966348" r:id="rId159"/>
        </w:object>
      </w:r>
      <w:r w:rsidRPr="00A13CC9">
        <w:rPr>
          <w:rFonts w:ascii="Times New Roman" w:hAnsi="Times New Roman" w:cs="Times New Roman"/>
        </w:rPr>
        <w:t xml:space="preserve">is function of the coordinators in cylindrical system ρ, and the Laplace parameter s and the </w:t>
      </w:r>
      <w:r w:rsidRPr="00A13CC9">
        <w:rPr>
          <w:rFonts w:ascii="Times New Roman" w:hAnsi="Times New Roman" w:cs="Times New Roman"/>
          <w:position w:val="-4"/>
        </w:rPr>
        <w:object w:dxaOrig="279" w:dyaOrig="260">
          <v:shape id="_x0000_i1104" type="#_x0000_t75" style="width:14.4pt;height:12.65pt" o:ole="">
            <v:imagedata r:id="rId160" o:title=""/>
          </v:shape>
          <o:OLEObject Type="Embed" ProgID="Equation.DSMT4" ShapeID="_x0000_i1104" DrawAspect="Content" ObjectID="_1710966349" r:id="rId161"/>
        </w:object>
      </w:r>
      <w:r w:rsidRPr="00A13CC9">
        <w:rPr>
          <w:rFonts w:ascii="Times New Roman" w:hAnsi="Times New Roman" w:cs="Times New Roman"/>
        </w:rPr>
        <w:t xml:space="preserve">’s eigenvalue </w:t>
      </w:r>
    </w:p>
    <w:p w:rsidR="00B07C95" w:rsidRPr="00A13CC9" w:rsidRDefault="00B07C95" w:rsidP="00B07C95">
      <w:pPr>
        <w:keepNext/>
        <w:rPr>
          <w:rFonts w:ascii="Times New Roman" w:hAnsi="Times New Roman" w:cs="Times New Roman"/>
        </w:rPr>
      </w:pPr>
      <w:r w:rsidRPr="00A13CC9">
        <w:rPr>
          <w:rFonts w:ascii="Times New Roman" w:hAnsi="Times New Roman" w:cs="Times New Roman"/>
          <w:position w:val="-12"/>
        </w:rPr>
        <w:object w:dxaOrig="1880" w:dyaOrig="400">
          <v:shape id="_x0000_i1105" type="#_x0000_t75" style="width:93.9pt;height:20.15pt" o:ole="">
            <v:imagedata r:id="rId162" o:title=""/>
          </v:shape>
          <o:OLEObject Type="Embed" ProgID="Equation.DSMT4" ShapeID="_x0000_i1105" DrawAspect="Content" ObjectID="_1710966350" r:id="rId163"/>
        </w:object>
      </w:r>
      <w:r w:rsidR="00E076CA" w:rsidRPr="00A13CC9">
        <w:rPr>
          <w:rFonts w:ascii="Times New Roman" w:hAnsi="Times New Roman" w:cs="Times New Roman"/>
        </w:rPr>
        <w:fldChar w:fldCharType="begin"/>
      </w:r>
      <w:r w:rsidR="00E076CA" w:rsidRPr="00A13CC9">
        <w:rPr>
          <w:rFonts w:ascii="Times New Roman" w:hAnsi="Times New Roman" w:cs="Times New Roman"/>
        </w:rPr>
        <w:instrText xml:space="preserve"> MACROBUTTON MTPlaceRef \* MERGEFORMAT </w:instrText>
      </w:r>
      <w:r w:rsidR="00E076CA" w:rsidRPr="00A13CC9">
        <w:rPr>
          <w:rFonts w:ascii="Times New Roman" w:hAnsi="Times New Roman" w:cs="Times New Roman"/>
        </w:rPr>
        <w:fldChar w:fldCharType="begin"/>
      </w:r>
      <w:r w:rsidR="00E076CA" w:rsidRPr="00A13CC9">
        <w:rPr>
          <w:rFonts w:ascii="Times New Roman" w:hAnsi="Times New Roman" w:cs="Times New Roman"/>
        </w:rPr>
        <w:instrText xml:space="preserve"> SEQ MTEqn \h \* MERGEFORMAT </w:instrText>
      </w:r>
      <w:r w:rsidR="00E076CA" w:rsidRPr="00A13CC9">
        <w:rPr>
          <w:rFonts w:ascii="Times New Roman" w:hAnsi="Times New Roman" w:cs="Times New Roman"/>
        </w:rPr>
        <w:fldChar w:fldCharType="end"/>
      </w:r>
      <w:r w:rsidR="00E076CA" w:rsidRPr="00A13CC9">
        <w:rPr>
          <w:rFonts w:ascii="Times New Roman" w:hAnsi="Times New Roman" w:cs="Times New Roman"/>
        </w:rPr>
        <w:instrText>(</w:instrText>
      </w:r>
      <w:r w:rsidR="00E076CA" w:rsidRPr="00A13CC9">
        <w:rPr>
          <w:rFonts w:ascii="Times New Roman" w:hAnsi="Times New Roman" w:cs="Times New Roman"/>
        </w:rPr>
        <w:fldChar w:fldCharType="begin"/>
      </w:r>
      <w:r w:rsidR="00E076CA" w:rsidRPr="00A13CC9">
        <w:rPr>
          <w:rFonts w:ascii="Times New Roman" w:hAnsi="Times New Roman" w:cs="Times New Roman"/>
        </w:rPr>
        <w:instrText xml:space="preserve"> SEQ MTEqn \c \* Arabic \* MERGEFORMAT </w:instrText>
      </w:r>
      <w:r w:rsidR="00E076CA" w:rsidRPr="00A13CC9">
        <w:rPr>
          <w:rFonts w:ascii="Times New Roman" w:hAnsi="Times New Roman" w:cs="Times New Roman"/>
        </w:rPr>
        <w:fldChar w:fldCharType="separate"/>
      </w:r>
      <w:r w:rsidR="00A572F2">
        <w:rPr>
          <w:rFonts w:ascii="Times New Roman" w:hAnsi="Times New Roman" w:cs="Times New Roman"/>
          <w:noProof/>
        </w:rPr>
        <w:instrText>18</w:instrText>
      </w:r>
      <w:r w:rsidR="00E076CA" w:rsidRPr="00A13CC9">
        <w:rPr>
          <w:rFonts w:ascii="Times New Roman" w:hAnsi="Times New Roman" w:cs="Times New Roman"/>
        </w:rPr>
        <w:fldChar w:fldCharType="end"/>
      </w:r>
      <w:r w:rsidR="00E076CA" w:rsidRPr="00A13CC9">
        <w:rPr>
          <w:rFonts w:ascii="Times New Roman" w:hAnsi="Times New Roman" w:cs="Times New Roman"/>
        </w:rPr>
        <w:instrText>)</w:instrText>
      </w:r>
      <w:r w:rsidR="00E076CA" w:rsidRPr="00A13CC9">
        <w:rPr>
          <w:rFonts w:ascii="Times New Roman" w:hAnsi="Times New Roman" w:cs="Times New Roman"/>
        </w:rPr>
        <w:fldChar w:fldCharType="end"/>
      </w:r>
      <w:r w:rsidRPr="00A13CC9">
        <w:rPr>
          <w:rFonts w:ascii="Times New Roman" w:hAnsi="Times New Roman" w:cs="Times New Roman"/>
        </w:rPr>
        <w:t xml:space="preserve"> </w:t>
      </w:r>
      <w:proofErr w:type="gramStart"/>
      <w:r w:rsidRPr="00A13CC9">
        <w:rPr>
          <w:rFonts w:ascii="Times New Roman" w:hAnsi="Times New Roman" w:cs="Times New Roman"/>
        </w:rPr>
        <w:t>where</w:t>
      </w:r>
      <w:proofErr w:type="gramEnd"/>
      <w:r w:rsidRPr="00A13CC9">
        <w:rPr>
          <w:rFonts w:ascii="Times New Roman" w:hAnsi="Times New Roman" w:cs="Times New Roman"/>
        </w:rPr>
        <w:t xml:space="preserve"> </w:t>
      </w:r>
      <w:r w:rsidRPr="00A13CC9">
        <w:rPr>
          <w:rFonts w:ascii="Times New Roman" w:hAnsi="Times New Roman" w:cs="Times New Roman"/>
          <w:position w:val="-32"/>
        </w:rPr>
        <w:object w:dxaOrig="1060" w:dyaOrig="760">
          <v:shape id="_x0000_i1106" type="#_x0000_t75" style="width:53.55pt;height:38.6pt" o:ole="">
            <v:imagedata r:id="rId164" o:title=""/>
          </v:shape>
          <o:OLEObject Type="Embed" ProgID="Equation.DSMT4" ShapeID="_x0000_i1106" DrawAspect="Content" ObjectID="_1710966351" r:id="rId165"/>
        </w:object>
      </w:r>
    </w:p>
    <w:p w:rsidR="00B07C95" w:rsidRDefault="00B07C95" w:rsidP="006F59B8">
      <w:pPr>
        <w:keepNext/>
        <w:spacing w:line="360" w:lineRule="auto"/>
        <w:rPr>
          <w:rFonts w:ascii="Times New Roman" w:hAnsi="Times New Roman" w:cs="Times New Roman"/>
        </w:rPr>
      </w:pPr>
      <w:r w:rsidRPr="00A13CC9">
        <w:rPr>
          <w:rFonts w:ascii="Times New Roman" w:hAnsi="Times New Roman" w:cs="Times New Roman"/>
        </w:rPr>
        <w:t>Therefore, the</w:t>
      </w:r>
      <w:r w:rsidR="00E076CA" w:rsidRPr="00A13CC9">
        <w:rPr>
          <w:rFonts w:ascii="Times New Roman" w:hAnsi="Times New Roman" w:cs="Times New Roman"/>
        </w:rPr>
        <w:t xml:space="preserve"> original coupled </w:t>
      </w:r>
      <w:r w:rsidRPr="00A13CC9">
        <w:rPr>
          <w:rFonts w:ascii="Times New Roman" w:hAnsi="Times New Roman" w:cs="Times New Roman"/>
        </w:rPr>
        <w:t>diffusion equation</w:t>
      </w:r>
      <w:r w:rsidR="00E076CA" w:rsidRPr="00A13CC9">
        <w:rPr>
          <w:rFonts w:ascii="Times New Roman" w:hAnsi="Times New Roman" w:cs="Times New Roman"/>
        </w:rPr>
        <w:t>s (Eq.15</w:t>
      </w:r>
      <w:r w:rsidRPr="00A13CC9">
        <w:rPr>
          <w:rFonts w:ascii="Times New Roman" w:hAnsi="Times New Roman" w:cs="Times New Roman"/>
        </w:rPr>
        <w:t xml:space="preserve">) has been lead to the zeroth-order modified Bessel equation with </w:t>
      </w:r>
      <w:r w:rsidR="00E076CA" w:rsidRPr="00A13CC9">
        <w:rPr>
          <w:rFonts w:ascii="Times New Roman" w:hAnsi="Times New Roman" w:cs="Times New Roman"/>
        </w:rPr>
        <w:t>the general solution as (Eq.19), where</w:t>
      </w:r>
      <w:r w:rsidRPr="00A13CC9">
        <w:rPr>
          <w:rFonts w:ascii="Times New Roman" w:hAnsi="Times New Roman" w:cs="Times New Roman"/>
          <w:position w:val="-12"/>
        </w:rPr>
        <w:object w:dxaOrig="220" w:dyaOrig="360">
          <v:shape id="_x0000_i1107" type="#_x0000_t75" style="width:10.95pt;height:17.85pt" o:ole="">
            <v:imagedata r:id="rId166" o:title=""/>
          </v:shape>
          <o:OLEObject Type="Embed" ProgID="Equation.DSMT4" ShapeID="_x0000_i1107" DrawAspect="Content" ObjectID="_1710966352" r:id="rId167"/>
        </w:object>
      </w:r>
      <w:r w:rsidRPr="00A13CC9">
        <w:rPr>
          <w:rFonts w:ascii="Times New Roman" w:hAnsi="Times New Roman" w:cs="Times New Roman"/>
        </w:rPr>
        <w:t xml:space="preserve"> and </w:t>
      </w:r>
      <w:r w:rsidRPr="00A13CC9">
        <w:rPr>
          <w:rFonts w:ascii="Times New Roman" w:hAnsi="Times New Roman" w:cs="Times New Roman"/>
          <w:position w:val="-12"/>
        </w:rPr>
        <w:object w:dxaOrig="240" w:dyaOrig="360">
          <v:shape id="_x0000_i1108" type="#_x0000_t75" style="width:12.1pt;height:17.85pt" o:ole="">
            <v:imagedata r:id="rId168" o:title=""/>
          </v:shape>
          <o:OLEObject Type="Embed" ProgID="Equation.DSMT4" ShapeID="_x0000_i1108" DrawAspect="Content" ObjectID="_1710966353" r:id="rId169"/>
        </w:object>
      </w:r>
      <w:r w:rsidRPr="00A13CC9">
        <w:rPr>
          <w:rFonts w:ascii="Times New Roman" w:hAnsi="Times New Roman" w:cs="Times New Roman"/>
        </w:rPr>
        <w:t xml:space="preserve"> are unknowns that will be</w:t>
      </w:r>
      <w:r w:rsidRPr="001B59D0">
        <w:rPr>
          <w:rFonts w:ascii="Times New Roman" w:hAnsi="Times New Roman" w:cs="Times New Roman"/>
        </w:rPr>
        <w:t xml:space="preserve"> </w:t>
      </w:r>
      <w:r w:rsidRPr="001B59D0">
        <w:rPr>
          <w:rFonts w:ascii="Times New Roman" w:hAnsi="Times New Roman" w:cs="Times New Roman"/>
        </w:rPr>
        <w:lastRenderedPageBreak/>
        <w:t>determined based</w:t>
      </w:r>
      <w:r w:rsidR="0085149E">
        <w:rPr>
          <w:rFonts w:ascii="Times New Roman" w:hAnsi="Times New Roman" w:cs="Times New Roman"/>
        </w:rPr>
        <w:t xml:space="preserve"> on the boundary conditions.</w:t>
      </w:r>
      <w:r w:rsidRPr="0083146A">
        <w:rPr>
          <w:rFonts w:ascii="Times New Roman" w:hAnsi="Times New Roman" w:cs="Times New Roman"/>
          <w:position w:val="-12"/>
        </w:rPr>
        <w:object w:dxaOrig="620" w:dyaOrig="360">
          <v:shape id="_x0000_i1109" type="#_x0000_t75" style="width:31.1pt;height:17.85pt" o:ole="">
            <v:imagedata r:id="rId170" o:title=""/>
          </v:shape>
          <o:OLEObject Type="Embed" ProgID="Equation.DSMT4" ShapeID="_x0000_i1109" DrawAspect="Content" ObjectID="_1710966354" r:id="rId171"/>
        </w:object>
      </w:r>
      <w:r>
        <w:rPr>
          <w:rFonts w:ascii="Times New Roman" w:hAnsi="Times New Roman" w:cs="Times New Roman"/>
        </w:rPr>
        <w:t xml:space="preserve"> </w:t>
      </w:r>
      <w:proofErr w:type="gramStart"/>
      <w:r w:rsidRPr="001B59D0">
        <w:rPr>
          <w:rFonts w:ascii="Times New Roman" w:hAnsi="Times New Roman" w:cs="Times New Roman"/>
        </w:rPr>
        <w:t>and</w:t>
      </w:r>
      <w:proofErr w:type="gramEnd"/>
      <w:r>
        <w:rPr>
          <w:rFonts w:ascii="Times New Roman" w:hAnsi="Times New Roman" w:cs="Times New Roman"/>
        </w:rPr>
        <w:t xml:space="preserve"> </w:t>
      </w:r>
      <w:r w:rsidRPr="0083146A">
        <w:rPr>
          <w:rFonts w:ascii="Times New Roman" w:hAnsi="Times New Roman" w:cs="Times New Roman"/>
          <w:position w:val="-12"/>
        </w:rPr>
        <w:object w:dxaOrig="700" w:dyaOrig="360">
          <v:shape id="_x0000_i1110" type="#_x0000_t75" style="width:35.15pt;height:17.85pt" o:ole="">
            <v:imagedata r:id="rId172" o:title=""/>
          </v:shape>
          <o:OLEObject Type="Embed" ProgID="Equation.DSMT4" ShapeID="_x0000_i1110" DrawAspect="Content" ObjectID="_1710966355" r:id="rId173"/>
        </w:object>
      </w:r>
      <w:r w:rsidRPr="001B59D0">
        <w:rPr>
          <w:rFonts w:ascii="Times New Roman" w:hAnsi="Times New Roman" w:cs="Times New Roman"/>
        </w:rPr>
        <w:t>are the zeroth-order modified Bessel</w:t>
      </w:r>
      <w:r>
        <w:rPr>
          <w:rFonts w:ascii="Times New Roman" w:hAnsi="Times New Roman" w:cs="Times New Roman"/>
        </w:rPr>
        <w:t xml:space="preserve"> </w:t>
      </w:r>
      <w:r w:rsidRPr="001B59D0">
        <w:rPr>
          <w:rFonts w:ascii="Times New Roman" w:hAnsi="Times New Roman" w:cs="Times New Roman"/>
        </w:rPr>
        <w:t>functions of the first and second kinds, respectively.</w:t>
      </w:r>
    </w:p>
    <w:p w:rsidR="00B07C95" w:rsidRDefault="00B07C95" w:rsidP="00B07C95">
      <w:pPr>
        <w:keepNext/>
        <w:rPr>
          <w:rFonts w:ascii="Times New Roman" w:hAnsi="Times New Roman" w:cs="Times New Roman"/>
        </w:rPr>
      </w:pPr>
      <w:r w:rsidRPr="000D3424">
        <w:rPr>
          <w:rFonts w:ascii="Times New Roman" w:hAnsi="Times New Roman" w:cs="Times New Roman"/>
          <w:position w:val="-12"/>
        </w:rPr>
        <w:object w:dxaOrig="5120" w:dyaOrig="400">
          <v:shape id="_x0000_i1111" type="#_x0000_t75" style="width:255.75pt;height:20.15pt" o:ole="">
            <v:imagedata r:id="rId174" o:title=""/>
          </v:shape>
          <o:OLEObject Type="Embed" ProgID="Equation.DSMT4" ShapeID="_x0000_i1111" DrawAspect="Content" ObjectID="_1710966356" r:id="rId175"/>
        </w:object>
      </w:r>
      <w:r w:rsidR="00E076CA">
        <w:rPr>
          <w:rFonts w:ascii="Times New Roman" w:hAnsi="Times New Roman" w:cs="Times New Roman"/>
        </w:rPr>
        <w:fldChar w:fldCharType="begin"/>
      </w:r>
      <w:r w:rsidR="00E076CA">
        <w:rPr>
          <w:rFonts w:ascii="Times New Roman" w:hAnsi="Times New Roman" w:cs="Times New Roman"/>
        </w:rPr>
        <w:instrText xml:space="preserve"> MACROBUTTON MTPlaceRef \* MERGEFORMAT </w:instrText>
      </w:r>
      <w:r w:rsidR="00E076CA">
        <w:rPr>
          <w:rFonts w:ascii="Times New Roman" w:hAnsi="Times New Roman" w:cs="Times New Roman"/>
        </w:rPr>
        <w:fldChar w:fldCharType="begin"/>
      </w:r>
      <w:r w:rsidR="00E076CA">
        <w:rPr>
          <w:rFonts w:ascii="Times New Roman" w:hAnsi="Times New Roman" w:cs="Times New Roman"/>
        </w:rPr>
        <w:instrText xml:space="preserve"> SEQ MTEqn \h \* MERGEFORMAT </w:instrText>
      </w:r>
      <w:r w:rsidR="00E076CA">
        <w:rPr>
          <w:rFonts w:ascii="Times New Roman" w:hAnsi="Times New Roman" w:cs="Times New Roman"/>
        </w:rPr>
        <w:fldChar w:fldCharType="end"/>
      </w:r>
      <w:r w:rsidR="00E076CA">
        <w:rPr>
          <w:rFonts w:ascii="Times New Roman" w:hAnsi="Times New Roman" w:cs="Times New Roman"/>
        </w:rPr>
        <w:instrText>(</w:instrText>
      </w:r>
      <w:r w:rsidR="00E076CA">
        <w:rPr>
          <w:rFonts w:ascii="Times New Roman" w:hAnsi="Times New Roman" w:cs="Times New Roman"/>
        </w:rPr>
        <w:fldChar w:fldCharType="begin"/>
      </w:r>
      <w:r w:rsidR="00E076CA">
        <w:rPr>
          <w:rFonts w:ascii="Times New Roman" w:hAnsi="Times New Roman" w:cs="Times New Roman"/>
        </w:rPr>
        <w:instrText xml:space="preserve"> SEQ MTEqn \c \* Arabic \* MERGEFORMAT </w:instrText>
      </w:r>
      <w:r w:rsidR="00E076CA">
        <w:rPr>
          <w:rFonts w:ascii="Times New Roman" w:hAnsi="Times New Roman" w:cs="Times New Roman"/>
        </w:rPr>
        <w:fldChar w:fldCharType="separate"/>
      </w:r>
      <w:r w:rsidR="00A572F2">
        <w:rPr>
          <w:rFonts w:ascii="Times New Roman" w:hAnsi="Times New Roman" w:cs="Times New Roman"/>
          <w:noProof/>
        </w:rPr>
        <w:instrText>19</w:instrText>
      </w:r>
      <w:r w:rsidR="00E076CA">
        <w:rPr>
          <w:rFonts w:ascii="Times New Roman" w:hAnsi="Times New Roman" w:cs="Times New Roman"/>
        </w:rPr>
        <w:fldChar w:fldCharType="end"/>
      </w:r>
      <w:r w:rsidR="00E076CA">
        <w:rPr>
          <w:rFonts w:ascii="Times New Roman" w:hAnsi="Times New Roman" w:cs="Times New Roman"/>
        </w:rPr>
        <w:instrText>)</w:instrText>
      </w:r>
      <w:r w:rsidR="00E076CA">
        <w:rPr>
          <w:rFonts w:ascii="Times New Roman" w:hAnsi="Times New Roman" w:cs="Times New Roman"/>
        </w:rPr>
        <w:fldChar w:fldCharType="end"/>
      </w:r>
    </w:p>
    <w:p w:rsidR="00B07C95" w:rsidRDefault="00B07C95" w:rsidP="006F59B8">
      <w:pPr>
        <w:keepNext/>
        <w:spacing w:line="360" w:lineRule="auto"/>
        <w:rPr>
          <w:rFonts w:ascii="Times New Roman" w:hAnsi="Times New Roman" w:cs="Times New Roman"/>
        </w:rPr>
      </w:pPr>
      <w:r w:rsidRPr="001B59D0">
        <w:rPr>
          <w:rFonts w:ascii="Times New Roman" w:hAnsi="Times New Roman" w:cs="Times New Roman"/>
        </w:rPr>
        <w:t>T</w:t>
      </w:r>
      <w:r>
        <w:rPr>
          <w:rFonts w:ascii="Times New Roman" w:hAnsi="Times New Roman" w:cs="Times New Roman"/>
        </w:rPr>
        <w:t>he symmetry conditions</w:t>
      </w:r>
      <w:r w:rsidR="00E076CA">
        <w:rPr>
          <w:rFonts w:ascii="Times New Roman" w:hAnsi="Times New Roman" w:cs="Times New Roman"/>
        </w:rPr>
        <w:t xml:space="preserve"> of the primary cementing in P&amp;A</w:t>
      </w:r>
      <w:r>
        <w:rPr>
          <w:rFonts w:ascii="Times New Roman" w:hAnsi="Times New Roman" w:cs="Times New Roman"/>
        </w:rPr>
        <w:t xml:space="preserve"> will ensure the </w:t>
      </w:r>
      <w:r w:rsidRPr="00390460">
        <w:rPr>
          <w:rFonts w:ascii="Times New Roman" w:hAnsi="Times New Roman" w:cs="Times New Roman"/>
          <w:position w:val="-12"/>
        </w:rPr>
        <w:object w:dxaOrig="240" w:dyaOrig="360">
          <v:shape id="_x0000_i1112" type="#_x0000_t75" style="width:12.1pt;height:17.85pt" o:ole="">
            <v:imagedata r:id="rId176" o:title=""/>
          </v:shape>
          <o:OLEObject Type="Embed" ProgID="Equation.DSMT4" ShapeID="_x0000_i1112" DrawAspect="Content" ObjectID="_1710966357" r:id="rId177"/>
        </w:object>
      </w:r>
      <w:r w:rsidR="00E076CA">
        <w:rPr>
          <w:rFonts w:ascii="Times New Roman" w:hAnsi="Times New Roman" w:cs="Times New Roman"/>
        </w:rPr>
        <w:t>equals to zero, thus the pore pressure and temperature profile in Laplace domain could be expressed as follows:</w:t>
      </w:r>
    </w:p>
    <w:p w:rsidR="00B07C95" w:rsidRDefault="00B07C95" w:rsidP="00B07C95">
      <w:pPr>
        <w:keepNext/>
        <w:rPr>
          <w:rFonts w:ascii="Times New Roman" w:hAnsi="Times New Roman" w:cs="Times New Roman"/>
        </w:rPr>
      </w:pPr>
      <w:r w:rsidRPr="008D3C6C">
        <w:rPr>
          <w:rFonts w:ascii="Times New Roman" w:hAnsi="Times New Roman" w:cs="Times New Roman"/>
          <w:position w:val="-12"/>
        </w:rPr>
        <w:object w:dxaOrig="2860" w:dyaOrig="400">
          <v:shape id="_x0000_i1113" type="#_x0000_t75" style="width:143.4pt;height:20.15pt" o:ole="">
            <v:imagedata r:id="rId178" o:title=""/>
          </v:shape>
          <o:OLEObject Type="Embed" ProgID="Equation.DSMT4" ShapeID="_x0000_i1113" DrawAspect="Content" ObjectID="_1710966358" r:id="rId179"/>
        </w:object>
      </w:r>
      <w:r w:rsidR="00E076CA">
        <w:rPr>
          <w:rFonts w:ascii="Times New Roman" w:hAnsi="Times New Roman" w:cs="Times New Roman"/>
        </w:rPr>
        <w:fldChar w:fldCharType="begin"/>
      </w:r>
      <w:r w:rsidR="00E076CA">
        <w:rPr>
          <w:rFonts w:ascii="Times New Roman" w:hAnsi="Times New Roman" w:cs="Times New Roman"/>
        </w:rPr>
        <w:instrText xml:space="preserve"> MACROBUTTON MTPlaceRef \* MERGEFORMAT </w:instrText>
      </w:r>
      <w:r w:rsidR="00E076CA">
        <w:rPr>
          <w:rFonts w:ascii="Times New Roman" w:hAnsi="Times New Roman" w:cs="Times New Roman"/>
        </w:rPr>
        <w:fldChar w:fldCharType="begin"/>
      </w:r>
      <w:r w:rsidR="00E076CA">
        <w:rPr>
          <w:rFonts w:ascii="Times New Roman" w:hAnsi="Times New Roman" w:cs="Times New Roman"/>
        </w:rPr>
        <w:instrText xml:space="preserve"> SEQ MTEqn \h \* MERGEFORMAT </w:instrText>
      </w:r>
      <w:r w:rsidR="00E076CA">
        <w:rPr>
          <w:rFonts w:ascii="Times New Roman" w:hAnsi="Times New Roman" w:cs="Times New Roman"/>
        </w:rPr>
        <w:fldChar w:fldCharType="end"/>
      </w:r>
      <w:r w:rsidR="00E076CA">
        <w:rPr>
          <w:rFonts w:ascii="Times New Roman" w:hAnsi="Times New Roman" w:cs="Times New Roman"/>
        </w:rPr>
        <w:instrText>(</w:instrText>
      </w:r>
      <w:r w:rsidR="00E076CA">
        <w:rPr>
          <w:rFonts w:ascii="Times New Roman" w:hAnsi="Times New Roman" w:cs="Times New Roman"/>
        </w:rPr>
        <w:fldChar w:fldCharType="begin"/>
      </w:r>
      <w:r w:rsidR="00E076CA">
        <w:rPr>
          <w:rFonts w:ascii="Times New Roman" w:hAnsi="Times New Roman" w:cs="Times New Roman"/>
        </w:rPr>
        <w:instrText xml:space="preserve"> SEQ MTEqn \c \* Arabic \* MERGEFORMAT </w:instrText>
      </w:r>
      <w:r w:rsidR="00E076CA">
        <w:rPr>
          <w:rFonts w:ascii="Times New Roman" w:hAnsi="Times New Roman" w:cs="Times New Roman"/>
        </w:rPr>
        <w:fldChar w:fldCharType="separate"/>
      </w:r>
      <w:r w:rsidR="00A572F2">
        <w:rPr>
          <w:rFonts w:ascii="Times New Roman" w:hAnsi="Times New Roman" w:cs="Times New Roman"/>
          <w:noProof/>
        </w:rPr>
        <w:instrText>20</w:instrText>
      </w:r>
      <w:r w:rsidR="00E076CA">
        <w:rPr>
          <w:rFonts w:ascii="Times New Roman" w:hAnsi="Times New Roman" w:cs="Times New Roman"/>
        </w:rPr>
        <w:fldChar w:fldCharType="end"/>
      </w:r>
      <w:r w:rsidR="00E076CA">
        <w:rPr>
          <w:rFonts w:ascii="Times New Roman" w:hAnsi="Times New Roman" w:cs="Times New Roman"/>
        </w:rPr>
        <w:instrText>)</w:instrText>
      </w:r>
      <w:r w:rsidR="00E076CA">
        <w:rPr>
          <w:rFonts w:ascii="Times New Roman" w:hAnsi="Times New Roman" w:cs="Times New Roman"/>
        </w:rPr>
        <w:fldChar w:fldCharType="end"/>
      </w:r>
    </w:p>
    <w:p w:rsidR="00B07C95" w:rsidRPr="00EA4A69" w:rsidRDefault="00B07C95" w:rsidP="00B07C95">
      <w:pPr>
        <w:keepNext/>
        <w:rPr>
          <w:rFonts w:ascii="Times New Roman" w:hAnsi="Times New Roman" w:cs="Times New Roman"/>
        </w:rPr>
      </w:pPr>
      <w:r w:rsidRPr="008D3C6C">
        <w:rPr>
          <w:rFonts w:ascii="Times New Roman" w:hAnsi="Times New Roman" w:cs="Times New Roman"/>
          <w:position w:val="-12"/>
        </w:rPr>
        <w:object w:dxaOrig="2900" w:dyaOrig="400">
          <v:shape id="_x0000_i1114" type="#_x0000_t75" style="width:144.6pt;height:20.15pt" o:ole="">
            <v:imagedata r:id="rId180" o:title=""/>
          </v:shape>
          <o:OLEObject Type="Embed" ProgID="Equation.DSMT4" ShapeID="_x0000_i1114" DrawAspect="Content" ObjectID="_1710966359" r:id="rId181"/>
        </w:object>
      </w:r>
      <w:r w:rsidR="00E076CA">
        <w:rPr>
          <w:rFonts w:ascii="Times New Roman" w:hAnsi="Times New Roman" w:cs="Times New Roman"/>
        </w:rPr>
        <w:fldChar w:fldCharType="begin"/>
      </w:r>
      <w:r w:rsidR="00E076CA">
        <w:rPr>
          <w:rFonts w:ascii="Times New Roman" w:hAnsi="Times New Roman" w:cs="Times New Roman"/>
        </w:rPr>
        <w:instrText xml:space="preserve"> MACROBUTTON MTPlaceRef \* MERGEFORMAT </w:instrText>
      </w:r>
      <w:r w:rsidR="00E076CA">
        <w:rPr>
          <w:rFonts w:ascii="Times New Roman" w:hAnsi="Times New Roman" w:cs="Times New Roman"/>
        </w:rPr>
        <w:fldChar w:fldCharType="begin"/>
      </w:r>
      <w:r w:rsidR="00E076CA">
        <w:rPr>
          <w:rFonts w:ascii="Times New Roman" w:hAnsi="Times New Roman" w:cs="Times New Roman"/>
        </w:rPr>
        <w:instrText xml:space="preserve"> SEQ MTEqn \h \* MERGEFORMAT </w:instrText>
      </w:r>
      <w:r w:rsidR="00E076CA">
        <w:rPr>
          <w:rFonts w:ascii="Times New Roman" w:hAnsi="Times New Roman" w:cs="Times New Roman"/>
        </w:rPr>
        <w:fldChar w:fldCharType="end"/>
      </w:r>
      <w:r w:rsidR="00E076CA">
        <w:rPr>
          <w:rFonts w:ascii="Times New Roman" w:hAnsi="Times New Roman" w:cs="Times New Roman"/>
        </w:rPr>
        <w:instrText>(</w:instrText>
      </w:r>
      <w:r w:rsidR="00E076CA">
        <w:rPr>
          <w:rFonts w:ascii="Times New Roman" w:hAnsi="Times New Roman" w:cs="Times New Roman"/>
        </w:rPr>
        <w:fldChar w:fldCharType="begin"/>
      </w:r>
      <w:r w:rsidR="00E076CA">
        <w:rPr>
          <w:rFonts w:ascii="Times New Roman" w:hAnsi="Times New Roman" w:cs="Times New Roman"/>
        </w:rPr>
        <w:instrText xml:space="preserve"> SEQ MTEqn \c \* Arabic \* MERGEFORMAT </w:instrText>
      </w:r>
      <w:r w:rsidR="00E076CA">
        <w:rPr>
          <w:rFonts w:ascii="Times New Roman" w:hAnsi="Times New Roman" w:cs="Times New Roman"/>
        </w:rPr>
        <w:fldChar w:fldCharType="separate"/>
      </w:r>
      <w:r w:rsidR="00A572F2">
        <w:rPr>
          <w:rFonts w:ascii="Times New Roman" w:hAnsi="Times New Roman" w:cs="Times New Roman"/>
          <w:noProof/>
        </w:rPr>
        <w:instrText>21</w:instrText>
      </w:r>
      <w:r w:rsidR="00E076CA">
        <w:rPr>
          <w:rFonts w:ascii="Times New Roman" w:hAnsi="Times New Roman" w:cs="Times New Roman"/>
        </w:rPr>
        <w:fldChar w:fldCharType="end"/>
      </w:r>
      <w:r w:rsidR="00E076CA">
        <w:rPr>
          <w:rFonts w:ascii="Times New Roman" w:hAnsi="Times New Roman" w:cs="Times New Roman"/>
        </w:rPr>
        <w:instrText>)</w:instrText>
      </w:r>
      <w:r w:rsidR="00E076CA">
        <w:rPr>
          <w:rFonts w:ascii="Times New Roman" w:hAnsi="Times New Roman" w:cs="Times New Roman"/>
        </w:rPr>
        <w:fldChar w:fldCharType="end"/>
      </w:r>
    </w:p>
    <w:p w:rsidR="00A26F68" w:rsidRPr="00E16FDC" w:rsidRDefault="00D27DE2" w:rsidP="006F59B8">
      <w:pPr>
        <w:keepNext/>
        <w:spacing w:line="360" w:lineRule="auto"/>
        <w:rPr>
          <w:rFonts w:ascii="Times New Roman" w:hAnsi="Times New Roman" w:cs="Times New Roman"/>
        </w:rPr>
      </w:pPr>
      <w:r w:rsidRPr="00E16FDC">
        <w:rPr>
          <w:rFonts w:ascii="Times New Roman" w:hAnsi="Times New Roman" w:cs="Times New Roman"/>
        </w:rPr>
        <w:t xml:space="preserve">Within the framework of plain-strain conditions and </w:t>
      </w:r>
      <w:proofErr w:type="spellStart"/>
      <w:r w:rsidRPr="00E16FDC">
        <w:rPr>
          <w:rFonts w:ascii="Times New Roman" w:hAnsi="Times New Roman" w:cs="Times New Roman"/>
        </w:rPr>
        <w:t>irrotational</w:t>
      </w:r>
      <w:proofErr w:type="spellEnd"/>
      <w:r w:rsidRPr="00E16FDC">
        <w:rPr>
          <w:rFonts w:ascii="Times New Roman" w:hAnsi="Times New Roman" w:cs="Times New Roman"/>
        </w:rPr>
        <w:t xml:space="preserve"> field, the displacement </w:t>
      </w:r>
      <w:r w:rsidRPr="00E16FDC">
        <w:rPr>
          <w:rFonts w:ascii="Times New Roman" w:hAnsi="Times New Roman" w:cs="Times New Roman"/>
          <w:position w:val="-12"/>
        </w:rPr>
        <w:object w:dxaOrig="320" w:dyaOrig="360">
          <v:shape id="_x0000_i1115" type="#_x0000_t75" style="width:16.15pt;height:17.85pt" o:ole="">
            <v:imagedata r:id="rId182" o:title=""/>
          </v:shape>
          <o:OLEObject Type="Embed" ProgID="Equation.DSMT4" ShapeID="_x0000_i1115" DrawAspect="Content" ObjectID="_1710966360" r:id="rId183"/>
        </w:object>
      </w:r>
      <w:r w:rsidRPr="00E16FDC">
        <w:rPr>
          <w:rFonts w:ascii="Times New Roman" w:hAnsi="Times New Roman" w:cs="Times New Roman"/>
        </w:rPr>
        <w:t xml:space="preserve"> could be obtained by integrate the Eq.14</w:t>
      </w:r>
      <w:r w:rsidR="00A26F68" w:rsidRPr="00E16FDC">
        <w:rPr>
          <w:rFonts w:ascii="Times New Roman" w:hAnsi="Times New Roman" w:cs="Times New Roman"/>
        </w:rPr>
        <w:t>. At the same time, the strain-displacement relationship could be expressed as follows:</w:t>
      </w:r>
    </w:p>
    <w:p w:rsidR="00A26F68" w:rsidRPr="00E16FDC" w:rsidRDefault="008F16C2" w:rsidP="00A26F68">
      <w:pPr>
        <w:keepNext/>
        <w:rPr>
          <w:rFonts w:ascii="Times New Roman" w:hAnsi="Times New Roman" w:cs="Times New Roman"/>
        </w:rPr>
      </w:pPr>
      <w:r w:rsidRPr="00E16FDC">
        <w:rPr>
          <w:rFonts w:ascii="Times New Roman" w:hAnsi="Times New Roman" w:cs="Times New Roman"/>
          <w:position w:val="-12"/>
        </w:rPr>
        <w:object w:dxaOrig="3879" w:dyaOrig="400">
          <v:shape id="_x0000_i1116" type="#_x0000_t75" style="width:194.1pt;height:20.15pt" o:ole="">
            <v:imagedata r:id="rId184" o:title=""/>
          </v:shape>
          <o:OLEObject Type="Embed" ProgID="Equation.DSMT4" ShapeID="_x0000_i1116" DrawAspect="Content" ObjectID="_1710966361" r:id="rId185"/>
        </w:object>
      </w:r>
      <w:r w:rsidR="00A26F68" w:rsidRPr="00E16FDC">
        <w:rPr>
          <w:rFonts w:ascii="Times New Roman" w:hAnsi="Times New Roman" w:cs="Times New Roman"/>
        </w:rPr>
        <w:t xml:space="preserve"> </w:t>
      </w:r>
      <w:r w:rsidR="00EA4A69" w:rsidRPr="00E16FDC">
        <w:rPr>
          <w:rFonts w:ascii="Times New Roman" w:hAnsi="Times New Roman" w:cs="Times New Roman"/>
        </w:rPr>
        <w:fldChar w:fldCharType="begin"/>
      </w:r>
      <w:r w:rsidR="00EA4A69" w:rsidRPr="00E16FDC">
        <w:rPr>
          <w:rFonts w:ascii="Times New Roman" w:hAnsi="Times New Roman" w:cs="Times New Roman"/>
        </w:rPr>
        <w:instrText xml:space="preserve"> MACROBUTTON MTPlaceRef \* MERGEFORMAT </w:instrText>
      </w:r>
      <w:r w:rsidR="00EA4A69" w:rsidRPr="00E16FDC">
        <w:rPr>
          <w:rFonts w:ascii="Times New Roman" w:hAnsi="Times New Roman" w:cs="Times New Roman"/>
        </w:rPr>
        <w:fldChar w:fldCharType="begin"/>
      </w:r>
      <w:r w:rsidR="00EA4A69" w:rsidRPr="00E16FDC">
        <w:rPr>
          <w:rFonts w:ascii="Times New Roman" w:hAnsi="Times New Roman" w:cs="Times New Roman"/>
        </w:rPr>
        <w:instrText xml:space="preserve"> SEQ MTEqn \h \* MERGEFORMAT </w:instrText>
      </w:r>
      <w:r w:rsidR="00EA4A69" w:rsidRPr="00E16FDC">
        <w:rPr>
          <w:rFonts w:ascii="Times New Roman" w:hAnsi="Times New Roman" w:cs="Times New Roman"/>
        </w:rPr>
        <w:fldChar w:fldCharType="end"/>
      </w:r>
      <w:r w:rsidR="00EA4A69" w:rsidRPr="00E16FDC">
        <w:rPr>
          <w:rFonts w:ascii="Times New Roman" w:hAnsi="Times New Roman" w:cs="Times New Roman"/>
        </w:rPr>
        <w:instrText>(</w:instrText>
      </w:r>
      <w:r w:rsidR="00EA4A69" w:rsidRPr="00E16FDC">
        <w:rPr>
          <w:rFonts w:ascii="Times New Roman" w:hAnsi="Times New Roman" w:cs="Times New Roman"/>
        </w:rPr>
        <w:fldChar w:fldCharType="begin"/>
      </w:r>
      <w:r w:rsidR="00EA4A69" w:rsidRPr="00E16FDC">
        <w:rPr>
          <w:rFonts w:ascii="Times New Roman" w:hAnsi="Times New Roman" w:cs="Times New Roman"/>
        </w:rPr>
        <w:instrText xml:space="preserve"> SEQ MTEqn \c \* Arabic \* MERGEFORMAT </w:instrText>
      </w:r>
      <w:r w:rsidR="00EA4A69" w:rsidRPr="00E16FDC">
        <w:rPr>
          <w:rFonts w:ascii="Times New Roman" w:hAnsi="Times New Roman" w:cs="Times New Roman"/>
        </w:rPr>
        <w:fldChar w:fldCharType="separate"/>
      </w:r>
      <w:r w:rsidR="00A572F2">
        <w:rPr>
          <w:rFonts w:ascii="Times New Roman" w:hAnsi="Times New Roman" w:cs="Times New Roman"/>
          <w:noProof/>
        </w:rPr>
        <w:instrText>22</w:instrText>
      </w:r>
      <w:r w:rsidR="00EA4A69" w:rsidRPr="00E16FDC">
        <w:rPr>
          <w:rFonts w:ascii="Times New Roman" w:hAnsi="Times New Roman" w:cs="Times New Roman"/>
        </w:rPr>
        <w:fldChar w:fldCharType="end"/>
      </w:r>
      <w:r w:rsidR="00EA4A69" w:rsidRPr="00E16FDC">
        <w:rPr>
          <w:rFonts w:ascii="Times New Roman" w:hAnsi="Times New Roman" w:cs="Times New Roman"/>
        </w:rPr>
        <w:instrText>)</w:instrText>
      </w:r>
      <w:r w:rsidR="00EA4A69" w:rsidRPr="00E16FDC">
        <w:rPr>
          <w:rFonts w:ascii="Times New Roman" w:hAnsi="Times New Roman" w:cs="Times New Roman"/>
        </w:rPr>
        <w:fldChar w:fldCharType="end"/>
      </w:r>
    </w:p>
    <w:p w:rsidR="00A26F68" w:rsidRPr="00E16FDC" w:rsidRDefault="00A26F68" w:rsidP="00A26F68">
      <w:pPr>
        <w:keepNext/>
        <w:rPr>
          <w:rFonts w:ascii="Times New Roman" w:hAnsi="Times New Roman" w:cs="Times New Roman"/>
        </w:rPr>
      </w:pPr>
      <w:proofErr w:type="gramStart"/>
      <w:r w:rsidRPr="00E16FDC">
        <w:rPr>
          <w:rFonts w:ascii="Times New Roman" w:hAnsi="Times New Roman" w:cs="Times New Roman"/>
        </w:rPr>
        <w:t>where</w:t>
      </w:r>
      <w:proofErr w:type="gramEnd"/>
      <w:r w:rsidRPr="00E16FDC">
        <w:rPr>
          <w:rFonts w:ascii="Times New Roman" w:hAnsi="Times New Roman" w:cs="Times New Roman"/>
        </w:rPr>
        <w:t xml:space="preserve"> </w:t>
      </w:r>
      <w:r w:rsidR="00EA4A69" w:rsidRPr="00E16FDC">
        <w:rPr>
          <w:rFonts w:ascii="Times New Roman" w:hAnsi="Times New Roman" w:cs="Times New Roman"/>
          <w:position w:val="-24"/>
        </w:rPr>
        <w:object w:dxaOrig="2340" w:dyaOrig="680">
          <v:shape id="_x0000_i1117" type="#_x0000_t75" style="width:116.95pt;height:34pt" o:ole="">
            <v:imagedata r:id="rId186" o:title=""/>
          </v:shape>
          <o:OLEObject Type="Embed" ProgID="Equation.DSMT4" ShapeID="_x0000_i1117" DrawAspect="Content" ObjectID="_1710966362" r:id="rId187"/>
        </w:object>
      </w:r>
      <w:r w:rsidRPr="00E16FDC">
        <w:rPr>
          <w:rFonts w:ascii="Times New Roman" w:hAnsi="Times New Roman" w:cs="Times New Roman"/>
        </w:rPr>
        <w:t xml:space="preserve"> and </w:t>
      </w:r>
      <w:r w:rsidR="00EA4A69" w:rsidRPr="00E16FDC">
        <w:rPr>
          <w:rFonts w:ascii="Times New Roman" w:hAnsi="Times New Roman" w:cs="Times New Roman"/>
          <w:position w:val="-24"/>
        </w:rPr>
        <w:object w:dxaOrig="999" w:dyaOrig="680">
          <v:shape id="_x0000_i1118" type="#_x0000_t75" style="width:50.1pt;height:34pt" o:ole="">
            <v:imagedata r:id="rId188" o:title=""/>
          </v:shape>
          <o:OLEObject Type="Embed" ProgID="Equation.DSMT4" ShapeID="_x0000_i1118" DrawAspect="Content" ObjectID="_1710966363" r:id="rId189"/>
        </w:object>
      </w:r>
    </w:p>
    <w:p w:rsidR="00EA4A69" w:rsidRPr="00E16FDC" w:rsidRDefault="008F16C2" w:rsidP="006F59B8">
      <w:pPr>
        <w:keepNext/>
        <w:spacing w:line="360" w:lineRule="auto"/>
        <w:jc w:val="both"/>
        <w:rPr>
          <w:rFonts w:ascii="Times New Roman" w:hAnsi="Times New Roman" w:cs="Times New Roman"/>
        </w:rPr>
      </w:pPr>
      <w:r w:rsidRPr="00E16FDC">
        <w:rPr>
          <w:rFonts w:ascii="Times New Roman" w:hAnsi="Times New Roman" w:cs="Times New Roman"/>
        </w:rPr>
        <w:t xml:space="preserve">Up to now, there are totally three </w:t>
      </w:r>
      <w:proofErr w:type="gramStart"/>
      <w:r w:rsidRPr="00E16FDC">
        <w:rPr>
          <w:rFonts w:ascii="Times New Roman" w:hAnsi="Times New Roman" w:cs="Times New Roman"/>
        </w:rPr>
        <w:t xml:space="preserve">unknowns </w:t>
      </w:r>
      <w:proofErr w:type="gramEnd"/>
      <w:r w:rsidRPr="00E16FDC">
        <w:rPr>
          <w:rFonts w:ascii="Times New Roman" w:hAnsi="Times New Roman" w:cs="Times New Roman"/>
          <w:position w:val="-12"/>
        </w:rPr>
        <w:object w:dxaOrig="499" w:dyaOrig="360">
          <v:shape id="_x0000_i1119" type="#_x0000_t75" style="width:24.75pt;height:17.85pt" o:ole="">
            <v:imagedata r:id="rId190" o:title=""/>
          </v:shape>
          <o:OLEObject Type="Embed" ProgID="Equation.DSMT4" ShapeID="_x0000_i1119" DrawAspect="Content" ObjectID="_1710966364" r:id="rId191"/>
        </w:object>
      </w:r>
      <w:r w:rsidRPr="00E16FDC">
        <w:rPr>
          <w:rFonts w:ascii="Times New Roman" w:hAnsi="Times New Roman" w:cs="Times New Roman"/>
        </w:rPr>
        <w:t xml:space="preserve">, </w:t>
      </w:r>
      <w:proofErr w:type="spellStart"/>
      <w:r w:rsidRPr="00E16FDC">
        <w:rPr>
          <w:rFonts w:ascii="Times New Roman" w:hAnsi="Times New Roman" w:cs="Times New Roman"/>
        </w:rPr>
        <w:t>i</w:t>
      </w:r>
      <w:proofErr w:type="spellEnd"/>
      <w:r w:rsidRPr="00E16FDC">
        <w:rPr>
          <w:rFonts w:ascii="Times New Roman" w:hAnsi="Times New Roman" w:cs="Times New Roman"/>
        </w:rPr>
        <w:t xml:space="preserve">=1,2,3 in the system. The first two unknown </w:t>
      </w:r>
      <w:r w:rsidRPr="00E16FDC">
        <w:rPr>
          <w:rFonts w:ascii="Times New Roman" w:hAnsi="Times New Roman" w:cs="Times New Roman"/>
          <w:position w:val="-12"/>
        </w:rPr>
        <w:object w:dxaOrig="499" w:dyaOrig="360">
          <v:shape id="_x0000_i1120" type="#_x0000_t75" style="width:24.75pt;height:17.85pt" o:ole="">
            <v:imagedata r:id="rId192" o:title=""/>
          </v:shape>
          <o:OLEObject Type="Embed" ProgID="Equation.DSMT4" ShapeID="_x0000_i1120" DrawAspect="Content" ObjectID="_1710966365" r:id="rId193"/>
        </w:object>
      </w:r>
      <w:r w:rsidRPr="00E16FDC">
        <w:rPr>
          <w:rFonts w:ascii="Times New Roman" w:hAnsi="Times New Roman" w:cs="Times New Roman"/>
        </w:rPr>
        <w:t xml:space="preserve"> and</w:t>
      </w:r>
      <w:r w:rsidRPr="00E16FDC">
        <w:rPr>
          <w:rFonts w:ascii="Times New Roman" w:hAnsi="Times New Roman" w:cs="Times New Roman"/>
          <w:position w:val="-12"/>
        </w:rPr>
        <w:object w:dxaOrig="520" w:dyaOrig="360">
          <v:shape id="_x0000_i1121" type="#_x0000_t75" style="width:25.9pt;height:17.85pt" o:ole="">
            <v:imagedata r:id="rId194" o:title=""/>
          </v:shape>
          <o:OLEObject Type="Embed" ProgID="Equation.DSMT4" ShapeID="_x0000_i1121" DrawAspect="Content" ObjectID="_1710966366" r:id="rId195"/>
        </w:object>
      </w:r>
      <w:r w:rsidRPr="00E16FDC">
        <w:rPr>
          <w:rFonts w:ascii="Times New Roman" w:hAnsi="Times New Roman" w:cs="Times New Roman"/>
        </w:rPr>
        <w:t xml:space="preserve"> are coming from the coefficient of zeroth-order modified Bessel functions of the first and the third unknown </w:t>
      </w:r>
      <w:r w:rsidRPr="00E16FDC">
        <w:rPr>
          <w:rFonts w:ascii="Times New Roman" w:hAnsi="Times New Roman" w:cs="Times New Roman"/>
          <w:position w:val="-12"/>
        </w:rPr>
        <w:object w:dxaOrig="520" w:dyaOrig="360">
          <v:shape id="_x0000_i1122" type="#_x0000_t75" style="width:25.9pt;height:17.85pt" o:ole="">
            <v:imagedata r:id="rId196" o:title=""/>
          </v:shape>
          <o:OLEObject Type="Embed" ProgID="Equation.DSMT4" ShapeID="_x0000_i1122" DrawAspect="Content" ObjectID="_1710966367" r:id="rId197"/>
        </w:object>
      </w:r>
      <w:r w:rsidRPr="00E16FDC">
        <w:rPr>
          <w:rFonts w:ascii="Times New Roman" w:hAnsi="Times New Roman" w:cs="Times New Roman"/>
        </w:rPr>
        <w:t xml:space="preserve">is coming from the spatially uniform function from Eq.14 in Laplace domain. In the process </w:t>
      </w:r>
      <w:r w:rsidRPr="00E16FDC">
        <w:rPr>
          <w:rFonts w:ascii="Times New Roman" w:hAnsi="Times New Roman" w:cs="Times New Roman"/>
        </w:rPr>
        <w:lastRenderedPageBreak/>
        <w:t>of deriving the above expressions for the pore pressure, temperature and radial total stress boundary</w:t>
      </w:r>
      <w:r w:rsidR="00EA4A69" w:rsidRPr="00E16FDC">
        <w:rPr>
          <w:rFonts w:ascii="Times New Roman" w:hAnsi="Times New Roman" w:cs="Times New Roman"/>
        </w:rPr>
        <w:t xml:space="preserve"> conditions in Laplace domain, we have three equations for these three unknowns (shown in Eq.23). </w:t>
      </w:r>
    </w:p>
    <w:p w:rsidR="00EA4A69" w:rsidRDefault="00EA4A69" w:rsidP="00EA4A69">
      <w:pPr>
        <w:keepNext/>
        <w:rPr>
          <w:rFonts w:ascii="Times New Roman" w:hAnsi="Times New Roman" w:cs="Times New Roman"/>
        </w:rPr>
      </w:pPr>
      <w:r w:rsidRPr="008F008B">
        <w:rPr>
          <w:rFonts w:ascii="Times New Roman" w:hAnsi="Times New Roman" w:cs="Times New Roman"/>
          <w:position w:val="-50"/>
        </w:rPr>
        <w:object w:dxaOrig="6920" w:dyaOrig="1120">
          <v:shape id="_x0000_i1123" type="#_x0000_t75" style="width:346.2pt;height:55.85pt" o:ole="">
            <v:imagedata r:id="rId198" o:title=""/>
          </v:shape>
          <o:OLEObject Type="Embed" ProgID="Equation.DSMT4" ShapeID="_x0000_i1123" DrawAspect="Content" ObjectID="_1710966368" r:id="rId199"/>
        </w:object>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sidR="00A572F2">
        <w:rPr>
          <w:rFonts w:ascii="Times New Roman" w:hAnsi="Times New Roman" w:cs="Times New Roman"/>
          <w:noProof/>
        </w:rPr>
        <w:instrText>23</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end"/>
      </w:r>
    </w:p>
    <w:p w:rsidR="00EA4A69" w:rsidRDefault="00EA4A69" w:rsidP="00EA4A69">
      <w:pPr>
        <w:keepNext/>
        <w:rPr>
          <w:rFonts w:ascii="Times New Roman" w:hAnsi="Times New Roman" w:cs="Times New Roman"/>
        </w:rPr>
      </w:pPr>
      <w:r>
        <w:rPr>
          <w:rFonts w:ascii="Times New Roman" w:hAnsi="Times New Roman" w:cs="Times New Roman"/>
        </w:rPr>
        <w:t xml:space="preserve">Where </w:t>
      </w:r>
    </w:p>
    <w:p w:rsidR="00EA4A69" w:rsidRDefault="00EA4A69" w:rsidP="00EA4A69">
      <w:pPr>
        <w:keepNext/>
        <w:rPr>
          <w:rFonts w:ascii="Times New Roman" w:hAnsi="Times New Roman" w:cs="Times New Roman"/>
        </w:rPr>
      </w:pPr>
      <w:r w:rsidRPr="00856D6E">
        <w:rPr>
          <w:rFonts w:ascii="Times New Roman" w:hAnsi="Times New Roman" w:cs="Times New Roman"/>
          <w:position w:val="-34"/>
        </w:rPr>
        <w:object w:dxaOrig="6500" w:dyaOrig="720">
          <v:shape id="_x0000_i1124" type="#_x0000_t75" style="width:324.85pt;height:36.3pt" o:ole="">
            <v:imagedata r:id="rId200" o:title=""/>
          </v:shape>
          <o:OLEObject Type="Embed" ProgID="Equation.DSMT4" ShapeID="_x0000_i1124" DrawAspect="Content" ObjectID="_1710966369" r:id="rId201"/>
        </w:object>
      </w:r>
      <w:r w:rsidRPr="00856D6E">
        <w:rPr>
          <w:rFonts w:ascii="Times New Roman" w:hAnsi="Times New Roman" w:cs="Times New Roman"/>
          <w:position w:val="-34"/>
        </w:rPr>
        <w:object w:dxaOrig="6580" w:dyaOrig="720">
          <v:shape id="_x0000_i1125" type="#_x0000_t75" style="width:329.45pt;height:36.3pt" o:ole="">
            <v:imagedata r:id="rId202" o:title=""/>
          </v:shape>
          <o:OLEObject Type="Embed" ProgID="Equation.DSMT4" ShapeID="_x0000_i1125" DrawAspect="Content" ObjectID="_1710966370" r:id="rId203"/>
        </w:object>
      </w:r>
    </w:p>
    <w:p w:rsidR="00EA4A69" w:rsidRDefault="00EA4A69" w:rsidP="00EA4A69">
      <w:pPr>
        <w:keepNext/>
        <w:rPr>
          <w:rFonts w:ascii="Times New Roman" w:hAnsi="Times New Roman" w:cs="Times New Roman"/>
        </w:rPr>
      </w:pPr>
      <w:r w:rsidRPr="00856D6E">
        <w:rPr>
          <w:rFonts w:ascii="Times New Roman" w:hAnsi="Times New Roman" w:cs="Times New Roman"/>
          <w:position w:val="-36"/>
        </w:rPr>
        <w:object w:dxaOrig="7000" w:dyaOrig="840">
          <v:shape id="_x0000_i1126" type="#_x0000_t75" style="width:350.2pt;height:42.05pt" o:ole="">
            <v:imagedata r:id="rId204" o:title=""/>
          </v:shape>
          <o:OLEObject Type="Embed" ProgID="Equation.DSMT4" ShapeID="_x0000_i1126" DrawAspect="Content" ObjectID="_1710966371" r:id="rId205"/>
        </w:object>
      </w:r>
    </w:p>
    <w:p w:rsidR="00EA4A69" w:rsidRDefault="00EA4A69" w:rsidP="00EA4A69">
      <w:pPr>
        <w:keepNext/>
        <w:rPr>
          <w:rFonts w:ascii="Times New Roman" w:hAnsi="Times New Roman" w:cs="Times New Roman"/>
        </w:rPr>
      </w:pPr>
      <w:r w:rsidRPr="004C4816">
        <w:rPr>
          <w:rFonts w:ascii="Times New Roman" w:hAnsi="Times New Roman" w:cs="Times New Roman"/>
          <w:position w:val="-12"/>
        </w:rPr>
        <w:object w:dxaOrig="1760" w:dyaOrig="360">
          <v:shape id="_x0000_i1127" type="#_x0000_t75" style="width:88.15pt;height:17.85pt" o:ole="">
            <v:imagedata r:id="rId206" o:title=""/>
          </v:shape>
          <o:OLEObject Type="Embed" ProgID="Equation.DSMT4" ShapeID="_x0000_i1127" DrawAspect="Content" ObjectID="_1710966372" r:id="rId207"/>
        </w:object>
      </w:r>
    </w:p>
    <w:p w:rsidR="00EA4A69" w:rsidRDefault="00EA4A69" w:rsidP="00EA4A69">
      <w:pPr>
        <w:keepNext/>
        <w:rPr>
          <w:rFonts w:ascii="Times New Roman" w:hAnsi="Times New Roman" w:cs="Times New Roman"/>
        </w:rPr>
      </w:pPr>
      <w:r w:rsidRPr="0061019F">
        <w:rPr>
          <w:rFonts w:ascii="Times New Roman" w:hAnsi="Times New Roman" w:cs="Times New Roman"/>
          <w:position w:val="-24"/>
        </w:rPr>
        <w:object w:dxaOrig="2760" w:dyaOrig="620">
          <v:shape id="_x0000_i1128" type="#_x0000_t75" style="width:137.65pt;height:31.1pt" o:ole="">
            <v:imagedata r:id="rId208" o:title=""/>
          </v:shape>
          <o:OLEObject Type="Embed" ProgID="Equation.DSMT4" ShapeID="_x0000_i1128" DrawAspect="Content" ObjectID="_1710966373" r:id="rId209"/>
        </w:object>
      </w:r>
    </w:p>
    <w:p w:rsidR="00EA4A69" w:rsidRDefault="00EA4A69" w:rsidP="00EA4A69">
      <w:pPr>
        <w:keepNext/>
        <w:rPr>
          <w:rFonts w:ascii="Times New Roman" w:hAnsi="Times New Roman" w:cs="Times New Roman"/>
        </w:rPr>
      </w:pPr>
      <w:r w:rsidRPr="0061019F">
        <w:rPr>
          <w:rFonts w:ascii="Times New Roman" w:hAnsi="Times New Roman" w:cs="Times New Roman"/>
          <w:position w:val="-24"/>
        </w:rPr>
        <w:object w:dxaOrig="2920" w:dyaOrig="620">
          <v:shape id="_x0000_i1129" type="#_x0000_t75" style="width:146.3pt;height:31.1pt" o:ole="">
            <v:imagedata r:id="rId210" o:title=""/>
          </v:shape>
          <o:OLEObject Type="Embed" ProgID="Equation.DSMT4" ShapeID="_x0000_i1129" DrawAspect="Content" ObjectID="_1710966374" r:id="rId211"/>
        </w:object>
      </w:r>
    </w:p>
    <w:p w:rsidR="00EA4A69" w:rsidRDefault="00EA4A69" w:rsidP="00EA4A69">
      <w:pPr>
        <w:keepNext/>
        <w:rPr>
          <w:rFonts w:ascii="Times New Roman" w:hAnsi="Times New Roman" w:cs="Times New Roman"/>
        </w:rPr>
      </w:pPr>
      <w:r w:rsidRPr="0061019F">
        <w:rPr>
          <w:rFonts w:ascii="Times New Roman" w:hAnsi="Times New Roman" w:cs="Times New Roman"/>
          <w:position w:val="-24"/>
        </w:rPr>
        <w:object w:dxaOrig="2120" w:dyaOrig="620">
          <v:shape id="_x0000_i1130" type="#_x0000_t75" style="width:105.4pt;height:31.1pt" o:ole="">
            <v:imagedata r:id="rId212" o:title=""/>
          </v:shape>
          <o:OLEObject Type="Embed" ProgID="Equation.DSMT4" ShapeID="_x0000_i1130" DrawAspect="Content" ObjectID="_1710966375" r:id="rId213"/>
        </w:object>
      </w:r>
    </w:p>
    <w:p w:rsidR="00EA4A69" w:rsidRDefault="00EA4A69" w:rsidP="00EA4A69">
      <w:pPr>
        <w:keepNext/>
        <w:rPr>
          <w:rFonts w:ascii="Times New Roman" w:hAnsi="Times New Roman" w:cs="Times New Roman"/>
        </w:rPr>
      </w:pPr>
      <w:r w:rsidRPr="0061019F">
        <w:rPr>
          <w:rFonts w:ascii="Times New Roman" w:hAnsi="Times New Roman" w:cs="Times New Roman"/>
          <w:position w:val="-24"/>
        </w:rPr>
        <w:object w:dxaOrig="2299" w:dyaOrig="620">
          <v:shape id="_x0000_i1131" type="#_x0000_t75" style="width:114.6pt;height:31.1pt" o:ole="">
            <v:imagedata r:id="rId214" o:title=""/>
          </v:shape>
          <o:OLEObject Type="Embed" ProgID="Equation.DSMT4" ShapeID="_x0000_i1131" DrawAspect="Content" ObjectID="_1710966376" r:id="rId215"/>
        </w:object>
      </w:r>
    </w:p>
    <w:p w:rsidR="00EA4A69" w:rsidRDefault="00EA4A69" w:rsidP="00EA4A69">
      <w:pPr>
        <w:keepNext/>
      </w:pPr>
    </w:p>
    <w:p w:rsidR="00EA4A69" w:rsidRPr="00E16FDC" w:rsidRDefault="00EA4A69" w:rsidP="006F59B8">
      <w:pPr>
        <w:keepNext/>
        <w:spacing w:line="360" w:lineRule="auto"/>
        <w:rPr>
          <w:rFonts w:ascii="Times New Roman" w:hAnsi="Times New Roman" w:cs="Times New Roman"/>
        </w:rPr>
      </w:pPr>
      <w:r w:rsidRPr="00E16FDC">
        <w:rPr>
          <w:rFonts w:ascii="Times New Roman" w:hAnsi="Times New Roman" w:cs="Times New Roman"/>
        </w:rPr>
        <w:t>So that given a value of s, the</w:t>
      </w:r>
      <w:r w:rsidRPr="00E16FDC">
        <w:rPr>
          <w:rFonts w:ascii="Times New Roman" w:hAnsi="Times New Roman" w:cs="Times New Roman"/>
          <w:position w:val="-12"/>
        </w:rPr>
        <w:object w:dxaOrig="499" w:dyaOrig="360">
          <v:shape id="_x0000_i1132" type="#_x0000_t75" style="width:24.75pt;height:17.85pt" o:ole="">
            <v:imagedata r:id="rId192" o:title=""/>
          </v:shape>
          <o:OLEObject Type="Embed" ProgID="Equation.DSMT4" ShapeID="_x0000_i1132" DrawAspect="Content" ObjectID="_1710966377" r:id="rId216"/>
        </w:object>
      </w:r>
      <w:r w:rsidRPr="00E16FDC">
        <w:rPr>
          <w:rFonts w:ascii="Times New Roman" w:hAnsi="Times New Roman" w:cs="Times New Roman"/>
        </w:rPr>
        <w:t xml:space="preserve">can be readily computed, thus the solution then can be numerically inverted to the time domain using </w:t>
      </w:r>
      <w:proofErr w:type="spellStart"/>
      <w:r w:rsidRPr="00E16FDC">
        <w:rPr>
          <w:rFonts w:ascii="Times New Roman" w:hAnsi="Times New Roman" w:cs="Times New Roman"/>
        </w:rPr>
        <w:t>Stehfest’s</w:t>
      </w:r>
      <w:proofErr w:type="spellEnd"/>
      <w:r w:rsidRPr="00E16FDC">
        <w:rPr>
          <w:rFonts w:ascii="Times New Roman" w:hAnsi="Times New Roman" w:cs="Times New Roman"/>
        </w:rPr>
        <w:t xml:space="preserve"> method, which has been proved to be efficient in </w:t>
      </w:r>
      <w:proofErr w:type="spellStart"/>
      <w:r w:rsidRPr="00E16FDC">
        <w:rPr>
          <w:rFonts w:ascii="Times New Roman" w:hAnsi="Times New Roman" w:cs="Times New Roman"/>
        </w:rPr>
        <w:t>poroelastic</w:t>
      </w:r>
      <w:proofErr w:type="spellEnd"/>
      <w:r w:rsidRPr="00E16FDC">
        <w:rPr>
          <w:rFonts w:ascii="Times New Roman" w:hAnsi="Times New Roman" w:cs="Times New Roman"/>
        </w:rPr>
        <w:t xml:space="preserve"> </w:t>
      </w:r>
      <w:r w:rsidRPr="00E16FDC">
        <w:rPr>
          <w:rFonts w:ascii="Times New Roman" w:hAnsi="Times New Roman" w:cs="Times New Roman"/>
        </w:rPr>
        <w:lastRenderedPageBreak/>
        <w:t>problems. For a given fu</w:t>
      </w:r>
      <w:r w:rsidR="0085149E">
        <w:rPr>
          <w:rFonts w:ascii="Times New Roman" w:hAnsi="Times New Roman" w:cs="Times New Roman"/>
        </w:rPr>
        <w:t xml:space="preserve">nction p with Laplace transform, </w:t>
      </w:r>
      <w:proofErr w:type="spellStart"/>
      <w:r w:rsidRPr="00E16FDC">
        <w:rPr>
          <w:rFonts w:ascii="Times New Roman" w:hAnsi="Times New Roman" w:cs="Times New Roman"/>
        </w:rPr>
        <w:t>Stehfest’s</w:t>
      </w:r>
      <w:proofErr w:type="spellEnd"/>
      <w:r w:rsidRPr="00E16FDC">
        <w:rPr>
          <w:rFonts w:ascii="Times New Roman" w:hAnsi="Times New Roman" w:cs="Times New Roman"/>
        </w:rPr>
        <w:t xml:space="preserve"> method can be expressed as, taking pore pressure for example:</w:t>
      </w:r>
    </w:p>
    <w:p w:rsidR="00EA4A69" w:rsidRDefault="00EA4A69" w:rsidP="00EA4A69">
      <w:pPr>
        <w:keepNext/>
        <w:rPr>
          <w:rFonts w:ascii="Times New Roman" w:hAnsi="Times New Roman" w:cs="Times New Roman"/>
        </w:rPr>
      </w:pPr>
      <w:r w:rsidRPr="009B5D5C">
        <w:rPr>
          <w:rFonts w:ascii="Times New Roman" w:hAnsi="Times New Roman" w:cs="Times New Roman"/>
          <w:position w:val="-30"/>
        </w:rPr>
        <w:object w:dxaOrig="4200" w:dyaOrig="700">
          <v:shape id="_x0000_i1133" type="#_x0000_t75" style="width:209.65pt;height:35.15pt" o:ole="">
            <v:imagedata r:id="rId217" o:title=""/>
          </v:shape>
          <o:OLEObject Type="Embed" ProgID="Equation.DSMT4" ShapeID="_x0000_i1133" DrawAspect="Content" ObjectID="_1710966378" r:id="rId218"/>
        </w:object>
      </w:r>
      <w:r>
        <w:rPr>
          <w:rFonts w:ascii="Times New Roman" w:hAnsi="Times New Roman" w:cs="Times New Roman"/>
        </w:rPr>
        <w:fldChar w:fldCharType="begin"/>
      </w:r>
      <w:r>
        <w:rPr>
          <w:rFonts w:ascii="Times New Roman" w:hAnsi="Times New Roman" w:cs="Times New Roman"/>
        </w:rPr>
        <w:instrText xml:space="preserve"> MACROBUTTON MTPlaceRef \* MERGEFORMAT </w:instrText>
      </w:r>
      <w:r>
        <w:rPr>
          <w:rFonts w:ascii="Times New Roman" w:hAnsi="Times New Roman" w:cs="Times New Roman"/>
        </w:rPr>
        <w:fldChar w:fldCharType="begin"/>
      </w:r>
      <w:r>
        <w:rPr>
          <w:rFonts w:ascii="Times New Roman" w:hAnsi="Times New Roman" w:cs="Times New Roman"/>
        </w:rPr>
        <w:instrText xml:space="preserve"> SEQ MTEqn \h \* MERGEFORMAT </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begin"/>
      </w:r>
      <w:r>
        <w:rPr>
          <w:rFonts w:ascii="Times New Roman" w:hAnsi="Times New Roman" w:cs="Times New Roman"/>
        </w:rPr>
        <w:instrText xml:space="preserve"> SEQ MTEqn \c \* Arabic \* MERGEFORMAT </w:instrText>
      </w:r>
      <w:r>
        <w:rPr>
          <w:rFonts w:ascii="Times New Roman" w:hAnsi="Times New Roman" w:cs="Times New Roman"/>
        </w:rPr>
        <w:fldChar w:fldCharType="separate"/>
      </w:r>
      <w:r w:rsidR="00A572F2">
        <w:rPr>
          <w:rFonts w:ascii="Times New Roman" w:hAnsi="Times New Roman" w:cs="Times New Roman"/>
          <w:noProof/>
        </w:rPr>
        <w:instrText>24</w:instrText>
      </w:r>
      <w:r>
        <w:rPr>
          <w:rFonts w:ascii="Times New Roman" w:hAnsi="Times New Roman" w:cs="Times New Roman"/>
        </w:rPr>
        <w:fldChar w:fldCharType="end"/>
      </w:r>
      <w:r>
        <w:rPr>
          <w:rFonts w:ascii="Times New Roman" w:hAnsi="Times New Roman" w:cs="Times New Roman"/>
        </w:rPr>
        <w:instrText>)</w:instrText>
      </w:r>
      <w:r>
        <w:rPr>
          <w:rFonts w:ascii="Times New Roman" w:hAnsi="Times New Roman" w:cs="Times New Roman"/>
        </w:rPr>
        <w:fldChar w:fldCharType="end"/>
      </w:r>
    </w:p>
    <w:p w:rsidR="00EA4A69" w:rsidRDefault="00EA4A69" w:rsidP="00EA4A69">
      <w:pPr>
        <w:keepNext/>
        <w:rPr>
          <w:rFonts w:ascii="Times New Roman" w:hAnsi="Times New Roman" w:cs="Times New Roman"/>
        </w:rPr>
      </w:pPr>
      <w:r>
        <w:rPr>
          <w:rFonts w:ascii="Times New Roman" w:hAnsi="Times New Roman" w:cs="Times New Roman"/>
        </w:rPr>
        <w:t xml:space="preserve">Where the coefficient </w:t>
      </w:r>
      <w:r w:rsidRPr="009B5D5C">
        <w:rPr>
          <w:rFonts w:ascii="Times New Roman" w:hAnsi="Times New Roman" w:cs="Times New Roman"/>
          <w:position w:val="-14"/>
        </w:rPr>
        <w:object w:dxaOrig="260" w:dyaOrig="380">
          <v:shape id="_x0000_i1134" type="#_x0000_t75" style="width:12.65pt;height:18.45pt" o:ole="">
            <v:imagedata r:id="rId219" o:title=""/>
          </v:shape>
          <o:OLEObject Type="Embed" ProgID="Equation.DSMT4" ShapeID="_x0000_i1134" DrawAspect="Content" ObjectID="_1710966379" r:id="rId220"/>
        </w:object>
      </w:r>
      <w:r>
        <w:rPr>
          <w:rFonts w:ascii="Times New Roman" w:hAnsi="Times New Roman" w:cs="Times New Roman"/>
        </w:rPr>
        <w:t>are given by</w:t>
      </w:r>
    </w:p>
    <w:p w:rsidR="00A26F68" w:rsidRDefault="00EA4A69" w:rsidP="00EA4A69">
      <w:pPr>
        <w:keepNext/>
        <w:rPr>
          <w:rFonts w:ascii="Times New Roman" w:hAnsi="Times New Roman" w:cs="Times New Roman"/>
        </w:rPr>
      </w:pPr>
      <w:r w:rsidRPr="009B5D5C">
        <w:rPr>
          <w:rFonts w:ascii="Times New Roman" w:hAnsi="Times New Roman" w:cs="Times New Roman"/>
          <w:position w:val="-30"/>
        </w:rPr>
        <w:object w:dxaOrig="5860" w:dyaOrig="720">
          <v:shape id="_x0000_i1135" type="#_x0000_t75" style="width:293.2pt;height:36.3pt" o:ole="">
            <v:imagedata r:id="rId221" o:title=""/>
          </v:shape>
          <o:OLEObject Type="Embed" ProgID="Equation.DSMT4" ShapeID="_x0000_i1135" DrawAspect="Content" ObjectID="_1710966380" r:id="rId222"/>
        </w:object>
      </w:r>
    </w:p>
    <w:p w:rsidR="00A26F68" w:rsidRDefault="00A26F68" w:rsidP="00B07C95">
      <w:pPr>
        <w:keepNext/>
      </w:pPr>
    </w:p>
    <w:p w:rsidR="00A26F68" w:rsidRPr="00A26F68" w:rsidRDefault="00A26F68" w:rsidP="00B07C95">
      <w:pPr>
        <w:keepNext/>
      </w:pPr>
    </w:p>
    <w:p w:rsidR="00372656" w:rsidRPr="0013783D" w:rsidRDefault="00D27DE2" w:rsidP="0013783D">
      <w:pPr>
        <w:pStyle w:val="Paper"/>
      </w:pPr>
      <w:r w:rsidRPr="0013783D">
        <w:t>3. Numerical Analysis and Discussion</w:t>
      </w:r>
    </w:p>
    <w:p w:rsidR="00D27DE2" w:rsidRPr="0013783D" w:rsidRDefault="0013783D" w:rsidP="006F59B8">
      <w:pPr>
        <w:adjustRightInd w:val="0"/>
        <w:snapToGrid w:val="0"/>
        <w:spacing w:line="360" w:lineRule="auto"/>
        <w:jc w:val="both"/>
        <w:rPr>
          <w:rFonts w:ascii="Times New Roman" w:hAnsi="Times New Roman" w:cs="Times New Roman"/>
        </w:rPr>
      </w:pPr>
      <w:r>
        <w:rPr>
          <w:rFonts w:ascii="Times New Roman" w:hAnsi="Times New Roman" w:cs="Times New Roman"/>
        </w:rPr>
        <w:tab/>
      </w:r>
      <w:r w:rsidR="00372656" w:rsidRPr="0013783D">
        <w:rPr>
          <w:rFonts w:ascii="Times New Roman" w:hAnsi="Times New Roman" w:cs="Times New Roman"/>
        </w:rPr>
        <w:t xml:space="preserve">The input parameter for modeling results for this section are listed in </w:t>
      </w:r>
      <w:r w:rsidR="00372656" w:rsidRPr="0013783D">
        <w:rPr>
          <w:rFonts w:ascii="Times New Roman" w:hAnsi="Times New Roman" w:cs="Times New Roman"/>
          <w:highlight w:val="darkGreen"/>
        </w:rPr>
        <w:t>Table 1</w:t>
      </w:r>
      <w:r w:rsidR="00372656" w:rsidRPr="0013783D">
        <w:rPr>
          <w:rFonts w:ascii="Times New Roman" w:hAnsi="Times New Roman" w:cs="Times New Roman"/>
        </w:rPr>
        <w:t>. All of their values obtained from the previous literature and the temperature difference between the form</w:t>
      </w:r>
      <w:r w:rsidR="0085149E">
        <w:rPr>
          <w:rFonts w:ascii="Times New Roman" w:hAnsi="Times New Roman" w:cs="Times New Roman"/>
        </w:rPr>
        <w:t>ation and cement is assigned as</w:t>
      </w:r>
      <w:r w:rsidR="00372656" w:rsidRPr="0013783D">
        <w:rPr>
          <w:rFonts w:ascii="Times New Roman" w:hAnsi="Times New Roman" w:cs="Times New Roman"/>
          <w:position w:val="-6"/>
        </w:rPr>
        <w:object w:dxaOrig="1280" w:dyaOrig="279">
          <v:shape id="_x0000_i1136" type="#_x0000_t75" style="width:63.95pt;height:13.8pt" o:ole="">
            <v:imagedata r:id="rId223" o:title=""/>
          </v:shape>
          <o:OLEObject Type="Embed" ProgID="Equation.DSMT4" ShapeID="_x0000_i1136" DrawAspect="Content" ObjectID="_1710966381" r:id="rId224"/>
        </w:object>
      </w:r>
      <w:r w:rsidR="0085149E">
        <w:rPr>
          <w:rFonts w:ascii="Times New Roman" w:hAnsi="Times New Roman" w:cs="Times New Roman"/>
        </w:rPr>
        <w:t xml:space="preserve">. </w:t>
      </w:r>
      <w:r w:rsidR="00D27DE2" w:rsidRPr="0013783D">
        <w:rPr>
          <w:rFonts w:ascii="Times New Roman" w:hAnsi="Times New Roman" w:cs="Times New Roman"/>
        </w:rPr>
        <w:t>In this section, we</w:t>
      </w:r>
      <w:r w:rsidR="00372656" w:rsidRPr="0013783D">
        <w:rPr>
          <w:rFonts w:ascii="Times New Roman" w:hAnsi="Times New Roman" w:cs="Times New Roman"/>
        </w:rPr>
        <w:t xml:space="preserve"> will</w:t>
      </w:r>
      <w:r w:rsidR="00D27DE2" w:rsidRPr="0013783D">
        <w:rPr>
          <w:rFonts w:ascii="Times New Roman" w:hAnsi="Times New Roman" w:cs="Times New Roman"/>
        </w:rPr>
        <w:t xml:space="preserve"> discuss </w:t>
      </w:r>
      <w:r w:rsidR="00372656" w:rsidRPr="0013783D">
        <w:rPr>
          <w:rFonts w:ascii="Times New Roman" w:hAnsi="Times New Roman" w:cs="Times New Roman"/>
        </w:rPr>
        <w:t>firstly discus</w:t>
      </w:r>
      <w:r w:rsidR="00A04C13" w:rsidRPr="0013783D">
        <w:rPr>
          <w:rFonts w:ascii="Times New Roman" w:hAnsi="Times New Roman" w:cs="Times New Roman"/>
        </w:rPr>
        <w:t xml:space="preserve">s the pore pressure profile, temperature profile and effective stress profile that induced by three different loads, respectively. Lastly, the superposition results will be discussed. </w:t>
      </w:r>
    </w:p>
    <w:p w:rsidR="00B07C95" w:rsidRPr="0013783D" w:rsidRDefault="00A04C13" w:rsidP="0013783D">
      <w:pPr>
        <w:adjustRightInd w:val="0"/>
        <w:snapToGrid w:val="0"/>
        <w:jc w:val="both"/>
        <w:rPr>
          <w:rFonts w:ascii="Times New Roman" w:hAnsi="Times New Roman" w:cs="Times New Roman"/>
          <w:sz w:val="24"/>
        </w:rPr>
      </w:pPr>
      <w:r w:rsidRPr="0013783D">
        <w:rPr>
          <w:rFonts w:ascii="Times New Roman" w:hAnsi="Times New Roman" w:cs="Times New Roman"/>
          <w:sz w:val="24"/>
        </w:rPr>
        <w:t xml:space="preserve">3.1 </w:t>
      </w:r>
      <w:r w:rsidR="006E449A" w:rsidRPr="0013783D">
        <w:rPr>
          <w:rFonts w:ascii="Times New Roman" w:hAnsi="Times New Roman" w:cs="Times New Roman"/>
          <w:sz w:val="24"/>
        </w:rPr>
        <w:t>Pore pressure file in three loadings</w:t>
      </w:r>
    </w:p>
    <w:p w:rsidR="00445D97" w:rsidRPr="0013783D" w:rsidRDefault="006F59B8" w:rsidP="006F59B8">
      <w:pPr>
        <w:adjustRightInd w:val="0"/>
        <w:snapToGrid w:val="0"/>
        <w:spacing w:line="360" w:lineRule="auto"/>
        <w:jc w:val="both"/>
        <w:rPr>
          <w:rFonts w:ascii="Times New Roman" w:hAnsi="Times New Roman" w:cs="Times New Roman"/>
        </w:rPr>
      </w:pPr>
      <w:r>
        <w:rPr>
          <w:rFonts w:ascii="Times New Roman" w:hAnsi="Times New Roman" w:cs="Times New Roman"/>
        </w:rPr>
        <w:tab/>
      </w:r>
      <w:r w:rsidR="00445D97" w:rsidRPr="0013783D">
        <w:rPr>
          <w:rFonts w:ascii="Times New Roman" w:hAnsi="Times New Roman" w:cs="Times New Roman"/>
        </w:rPr>
        <w:t xml:space="preserve">Considering the boundary conditions that defined in the last sections, the influence of the factors of interest on the pore pressure will be conducted to illustrate different </w:t>
      </w:r>
      <w:proofErr w:type="spellStart"/>
      <w:r w:rsidR="00445D97" w:rsidRPr="0013783D">
        <w:rPr>
          <w:rFonts w:ascii="Times New Roman" w:hAnsi="Times New Roman" w:cs="Times New Roman"/>
        </w:rPr>
        <w:t>thermoporoelastic</w:t>
      </w:r>
      <w:proofErr w:type="spellEnd"/>
      <w:r w:rsidR="00445D97" w:rsidRPr="0013783D">
        <w:rPr>
          <w:rFonts w:ascii="Times New Roman" w:hAnsi="Times New Roman" w:cs="Times New Roman"/>
        </w:rPr>
        <w:t xml:space="preserve"> modes in the section. </w:t>
      </w:r>
    </w:p>
    <w:p w:rsidR="00561D1D" w:rsidRPr="0013783D" w:rsidRDefault="006F59B8" w:rsidP="006F59B8">
      <w:pPr>
        <w:adjustRightInd w:val="0"/>
        <w:snapToGrid w:val="0"/>
        <w:spacing w:line="360" w:lineRule="auto"/>
        <w:jc w:val="both"/>
        <w:rPr>
          <w:rFonts w:ascii="Times New Roman" w:hAnsi="Times New Roman" w:cs="Times New Roman"/>
        </w:rPr>
      </w:pPr>
      <w:r>
        <w:rPr>
          <w:rFonts w:ascii="Times New Roman" w:hAnsi="Times New Roman" w:cs="Times New Roman"/>
        </w:rPr>
        <w:tab/>
      </w:r>
      <w:r w:rsidR="00561D1D" w:rsidRPr="0013783D">
        <w:rPr>
          <w:rFonts w:ascii="Times New Roman" w:hAnsi="Times New Roman" w:cs="Times New Roman"/>
        </w:rPr>
        <w:t xml:space="preserve">In the most of classical </w:t>
      </w:r>
      <w:proofErr w:type="spellStart"/>
      <w:r w:rsidR="00561D1D" w:rsidRPr="0013783D">
        <w:rPr>
          <w:rFonts w:ascii="Times New Roman" w:hAnsi="Times New Roman" w:cs="Times New Roman"/>
        </w:rPr>
        <w:t>poromechanics</w:t>
      </w:r>
      <w:proofErr w:type="spellEnd"/>
      <w:r w:rsidR="00561D1D" w:rsidRPr="0013783D">
        <w:rPr>
          <w:rFonts w:ascii="Times New Roman" w:hAnsi="Times New Roman" w:cs="Times New Roman"/>
        </w:rPr>
        <w:t xml:space="preserve"> analysis, the evolution of pore pressure in response to different loadings is calculated and interpreted. It is therefore of interest to plot and understand the evolution of pore pressure under different loading modes. </w:t>
      </w:r>
    </w:p>
    <w:p w:rsidR="00F734BF" w:rsidRDefault="00F734BF" w:rsidP="00FE23E5">
      <w:pPr>
        <w:adjustRightInd w:val="0"/>
        <w:snapToGrid w:val="0"/>
        <w:rPr>
          <w:b/>
        </w:rPr>
      </w:pPr>
      <w:r w:rsidRPr="00F734BF">
        <w:rPr>
          <w:noProof/>
        </w:rPr>
        <w:lastRenderedPageBreak/>
        <w:drawing>
          <wp:inline distT="0" distB="0" distL="0" distR="0">
            <wp:extent cx="3464106" cy="272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467990" cy="2732392"/>
                    </a:xfrm>
                    <a:prstGeom prst="rect">
                      <a:avLst/>
                    </a:prstGeom>
                    <a:noFill/>
                    <a:ln>
                      <a:noFill/>
                    </a:ln>
                  </pic:spPr>
                </pic:pic>
              </a:graphicData>
            </a:graphic>
          </wp:inline>
        </w:drawing>
      </w:r>
    </w:p>
    <w:p w:rsidR="00F734BF" w:rsidRDefault="00F734BF" w:rsidP="00FE23E5">
      <w:pPr>
        <w:adjustRightInd w:val="0"/>
        <w:snapToGrid w:val="0"/>
        <w:rPr>
          <w:b/>
        </w:rPr>
      </w:pPr>
      <w:r w:rsidRPr="00F734BF">
        <w:rPr>
          <w:noProof/>
        </w:rPr>
        <w:drawing>
          <wp:inline distT="0" distB="0" distL="0" distR="0">
            <wp:extent cx="3423514" cy="2567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448823" cy="2586514"/>
                    </a:xfrm>
                    <a:prstGeom prst="rect">
                      <a:avLst/>
                    </a:prstGeom>
                    <a:noFill/>
                    <a:ln>
                      <a:noFill/>
                    </a:ln>
                  </pic:spPr>
                </pic:pic>
              </a:graphicData>
            </a:graphic>
          </wp:inline>
        </w:drawing>
      </w:r>
    </w:p>
    <w:p w:rsidR="00D85DCC" w:rsidRDefault="00D85DCC" w:rsidP="00FE23E5">
      <w:pPr>
        <w:adjustRightInd w:val="0"/>
        <w:snapToGrid w:val="0"/>
        <w:rPr>
          <w:b/>
        </w:rPr>
      </w:pPr>
      <w:r w:rsidRPr="00D85DCC">
        <w:rPr>
          <w:b/>
          <w:noProof/>
        </w:rPr>
        <w:drawing>
          <wp:inline distT="0" distB="0" distL="0" distR="0">
            <wp:extent cx="3463925" cy="2597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492645" cy="2619382"/>
                    </a:xfrm>
                    <a:prstGeom prst="rect">
                      <a:avLst/>
                    </a:prstGeom>
                    <a:noFill/>
                    <a:ln>
                      <a:noFill/>
                    </a:ln>
                  </pic:spPr>
                </pic:pic>
              </a:graphicData>
            </a:graphic>
          </wp:inline>
        </w:drawing>
      </w:r>
    </w:p>
    <w:p w:rsidR="00F734BF" w:rsidRPr="00F734BF" w:rsidRDefault="00F734BF" w:rsidP="00FE23E5">
      <w:pPr>
        <w:adjustRightInd w:val="0"/>
        <w:snapToGrid w:val="0"/>
        <w:rPr>
          <w:b/>
        </w:rPr>
      </w:pPr>
      <w:r>
        <w:rPr>
          <w:b/>
        </w:rPr>
        <w:lastRenderedPageBreak/>
        <w:t>Figure 1</w:t>
      </w:r>
    </w:p>
    <w:p w:rsidR="00F734BF" w:rsidRDefault="00F734BF" w:rsidP="00FE23E5">
      <w:pPr>
        <w:adjustRightInd w:val="0"/>
        <w:snapToGrid w:val="0"/>
      </w:pPr>
    </w:p>
    <w:p w:rsidR="00F734BF" w:rsidRPr="0013783D" w:rsidRDefault="00F734BF" w:rsidP="006F59B8">
      <w:pPr>
        <w:adjustRightInd w:val="0"/>
        <w:snapToGrid w:val="0"/>
        <w:spacing w:line="360" w:lineRule="auto"/>
        <w:jc w:val="both"/>
        <w:rPr>
          <w:rFonts w:ascii="Times New Roman" w:hAnsi="Times New Roman" w:cs="Times New Roman"/>
        </w:rPr>
      </w:pPr>
      <w:r w:rsidRPr="0013783D">
        <w:rPr>
          <w:rFonts w:ascii="Times New Roman" w:hAnsi="Times New Roman" w:cs="Times New Roman"/>
          <w:highlight w:val="green"/>
        </w:rPr>
        <w:t>Figure 1</w:t>
      </w:r>
      <w:r w:rsidRPr="0013783D">
        <w:rPr>
          <w:rFonts w:ascii="Times New Roman" w:hAnsi="Times New Roman" w:cs="Times New Roman"/>
        </w:rPr>
        <w:t xml:space="preserve"> illustrates the evolution of pore pressure profile inside the primary cement plug in response to mode 1 loading (temperature loading) and mode 2 loading (pore pressure loading). Under the pore pressure loading, it is similar to the classical diffusion process, the </w:t>
      </w:r>
      <w:r w:rsidR="003F746E" w:rsidRPr="0013783D">
        <w:rPr>
          <w:rFonts w:ascii="Times New Roman" w:hAnsi="Times New Roman" w:cs="Times New Roman"/>
        </w:rPr>
        <w:t>pore pressure near the surface is instantly raised to the level to pore pressure loading and then the pressure is gradually</w:t>
      </w:r>
      <w:r w:rsidR="00D85DCC" w:rsidRPr="0013783D">
        <w:rPr>
          <w:rFonts w:ascii="Times New Roman" w:hAnsi="Times New Roman" w:cs="Times New Roman"/>
        </w:rPr>
        <w:t xml:space="preserve"> diffusing</w:t>
      </w:r>
      <w:r w:rsidR="003F746E" w:rsidRPr="0013783D">
        <w:rPr>
          <w:rFonts w:ascii="Times New Roman" w:hAnsi="Times New Roman" w:cs="Times New Roman"/>
        </w:rPr>
        <w:t xml:space="preserve"> towards in the center of the specimen. </w:t>
      </w:r>
      <w:r w:rsidR="000952EE" w:rsidRPr="0013783D">
        <w:rPr>
          <w:rFonts w:ascii="Times New Roman" w:hAnsi="Times New Roman" w:cs="Times New Roman"/>
        </w:rPr>
        <w:t xml:space="preserve">However, in contrast of gradual and smooth diffusion process, the temperature induced pore pressure firstly peaks near the surface area. At the surface, the pore pressure returns to zero due to the boundary conditions. The pore pressure, however, decreases toward the inner core hence a peak profile is developed. As time progresses, the pore pressure peak declines due to fluid diffusion, and at the same time, the inner core becomes heated as well and so the peak is moving toward to the center. At even larger time, when the entire specimen is </w:t>
      </w:r>
      <w:r w:rsidR="00D85DCC" w:rsidRPr="0013783D">
        <w:rPr>
          <w:rFonts w:ascii="Times New Roman" w:hAnsi="Times New Roman" w:cs="Times New Roman"/>
        </w:rPr>
        <w:t>heated but the pore pressure is not yet dissipated due to the small fluid diffusivity. As time further increases, the entire pore pressure dissipated and return to zero everywhere. For the pore</w:t>
      </w:r>
      <w:r w:rsidR="00E7107A" w:rsidRPr="0013783D">
        <w:rPr>
          <w:rFonts w:ascii="Times New Roman" w:hAnsi="Times New Roman" w:cs="Times New Roman"/>
        </w:rPr>
        <w:t xml:space="preserve"> pressure that induced by the mode 3 (isotropic far-field stress), it is firstly arrives the highest value right after the loading (again, pore pressure at surface reduces to zero due to the boundary conditions), but it gradually declines to zero due to the dissipation process as the time process. It is noticeable that the magnitude of the pore pressure induced by mode 3 is much smaller compared to the pore pressure induced by mode 1 and mode 2</w:t>
      </w:r>
      <w:r w:rsidR="00BA5707" w:rsidRPr="0013783D">
        <w:rPr>
          <w:rFonts w:ascii="Times New Roman" w:hAnsi="Times New Roman" w:cs="Times New Roman"/>
        </w:rPr>
        <w:t>. Even at their highest level which is right later the loading is applied, the ratio of mode 1 induce pore pressure over the mode 2 and mode 3 induced pore pressure is around 0.01%-0.02%</w:t>
      </w:r>
      <w:r w:rsidR="00E7107A" w:rsidRPr="0013783D">
        <w:rPr>
          <w:rFonts w:ascii="Times New Roman" w:hAnsi="Times New Roman" w:cs="Times New Roman"/>
        </w:rPr>
        <w:t xml:space="preserve">. This is also in line with the findings from their classical pure </w:t>
      </w:r>
      <w:proofErr w:type="spellStart"/>
      <w:r w:rsidR="00E7107A" w:rsidRPr="0013783D">
        <w:rPr>
          <w:rFonts w:ascii="Times New Roman" w:hAnsi="Times New Roman" w:cs="Times New Roman"/>
        </w:rPr>
        <w:t>poroelastic</w:t>
      </w:r>
      <w:proofErr w:type="spellEnd"/>
      <w:r w:rsidR="00E7107A" w:rsidRPr="0013783D">
        <w:rPr>
          <w:rFonts w:ascii="Times New Roman" w:hAnsi="Times New Roman" w:cs="Times New Roman"/>
        </w:rPr>
        <w:t xml:space="preserve"> model </w:t>
      </w:r>
      <w:r w:rsidR="00E7107A" w:rsidRPr="0013783D">
        <w:rPr>
          <w:rFonts w:ascii="Times New Roman" w:hAnsi="Times New Roman" w:cs="Times New Roman"/>
        </w:rPr>
        <w:fldChar w:fldCharType="begin"/>
      </w:r>
      <w:r w:rsidR="00E7107A" w:rsidRPr="0013783D">
        <w:rPr>
          <w:rFonts w:ascii="Times New Roman" w:hAnsi="Times New Roman" w:cs="Times New Roman"/>
        </w:rPr>
        <w:instrText xml:space="preserve"> ADDIN EN.CITE &lt;EndNote&gt;&lt;Cite&gt;&lt;Author&gt;Detournay&lt;/Author&gt;&lt;Year&gt;1988&lt;/Year&gt;&lt;RecNum&gt;80&lt;/RecNum&gt;&lt;DisplayText&gt;(Detournay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E7107A" w:rsidRPr="0013783D">
        <w:rPr>
          <w:rFonts w:ascii="Times New Roman" w:hAnsi="Times New Roman" w:cs="Times New Roman"/>
        </w:rPr>
        <w:fldChar w:fldCharType="separate"/>
      </w:r>
      <w:r w:rsidR="00E7107A" w:rsidRPr="0013783D">
        <w:rPr>
          <w:rFonts w:ascii="Times New Roman" w:hAnsi="Times New Roman" w:cs="Times New Roman"/>
          <w:noProof/>
        </w:rPr>
        <w:t>(Detournay et al., 1988)</w:t>
      </w:r>
      <w:r w:rsidR="00E7107A" w:rsidRPr="0013783D">
        <w:rPr>
          <w:rFonts w:ascii="Times New Roman" w:hAnsi="Times New Roman" w:cs="Times New Roman"/>
        </w:rPr>
        <w:fldChar w:fldCharType="end"/>
      </w:r>
      <w:r w:rsidR="00E7107A" w:rsidRPr="0013783D">
        <w:rPr>
          <w:rFonts w:ascii="Times New Roman" w:hAnsi="Times New Roman" w:cs="Times New Roman"/>
        </w:rPr>
        <w:t xml:space="preserve">, which indicates that the undrained loading effect as a short-term characteristic of low permeability rock does not increase much </w:t>
      </w:r>
      <w:r w:rsidR="00BA5707" w:rsidRPr="0013783D">
        <w:rPr>
          <w:rFonts w:ascii="Times New Roman" w:hAnsi="Times New Roman" w:cs="Times New Roman"/>
        </w:rPr>
        <w:t xml:space="preserve">pore pressure. </w:t>
      </w:r>
    </w:p>
    <w:p w:rsidR="00BA5707" w:rsidRPr="0013783D" w:rsidRDefault="00BA5707" w:rsidP="006F59B8">
      <w:pPr>
        <w:adjustRightInd w:val="0"/>
        <w:snapToGrid w:val="0"/>
        <w:spacing w:line="360" w:lineRule="auto"/>
        <w:jc w:val="both"/>
        <w:rPr>
          <w:rFonts w:ascii="Times New Roman" w:hAnsi="Times New Roman" w:cs="Times New Roman"/>
        </w:rPr>
      </w:pPr>
      <w:r w:rsidRPr="0013783D">
        <w:rPr>
          <w:rFonts w:ascii="Times New Roman" w:hAnsi="Times New Roman" w:cs="Times New Roman"/>
        </w:rPr>
        <w:t xml:space="preserve">Since the peak pore pressure usually occurs at the early-time for all three loadings, we will use the smaller time intervals </w:t>
      </w:r>
      <w:r w:rsidRPr="0013783D">
        <w:rPr>
          <w:rFonts w:ascii="Times New Roman" w:hAnsi="Times New Roman" w:cs="Times New Roman"/>
          <w:position w:val="-6"/>
        </w:rPr>
        <w:object w:dxaOrig="720" w:dyaOrig="300">
          <v:shape id="_x0000_i1137" type="#_x0000_t75" style="width:36.3pt;height:15pt" o:ole="">
            <v:imagedata r:id="rId228" o:title=""/>
          </v:shape>
          <o:OLEObject Type="Embed" ProgID="Equation.DSMT4" ShapeID="_x0000_i1137" DrawAspect="Content" ObjectID="_1710966382" r:id="rId229"/>
        </w:object>
      </w:r>
      <w:r w:rsidRPr="0013783D">
        <w:rPr>
          <w:rFonts w:ascii="Times New Roman" w:hAnsi="Times New Roman" w:cs="Times New Roman"/>
        </w:rPr>
        <w:t xml:space="preserve">days after loading to illustrate the thermal osmosis and thermal filtration effect on the induced pore pressure. </w:t>
      </w:r>
    </w:p>
    <w:p w:rsidR="00561D1D" w:rsidRDefault="00561D1D" w:rsidP="00FE23E5">
      <w:pPr>
        <w:adjustRightInd w:val="0"/>
        <w:snapToGrid w:val="0"/>
      </w:pPr>
    </w:p>
    <w:p w:rsidR="00445D97" w:rsidRDefault="00445D97" w:rsidP="00FE23E5">
      <w:pPr>
        <w:adjustRightInd w:val="0"/>
        <w:snapToGrid w:val="0"/>
      </w:pPr>
    </w:p>
    <w:p w:rsidR="00600D8D" w:rsidRDefault="00137220" w:rsidP="00FE23E5">
      <w:pPr>
        <w:adjustRightInd w:val="0"/>
        <w:snapToGrid w:val="0"/>
      </w:pPr>
      <w:r>
        <w:rPr>
          <w:noProof/>
        </w:rPr>
        <w:lastRenderedPageBreak/>
        <w:drawing>
          <wp:inline distT="0" distB="0" distL="0" distR="0" wp14:anchorId="4A8CD402" wp14:editId="2D732893">
            <wp:extent cx="3888496" cy="314195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3896983" cy="3148813"/>
                    </a:xfrm>
                    <a:prstGeom prst="rect">
                      <a:avLst/>
                    </a:prstGeom>
                  </pic:spPr>
                </pic:pic>
              </a:graphicData>
            </a:graphic>
          </wp:inline>
        </w:drawing>
      </w:r>
    </w:p>
    <w:p w:rsidR="00600D8D" w:rsidRDefault="00600D8D" w:rsidP="00FE23E5">
      <w:pPr>
        <w:adjustRightInd w:val="0"/>
        <w:snapToGrid w:val="0"/>
      </w:pPr>
      <w:r>
        <w:t>Figure 2</w:t>
      </w:r>
    </w:p>
    <w:p w:rsidR="0084507B" w:rsidRPr="006F59B8" w:rsidRDefault="006F59B8" w:rsidP="0085149E">
      <w:pPr>
        <w:adjustRightInd w:val="0"/>
        <w:snapToGrid w:val="0"/>
        <w:spacing w:line="360" w:lineRule="auto"/>
        <w:jc w:val="both"/>
        <w:rPr>
          <w:rFonts w:ascii="Times New Roman" w:hAnsi="Times New Roman" w:cs="Times New Roman"/>
        </w:rPr>
      </w:pPr>
      <w:r>
        <w:rPr>
          <w:rFonts w:ascii="Times New Roman" w:hAnsi="Times New Roman" w:cs="Times New Roman"/>
        </w:rPr>
        <w:tab/>
      </w:r>
      <w:r w:rsidR="009126ED" w:rsidRPr="006F59B8">
        <w:rPr>
          <w:rFonts w:ascii="Times New Roman" w:hAnsi="Times New Roman" w:cs="Times New Roman"/>
        </w:rPr>
        <w:t xml:space="preserve">To investigate the impact of different ratios of </w:t>
      </w:r>
      <w:proofErr w:type="spellStart"/>
      <w:r w:rsidR="009126ED" w:rsidRPr="006F59B8">
        <w:rPr>
          <w:rFonts w:ascii="Times New Roman" w:hAnsi="Times New Roman" w:cs="Times New Roman"/>
        </w:rPr>
        <w:t>k_pt</w:t>
      </w:r>
      <w:proofErr w:type="spellEnd"/>
      <w:r w:rsidR="009126ED" w:rsidRPr="006F59B8">
        <w:rPr>
          <w:rFonts w:ascii="Times New Roman" w:hAnsi="Times New Roman" w:cs="Times New Roman"/>
        </w:rPr>
        <w:t>/</w:t>
      </w:r>
      <w:proofErr w:type="spellStart"/>
      <w:r w:rsidR="009126ED" w:rsidRPr="006F59B8">
        <w:rPr>
          <w:rFonts w:ascii="Times New Roman" w:hAnsi="Times New Roman" w:cs="Times New Roman"/>
        </w:rPr>
        <w:t>k_p</w:t>
      </w:r>
      <w:proofErr w:type="spellEnd"/>
      <w:r w:rsidR="009126ED" w:rsidRPr="006F59B8">
        <w:rPr>
          <w:rFonts w:ascii="Times New Roman" w:hAnsi="Times New Roman" w:cs="Times New Roman"/>
        </w:rPr>
        <w:t xml:space="preserve"> on the</w:t>
      </w:r>
      <w:r w:rsidR="00483C64" w:rsidRPr="006F59B8">
        <w:rPr>
          <w:rFonts w:ascii="Times New Roman" w:hAnsi="Times New Roman" w:cs="Times New Roman"/>
        </w:rPr>
        <w:t xml:space="preserve"> pore </w:t>
      </w:r>
      <w:proofErr w:type="spellStart"/>
      <w:r w:rsidR="00483C64" w:rsidRPr="006F59B8">
        <w:rPr>
          <w:rFonts w:ascii="Times New Roman" w:hAnsi="Times New Roman" w:cs="Times New Roman"/>
        </w:rPr>
        <w:t>pr</w:t>
      </w:r>
      <w:proofErr w:type="spellEnd"/>
      <w:r w:rsidR="009126ED" w:rsidRPr="006F59B8">
        <w:rPr>
          <w:rFonts w:ascii="Times New Roman" w:hAnsi="Times New Roman" w:cs="Times New Roman"/>
        </w:rPr>
        <w:t xml:space="preserve">, three </w:t>
      </w:r>
      <w:proofErr w:type="spellStart"/>
      <w:r w:rsidR="009126ED" w:rsidRPr="006F59B8">
        <w:rPr>
          <w:rFonts w:ascii="Times New Roman" w:hAnsi="Times New Roman" w:cs="Times New Roman"/>
        </w:rPr>
        <w:t>k_pt</w:t>
      </w:r>
      <w:proofErr w:type="spellEnd"/>
      <w:r w:rsidR="009126ED" w:rsidRPr="006F59B8">
        <w:rPr>
          <w:rFonts w:ascii="Times New Roman" w:hAnsi="Times New Roman" w:cs="Times New Roman"/>
        </w:rPr>
        <w:t>/</w:t>
      </w:r>
      <w:proofErr w:type="spellStart"/>
      <w:r w:rsidR="009126ED" w:rsidRPr="006F59B8">
        <w:rPr>
          <w:rFonts w:ascii="Times New Roman" w:hAnsi="Times New Roman" w:cs="Times New Roman"/>
        </w:rPr>
        <w:t>k_p</w:t>
      </w:r>
      <w:proofErr w:type="spellEnd"/>
      <w:r w:rsidR="009126ED" w:rsidRPr="006F59B8">
        <w:rPr>
          <w:rFonts w:ascii="Times New Roman" w:hAnsi="Times New Roman" w:cs="Times New Roman"/>
        </w:rPr>
        <w:t xml:space="preserve"> (0.1, 10, 10^5) ratios are picked up to show the development of the temperature induced pore pressure.</w:t>
      </w:r>
      <w:r w:rsidR="00A93058" w:rsidRPr="006F59B8">
        <w:rPr>
          <w:rFonts w:ascii="Times New Roman" w:hAnsi="Times New Roman" w:cs="Times New Roman"/>
        </w:rPr>
        <w:t xml:space="preserve"> Recalling the definition of the thermal-osmosis coefficient which can be understood as the passage of a fluid that is driven by a temperature gradient but again the hydrostatic pressure </w:t>
      </w:r>
      <w:r w:rsidR="00A93058" w:rsidRPr="006F59B8">
        <w:rPr>
          <w:rFonts w:ascii="Times New Roman" w:hAnsi="Times New Roman" w:cs="Times New Roman"/>
        </w:rPr>
        <w:fldChar w:fldCharType="begin"/>
      </w:r>
      <w:r w:rsidR="00A93058" w:rsidRPr="006F59B8">
        <w:rPr>
          <w:rFonts w:ascii="Times New Roman" w:hAnsi="Times New Roman" w:cs="Times New Roman"/>
        </w:rPr>
        <w:instrText xml:space="preserve"> ADDIN EN.CITE &lt;EndNote&gt;&lt;Cite&gt;&lt;Author&gt;Denbigh&lt;/Author&gt;&lt;Year&gt;1949&lt;/Year&gt;&lt;RecNum&gt;84&lt;/RecNum&gt;&lt;DisplayText&gt;(Denbigh, 1949)&lt;/DisplayText&gt;&lt;record&gt;&lt;rec-number&gt;84&lt;/rec-number&gt;&lt;foreign-keys&gt;&lt;key app="EN" db-id="s2v9ddev3frvdzefdspvsazo5rdzwwwd0v9x" timestamp="1648944008"&gt;84&lt;/key&gt;&lt;/foreign-keys&gt;&lt;ref-type name="Journal Article"&gt;17&lt;/ref-type&gt;&lt;contributors&gt;&lt;authors&gt;&lt;author&gt;Denbigh, KG&lt;/author&gt;&lt;/authors&gt;&lt;/contributors&gt;&lt;titles&gt;&lt;title&gt;Thermo-osmosis of gases through a membrane&lt;/title&gt;&lt;secondary-title&gt;Nature&lt;/secondary-title&gt;&lt;/titles&gt;&lt;periodical&gt;&lt;full-title&gt;Nature&lt;/full-title&gt;&lt;/periodical&gt;&lt;pages&gt;60-60&lt;/pages&gt;&lt;volume&gt;163&lt;/volume&gt;&lt;number&gt;4132&lt;/number&gt;&lt;dates&gt;&lt;year&gt;1949&lt;/year&gt;&lt;/dates&gt;&lt;isbn&gt;1476-4687&lt;/isbn&gt;&lt;urls&gt;&lt;/urls&gt;&lt;/record&gt;&lt;/Cite&gt;&lt;/EndNote&gt;</w:instrText>
      </w:r>
      <w:r w:rsidR="00A93058" w:rsidRPr="006F59B8">
        <w:rPr>
          <w:rFonts w:ascii="Times New Roman" w:hAnsi="Times New Roman" w:cs="Times New Roman"/>
        </w:rPr>
        <w:fldChar w:fldCharType="separate"/>
      </w:r>
      <w:r w:rsidR="00A93058" w:rsidRPr="006F59B8">
        <w:rPr>
          <w:rFonts w:ascii="Times New Roman" w:hAnsi="Times New Roman" w:cs="Times New Roman"/>
          <w:noProof/>
        </w:rPr>
        <w:t>(Denbigh, 1949)</w:t>
      </w:r>
      <w:r w:rsidR="00A93058" w:rsidRPr="006F59B8">
        <w:rPr>
          <w:rFonts w:ascii="Times New Roman" w:hAnsi="Times New Roman" w:cs="Times New Roman"/>
        </w:rPr>
        <w:fldChar w:fldCharType="end"/>
      </w:r>
      <w:r w:rsidR="00A93058" w:rsidRPr="006F59B8">
        <w:rPr>
          <w:rFonts w:ascii="Times New Roman" w:hAnsi="Times New Roman" w:cs="Times New Roman"/>
        </w:rPr>
        <w:t xml:space="preserve">. </w:t>
      </w:r>
      <w:r w:rsidR="00137220" w:rsidRPr="006F59B8">
        <w:rPr>
          <w:rFonts w:ascii="Times New Roman" w:hAnsi="Times New Roman" w:cs="Times New Roman"/>
        </w:rPr>
        <w:t>Taking the early time (t=60s) as example, the increased pore pressure are generated at the near surface region for all of three cases. However, the magnitude of the induced pore pressure is reduced when the thermos-osmotic coefficient is significantly larger than the hydraulic conductivity (</w:t>
      </w:r>
      <w:proofErr w:type="spellStart"/>
      <w:r w:rsidR="00137220" w:rsidRPr="006F59B8">
        <w:rPr>
          <w:rFonts w:ascii="Times New Roman" w:hAnsi="Times New Roman" w:cs="Times New Roman"/>
        </w:rPr>
        <w:t>k_pt</w:t>
      </w:r>
      <w:proofErr w:type="spellEnd"/>
      <w:r w:rsidR="00137220" w:rsidRPr="006F59B8">
        <w:rPr>
          <w:rFonts w:ascii="Times New Roman" w:hAnsi="Times New Roman" w:cs="Times New Roman"/>
        </w:rPr>
        <w:t>/</w:t>
      </w:r>
      <w:proofErr w:type="spellStart"/>
      <w:r w:rsidR="00137220" w:rsidRPr="006F59B8">
        <w:rPr>
          <w:rFonts w:ascii="Times New Roman" w:hAnsi="Times New Roman" w:cs="Times New Roman"/>
        </w:rPr>
        <w:t>k_p</w:t>
      </w:r>
      <w:proofErr w:type="spellEnd"/>
      <w:r w:rsidR="00137220" w:rsidRPr="006F59B8">
        <w:rPr>
          <w:rFonts w:ascii="Times New Roman" w:hAnsi="Times New Roman" w:cs="Times New Roman"/>
        </w:rPr>
        <w:t xml:space="preserve">=1e5). These </w:t>
      </w:r>
      <w:r w:rsidR="0085149E">
        <w:rPr>
          <w:rFonts w:ascii="Times New Roman" w:hAnsi="Times New Roman" w:cs="Times New Roman"/>
        </w:rPr>
        <w:t xml:space="preserve">phenomena </w:t>
      </w:r>
      <w:r w:rsidR="00137220" w:rsidRPr="006F59B8">
        <w:rPr>
          <w:rFonts w:ascii="Times New Roman" w:hAnsi="Times New Roman" w:cs="Times New Roman"/>
        </w:rPr>
        <w:t>indicate that a large thermos-osmotic coefficient can help to</w:t>
      </w:r>
      <w:r w:rsidR="0085149E">
        <w:rPr>
          <w:rFonts w:ascii="Times New Roman" w:hAnsi="Times New Roman" w:cs="Times New Roman"/>
        </w:rPr>
        <w:t xml:space="preserve"> reduce the temperature induced</w:t>
      </w:r>
      <w:r w:rsidR="00483C64" w:rsidRPr="006F59B8">
        <w:rPr>
          <w:rFonts w:ascii="Times New Roman" w:hAnsi="Times New Roman" w:cs="Times New Roman"/>
        </w:rPr>
        <w:t xml:space="preserve"> pore </w:t>
      </w:r>
      <w:r w:rsidR="00137220" w:rsidRPr="006F59B8">
        <w:rPr>
          <w:rFonts w:ascii="Times New Roman" w:hAnsi="Times New Roman" w:cs="Times New Roman"/>
        </w:rPr>
        <w:t xml:space="preserve">pressure, which will fortify the effective stress in the cement and reduce the possibility of failure. </w:t>
      </w:r>
    </w:p>
    <w:p w:rsidR="0084507B" w:rsidRDefault="0084507B" w:rsidP="00FE23E5">
      <w:pPr>
        <w:adjustRightInd w:val="0"/>
        <w:snapToGrid w:val="0"/>
      </w:pPr>
    </w:p>
    <w:p w:rsidR="00B07C95" w:rsidRDefault="00B07C95" w:rsidP="00FE23E5">
      <w:pPr>
        <w:adjustRightInd w:val="0"/>
        <w:snapToGrid w:val="0"/>
      </w:pPr>
    </w:p>
    <w:p w:rsidR="00B07C95" w:rsidRDefault="00B07C95" w:rsidP="00FE23E5">
      <w:pPr>
        <w:adjustRightInd w:val="0"/>
        <w:snapToGrid w:val="0"/>
      </w:pPr>
    </w:p>
    <w:p w:rsidR="0085149E" w:rsidRDefault="0085149E" w:rsidP="00FE23E5">
      <w:pPr>
        <w:adjustRightInd w:val="0"/>
        <w:snapToGrid w:val="0"/>
      </w:pPr>
    </w:p>
    <w:p w:rsidR="0085149E" w:rsidRDefault="0085149E" w:rsidP="00FE23E5">
      <w:pPr>
        <w:adjustRightInd w:val="0"/>
        <w:snapToGrid w:val="0"/>
      </w:pPr>
    </w:p>
    <w:p w:rsidR="0085149E" w:rsidRDefault="0085149E" w:rsidP="00FE23E5">
      <w:pPr>
        <w:adjustRightInd w:val="0"/>
        <w:snapToGrid w:val="0"/>
      </w:pPr>
    </w:p>
    <w:p w:rsidR="0085149E" w:rsidRDefault="0085149E" w:rsidP="00FE23E5">
      <w:pPr>
        <w:adjustRightInd w:val="0"/>
        <w:snapToGrid w:val="0"/>
      </w:pPr>
    </w:p>
    <w:p w:rsidR="00B07C95" w:rsidRDefault="00B07C95" w:rsidP="00FE23E5">
      <w:pPr>
        <w:adjustRightInd w:val="0"/>
        <w:snapToGrid w:val="0"/>
      </w:pPr>
    </w:p>
    <w:p w:rsidR="00B6606E" w:rsidRPr="0085149E" w:rsidRDefault="005C356A" w:rsidP="00FE23E5">
      <w:pPr>
        <w:adjustRightInd w:val="0"/>
        <w:snapToGrid w:val="0"/>
        <w:rPr>
          <w:rFonts w:ascii="Times New Roman" w:hAnsi="Times New Roman" w:cs="Times New Roman"/>
        </w:rPr>
      </w:pPr>
      <w:r w:rsidRPr="0085149E">
        <w:rPr>
          <w:rFonts w:ascii="Times New Roman" w:hAnsi="Times New Roman" w:cs="Times New Roman"/>
        </w:rPr>
        <w:lastRenderedPageBreak/>
        <w:t>Table 1. Notations</w:t>
      </w:r>
    </w:p>
    <w:tbl>
      <w:tblPr>
        <w:tblStyle w:val="GridTable5Dark-Accent3"/>
        <w:tblW w:w="0" w:type="auto"/>
        <w:tblLook w:val="04A0" w:firstRow="1" w:lastRow="0" w:firstColumn="1" w:lastColumn="0" w:noHBand="0" w:noVBand="1"/>
      </w:tblPr>
      <w:tblGrid>
        <w:gridCol w:w="3116"/>
        <w:gridCol w:w="3899"/>
        <w:gridCol w:w="2335"/>
      </w:tblGrid>
      <w:tr w:rsidR="00B6606E" w:rsidRPr="00D570D0" w:rsidTr="00D57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5C356A" w:rsidP="00FE23E5">
            <w:pPr>
              <w:adjustRightInd w:val="0"/>
              <w:snapToGrid w:val="0"/>
              <w:rPr>
                <w:rFonts w:ascii="Times New Roman" w:hAnsi="Times New Roman" w:cs="Times New Roman"/>
              </w:rPr>
            </w:pPr>
            <w:r w:rsidRPr="00D570D0">
              <w:rPr>
                <w:rFonts w:ascii="Times New Roman" w:hAnsi="Times New Roman" w:cs="Times New Roman"/>
              </w:rPr>
              <w:t>Symbol</w:t>
            </w:r>
          </w:p>
        </w:tc>
        <w:tc>
          <w:tcPr>
            <w:tcW w:w="3899" w:type="dxa"/>
            <w:vAlign w:val="center"/>
          </w:tcPr>
          <w:p w:rsidR="00B6606E" w:rsidRPr="00D570D0" w:rsidRDefault="005C356A" w:rsidP="00FE23E5">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Definition</w:t>
            </w:r>
          </w:p>
        </w:tc>
        <w:tc>
          <w:tcPr>
            <w:tcW w:w="2335" w:type="dxa"/>
            <w:vAlign w:val="center"/>
          </w:tcPr>
          <w:p w:rsidR="00B6606E" w:rsidRPr="00D570D0" w:rsidRDefault="005C356A" w:rsidP="00FE23E5">
            <w:pPr>
              <w:adjustRightInd w:val="0"/>
              <w:snapToGri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Unit</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B6606E"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6"/>
              </w:rPr>
              <w:object w:dxaOrig="220" w:dyaOrig="220">
                <v:shape id="_x0000_i1138" type="#_x0000_t75" style="width:10.95pt;height:10.95pt" o:ole="">
                  <v:imagedata r:id="rId231" o:title=""/>
                </v:shape>
                <o:OLEObject Type="Embed" ProgID="Equation.DSMT4" ShapeID="_x0000_i1138" DrawAspect="Content" ObjectID="_1710966383" r:id="rId232"/>
              </w:object>
            </w:r>
          </w:p>
        </w:tc>
        <w:tc>
          <w:tcPr>
            <w:tcW w:w="3899" w:type="dxa"/>
            <w:vAlign w:val="center"/>
          </w:tcPr>
          <w:p w:rsidR="00B6606E" w:rsidRPr="00D570D0" w:rsidRDefault="00B6606E"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570D0">
              <w:rPr>
                <w:rFonts w:ascii="Times New Roman" w:hAnsi="Times New Roman" w:cs="Times New Roman"/>
              </w:rPr>
              <w:t>Biot</w:t>
            </w:r>
            <w:proofErr w:type="spellEnd"/>
            <w:r w:rsidRPr="00D570D0">
              <w:rPr>
                <w:rFonts w:ascii="Times New Roman" w:hAnsi="Times New Roman" w:cs="Times New Roman"/>
              </w:rPr>
              <w:t xml:space="preserve"> effective stress coefficient</w:t>
            </w:r>
          </w:p>
        </w:tc>
        <w:tc>
          <w:tcPr>
            <w:tcW w:w="2335" w:type="dxa"/>
            <w:vAlign w:val="center"/>
          </w:tcPr>
          <w:p w:rsidR="00B6606E" w:rsidRPr="00D570D0" w:rsidRDefault="00B6606E"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w:t>
            </w:r>
          </w:p>
        </w:tc>
      </w:tr>
      <w:tr w:rsidR="001F26AD"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1F26AD" w:rsidRPr="00D570D0" w:rsidRDefault="001F26AD" w:rsidP="00B6606E">
            <w:pPr>
              <w:adjustRightInd w:val="0"/>
              <w:snapToGrid w:val="0"/>
              <w:jc w:val="center"/>
              <w:rPr>
                <w:rFonts w:ascii="Times New Roman" w:hAnsi="Times New Roman" w:cs="Times New Roman"/>
                <w:b w:val="0"/>
                <w:bCs w:val="0"/>
              </w:rPr>
            </w:pPr>
            <w:r w:rsidRPr="00D570D0">
              <w:rPr>
                <w:rFonts w:ascii="Times New Roman" w:hAnsi="Times New Roman" w:cs="Times New Roman"/>
                <w:b w:val="0"/>
                <w:bCs w:val="0"/>
                <w:color w:val="auto"/>
                <w:position w:val="-12"/>
              </w:rPr>
              <w:object w:dxaOrig="300" w:dyaOrig="360">
                <v:shape id="_x0000_i1139" type="#_x0000_t75" style="width:15pt;height:17.85pt" o:ole="">
                  <v:imagedata r:id="rId233" o:title=""/>
                </v:shape>
                <o:OLEObject Type="Embed" ProgID="Equation.DSMT4" ShapeID="_x0000_i1139" DrawAspect="Content" ObjectID="_1710966384" r:id="rId234"/>
              </w:object>
            </w:r>
          </w:p>
        </w:tc>
        <w:tc>
          <w:tcPr>
            <w:tcW w:w="3899" w:type="dxa"/>
            <w:vAlign w:val="center"/>
          </w:tcPr>
          <w:p w:rsidR="001F26AD"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 xml:space="preserve">Drained </w:t>
            </w:r>
            <w:proofErr w:type="spellStart"/>
            <w:r w:rsidRPr="00D570D0">
              <w:rPr>
                <w:rFonts w:ascii="Times New Roman" w:hAnsi="Times New Roman" w:cs="Times New Roman"/>
              </w:rPr>
              <w:t>thermoelastic</w:t>
            </w:r>
            <w:proofErr w:type="spellEnd"/>
            <w:r w:rsidRPr="00D570D0">
              <w:rPr>
                <w:rFonts w:ascii="Times New Roman" w:hAnsi="Times New Roman" w:cs="Times New Roman"/>
              </w:rPr>
              <w:t xml:space="preserve"> effective stress coefficient</w:t>
            </w:r>
          </w:p>
        </w:tc>
        <w:tc>
          <w:tcPr>
            <w:tcW w:w="2335" w:type="dxa"/>
            <w:vAlign w:val="center"/>
          </w:tcPr>
          <w:p w:rsidR="001F26AD"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N</w:t>
            </w:r>
            <w:r w:rsidRPr="00D570D0">
              <w:rPr>
                <w:rFonts w:ascii="Cambria Math" w:hAnsi="Cambria Math" w:cs="Cambria Math"/>
              </w:rPr>
              <w:t>⋅</w:t>
            </w:r>
            <w:r w:rsidRPr="00D570D0">
              <w:rPr>
                <w:rFonts w:ascii="Times New Roman" w:hAnsi="Times New Roman" w:cs="Times New Roman"/>
              </w:rPr>
              <w:t>m</w:t>
            </w:r>
            <w:r w:rsidRPr="00D570D0">
              <w:rPr>
                <w:rFonts w:ascii="Times New Roman" w:hAnsi="Times New Roman" w:cs="Times New Roman"/>
                <w:vertAlign w:val="superscript"/>
              </w:rPr>
              <w:t>-2</w:t>
            </w:r>
            <w:r w:rsidRPr="00D570D0">
              <w:rPr>
                <w:rFonts w:ascii="Cambria Math" w:hAnsi="Cambria Math" w:cs="Cambria Math"/>
              </w:rPr>
              <w:t>⋅</w:t>
            </w:r>
            <w:r w:rsidRPr="00D570D0">
              <w:rPr>
                <w:rFonts w:ascii="Times New Roman" w:hAnsi="Times New Roman" w:cs="Times New Roman"/>
              </w:rPr>
              <w:t>K</w:t>
            </w:r>
            <w:r w:rsidRPr="00D570D0">
              <w:rPr>
                <w:rFonts w:ascii="Times New Roman" w:hAnsi="Times New Roman" w:cs="Times New Roman"/>
                <w:vertAlign w:val="superscript"/>
              </w:rPr>
              <w:t>-1</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B6606E"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4"/>
              </w:rPr>
              <w:object w:dxaOrig="240" w:dyaOrig="260">
                <v:shape id="_x0000_i1140" type="#_x0000_t75" style="width:12.1pt;height:13.25pt" o:ole="">
                  <v:imagedata r:id="rId235" o:title=""/>
                </v:shape>
                <o:OLEObject Type="Embed" ProgID="Equation.DSMT4" ShapeID="_x0000_i1140" DrawAspect="Content" ObjectID="_1710966385" r:id="rId236"/>
              </w:object>
            </w:r>
          </w:p>
        </w:tc>
        <w:tc>
          <w:tcPr>
            <w:tcW w:w="3899" w:type="dxa"/>
            <w:vAlign w:val="center"/>
          </w:tcPr>
          <w:p w:rsidR="00B6606E" w:rsidRPr="00D570D0" w:rsidRDefault="00B6606E" w:rsidP="00B660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570D0">
              <w:rPr>
                <w:rFonts w:ascii="Times New Roman" w:hAnsi="Times New Roman" w:cs="Times New Roman"/>
              </w:rPr>
              <w:t>Skempton</w:t>
            </w:r>
            <w:proofErr w:type="spellEnd"/>
            <w:r w:rsidRPr="00D570D0">
              <w:rPr>
                <w:rFonts w:ascii="Times New Roman" w:hAnsi="Times New Roman" w:cs="Times New Roman"/>
              </w:rPr>
              <w:t xml:space="preserve"> pore pressure coefficient</w:t>
            </w:r>
          </w:p>
        </w:tc>
        <w:tc>
          <w:tcPr>
            <w:tcW w:w="2335" w:type="dxa"/>
            <w:vAlign w:val="center"/>
          </w:tcPr>
          <w:p w:rsidR="00B6606E" w:rsidRPr="00D570D0" w:rsidRDefault="00B6606E"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w:t>
            </w:r>
          </w:p>
        </w:tc>
      </w:tr>
      <w:tr w:rsidR="00B6606E"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036104"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2"/>
              </w:rPr>
              <w:object w:dxaOrig="240" w:dyaOrig="360">
                <v:shape id="_x0000_i1141" type="#_x0000_t75" style="width:12.1pt;height:17.85pt" o:ole="">
                  <v:imagedata r:id="rId237" o:title=""/>
                </v:shape>
                <o:OLEObject Type="Embed" ProgID="Equation.DSMT4" ShapeID="_x0000_i1141" DrawAspect="Content" ObjectID="_1710966386" r:id="rId238"/>
              </w:object>
            </w:r>
          </w:p>
        </w:tc>
        <w:tc>
          <w:tcPr>
            <w:tcW w:w="3899" w:type="dxa"/>
            <w:vAlign w:val="center"/>
          </w:tcPr>
          <w:p w:rsidR="00B6606E" w:rsidRPr="00D570D0" w:rsidRDefault="00036104" w:rsidP="000361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Coefficient of volumetric thermal expansion of solid</w:t>
            </w:r>
          </w:p>
        </w:tc>
        <w:tc>
          <w:tcPr>
            <w:tcW w:w="2335" w:type="dxa"/>
            <w:vAlign w:val="center"/>
          </w:tcPr>
          <w:p w:rsidR="00B6606E" w:rsidRPr="00D570D0" w:rsidRDefault="00036104"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K</w:t>
            </w:r>
            <w:r w:rsidR="001F26AD" w:rsidRPr="00D570D0">
              <w:rPr>
                <w:rFonts w:ascii="Times New Roman" w:hAnsi="Times New Roman" w:cs="Times New Roman"/>
                <w:vertAlign w:val="superscript"/>
              </w:rPr>
              <w:t>-1</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036104"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4"/>
              </w:rPr>
              <w:object w:dxaOrig="279" w:dyaOrig="380">
                <v:shape id="_x0000_i1142" type="#_x0000_t75" style="width:14.4pt;height:18.45pt" o:ole="">
                  <v:imagedata r:id="rId239" o:title=""/>
                </v:shape>
                <o:OLEObject Type="Embed" ProgID="Equation.DSMT4" ShapeID="_x0000_i1142" DrawAspect="Content" ObjectID="_1710966387" r:id="rId240"/>
              </w:object>
            </w:r>
          </w:p>
        </w:tc>
        <w:tc>
          <w:tcPr>
            <w:tcW w:w="3899" w:type="dxa"/>
            <w:vAlign w:val="center"/>
          </w:tcPr>
          <w:p w:rsidR="00B6606E" w:rsidRPr="00D570D0" w:rsidRDefault="00036104"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Coefficient of volumetric thermal expansion of porosity</w:t>
            </w:r>
          </w:p>
        </w:tc>
        <w:tc>
          <w:tcPr>
            <w:tcW w:w="2335" w:type="dxa"/>
            <w:vAlign w:val="center"/>
          </w:tcPr>
          <w:p w:rsidR="00B6606E" w:rsidRPr="00D570D0" w:rsidRDefault="001F26AD"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K</w:t>
            </w:r>
            <w:r w:rsidRPr="00D570D0">
              <w:rPr>
                <w:rFonts w:ascii="Times New Roman" w:hAnsi="Times New Roman" w:cs="Times New Roman"/>
                <w:vertAlign w:val="superscript"/>
              </w:rPr>
              <w:t>-1</w:t>
            </w:r>
          </w:p>
        </w:tc>
      </w:tr>
      <w:tr w:rsidR="00B6606E"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036104"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4"/>
              </w:rPr>
              <w:object w:dxaOrig="279" w:dyaOrig="380">
                <v:shape id="_x0000_i1143" type="#_x0000_t75" style="width:14.4pt;height:18.45pt" o:ole="">
                  <v:imagedata r:id="rId241" o:title=""/>
                </v:shape>
                <o:OLEObject Type="Embed" ProgID="Equation.DSMT4" ShapeID="_x0000_i1143" DrawAspect="Content" ObjectID="_1710966388" r:id="rId242"/>
              </w:object>
            </w:r>
          </w:p>
        </w:tc>
        <w:tc>
          <w:tcPr>
            <w:tcW w:w="3899" w:type="dxa"/>
            <w:vAlign w:val="center"/>
          </w:tcPr>
          <w:p w:rsidR="00B6606E" w:rsidRPr="00D570D0" w:rsidRDefault="00036104" w:rsidP="003712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Coefficient of volumetric thermal expansion of fluid</w:t>
            </w:r>
          </w:p>
        </w:tc>
        <w:tc>
          <w:tcPr>
            <w:tcW w:w="2335" w:type="dxa"/>
            <w:vAlign w:val="center"/>
          </w:tcPr>
          <w:p w:rsidR="00B6606E"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K</w:t>
            </w:r>
            <w:r w:rsidRPr="00D570D0">
              <w:rPr>
                <w:rFonts w:ascii="Times New Roman" w:hAnsi="Times New Roman" w:cs="Times New Roman"/>
                <w:vertAlign w:val="superscript"/>
              </w:rPr>
              <w:t>-1</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036104"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2"/>
              </w:rPr>
              <w:object w:dxaOrig="260" w:dyaOrig="360">
                <v:shape id="_x0000_i1144" type="#_x0000_t75" style="width:12.65pt;height:17.85pt" o:ole="">
                  <v:imagedata r:id="rId243" o:title=""/>
                </v:shape>
                <o:OLEObject Type="Embed" ProgID="Equation.DSMT4" ShapeID="_x0000_i1144" DrawAspect="Content" ObjectID="_1710966389" r:id="rId244"/>
              </w:object>
            </w:r>
          </w:p>
        </w:tc>
        <w:tc>
          <w:tcPr>
            <w:tcW w:w="3899" w:type="dxa"/>
            <w:vAlign w:val="center"/>
          </w:tcPr>
          <w:p w:rsidR="00B6606E" w:rsidRPr="00D570D0" w:rsidRDefault="00036104" w:rsidP="00371241">
            <w:pPr>
              <w:tabs>
                <w:tab w:val="left" w:pos="323"/>
              </w:tabs>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Coefficient of volumetric thermal expansion for variation in fluid content</w:t>
            </w:r>
          </w:p>
        </w:tc>
        <w:tc>
          <w:tcPr>
            <w:tcW w:w="2335" w:type="dxa"/>
            <w:vAlign w:val="center"/>
          </w:tcPr>
          <w:p w:rsidR="00B6606E" w:rsidRPr="00D570D0" w:rsidRDefault="001F26AD"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K</w:t>
            </w:r>
            <w:r w:rsidRPr="00D570D0">
              <w:rPr>
                <w:rFonts w:ascii="Times New Roman" w:hAnsi="Times New Roman" w:cs="Times New Roman"/>
                <w:vertAlign w:val="superscript"/>
              </w:rPr>
              <w:t>-1</w:t>
            </w:r>
          </w:p>
        </w:tc>
      </w:tr>
      <w:tr w:rsidR="00B6606E"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036104"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2"/>
              </w:rPr>
              <w:object w:dxaOrig="260" w:dyaOrig="360">
                <v:shape id="_x0000_i1145" type="#_x0000_t75" style="width:12.65pt;height:17.85pt" o:ole="">
                  <v:imagedata r:id="rId245" o:title=""/>
                </v:shape>
                <o:OLEObject Type="Embed" ProgID="Equation.DSMT4" ShapeID="_x0000_i1145" DrawAspect="Content" ObjectID="_1710966390" r:id="rId246"/>
              </w:object>
            </w:r>
          </w:p>
        </w:tc>
        <w:tc>
          <w:tcPr>
            <w:tcW w:w="3899" w:type="dxa"/>
            <w:vAlign w:val="center"/>
          </w:tcPr>
          <w:p w:rsidR="00B6606E" w:rsidRPr="00D570D0" w:rsidRDefault="00036104" w:rsidP="003712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Drained coefficient of volumetric thermal expansion of porous medium frame</w:t>
            </w:r>
          </w:p>
        </w:tc>
        <w:tc>
          <w:tcPr>
            <w:tcW w:w="2335" w:type="dxa"/>
            <w:vAlign w:val="center"/>
          </w:tcPr>
          <w:p w:rsidR="00B6606E"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K</w:t>
            </w:r>
            <w:r w:rsidRPr="00D570D0">
              <w:rPr>
                <w:rFonts w:ascii="Times New Roman" w:hAnsi="Times New Roman" w:cs="Times New Roman"/>
                <w:vertAlign w:val="superscript"/>
              </w:rPr>
              <w:t>-1</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036104"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6"/>
              </w:rPr>
              <w:object w:dxaOrig="260" w:dyaOrig="220">
                <v:shape id="_x0000_i1146" type="#_x0000_t75" style="width:12.65pt;height:10.95pt" o:ole="">
                  <v:imagedata r:id="rId247" o:title=""/>
                </v:shape>
                <o:OLEObject Type="Embed" ProgID="Equation.DSMT4" ShapeID="_x0000_i1146" DrawAspect="Content" ObjectID="_1710966391" r:id="rId248"/>
              </w:object>
            </w:r>
          </w:p>
        </w:tc>
        <w:tc>
          <w:tcPr>
            <w:tcW w:w="3899" w:type="dxa"/>
            <w:vAlign w:val="center"/>
          </w:tcPr>
          <w:p w:rsidR="00B6606E" w:rsidRPr="00D570D0" w:rsidRDefault="00036104" w:rsidP="00371241">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Specific heat of the porous medium at reference temperature</w:t>
            </w:r>
          </w:p>
        </w:tc>
        <w:tc>
          <w:tcPr>
            <w:tcW w:w="2335" w:type="dxa"/>
            <w:vAlign w:val="center"/>
          </w:tcPr>
          <w:p w:rsidR="00B6606E" w:rsidRPr="00D570D0" w:rsidRDefault="00036104"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J</w:t>
            </w:r>
            <w:r w:rsidRPr="00D570D0">
              <w:rPr>
                <w:rFonts w:ascii="Cambria Math" w:hAnsi="Cambria Math" w:cs="Cambria Math"/>
              </w:rPr>
              <w:t>⋅</w:t>
            </w:r>
            <w:r w:rsidRPr="00D570D0">
              <w:rPr>
                <w:rFonts w:ascii="Times New Roman" w:hAnsi="Times New Roman" w:cs="Times New Roman"/>
              </w:rPr>
              <w:t>kg</w:t>
            </w:r>
            <w:r w:rsidRPr="00D570D0">
              <w:rPr>
                <w:rFonts w:ascii="Times New Roman" w:hAnsi="Times New Roman" w:cs="Times New Roman"/>
                <w:vertAlign w:val="superscript"/>
              </w:rPr>
              <w:t>−1</w:t>
            </w:r>
            <w:r w:rsidRPr="00D570D0">
              <w:rPr>
                <w:rFonts w:ascii="Cambria Math" w:hAnsi="Cambria Math" w:cs="Cambria Math"/>
              </w:rPr>
              <w:t>⋅</w:t>
            </w:r>
            <w:r w:rsidRPr="00D570D0">
              <w:rPr>
                <w:rFonts w:ascii="Times New Roman" w:hAnsi="Times New Roman" w:cs="Times New Roman"/>
              </w:rPr>
              <w:t>K</w:t>
            </w:r>
            <w:r w:rsidRPr="00D570D0">
              <w:rPr>
                <w:rFonts w:ascii="Times New Roman" w:hAnsi="Times New Roman" w:cs="Times New Roman"/>
                <w:vertAlign w:val="superscript"/>
              </w:rPr>
              <w:t>−1</w:t>
            </w:r>
          </w:p>
        </w:tc>
      </w:tr>
      <w:tr w:rsidR="00B6606E"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371241"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0"/>
              </w:rPr>
              <w:object w:dxaOrig="200" w:dyaOrig="260">
                <v:shape id="_x0000_i1147" type="#_x0000_t75" style="width:9.8pt;height:12.65pt" o:ole="">
                  <v:imagedata r:id="rId249" o:title=""/>
                </v:shape>
                <o:OLEObject Type="Embed" ProgID="Equation.DSMT4" ShapeID="_x0000_i1147" DrawAspect="Content" ObjectID="_1710966392" r:id="rId250"/>
              </w:object>
            </w:r>
          </w:p>
        </w:tc>
        <w:tc>
          <w:tcPr>
            <w:tcW w:w="3899" w:type="dxa"/>
            <w:vAlign w:val="center"/>
          </w:tcPr>
          <w:p w:rsidR="00B6606E" w:rsidRPr="00D570D0" w:rsidRDefault="00371241" w:rsidP="00371241">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Fluid flux</w:t>
            </w:r>
          </w:p>
        </w:tc>
        <w:tc>
          <w:tcPr>
            <w:tcW w:w="2335" w:type="dxa"/>
            <w:vAlign w:val="center"/>
          </w:tcPr>
          <w:p w:rsidR="00B6606E"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m</w:t>
            </w:r>
            <w:r w:rsidRPr="00D570D0">
              <w:rPr>
                <w:rFonts w:ascii="Cambria Math" w:hAnsi="Cambria Math" w:cs="Cambria Math"/>
              </w:rPr>
              <w:t>⋅</w:t>
            </w:r>
            <w:r w:rsidRPr="00D570D0">
              <w:rPr>
                <w:rFonts w:ascii="Times New Roman" w:hAnsi="Times New Roman" w:cs="Times New Roman"/>
              </w:rPr>
              <w:t>s</w:t>
            </w:r>
            <w:r w:rsidRPr="00D570D0">
              <w:rPr>
                <w:rFonts w:ascii="Times New Roman" w:hAnsi="Times New Roman" w:cs="Times New Roman"/>
                <w:vertAlign w:val="superscript"/>
              </w:rPr>
              <w:t>−1</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371241"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6"/>
              </w:rPr>
              <w:object w:dxaOrig="200" w:dyaOrig="279">
                <v:shape id="_x0000_i1148" type="#_x0000_t75" style="width:9.8pt;height:14.4pt" o:ole="">
                  <v:imagedata r:id="rId251" o:title=""/>
                </v:shape>
                <o:OLEObject Type="Embed" ProgID="Equation.DSMT4" ShapeID="_x0000_i1148" DrawAspect="Content" ObjectID="_1710966393" r:id="rId252"/>
              </w:object>
            </w:r>
          </w:p>
        </w:tc>
        <w:tc>
          <w:tcPr>
            <w:tcW w:w="3899" w:type="dxa"/>
            <w:vAlign w:val="center"/>
          </w:tcPr>
          <w:p w:rsidR="00B6606E" w:rsidRPr="00D570D0" w:rsidRDefault="00371241" w:rsidP="00371241">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Heat flux</w:t>
            </w:r>
          </w:p>
        </w:tc>
        <w:tc>
          <w:tcPr>
            <w:tcW w:w="2335" w:type="dxa"/>
            <w:vAlign w:val="center"/>
          </w:tcPr>
          <w:p w:rsidR="00B6606E" w:rsidRPr="00D570D0" w:rsidRDefault="00371241"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J</w:t>
            </w:r>
            <w:r w:rsidRPr="00D570D0">
              <w:rPr>
                <w:rFonts w:ascii="Cambria Math" w:hAnsi="Cambria Math" w:cs="Cambria Math"/>
              </w:rPr>
              <w:t>⋅</w:t>
            </w:r>
            <w:r w:rsidRPr="00D570D0">
              <w:rPr>
                <w:rFonts w:ascii="Times New Roman" w:hAnsi="Times New Roman" w:cs="Times New Roman"/>
              </w:rPr>
              <w:t>m</w:t>
            </w:r>
            <w:r w:rsidRPr="00D570D0">
              <w:rPr>
                <w:rFonts w:ascii="Times New Roman" w:hAnsi="Times New Roman" w:cs="Times New Roman"/>
                <w:vertAlign w:val="superscript"/>
              </w:rPr>
              <w:t>−2</w:t>
            </w:r>
            <w:r w:rsidRPr="00D570D0">
              <w:rPr>
                <w:rFonts w:ascii="Cambria Math" w:hAnsi="Cambria Math" w:cs="Cambria Math"/>
              </w:rPr>
              <w:t>⋅</w:t>
            </w:r>
            <w:r w:rsidRPr="00D570D0">
              <w:rPr>
                <w:rFonts w:ascii="Times New Roman" w:hAnsi="Times New Roman" w:cs="Times New Roman"/>
              </w:rPr>
              <w:t>s</w:t>
            </w:r>
            <w:r w:rsidRPr="00D570D0">
              <w:rPr>
                <w:rFonts w:ascii="Times New Roman" w:hAnsi="Times New Roman" w:cs="Times New Roman"/>
                <w:vertAlign w:val="superscript"/>
              </w:rPr>
              <w:t>−1</w:t>
            </w:r>
          </w:p>
        </w:tc>
      </w:tr>
      <w:tr w:rsidR="00B6606E"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371241"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6"/>
              </w:rPr>
              <w:object w:dxaOrig="200" w:dyaOrig="279">
                <v:shape id="_x0000_i1149" type="#_x0000_t75" style="width:9.8pt;height:14.4pt" o:ole="">
                  <v:imagedata r:id="rId253" o:title=""/>
                </v:shape>
                <o:OLEObject Type="Embed" ProgID="Equation.DSMT4" ShapeID="_x0000_i1149" DrawAspect="Content" ObjectID="_1710966394" r:id="rId254"/>
              </w:object>
            </w:r>
          </w:p>
        </w:tc>
        <w:tc>
          <w:tcPr>
            <w:tcW w:w="3899" w:type="dxa"/>
            <w:vAlign w:val="center"/>
          </w:tcPr>
          <w:p w:rsidR="00B6606E" w:rsidRPr="00D570D0" w:rsidRDefault="00371241" w:rsidP="00371241">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Permeability coefficient</w:t>
            </w:r>
          </w:p>
        </w:tc>
        <w:tc>
          <w:tcPr>
            <w:tcW w:w="2335" w:type="dxa"/>
            <w:vAlign w:val="center"/>
          </w:tcPr>
          <w:p w:rsidR="00B6606E" w:rsidRPr="00D570D0" w:rsidRDefault="00371241"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m</w:t>
            </w:r>
            <w:r w:rsidRPr="00D570D0">
              <w:rPr>
                <w:rFonts w:ascii="Times New Roman" w:hAnsi="Times New Roman" w:cs="Times New Roman"/>
                <w:vertAlign w:val="superscript"/>
              </w:rPr>
              <w:t>2</w:t>
            </w:r>
            <w:r w:rsidRPr="00D570D0">
              <w:rPr>
                <w:rFonts w:ascii="Cambria Math" w:hAnsi="Cambria Math" w:cs="Cambria Math"/>
              </w:rPr>
              <w:t>⋅</w:t>
            </w:r>
            <w:r w:rsidRPr="00D570D0">
              <w:rPr>
                <w:rFonts w:ascii="Times New Roman" w:hAnsi="Times New Roman" w:cs="Times New Roman"/>
              </w:rPr>
              <w:t>Pa</w:t>
            </w:r>
            <w:r w:rsidRPr="00D570D0">
              <w:rPr>
                <w:rFonts w:ascii="Times New Roman" w:hAnsi="Times New Roman" w:cs="Times New Roman"/>
                <w:vertAlign w:val="superscript"/>
              </w:rPr>
              <w:t>−1</w:t>
            </w:r>
            <w:r w:rsidRPr="00D570D0">
              <w:rPr>
                <w:rFonts w:ascii="Cambria Math" w:hAnsi="Cambria Math" w:cs="Cambria Math"/>
              </w:rPr>
              <w:t>⋅</w:t>
            </w:r>
            <w:r w:rsidRPr="00D570D0">
              <w:rPr>
                <w:rFonts w:ascii="Times New Roman" w:hAnsi="Times New Roman" w:cs="Times New Roman"/>
              </w:rPr>
              <w:t>s</w:t>
            </w:r>
            <w:r w:rsidRPr="00D570D0">
              <w:rPr>
                <w:rFonts w:ascii="Times New Roman" w:hAnsi="Times New Roman" w:cs="Times New Roman"/>
                <w:vertAlign w:val="superscript"/>
              </w:rPr>
              <w:t>−1</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371241"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2"/>
              </w:rPr>
              <w:object w:dxaOrig="260" w:dyaOrig="360">
                <v:shape id="_x0000_i1150" type="#_x0000_t75" style="width:12.65pt;height:17.85pt" o:ole="">
                  <v:imagedata r:id="rId255" o:title=""/>
                </v:shape>
                <o:OLEObject Type="Embed" ProgID="Equation.DSMT4" ShapeID="_x0000_i1150" DrawAspect="Content" ObjectID="_1710966395" r:id="rId256"/>
              </w:object>
            </w:r>
          </w:p>
        </w:tc>
        <w:tc>
          <w:tcPr>
            <w:tcW w:w="3899" w:type="dxa"/>
            <w:vAlign w:val="center"/>
          </w:tcPr>
          <w:p w:rsidR="00B6606E" w:rsidRPr="00D570D0" w:rsidRDefault="00371241" w:rsidP="003712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Thermal conductivity</w:t>
            </w:r>
          </w:p>
        </w:tc>
        <w:tc>
          <w:tcPr>
            <w:tcW w:w="2335" w:type="dxa"/>
            <w:vAlign w:val="center"/>
          </w:tcPr>
          <w:p w:rsidR="00B6606E" w:rsidRPr="00D570D0" w:rsidRDefault="00371241"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W</w:t>
            </w:r>
            <w:r w:rsidRPr="00D570D0">
              <w:rPr>
                <w:rFonts w:ascii="Cambria Math" w:hAnsi="Cambria Math" w:cs="Cambria Math"/>
              </w:rPr>
              <w:t>⋅</w:t>
            </w:r>
            <w:r w:rsidRPr="00D570D0">
              <w:rPr>
                <w:rFonts w:ascii="Times New Roman" w:hAnsi="Times New Roman" w:cs="Times New Roman"/>
              </w:rPr>
              <w:t>K</w:t>
            </w:r>
            <w:r w:rsidRPr="00D570D0">
              <w:rPr>
                <w:rFonts w:ascii="Times New Roman" w:hAnsi="Times New Roman" w:cs="Times New Roman"/>
                <w:vertAlign w:val="superscript"/>
              </w:rPr>
              <w:t>−1</w:t>
            </w:r>
            <w:r w:rsidRPr="00D570D0">
              <w:rPr>
                <w:rFonts w:ascii="Cambria Math" w:hAnsi="Cambria Math" w:cs="Cambria Math"/>
              </w:rPr>
              <w:t>⋅</w:t>
            </w:r>
            <w:r w:rsidRPr="00D570D0">
              <w:rPr>
                <w:rFonts w:ascii="Times New Roman" w:hAnsi="Times New Roman" w:cs="Times New Roman"/>
              </w:rPr>
              <w:t>m</w:t>
            </w:r>
            <w:r w:rsidRPr="00D570D0">
              <w:rPr>
                <w:rFonts w:ascii="Times New Roman" w:hAnsi="Times New Roman" w:cs="Times New Roman"/>
                <w:vertAlign w:val="superscript"/>
              </w:rPr>
              <w:t>−1</w:t>
            </w:r>
          </w:p>
        </w:tc>
      </w:tr>
      <w:tr w:rsidR="00B6606E"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371241"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4"/>
              </w:rPr>
              <w:object w:dxaOrig="300" w:dyaOrig="380">
                <v:shape id="_x0000_i1151" type="#_x0000_t75" style="width:15pt;height:18.45pt" o:ole="">
                  <v:imagedata r:id="rId257" o:title=""/>
                </v:shape>
                <o:OLEObject Type="Embed" ProgID="Equation.DSMT4" ShapeID="_x0000_i1151" DrawAspect="Content" ObjectID="_1710966396" r:id="rId258"/>
              </w:object>
            </w:r>
          </w:p>
        </w:tc>
        <w:tc>
          <w:tcPr>
            <w:tcW w:w="3899" w:type="dxa"/>
            <w:vAlign w:val="center"/>
          </w:tcPr>
          <w:p w:rsidR="00B6606E" w:rsidRPr="00D570D0" w:rsidRDefault="00371241"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570D0">
              <w:rPr>
                <w:rFonts w:ascii="Times New Roman" w:hAnsi="Times New Roman" w:cs="Times New Roman"/>
              </w:rPr>
              <w:t>Mechano</w:t>
            </w:r>
            <w:proofErr w:type="spellEnd"/>
            <w:r w:rsidRPr="00D570D0">
              <w:rPr>
                <w:rFonts w:ascii="Times New Roman" w:hAnsi="Times New Roman" w:cs="Times New Roman"/>
              </w:rPr>
              <w:t>-caloric coefficient</w:t>
            </w:r>
          </w:p>
        </w:tc>
        <w:tc>
          <w:tcPr>
            <w:tcW w:w="2335" w:type="dxa"/>
            <w:vAlign w:val="center"/>
          </w:tcPr>
          <w:p w:rsidR="00B6606E"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m</w:t>
            </w:r>
            <w:r w:rsidRPr="00D570D0">
              <w:rPr>
                <w:rFonts w:ascii="Times New Roman" w:hAnsi="Times New Roman" w:cs="Times New Roman"/>
                <w:vertAlign w:val="superscript"/>
              </w:rPr>
              <w:t>2</w:t>
            </w:r>
            <w:r w:rsidRPr="00D570D0">
              <w:rPr>
                <w:rFonts w:ascii="Cambria Math" w:hAnsi="Cambria Math" w:cs="Cambria Math"/>
              </w:rPr>
              <w:t>⋅</w:t>
            </w:r>
            <w:r w:rsidRPr="00D570D0">
              <w:rPr>
                <w:rFonts w:ascii="Times New Roman" w:hAnsi="Times New Roman" w:cs="Times New Roman"/>
              </w:rPr>
              <w:t>s</w:t>
            </w:r>
            <w:r w:rsidRPr="00D570D0">
              <w:rPr>
                <w:rFonts w:ascii="Times New Roman" w:hAnsi="Times New Roman" w:cs="Times New Roman"/>
                <w:vertAlign w:val="superscript"/>
              </w:rPr>
              <w:t>−1</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371241"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14"/>
              </w:rPr>
              <w:object w:dxaOrig="320" w:dyaOrig="380">
                <v:shape id="_x0000_i1152" type="#_x0000_t75" style="width:16.15pt;height:18.45pt" o:ole="">
                  <v:imagedata r:id="rId259" o:title=""/>
                </v:shape>
                <o:OLEObject Type="Embed" ProgID="Equation.DSMT4" ShapeID="_x0000_i1152" DrawAspect="Content" ObjectID="_1710966397" r:id="rId260"/>
              </w:object>
            </w:r>
          </w:p>
        </w:tc>
        <w:tc>
          <w:tcPr>
            <w:tcW w:w="3899" w:type="dxa"/>
            <w:vAlign w:val="center"/>
          </w:tcPr>
          <w:p w:rsidR="00B6606E" w:rsidRPr="00D570D0" w:rsidRDefault="00371241" w:rsidP="00D570D0">
            <w:pPr>
              <w:tabs>
                <w:tab w:val="left" w:pos="1359"/>
              </w:tabs>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Thermo-osmosis coefficient</w:t>
            </w:r>
          </w:p>
        </w:tc>
        <w:tc>
          <w:tcPr>
            <w:tcW w:w="2335" w:type="dxa"/>
            <w:vAlign w:val="center"/>
          </w:tcPr>
          <w:p w:rsidR="00B6606E" w:rsidRPr="00D570D0" w:rsidRDefault="00371241"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m</w:t>
            </w:r>
            <w:r w:rsidRPr="00D570D0">
              <w:rPr>
                <w:rFonts w:ascii="Times New Roman" w:hAnsi="Times New Roman" w:cs="Times New Roman"/>
                <w:vertAlign w:val="superscript"/>
              </w:rPr>
              <w:t>2</w:t>
            </w:r>
            <w:r w:rsidRPr="00D570D0">
              <w:rPr>
                <w:rFonts w:ascii="Cambria Math" w:hAnsi="Cambria Math" w:cs="Cambria Math"/>
              </w:rPr>
              <w:t>⋅</w:t>
            </w:r>
            <w:r w:rsidRPr="00D570D0">
              <w:rPr>
                <w:rFonts w:ascii="Times New Roman" w:hAnsi="Times New Roman" w:cs="Times New Roman"/>
              </w:rPr>
              <w:t>s</w:t>
            </w:r>
            <w:r w:rsidRPr="00D570D0">
              <w:rPr>
                <w:rFonts w:ascii="Times New Roman" w:hAnsi="Times New Roman" w:cs="Times New Roman"/>
                <w:vertAlign w:val="superscript"/>
              </w:rPr>
              <w:t>−1</w:t>
            </w:r>
            <w:r w:rsidRPr="00D570D0">
              <w:rPr>
                <w:rFonts w:ascii="Cambria Math" w:hAnsi="Cambria Math" w:cs="Cambria Math"/>
              </w:rPr>
              <w:t>⋅</w:t>
            </w:r>
            <w:r w:rsidRPr="00D570D0">
              <w:rPr>
                <w:rFonts w:ascii="Times New Roman" w:hAnsi="Times New Roman" w:cs="Times New Roman"/>
              </w:rPr>
              <w:t>K</w:t>
            </w:r>
            <w:r w:rsidRPr="00D570D0">
              <w:rPr>
                <w:rFonts w:ascii="Times New Roman" w:hAnsi="Times New Roman" w:cs="Times New Roman"/>
                <w:vertAlign w:val="superscript"/>
              </w:rPr>
              <w:t>−1</w:t>
            </w:r>
          </w:p>
        </w:tc>
      </w:tr>
      <w:tr w:rsidR="00B6606E"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1F26AD"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6"/>
              </w:rPr>
              <w:object w:dxaOrig="180" w:dyaOrig="220">
                <v:shape id="_x0000_i1153" type="#_x0000_t75" style="width:8.65pt;height:10.35pt" o:ole="">
                  <v:imagedata r:id="rId261" o:title=""/>
                </v:shape>
                <o:OLEObject Type="Embed" ProgID="Equation.DSMT4" ShapeID="_x0000_i1153" DrawAspect="Content" ObjectID="_1710966398" r:id="rId262"/>
              </w:object>
            </w:r>
          </w:p>
        </w:tc>
        <w:tc>
          <w:tcPr>
            <w:tcW w:w="3899" w:type="dxa"/>
            <w:vAlign w:val="center"/>
          </w:tcPr>
          <w:p w:rsidR="00B6606E" w:rsidRPr="00D570D0" w:rsidRDefault="001F26AD" w:rsidP="00D570D0">
            <w:pPr>
              <w:tabs>
                <w:tab w:val="left" w:pos="1359"/>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Poisson’s ratio</w:t>
            </w:r>
          </w:p>
        </w:tc>
        <w:tc>
          <w:tcPr>
            <w:tcW w:w="2335" w:type="dxa"/>
            <w:vAlign w:val="center"/>
          </w:tcPr>
          <w:p w:rsidR="00B6606E"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w:t>
            </w:r>
          </w:p>
        </w:tc>
      </w:tr>
      <w:tr w:rsidR="00B6606E" w:rsidRPr="00D570D0" w:rsidTr="00D57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1F26AD"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4"/>
              </w:rPr>
              <w:object w:dxaOrig="260" w:dyaOrig="260">
                <v:shape id="_x0000_i1154" type="#_x0000_t75" style="width:12.65pt;height:12.65pt" o:ole="">
                  <v:imagedata r:id="rId263" o:title=""/>
                </v:shape>
                <o:OLEObject Type="Embed" ProgID="Equation.DSMT4" ShapeID="_x0000_i1154" DrawAspect="Content" ObjectID="_1710966399" r:id="rId264"/>
              </w:object>
            </w:r>
          </w:p>
        </w:tc>
        <w:tc>
          <w:tcPr>
            <w:tcW w:w="3899" w:type="dxa"/>
            <w:vAlign w:val="center"/>
          </w:tcPr>
          <w:p w:rsidR="00B6606E" w:rsidRPr="00D570D0" w:rsidRDefault="001F26AD"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Drained bulk modulus</w:t>
            </w:r>
          </w:p>
        </w:tc>
        <w:tc>
          <w:tcPr>
            <w:tcW w:w="2335" w:type="dxa"/>
            <w:vAlign w:val="center"/>
          </w:tcPr>
          <w:p w:rsidR="00B6606E" w:rsidRPr="00D570D0" w:rsidRDefault="001F26AD" w:rsidP="00B6606E">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N</w:t>
            </w:r>
            <w:r w:rsidRPr="00D570D0">
              <w:rPr>
                <w:rFonts w:ascii="Cambria Math" w:hAnsi="Cambria Math" w:cs="Cambria Math"/>
              </w:rPr>
              <w:t>⋅</w:t>
            </w:r>
            <w:r w:rsidRPr="00D570D0">
              <w:rPr>
                <w:rFonts w:ascii="Times New Roman" w:hAnsi="Times New Roman" w:cs="Times New Roman"/>
              </w:rPr>
              <w:t>m</w:t>
            </w:r>
            <w:r w:rsidRPr="00D570D0">
              <w:rPr>
                <w:rFonts w:ascii="Times New Roman" w:hAnsi="Times New Roman" w:cs="Times New Roman"/>
                <w:vertAlign w:val="superscript"/>
              </w:rPr>
              <w:t>-2</w:t>
            </w:r>
          </w:p>
        </w:tc>
      </w:tr>
      <w:tr w:rsidR="00B6606E" w:rsidRPr="00D570D0" w:rsidTr="00D570D0">
        <w:tc>
          <w:tcPr>
            <w:cnfStyle w:val="001000000000" w:firstRow="0" w:lastRow="0" w:firstColumn="1" w:lastColumn="0" w:oddVBand="0" w:evenVBand="0" w:oddHBand="0" w:evenHBand="0" w:firstRowFirstColumn="0" w:firstRowLastColumn="0" w:lastRowFirstColumn="0" w:lastRowLastColumn="0"/>
            <w:tcW w:w="3116" w:type="dxa"/>
            <w:vAlign w:val="center"/>
          </w:tcPr>
          <w:p w:rsidR="00B6606E" w:rsidRPr="00D570D0" w:rsidRDefault="001F26AD" w:rsidP="00B6606E">
            <w:pPr>
              <w:adjustRightInd w:val="0"/>
              <w:snapToGrid w:val="0"/>
              <w:jc w:val="center"/>
              <w:rPr>
                <w:rFonts w:ascii="Times New Roman" w:hAnsi="Times New Roman" w:cs="Times New Roman"/>
              </w:rPr>
            </w:pPr>
            <w:r w:rsidRPr="00D570D0">
              <w:rPr>
                <w:rFonts w:ascii="Times New Roman" w:hAnsi="Times New Roman" w:cs="Times New Roman"/>
                <w:b w:val="0"/>
                <w:bCs w:val="0"/>
                <w:color w:val="auto"/>
                <w:position w:val="-6"/>
              </w:rPr>
              <w:object w:dxaOrig="260" w:dyaOrig="279">
                <v:shape id="_x0000_i1155" type="#_x0000_t75" style="width:12.65pt;height:13.8pt" o:ole="">
                  <v:imagedata r:id="rId265" o:title=""/>
                </v:shape>
                <o:OLEObject Type="Embed" ProgID="Equation.DSMT4" ShapeID="_x0000_i1155" DrawAspect="Content" ObjectID="_1710966400" r:id="rId266"/>
              </w:object>
            </w:r>
          </w:p>
        </w:tc>
        <w:tc>
          <w:tcPr>
            <w:tcW w:w="3899" w:type="dxa"/>
            <w:vAlign w:val="center"/>
          </w:tcPr>
          <w:p w:rsidR="00B6606E"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Shear modulus</w:t>
            </w:r>
          </w:p>
        </w:tc>
        <w:tc>
          <w:tcPr>
            <w:tcW w:w="2335" w:type="dxa"/>
            <w:vAlign w:val="center"/>
          </w:tcPr>
          <w:p w:rsidR="00B6606E" w:rsidRPr="00D570D0" w:rsidRDefault="001F26AD" w:rsidP="00B6606E">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0D0">
              <w:rPr>
                <w:rFonts w:ascii="Times New Roman" w:hAnsi="Times New Roman" w:cs="Times New Roman"/>
              </w:rPr>
              <w:t>N</w:t>
            </w:r>
            <w:r w:rsidRPr="00D570D0">
              <w:rPr>
                <w:rFonts w:ascii="Cambria Math" w:hAnsi="Cambria Math" w:cs="Cambria Math"/>
              </w:rPr>
              <w:t>⋅</w:t>
            </w:r>
            <w:r w:rsidRPr="00D570D0">
              <w:rPr>
                <w:rFonts w:ascii="Times New Roman" w:hAnsi="Times New Roman" w:cs="Times New Roman"/>
              </w:rPr>
              <w:t>m</w:t>
            </w:r>
            <w:r w:rsidRPr="00D570D0">
              <w:rPr>
                <w:rFonts w:ascii="Times New Roman" w:hAnsi="Times New Roman" w:cs="Times New Roman"/>
                <w:vertAlign w:val="superscript"/>
              </w:rPr>
              <w:t>-2</w:t>
            </w:r>
          </w:p>
        </w:tc>
      </w:tr>
    </w:tbl>
    <w:p w:rsidR="00BD2BDF" w:rsidRDefault="00BD2BDF" w:rsidP="00FE23E5">
      <w:pPr>
        <w:adjustRightInd w:val="0"/>
        <w:snapToGrid w:val="0"/>
      </w:pPr>
    </w:p>
    <w:p w:rsidR="009127D9" w:rsidRDefault="009127D9"/>
    <w:p w:rsidR="009127D9" w:rsidRPr="006F59B8" w:rsidRDefault="006E449A" w:rsidP="006F59B8">
      <w:pPr>
        <w:spacing w:line="360" w:lineRule="auto"/>
        <w:rPr>
          <w:rFonts w:ascii="Times New Roman" w:hAnsi="Times New Roman" w:cs="Times New Roman"/>
        </w:rPr>
      </w:pPr>
      <w:r w:rsidRPr="006F59B8">
        <w:rPr>
          <w:rFonts w:ascii="Times New Roman" w:hAnsi="Times New Roman" w:cs="Times New Roman"/>
        </w:rPr>
        <w:t>3.2 Temperature profile</w:t>
      </w:r>
    </w:p>
    <w:p w:rsidR="009127D9" w:rsidRPr="006F59B8" w:rsidRDefault="006F59B8" w:rsidP="0085149E">
      <w:pPr>
        <w:spacing w:line="360" w:lineRule="auto"/>
        <w:jc w:val="both"/>
        <w:rPr>
          <w:rFonts w:ascii="Times New Roman" w:hAnsi="Times New Roman" w:cs="Times New Roman"/>
        </w:rPr>
      </w:pPr>
      <w:r>
        <w:rPr>
          <w:rFonts w:ascii="Times New Roman" w:hAnsi="Times New Roman" w:cs="Times New Roman"/>
        </w:rPr>
        <w:tab/>
      </w:r>
      <w:r w:rsidR="006E449A" w:rsidRPr="006F59B8">
        <w:rPr>
          <w:rFonts w:ascii="Times New Roman" w:hAnsi="Times New Roman" w:cs="Times New Roman"/>
        </w:rPr>
        <w:t>The thermal filtration effect on the evolution of temperature is herein studied in this section. Firstly, the temperature evolution under the temperate loading mode is show</w:t>
      </w:r>
      <w:r w:rsidR="0084507B" w:rsidRPr="006F59B8">
        <w:rPr>
          <w:rFonts w:ascii="Times New Roman" w:hAnsi="Times New Roman" w:cs="Times New Roman"/>
        </w:rPr>
        <w:t xml:space="preserve"> in figure 3</w:t>
      </w:r>
      <w:r w:rsidR="00241C59" w:rsidRPr="006F59B8">
        <w:rPr>
          <w:rFonts w:ascii="Times New Roman" w:hAnsi="Times New Roman" w:cs="Times New Roman"/>
        </w:rPr>
        <w:t>.</w:t>
      </w:r>
      <w:r w:rsidR="0084507B" w:rsidRPr="006F59B8">
        <w:rPr>
          <w:rFonts w:ascii="Times New Roman" w:hAnsi="Times New Roman" w:cs="Times New Roman"/>
        </w:rPr>
        <w:t xml:space="preserve"> As the time proceeds, temperature is increasing monotonically from surface towards the inner core of the plug and finally arrives the equilibrium at larger time. </w:t>
      </w:r>
    </w:p>
    <w:p w:rsidR="00241C59" w:rsidRDefault="00241C59">
      <w:r w:rsidRPr="00241C59">
        <w:rPr>
          <w:noProof/>
        </w:rPr>
        <w:lastRenderedPageBreak/>
        <w:drawing>
          <wp:inline distT="0" distB="0" distL="0" distR="0">
            <wp:extent cx="4076055" cy="366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081148" cy="3669494"/>
                    </a:xfrm>
                    <a:prstGeom prst="rect">
                      <a:avLst/>
                    </a:prstGeom>
                    <a:noFill/>
                    <a:ln>
                      <a:noFill/>
                    </a:ln>
                  </pic:spPr>
                </pic:pic>
              </a:graphicData>
            </a:graphic>
          </wp:inline>
        </w:drawing>
      </w:r>
    </w:p>
    <w:p w:rsidR="00241C59" w:rsidRPr="006F59B8" w:rsidRDefault="0084507B">
      <w:pPr>
        <w:rPr>
          <w:rFonts w:ascii="Times New Roman" w:hAnsi="Times New Roman" w:cs="Times New Roman"/>
        </w:rPr>
      </w:pPr>
      <w:r w:rsidRPr="006F59B8">
        <w:rPr>
          <w:rFonts w:ascii="Times New Roman" w:hAnsi="Times New Roman" w:cs="Times New Roman"/>
        </w:rPr>
        <w:t>Figure 3</w:t>
      </w:r>
    </w:p>
    <w:p w:rsidR="003E1AAB" w:rsidRPr="006F59B8" w:rsidRDefault="006F59B8" w:rsidP="0085149E">
      <w:pPr>
        <w:adjustRightInd w:val="0"/>
        <w:snapToGrid w:val="0"/>
        <w:spacing w:line="360" w:lineRule="auto"/>
        <w:jc w:val="both"/>
        <w:rPr>
          <w:rFonts w:ascii="Times New Roman" w:hAnsi="Times New Roman" w:cs="Times New Roman"/>
        </w:rPr>
      </w:pPr>
      <w:r w:rsidRPr="006F59B8">
        <w:rPr>
          <w:rFonts w:ascii="Times New Roman" w:hAnsi="Times New Roman" w:cs="Times New Roman"/>
        </w:rPr>
        <w:tab/>
      </w:r>
      <w:r w:rsidR="006E449A" w:rsidRPr="006F59B8">
        <w:rPr>
          <w:rFonts w:ascii="Times New Roman" w:hAnsi="Times New Roman" w:cs="Times New Roman"/>
        </w:rPr>
        <w:t>Three different ratios of thermal conductivity over the thermal filtration coefficients are selected to show their impact on the temperature profile that is changed by the pore pressu</w:t>
      </w:r>
      <w:r w:rsidR="0084507B" w:rsidRPr="006F59B8">
        <w:rPr>
          <w:rFonts w:ascii="Times New Roman" w:hAnsi="Times New Roman" w:cs="Times New Roman"/>
        </w:rPr>
        <w:t>re gradient. As shown in figure 4</w:t>
      </w:r>
      <w:r w:rsidR="006E449A" w:rsidRPr="006F59B8">
        <w:rPr>
          <w:rFonts w:ascii="Times New Roman" w:hAnsi="Times New Roman" w:cs="Times New Roman"/>
        </w:rPr>
        <w:t xml:space="preserve">, among the three selected ratios, the maximum temperature difference induced by the pore pressure gradient is within 1 degree Kalvin. Furthermore, the thermal conductivity is </w:t>
      </w:r>
      <w:proofErr w:type="spellStart"/>
      <w:r w:rsidR="006E449A" w:rsidRPr="006F59B8">
        <w:rPr>
          <w:rFonts w:ascii="Times New Roman" w:hAnsi="Times New Roman" w:cs="Times New Roman"/>
        </w:rPr>
        <w:t>signicantly</w:t>
      </w:r>
      <w:proofErr w:type="spellEnd"/>
      <w:r w:rsidR="006E449A" w:rsidRPr="006F59B8">
        <w:rPr>
          <w:rFonts w:ascii="Times New Roman" w:hAnsi="Times New Roman" w:cs="Times New Roman"/>
        </w:rPr>
        <w:t xml:space="preserve"> larger than the thermal filtration coefficient (</w:t>
      </w:r>
      <w:proofErr w:type="spellStart"/>
      <w:r w:rsidR="006E449A" w:rsidRPr="006F59B8">
        <w:rPr>
          <w:rFonts w:ascii="Times New Roman" w:hAnsi="Times New Roman" w:cs="Times New Roman"/>
        </w:rPr>
        <w:t>k_pt</w:t>
      </w:r>
      <w:proofErr w:type="spellEnd"/>
      <w:r w:rsidR="006E449A" w:rsidRPr="006F59B8">
        <w:rPr>
          <w:rFonts w:ascii="Times New Roman" w:hAnsi="Times New Roman" w:cs="Times New Roman"/>
        </w:rPr>
        <w:t>/</w:t>
      </w:r>
      <w:proofErr w:type="spellStart"/>
      <w:r w:rsidR="006E449A" w:rsidRPr="006F59B8">
        <w:rPr>
          <w:rFonts w:ascii="Times New Roman" w:hAnsi="Times New Roman" w:cs="Times New Roman"/>
        </w:rPr>
        <w:t>k_p</w:t>
      </w:r>
      <w:proofErr w:type="spellEnd"/>
      <w:r w:rsidR="006E449A" w:rsidRPr="006F59B8">
        <w:rPr>
          <w:rFonts w:ascii="Times New Roman" w:hAnsi="Times New Roman" w:cs="Times New Roman"/>
        </w:rPr>
        <w:t xml:space="preserve">=1e8), the induced temperature difference </w:t>
      </w:r>
      <w:proofErr w:type="spellStart"/>
      <w:r w:rsidR="006E449A" w:rsidRPr="006F59B8">
        <w:rPr>
          <w:rFonts w:ascii="Times New Roman" w:hAnsi="Times New Roman" w:cs="Times New Roman"/>
        </w:rPr>
        <w:t>neglectable</w:t>
      </w:r>
      <w:proofErr w:type="spellEnd"/>
      <w:r w:rsidR="003E1AAB" w:rsidRPr="006F59B8">
        <w:rPr>
          <w:rFonts w:ascii="Times New Roman" w:hAnsi="Times New Roman" w:cs="Times New Roman"/>
        </w:rPr>
        <w:t xml:space="preserve"> under the current model settings and input</w:t>
      </w:r>
      <w:r w:rsidR="006E449A" w:rsidRPr="006F59B8">
        <w:rPr>
          <w:rFonts w:ascii="Times New Roman" w:hAnsi="Times New Roman" w:cs="Times New Roman"/>
        </w:rPr>
        <w:t xml:space="preserve">. </w:t>
      </w:r>
    </w:p>
    <w:p w:rsidR="006E449A" w:rsidRDefault="006E449A" w:rsidP="006E449A">
      <w:pPr>
        <w:adjustRightInd w:val="0"/>
        <w:snapToGrid w:val="0"/>
      </w:pPr>
    </w:p>
    <w:p w:rsidR="00241C59" w:rsidRDefault="00241C59" w:rsidP="006E449A">
      <w:pPr>
        <w:adjustRightInd w:val="0"/>
        <w:snapToGrid w:val="0"/>
      </w:pPr>
    </w:p>
    <w:p w:rsidR="006E449A" w:rsidRDefault="006E449A" w:rsidP="006E449A">
      <w:pPr>
        <w:adjustRightInd w:val="0"/>
        <w:snapToGrid w:val="0"/>
      </w:pPr>
      <w:r>
        <w:rPr>
          <w:noProof/>
        </w:rPr>
        <w:lastRenderedPageBreak/>
        <w:drawing>
          <wp:inline distT="0" distB="0" distL="0" distR="0" wp14:anchorId="454E99B9" wp14:editId="736C1742">
            <wp:extent cx="5943600" cy="4197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8"/>
                    <a:stretch>
                      <a:fillRect/>
                    </a:stretch>
                  </pic:blipFill>
                  <pic:spPr>
                    <a:xfrm>
                      <a:off x="0" y="0"/>
                      <a:ext cx="5943600" cy="4197985"/>
                    </a:xfrm>
                    <a:prstGeom prst="rect">
                      <a:avLst/>
                    </a:prstGeom>
                  </pic:spPr>
                </pic:pic>
              </a:graphicData>
            </a:graphic>
          </wp:inline>
        </w:drawing>
      </w:r>
    </w:p>
    <w:p w:rsidR="006E449A" w:rsidRPr="0085149E" w:rsidRDefault="0084507B" w:rsidP="006E449A">
      <w:pPr>
        <w:adjustRightInd w:val="0"/>
        <w:snapToGrid w:val="0"/>
        <w:rPr>
          <w:rFonts w:ascii="Times New Roman" w:hAnsi="Times New Roman" w:cs="Times New Roman"/>
        </w:rPr>
      </w:pPr>
      <w:r w:rsidRPr="0085149E">
        <w:rPr>
          <w:rFonts w:ascii="Times New Roman" w:hAnsi="Times New Roman" w:cs="Times New Roman"/>
        </w:rPr>
        <w:t>Figure 4</w:t>
      </w:r>
    </w:p>
    <w:p w:rsidR="009127D9" w:rsidRDefault="009127D9"/>
    <w:p w:rsidR="009127D9" w:rsidRDefault="009127D9"/>
    <w:p w:rsidR="009127D9" w:rsidRDefault="009127D9"/>
    <w:p w:rsidR="002A3A7D" w:rsidRDefault="002A3A7D"/>
    <w:p w:rsidR="002A3A7D" w:rsidRDefault="002A3A7D"/>
    <w:p w:rsidR="002A3A7D" w:rsidRDefault="00FD52BB">
      <w:r>
        <w:rPr>
          <w:noProof/>
        </w:rPr>
        <w:lastRenderedPageBreak/>
        <w:drawing>
          <wp:inline distT="0" distB="0" distL="0" distR="0" wp14:anchorId="6E1F1459" wp14:editId="67FE872A">
            <wp:extent cx="4458724" cy="37341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9"/>
                    <a:stretch>
                      <a:fillRect/>
                    </a:stretch>
                  </pic:blipFill>
                  <pic:spPr>
                    <a:xfrm>
                      <a:off x="0" y="0"/>
                      <a:ext cx="4470947" cy="3744418"/>
                    </a:xfrm>
                    <a:prstGeom prst="rect">
                      <a:avLst/>
                    </a:prstGeom>
                  </pic:spPr>
                </pic:pic>
              </a:graphicData>
            </a:graphic>
          </wp:inline>
        </w:drawing>
      </w:r>
    </w:p>
    <w:p w:rsidR="00FD52BB" w:rsidRPr="0085149E" w:rsidRDefault="00FD52BB">
      <w:pPr>
        <w:rPr>
          <w:rFonts w:ascii="Times New Roman" w:hAnsi="Times New Roman" w:cs="Times New Roman"/>
        </w:rPr>
      </w:pPr>
      <w:r w:rsidRPr="0085149E">
        <w:rPr>
          <w:rFonts w:ascii="Times New Roman" w:hAnsi="Times New Roman" w:cs="Times New Roman"/>
        </w:rPr>
        <w:t xml:space="preserve">Pore pressure induced effective </w:t>
      </w:r>
      <w:r w:rsidR="00F94C29" w:rsidRPr="0085149E">
        <w:rPr>
          <w:rFonts w:ascii="Times New Roman" w:hAnsi="Times New Roman" w:cs="Times New Roman"/>
        </w:rPr>
        <w:t>stress</w:t>
      </w:r>
    </w:p>
    <w:p w:rsidR="002A3A7D" w:rsidRDefault="00FD52BB">
      <w:r w:rsidRPr="00FD52BB">
        <w:rPr>
          <w:noProof/>
        </w:rPr>
        <w:lastRenderedPageBreak/>
        <w:drawing>
          <wp:inline distT="0" distB="0" distL="0" distR="0">
            <wp:extent cx="5943600" cy="4782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5943600" cy="4782997"/>
                    </a:xfrm>
                    <a:prstGeom prst="rect">
                      <a:avLst/>
                    </a:prstGeom>
                    <a:noFill/>
                    <a:ln>
                      <a:noFill/>
                    </a:ln>
                  </pic:spPr>
                </pic:pic>
              </a:graphicData>
            </a:graphic>
          </wp:inline>
        </w:drawing>
      </w:r>
    </w:p>
    <w:p w:rsidR="00FD52BB" w:rsidRDefault="00FD52BB">
      <w:r>
        <w:t>Thermal induced effective stress</w:t>
      </w:r>
    </w:p>
    <w:p w:rsidR="00FD52BB" w:rsidRDefault="00FD52BB"/>
    <w:p w:rsidR="002A3A7D" w:rsidRDefault="002A3A7D">
      <w:r>
        <w:t xml:space="preserve">Effective radial stress induced by thermal loading </w:t>
      </w:r>
    </w:p>
    <w:p w:rsidR="002A3A7D" w:rsidRDefault="00FD52BB">
      <w:r>
        <w:t>Total effective stress</w:t>
      </w:r>
    </w:p>
    <w:p w:rsidR="003E1AAB" w:rsidRDefault="00C00103">
      <w:r w:rsidRPr="00C00103">
        <w:rPr>
          <w:noProof/>
        </w:rPr>
        <w:lastRenderedPageBreak/>
        <w:drawing>
          <wp:inline distT="0" distB="0" distL="0" distR="0">
            <wp:extent cx="5943600" cy="52329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5943600" cy="5232982"/>
                    </a:xfrm>
                    <a:prstGeom prst="rect">
                      <a:avLst/>
                    </a:prstGeom>
                    <a:noFill/>
                    <a:ln>
                      <a:noFill/>
                    </a:ln>
                  </pic:spPr>
                </pic:pic>
              </a:graphicData>
            </a:graphic>
          </wp:inline>
        </w:drawing>
      </w:r>
    </w:p>
    <w:p w:rsidR="001D678D" w:rsidRPr="006F59B8" w:rsidRDefault="001D678D" w:rsidP="006F59B8">
      <w:pPr>
        <w:spacing w:line="360" w:lineRule="auto"/>
        <w:rPr>
          <w:rFonts w:ascii="Times New Roman" w:hAnsi="Times New Roman" w:cs="Times New Roman"/>
        </w:rPr>
      </w:pPr>
      <w:r w:rsidRPr="006F59B8">
        <w:rPr>
          <w:rFonts w:ascii="Times New Roman" w:hAnsi="Times New Roman" w:cs="Times New Roman"/>
        </w:rPr>
        <w:t>3.3 Effective Stress</w:t>
      </w:r>
    </w:p>
    <w:p w:rsidR="001D678D" w:rsidRPr="006F59B8" w:rsidRDefault="006F59B8" w:rsidP="006F59B8">
      <w:pPr>
        <w:spacing w:line="360" w:lineRule="auto"/>
        <w:jc w:val="both"/>
        <w:rPr>
          <w:rFonts w:ascii="Times New Roman" w:hAnsi="Times New Roman" w:cs="Times New Roman"/>
        </w:rPr>
      </w:pPr>
      <w:r>
        <w:rPr>
          <w:rFonts w:ascii="Times New Roman" w:hAnsi="Times New Roman" w:cs="Times New Roman"/>
        </w:rPr>
        <w:tab/>
      </w:r>
      <w:r w:rsidR="001D678D" w:rsidRPr="006F59B8">
        <w:rPr>
          <w:rFonts w:ascii="Times New Roman" w:hAnsi="Times New Roman" w:cs="Times New Roman"/>
        </w:rPr>
        <w:t>Many literatures have shown that the increase pore pressure will reduce of effective stress which can increase the possibility of the failure (</w:t>
      </w:r>
      <w:r w:rsidR="001D678D" w:rsidRPr="006F59B8">
        <w:rPr>
          <w:rFonts w:ascii="Times New Roman" w:hAnsi="Times New Roman" w:cs="Times New Roman"/>
          <w:highlight w:val="green"/>
        </w:rPr>
        <w:t>citations</w:t>
      </w:r>
      <w:r w:rsidR="001D678D" w:rsidRPr="006F59B8">
        <w:rPr>
          <w:rFonts w:ascii="Times New Roman" w:hAnsi="Times New Roman" w:cs="Times New Roman"/>
        </w:rPr>
        <w:t xml:space="preserve">). Thus, it is important to obtain the effective stress under each loading mode and then superposition them to obtain the total effective stress of the system. </w:t>
      </w:r>
      <w:r w:rsidR="00C00103" w:rsidRPr="006F59B8">
        <w:rPr>
          <w:rFonts w:ascii="Times New Roman" w:hAnsi="Times New Roman" w:cs="Times New Roman"/>
        </w:rPr>
        <w:t>As shown in figure 5</w:t>
      </w:r>
      <w:r w:rsidR="001D678D" w:rsidRPr="006F59B8">
        <w:rPr>
          <w:rFonts w:ascii="Times New Roman" w:hAnsi="Times New Roman" w:cs="Times New Roman"/>
        </w:rPr>
        <w:t xml:space="preserve"> where the total effective radial stress is plotted</w:t>
      </w:r>
      <w:r w:rsidR="00C00103" w:rsidRPr="006F59B8">
        <w:rPr>
          <w:rFonts w:ascii="Times New Roman" w:hAnsi="Times New Roman" w:cs="Times New Roman"/>
        </w:rPr>
        <w:t xml:space="preserve">, after the cement is placed under the boundary conditions that setup previously, the induced pore pressure will reduce the radial effective stress near the surface region and as the induced pore pressure is increased and diffused towards the inner core, </w:t>
      </w:r>
      <w:r w:rsidR="00D447E4" w:rsidRPr="006F59B8">
        <w:rPr>
          <w:rFonts w:ascii="Times New Roman" w:hAnsi="Times New Roman" w:cs="Times New Roman"/>
        </w:rPr>
        <w:t xml:space="preserve">the effective stress will be further reduced and the tensile region will be created inside the core. At the later stage, the induced pore pressure will be dissipated, the radial total effective stress returns to compressive again. This demonstration of the whole process of PTEOF model with given input indicates that cementing under the high temperature and high pressure conditions will lower the effective stress and even induced </w:t>
      </w:r>
      <w:r w:rsidR="00D447E4" w:rsidRPr="006F59B8">
        <w:rPr>
          <w:rFonts w:ascii="Times New Roman" w:hAnsi="Times New Roman" w:cs="Times New Roman"/>
        </w:rPr>
        <w:lastRenderedPageBreak/>
        <w:t>the tensile effective stress response to the induced high pore pressure diffusing inward</w:t>
      </w:r>
      <w:r w:rsidR="001D678D" w:rsidRPr="006F59B8">
        <w:rPr>
          <w:rFonts w:ascii="Times New Roman" w:hAnsi="Times New Roman" w:cs="Times New Roman"/>
        </w:rPr>
        <w:t xml:space="preserve">. The phenomenon will increase the possibility of failure of the cement under HTHP conditions and thus will cause more severe sequences. </w:t>
      </w:r>
      <w:r w:rsidR="00A71398" w:rsidRPr="006F59B8">
        <w:rPr>
          <w:rFonts w:ascii="Times New Roman" w:hAnsi="Times New Roman" w:cs="Times New Roman"/>
        </w:rPr>
        <w:t xml:space="preserve">It is worth to mention that the system behaviors discussed above are depending on the different values of input parameters and the mutual interaction and group effect among them. These features will be investigated and discussed in the next sections. </w:t>
      </w:r>
    </w:p>
    <w:p w:rsidR="00D447E4" w:rsidRDefault="00D447E4"/>
    <w:p w:rsidR="003E1AAB" w:rsidRDefault="003E1AAB"/>
    <w:p w:rsidR="003E1AAB" w:rsidRDefault="003E1AAB"/>
    <w:p w:rsidR="003E1AAB" w:rsidRPr="006F59B8" w:rsidRDefault="003E1AAB" w:rsidP="006F59B8">
      <w:pPr>
        <w:spacing w:line="360" w:lineRule="auto"/>
        <w:jc w:val="both"/>
        <w:rPr>
          <w:rFonts w:ascii="Times New Roman" w:hAnsi="Times New Roman" w:cs="Times New Roman"/>
        </w:rPr>
      </w:pPr>
      <w:r w:rsidRPr="006F59B8">
        <w:rPr>
          <w:rFonts w:ascii="Times New Roman" w:hAnsi="Times New Roman" w:cs="Times New Roman"/>
        </w:rPr>
        <w:t xml:space="preserve">4. Fully parametric studies </w:t>
      </w:r>
    </w:p>
    <w:p w:rsidR="001C61B2" w:rsidRDefault="006F59B8" w:rsidP="006F59B8">
      <w:pPr>
        <w:spacing w:line="360" w:lineRule="auto"/>
        <w:jc w:val="both"/>
        <w:rPr>
          <w:rFonts w:ascii="Times New Roman" w:hAnsi="Times New Roman" w:cs="Times New Roman"/>
        </w:rPr>
      </w:pPr>
      <w:r>
        <w:rPr>
          <w:rFonts w:ascii="Times New Roman" w:hAnsi="Times New Roman" w:cs="Times New Roman"/>
        </w:rPr>
        <w:tab/>
      </w:r>
      <w:r w:rsidR="001C61B2" w:rsidRPr="006F59B8">
        <w:rPr>
          <w:rFonts w:ascii="Times New Roman" w:hAnsi="Times New Roman" w:cs="Times New Roman"/>
        </w:rPr>
        <w:t>As mentioned in the previous section, the system behaviors of the PTEOF are controlled by input of several parameters. If some of these parameters are taking different values, the results can be much different. To firstly grasp a full figure of how each parameter will influence the system behavior in the PTEOF model,</w:t>
      </w:r>
      <w:r w:rsidR="009D7FA4" w:rsidRPr="006F59B8">
        <w:rPr>
          <w:rFonts w:ascii="Times New Roman" w:hAnsi="Times New Roman" w:cs="Times New Roman"/>
        </w:rPr>
        <w:t xml:space="preserve"> </w:t>
      </w:r>
      <w:r w:rsidR="005E54F0">
        <w:rPr>
          <w:rFonts w:ascii="Times New Roman" w:hAnsi="Times New Roman" w:cs="Times New Roman" w:hint="eastAsia"/>
        </w:rPr>
        <w:t>a</w:t>
      </w:r>
      <w:r w:rsidR="005E54F0">
        <w:rPr>
          <w:rFonts w:ascii="Times New Roman" w:hAnsi="Times New Roman" w:cs="Times New Roman"/>
        </w:rPr>
        <w:t xml:space="preserve"> heat map is thus created. This heat map is generated based on the constitutive equations that </w:t>
      </w:r>
      <w:r w:rsidR="00980133">
        <w:rPr>
          <w:rFonts w:ascii="Times New Roman" w:hAnsi="Times New Roman" w:cs="Times New Roman"/>
        </w:rPr>
        <w:t xml:space="preserve">discussed in the previous section and it </w:t>
      </w:r>
      <w:r w:rsidR="005E54F0">
        <w:rPr>
          <w:rFonts w:ascii="Times New Roman" w:hAnsi="Times New Roman" w:cs="Times New Roman"/>
        </w:rPr>
        <w:t>consists ten different parameters</w:t>
      </w:r>
      <w:r w:rsidR="00980133">
        <w:rPr>
          <w:rFonts w:ascii="Times New Roman" w:hAnsi="Times New Roman" w:cs="Times New Roman"/>
        </w:rPr>
        <w:t xml:space="preserve">. </w:t>
      </w:r>
      <w:r w:rsidR="00BA395D" w:rsidRPr="006F59B8">
        <w:rPr>
          <w:rFonts w:ascii="Times New Roman" w:hAnsi="Times New Roman" w:cs="Times New Roman"/>
        </w:rPr>
        <w:t>The algorithm behind this heat map</w:t>
      </w:r>
      <w:r w:rsidR="00980133">
        <w:rPr>
          <w:rFonts w:ascii="Times New Roman" w:hAnsi="Times New Roman" w:cs="Times New Roman"/>
        </w:rPr>
        <w:t xml:space="preserve">, which is shown in </w:t>
      </w:r>
      <w:r w:rsidR="00980133" w:rsidRPr="00980133">
        <w:rPr>
          <w:rFonts w:ascii="Times New Roman" w:hAnsi="Times New Roman" w:cs="Times New Roman"/>
          <w:highlight w:val="green"/>
        </w:rPr>
        <w:t>figure</w:t>
      </w:r>
      <w:r w:rsidR="00980133">
        <w:rPr>
          <w:rFonts w:ascii="Times New Roman" w:hAnsi="Times New Roman" w:cs="Times New Roman"/>
        </w:rPr>
        <w:t xml:space="preserve">, </w:t>
      </w:r>
      <w:r w:rsidR="00BA395D" w:rsidRPr="006F59B8">
        <w:rPr>
          <w:rFonts w:ascii="Times New Roman" w:hAnsi="Times New Roman" w:cs="Times New Roman"/>
        </w:rPr>
        <w:t>is changing only one parameter each time while the rest of them</w:t>
      </w:r>
      <w:r w:rsidR="00980133">
        <w:rPr>
          <w:rFonts w:ascii="Times New Roman" w:hAnsi="Times New Roman" w:cs="Times New Roman"/>
        </w:rPr>
        <w:t xml:space="preserve"> are maintained as the same. Thus, </w:t>
      </w:r>
      <w:r w:rsidR="00BA395D" w:rsidRPr="006F59B8">
        <w:rPr>
          <w:rFonts w:ascii="Times New Roman" w:hAnsi="Times New Roman" w:cs="Times New Roman"/>
        </w:rPr>
        <w:t xml:space="preserve">10 </w:t>
      </w:r>
      <w:r w:rsidR="00980133" w:rsidRPr="006F59B8">
        <w:rPr>
          <w:rFonts w:ascii="Times New Roman" w:hAnsi="Times New Roman" w:cs="Times New Roman"/>
        </w:rPr>
        <w:t>diffe</w:t>
      </w:r>
      <w:r w:rsidR="00BA395D" w:rsidRPr="006F59B8">
        <w:rPr>
          <w:rFonts w:ascii="Times New Roman" w:hAnsi="Times New Roman" w:cs="Times New Roman"/>
        </w:rPr>
        <w:t xml:space="preserve">rent parameters </w:t>
      </w:r>
      <w:r w:rsidR="00980133">
        <w:rPr>
          <w:rFonts w:ascii="Times New Roman" w:hAnsi="Times New Roman" w:cs="Times New Roman"/>
        </w:rPr>
        <w:t xml:space="preserve">will requires </w:t>
      </w:r>
      <w:r w:rsidR="00980133" w:rsidRPr="006F59B8">
        <w:rPr>
          <w:rFonts w:ascii="Times New Roman" w:hAnsi="Times New Roman" w:cs="Times New Roman"/>
        </w:rPr>
        <w:t>3</w:t>
      </w:r>
      <w:r w:rsidR="00980133" w:rsidRPr="006F59B8">
        <w:rPr>
          <w:rFonts w:ascii="Times New Roman" w:hAnsi="Times New Roman" w:cs="Times New Roman"/>
          <w:vertAlign w:val="superscript"/>
        </w:rPr>
        <w:t>10</w:t>
      </w:r>
      <w:r w:rsidR="00980133">
        <w:rPr>
          <w:rFonts w:ascii="Times New Roman" w:hAnsi="Times New Roman" w:cs="Times New Roman"/>
        </w:rPr>
        <w:t xml:space="preserve"> times of calculations. In the heat map, e</w:t>
      </w:r>
      <w:r w:rsidR="001C61B2" w:rsidRPr="006F59B8">
        <w:rPr>
          <w:rFonts w:ascii="Times New Roman" w:hAnsi="Times New Roman" w:cs="Times New Roman"/>
        </w:rPr>
        <w:t>ach number in the small block is representing the percentage of the cases of tensile radial effective stress associate wi</w:t>
      </w:r>
      <w:r w:rsidR="009D7FA4" w:rsidRPr="006F59B8">
        <w:rPr>
          <w:rFonts w:ascii="Times New Roman" w:hAnsi="Times New Roman" w:cs="Times New Roman"/>
        </w:rPr>
        <w:t xml:space="preserve">th the corresponding parameter and the side color bar indicates the </w:t>
      </w:r>
      <w:r w:rsidR="00980133">
        <w:rPr>
          <w:rFonts w:ascii="Times New Roman" w:hAnsi="Times New Roman" w:cs="Times New Roman"/>
        </w:rPr>
        <w:t xml:space="preserve">scale of the </w:t>
      </w:r>
      <w:r w:rsidR="009D7FA4" w:rsidRPr="006F59B8">
        <w:rPr>
          <w:rFonts w:ascii="Times New Roman" w:hAnsi="Times New Roman" w:cs="Times New Roman"/>
        </w:rPr>
        <w:t xml:space="preserve">probability. A general trend can be found from this heat map that a higher values of </w:t>
      </w:r>
      <w:r w:rsidR="00BA395D" w:rsidRPr="006F59B8">
        <w:rPr>
          <w:rFonts w:ascii="Times New Roman" w:hAnsi="Times New Roman" w:cs="Times New Roman"/>
          <w:position w:val="-12"/>
        </w:rPr>
        <w:object w:dxaOrig="1100" w:dyaOrig="360">
          <v:shape id="_x0000_i1156" type="#_x0000_t75" style="width:54.7pt;height:17.85pt" o:ole="">
            <v:imagedata r:id="rId272" o:title=""/>
          </v:shape>
          <o:OLEObject Type="Embed" ProgID="Equation.DSMT4" ShapeID="_x0000_i1156" DrawAspect="Content" ObjectID="_1710966401" r:id="rId273"/>
        </w:object>
      </w:r>
      <w:r w:rsidR="00BA395D" w:rsidRPr="006F59B8">
        <w:rPr>
          <w:rFonts w:ascii="Times New Roman" w:hAnsi="Times New Roman" w:cs="Times New Roman"/>
        </w:rPr>
        <w:t xml:space="preserve"> and lower value of </w:t>
      </w:r>
      <w:r w:rsidR="00BA395D" w:rsidRPr="006F59B8">
        <w:rPr>
          <w:rFonts w:ascii="Times New Roman" w:hAnsi="Times New Roman" w:cs="Times New Roman"/>
          <w:position w:val="-6"/>
        </w:rPr>
        <w:object w:dxaOrig="200" w:dyaOrig="279">
          <v:shape id="_x0000_i1157" type="#_x0000_t75" style="width:9.8pt;height:13.8pt" o:ole="">
            <v:imagedata r:id="rId274" o:title=""/>
          </v:shape>
          <o:OLEObject Type="Embed" ProgID="Equation.DSMT4" ShapeID="_x0000_i1157" DrawAspect="Content" ObjectID="_1710966402" r:id="rId275"/>
        </w:object>
      </w:r>
      <w:r w:rsidR="00BA395D" w:rsidRPr="006F59B8">
        <w:rPr>
          <w:rFonts w:ascii="Times New Roman" w:hAnsi="Times New Roman" w:cs="Times New Roman"/>
        </w:rPr>
        <w:t xml:space="preserve">and </w:t>
      </w:r>
      <w:r w:rsidR="00BA395D" w:rsidRPr="006F59B8">
        <w:rPr>
          <w:rFonts w:ascii="Times New Roman" w:hAnsi="Times New Roman" w:cs="Times New Roman"/>
          <w:position w:val="-6"/>
        </w:rPr>
        <w:object w:dxaOrig="260" w:dyaOrig="220">
          <v:shape id="_x0000_i1158" type="#_x0000_t75" style="width:13.25pt;height:10.95pt" o:ole="">
            <v:imagedata r:id="rId276" o:title=""/>
          </v:shape>
          <o:OLEObject Type="Embed" ProgID="Equation.DSMT4" ShapeID="_x0000_i1158" DrawAspect="Content" ObjectID="_1710966403" r:id="rId277"/>
        </w:object>
      </w:r>
      <w:r w:rsidR="00BA395D" w:rsidRPr="006F59B8">
        <w:rPr>
          <w:rFonts w:ascii="Times New Roman" w:hAnsi="Times New Roman" w:cs="Times New Roman"/>
        </w:rPr>
        <w:t xml:space="preserve">cause increase the probability of tensile radial effective stress generation. However, the mutual interactions of different parameters and their group effect </w:t>
      </w:r>
      <w:proofErr w:type="spellStart"/>
      <w:r w:rsidR="00BA395D" w:rsidRPr="006F59B8">
        <w:rPr>
          <w:rFonts w:ascii="Times New Roman" w:hAnsi="Times New Roman" w:cs="Times New Roman"/>
        </w:rPr>
        <w:t>can not</w:t>
      </w:r>
      <w:proofErr w:type="spellEnd"/>
      <w:r w:rsidR="00BA395D" w:rsidRPr="006F59B8">
        <w:rPr>
          <w:rFonts w:ascii="Times New Roman" w:hAnsi="Times New Roman" w:cs="Times New Roman"/>
        </w:rPr>
        <w:t xml:space="preserve"> be analyzed based on t</w:t>
      </w:r>
      <w:r w:rsidR="00980133">
        <w:rPr>
          <w:rFonts w:ascii="Times New Roman" w:hAnsi="Times New Roman" w:cs="Times New Roman"/>
        </w:rPr>
        <w:t>he algorithm that is used in this</w:t>
      </w:r>
      <w:r w:rsidR="00BA395D" w:rsidRPr="006F59B8">
        <w:rPr>
          <w:rFonts w:ascii="Times New Roman" w:hAnsi="Times New Roman" w:cs="Times New Roman"/>
        </w:rPr>
        <w:t xml:space="preserve"> heat map</w:t>
      </w:r>
      <w:r w:rsidR="00980133">
        <w:rPr>
          <w:rFonts w:ascii="Times New Roman" w:hAnsi="Times New Roman" w:cs="Times New Roman"/>
        </w:rPr>
        <w:t>.</w:t>
      </w:r>
    </w:p>
    <w:p w:rsidR="00B80B32" w:rsidRDefault="00B80B32" w:rsidP="006F59B8">
      <w:pPr>
        <w:spacing w:line="360" w:lineRule="auto"/>
        <w:jc w:val="both"/>
        <w:rPr>
          <w:rFonts w:ascii="Times New Roman" w:hAnsi="Times New Roman" w:cs="Times New Roman"/>
        </w:rPr>
      </w:pPr>
    </w:p>
    <w:p w:rsidR="009D6ED5" w:rsidRDefault="00A438EF">
      <w:r>
        <w:rPr>
          <w:noProof/>
        </w:rPr>
        <w:lastRenderedPageBreak/>
        <w:drawing>
          <wp:inline distT="0" distB="0" distL="0" distR="0" wp14:anchorId="293AD301" wp14:editId="3D7326DC">
            <wp:extent cx="5486400" cy="56218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8"/>
                    <a:stretch>
                      <a:fillRect/>
                    </a:stretch>
                  </pic:blipFill>
                  <pic:spPr>
                    <a:xfrm>
                      <a:off x="0" y="0"/>
                      <a:ext cx="5510110" cy="5646098"/>
                    </a:xfrm>
                    <a:prstGeom prst="rect">
                      <a:avLst/>
                    </a:prstGeom>
                  </pic:spPr>
                </pic:pic>
              </a:graphicData>
            </a:graphic>
          </wp:inline>
        </w:drawing>
      </w:r>
    </w:p>
    <w:p w:rsidR="008F1357" w:rsidRDefault="00980133">
      <w:r>
        <w:t xml:space="preserve">Figure. </w:t>
      </w:r>
      <w:r w:rsidR="008F1357">
        <w:t>T</w:t>
      </w:r>
      <w:r w:rsidR="008F1357">
        <w:rPr>
          <w:rFonts w:hint="eastAsia"/>
        </w:rPr>
        <w:t>h</w:t>
      </w:r>
      <w:r w:rsidR="008F1357">
        <w:t>e Algorithm behind the heat map</w:t>
      </w:r>
    </w:p>
    <w:p w:rsidR="00B80B32" w:rsidRDefault="00B80B32"/>
    <w:p w:rsidR="006E4151" w:rsidRDefault="008F1357">
      <w:bookmarkStart w:id="0" w:name="_GoBack"/>
      <w:r>
        <w:rPr>
          <w:noProof/>
        </w:rPr>
        <w:lastRenderedPageBreak/>
        <w:drawing>
          <wp:inline distT="0" distB="0" distL="0" distR="0" wp14:anchorId="10F9AF7A" wp14:editId="316B77D7">
            <wp:extent cx="5943600" cy="320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9"/>
                    <a:stretch>
                      <a:fillRect/>
                    </a:stretch>
                  </pic:blipFill>
                  <pic:spPr>
                    <a:xfrm>
                      <a:off x="0" y="0"/>
                      <a:ext cx="5943600" cy="3202305"/>
                    </a:xfrm>
                    <a:prstGeom prst="rect">
                      <a:avLst/>
                    </a:prstGeom>
                  </pic:spPr>
                </pic:pic>
              </a:graphicData>
            </a:graphic>
          </wp:inline>
        </w:drawing>
      </w:r>
      <w:bookmarkEnd w:id="0"/>
    </w:p>
    <w:p w:rsidR="00641057" w:rsidRDefault="00641057" w:rsidP="00641057">
      <w:pPr>
        <w:spacing w:line="360" w:lineRule="auto"/>
        <w:jc w:val="both"/>
        <w:rPr>
          <w:rFonts w:ascii="Times New Roman" w:hAnsi="Times New Roman" w:cs="Times New Roman"/>
        </w:rPr>
      </w:pPr>
      <w:r>
        <w:rPr>
          <w:rFonts w:ascii="Times New Roman" w:hAnsi="Times New Roman" w:cs="Times New Roman"/>
        </w:rPr>
        <w:t>To solve the just mentioned above problem, scaling is a very powerful tool. It</w:t>
      </w:r>
      <w:r w:rsidRPr="006F59B8">
        <w:rPr>
          <w:rFonts w:ascii="Times New Roman" w:hAnsi="Times New Roman" w:cs="Times New Roman"/>
        </w:rPr>
        <w:t xml:space="preserve"> is usually used to reducing complex physical problem to a simpler version prior to obtaining a quantitative answer and can grasp the effects of various physical phenomena at the same time (</w:t>
      </w:r>
      <w:r w:rsidRPr="006F59B8">
        <w:rPr>
          <w:rFonts w:ascii="Times New Roman" w:hAnsi="Times New Roman" w:cs="Times New Roman"/>
          <w:highlight w:val="green"/>
        </w:rPr>
        <w:t>citations</w:t>
      </w:r>
      <w:r w:rsidRPr="006F59B8">
        <w:rPr>
          <w:rFonts w:ascii="Times New Roman" w:hAnsi="Times New Roman" w:cs="Times New Roman"/>
        </w:rPr>
        <w:t xml:space="preserve">). </w:t>
      </w:r>
      <w:r>
        <w:rPr>
          <w:rFonts w:ascii="Times New Roman" w:hAnsi="Times New Roman" w:cs="Times New Roman"/>
        </w:rPr>
        <w:t>W</w:t>
      </w:r>
      <w:r w:rsidRPr="006F59B8">
        <w:rPr>
          <w:rFonts w:ascii="Times New Roman" w:hAnsi="Times New Roman" w:cs="Times New Roman"/>
        </w:rPr>
        <w:t>e</w:t>
      </w:r>
      <w:r>
        <w:rPr>
          <w:rFonts w:ascii="Times New Roman" w:hAnsi="Times New Roman" w:cs="Times New Roman"/>
        </w:rPr>
        <w:t xml:space="preserve"> indeed</w:t>
      </w:r>
      <w:r w:rsidRPr="006F59B8">
        <w:rPr>
          <w:rFonts w:ascii="Times New Roman" w:hAnsi="Times New Roman" w:cs="Times New Roman"/>
        </w:rPr>
        <w:t xml:space="preserve"> can follow the typical procedures to conduct the scaling analysis to investigate the mutual interaction and g</w:t>
      </w:r>
      <w:r>
        <w:rPr>
          <w:rFonts w:ascii="Times New Roman" w:hAnsi="Times New Roman" w:cs="Times New Roman"/>
        </w:rPr>
        <w:t xml:space="preserve">roup effect of the PTOEF model. However, the new dimensionless numbers that is resulting from the scaling analysis is often in a very complicated expressions and lacking of direct meaning at the physical level, which can be very ambiguous to many cementing practitioner. </w:t>
      </w:r>
      <w:r w:rsidRPr="006F59B8">
        <w:rPr>
          <w:rFonts w:ascii="Times New Roman" w:hAnsi="Times New Roman" w:cs="Times New Roman"/>
        </w:rPr>
        <w:t xml:space="preserve">Thus, inspired by the spirit of the methodology </w:t>
      </w:r>
      <w:r>
        <w:rPr>
          <w:rFonts w:ascii="Times New Roman" w:hAnsi="Times New Roman" w:cs="Times New Roman"/>
        </w:rPr>
        <w:t xml:space="preserve">of </w:t>
      </w:r>
      <w:r w:rsidRPr="006F59B8">
        <w:rPr>
          <w:rFonts w:ascii="Times New Roman" w:hAnsi="Times New Roman" w:cs="Times New Roman"/>
        </w:rPr>
        <w:t>scaling</w:t>
      </w:r>
      <w:r>
        <w:rPr>
          <w:rFonts w:ascii="Times New Roman" w:hAnsi="Times New Roman" w:cs="Times New Roman"/>
        </w:rPr>
        <w:t xml:space="preserve"> analysis</w:t>
      </w:r>
      <w:r w:rsidRPr="006F59B8">
        <w:rPr>
          <w:rFonts w:ascii="Times New Roman" w:hAnsi="Times New Roman" w:cs="Times New Roman"/>
        </w:rPr>
        <w:t xml:space="preserve">, we here </w:t>
      </w:r>
      <w:r>
        <w:rPr>
          <w:rFonts w:ascii="Times New Roman" w:hAnsi="Times New Roman" w:cs="Times New Roman"/>
        </w:rPr>
        <w:t>adapted to manually compose several new dimensionless numbers with clearer physical meaning and then reconstruct a new heat map</w:t>
      </w:r>
      <w:r>
        <w:rPr>
          <w:rFonts w:ascii="Times New Roman" w:hAnsi="Times New Roman" w:cs="Times New Roman"/>
        </w:rPr>
        <w:t xml:space="preserve"> </w:t>
      </w:r>
      <w:r>
        <w:rPr>
          <w:rFonts w:ascii="Times New Roman" w:hAnsi="Times New Roman" w:cs="Times New Roman"/>
        </w:rPr>
        <w:t>that can account for the mutual interactions and group effects am</w:t>
      </w:r>
      <w:r>
        <w:rPr>
          <w:rFonts w:ascii="Times New Roman" w:hAnsi="Times New Roman" w:cs="Times New Roman"/>
        </w:rPr>
        <w:t xml:space="preserve">ong these different parameters. </w:t>
      </w:r>
    </w:p>
    <w:p w:rsidR="00641057" w:rsidRDefault="00B80B32" w:rsidP="00641057">
      <w:pPr>
        <w:spacing w:line="360" w:lineRule="auto"/>
        <w:jc w:val="both"/>
        <w:rPr>
          <w:rFonts w:ascii="Times New Roman" w:hAnsi="Times New Roman" w:cs="Times New Roman"/>
        </w:rPr>
      </w:pPr>
      <w:r>
        <w:rPr>
          <w:rFonts w:ascii="Times New Roman" w:hAnsi="Times New Roman" w:cs="Times New Roman"/>
          <w:noProof/>
        </w:rPr>
        <w:object w:dxaOrig="1440" w:dyaOrig="1440">
          <v:shape id="_x0000_s1166" type="#_x0000_t75" style="position:absolute;left:0;text-align:left;margin-left:95.1pt;margin-top:25.75pt;width:63pt;height:36.25pt;z-index:251661312;mso-position-horizontal-relative:text;mso-position-vertical-relative:text">
            <v:imagedata r:id="rId280" o:title=""/>
            <w10:wrap type="square" side="right"/>
          </v:shape>
          <o:OLEObject Type="Embed" ProgID="Equation.DSMT4" ShapeID="_x0000_s1166" DrawAspect="Content" ObjectID="_1710966409" r:id="rId281"/>
        </w:object>
      </w:r>
      <w:r w:rsidR="00641057">
        <w:rPr>
          <w:rFonts w:ascii="Times New Roman" w:hAnsi="Times New Roman" w:cs="Times New Roman"/>
        </w:rPr>
        <w:t>Thus, two new dimensionless numbers are hereby proposed as follows:</w:t>
      </w:r>
    </w:p>
    <w:p w:rsidR="00B80B32" w:rsidRDefault="00B80B32" w:rsidP="00641057">
      <w:pPr>
        <w:spacing w:line="360" w:lineRule="auto"/>
        <w:jc w:val="both"/>
        <w:rPr>
          <w:rFonts w:ascii="Times New Roman" w:hAnsi="Times New Roman" w:cs="Times New Roman"/>
        </w:rPr>
      </w:pPr>
      <w:r>
        <w:rPr>
          <w:rFonts w:ascii="Times New Roman" w:hAnsi="Times New Roman" w:cs="Times New Roman"/>
          <w:noProof/>
        </w:rPr>
        <w:object w:dxaOrig="1440" w:dyaOrig="1440">
          <v:shape id="_x0000_s1165" type="#_x0000_t75" style="position:absolute;left:0;text-align:left;margin-left:.95pt;margin-top:2.25pt;width:1in;height:36.25pt;z-index:251660288;mso-position-horizontal-relative:text;mso-position-vertical-relative:text">
            <v:imagedata r:id="rId282" o:title=""/>
            <w10:wrap type="square" side="right"/>
          </v:shape>
          <o:OLEObject Type="Embed" ProgID="Equation.DSMT4" ShapeID="_x0000_s1165" DrawAspect="Content" ObjectID="_1710966410" r:id="rId283"/>
        </w:object>
      </w:r>
    </w:p>
    <w:p w:rsidR="00641057" w:rsidRDefault="00641057" w:rsidP="00641057">
      <w:pPr>
        <w:spacing w:line="360" w:lineRule="auto"/>
        <w:jc w:val="both"/>
        <w:rPr>
          <w:rFonts w:ascii="Times New Roman" w:hAnsi="Times New Roman" w:cs="Times New Roman"/>
        </w:rPr>
      </w:pPr>
    </w:p>
    <w:p w:rsidR="00B80B32" w:rsidRDefault="00B80B32"/>
    <w:p w:rsidR="00B80B32" w:rsidRDefault="00B80B32"/>
    <w:p w:rsidR="00B80B32" w:rsidRDefault="00B80B32"/>
    <w:p w:rsidR="00B80B32" w:rsidRDefault="00B80B32"/>
    <w:p w:rsidR="00B80B32" w:rsidRDefault="00B80B32"/>
    <w:p w:rsidR="00B80B32" w:rsidRDefault="00B80B32"/>
    <w:p w:rsidR="00B80B32" w:rsidRPr="009570A0" w:rsidRDefault="0071658D" w:rsidP="009570A0">
      <w:pPr>
        <w:spacing w:line="360" w:lineRule="auto"/>
        <w:rPr>
          <w:rFonts w:ascii="Times New Roman" w:hAnsi="Times New Roman" w:cs="Times New Roman"/>
        </w:rPr>
      </w:pPr>
      <w:r w:rsidRPr="009570A0">
        <w:rPr>
          <w:rFonts w:ascii="Times New Roman" w:hAnsi="Times New Roman" w:cs="Times New Roman"/>
        </w:rPr>
        <w:t xml:space="preserve">Concluding from the first heat map, there are </w:t>
      </w:r>
      <w:r w:rsidR="00B80B32" w:rsidRPr="009570A0">
        <w:rPr>
          <w:rFonts w:ascii="Times New Roman" w:hAnsi="Times New Roman" w:cs="Times New Roman"/>
        </w:rPr>
        <w:t xml:space="preserve">four </w:t>
      </w:r>
      <w:r w:rsidR="00A572F2" w:rsidRPr="009570A0">
        <w:rPr>
          <w:rFonts w:ascii="Times New Roman" w:hAnsi="Times New Roman" w:cs="Times New Roman"/>
        </w:rPr>
        <w:t>important</w:t>
      </w:r>
      <w:r w:rsidRPr="009570A0">
        <w:rPr>
          <w:rFonts w:ascii="Times New Roman" w:hAnsi="Times New Roman" w:cs="Times New Roman"/>
        </w:rPr>
        <w:t xml:space="preserve"> parameters </w:t>
      </w:r>
      <w:r w:rsidRPr="009570A0">
        <w:rPr>
          <w:rFonts w:ascii="Times New Roman" w:hAnsi="Times New Roman" w:cs="Times New Roman"/>
          <w:position w:val="-12"/>
        </w:rPr>
        <w:object w:dxaOrig="1080" w:dyaOrig="360">
          <v:shape id="_x0000_i1239" type="#_x0000_t75" style="width:53.55pt;height:17.85pt" o:ole="">
            <v:imagedata r:id="rId284" o:title=""/>
          </v:shape>
          <o:OLEObject Type="Embed" ProgID="Equation.DSMT4" ShapeID="_x0000_i1239" DrawAspect="Content" ObjectID="_1710966404" r:id="rId285"/>
        </w:object>
      </w:r>
      <w:r w:rsidRPr="009570A0">
        <w:rPr>
          <w:rFonts w:ascii="Times New Roman" w:hAnsi="Times New Roman" w:cs="Times New Roman"/>
        </w:rPr>
        <w:t xml:space="preserve"> will contribute to the tensile stress. Thus, the first dimensionless number is composed as shown in </w:t>
      </w:r>
      <w:r w:rsidR="00A572F2" w:rsidRPr="009570A0">
        <w:rPr>
          <w:rFonts w:ascii="Times New Roman" w:hAnsi="Times New Roman" w:cs="Times New Roman"/>
          <w:highlight w:val="green"/>
        </w:rPr>
        <w:t>Eq. 25</w:t>
      </w:r>
      <w:r w:rsidRPr="009570A0">
        <w:rPr>
          <w:rFonts w:ascii="Times New Roman" w:hAnsi="Times New Roman" w:cs="Times New Roman"/>
        </w:rPr>
        <w:t xml:space="preserve"> (</w:t>
      </w:r>
      <w:r w:rsidR="00A572F2" w:rsidRPr="009570A0">
        <w:rPr>
          <w:rFonts w:ascii="Times New Roman" w:hAnsi="Times New Roman" w:cs="Times New Roman"/>
          <w:position w:val="-14"/>
        </w:rPr>
        <w:object w:dxaOrig="420" w:dyaOrig="400">
          <v:shape id="_x0000_i1244" type="#_x0000_t75" style="width:20.75pt;height:20.15pt" o:ole="">
            <v:imagedata r:id="rId286" o:title=""/>
          </v:shape>
          <o:OLEObject Type="Embed" ProgID="Equation.DSMT4" ShapeID="_x0000_i1244" DrawAspect="Content" ObjectID="_1710966405" r:id="rId287"/>
        </w:object>
      </w:r>
      <w:r w:rsidR="00A572F2" w:rsidRPr="009570A0">
        <w:rPr>
          <w:rFonts w:ascii="Times New Roman" w:hAnsi="Times New Roman" w:cs="Times New Roman"/>
        </w:rPr>
        <w:t>in the numerator is added to balance/eliminate the unit</w:t>
      </w:r>
      <w:r w:rsidRPr="009570A0">
        <w:rPr>
          <w:rFonts w:ascii="Times New Roman" w:hAnsi="Times New Roman" w:cs="Times New Roman"/>
        </w:rPr>
        <w:t>)</w:t>
      </w:r>
      <w:r w:rsidR="00A572F2" w:rsidRPr="009570A0">
        <w:rPr>
          <w:rFonts w:ascii="Times New Roman" w:hAnsi="Times New Roman" w:cs="Times New Roman"/>
        </w:rPr>
        <w:t>. From the new heat map, it is clearly showing that when the new dimensionless number</w:t>
      </w:r>
      <w:r w:rsidR="00A572F2" w:rsidRPr="009570A0">
        <w:rPr>
          <w:rFonts w:ascii="Times New Roman" w:hAnsi="Times New Roman" w:cs="Times New Roman"/>
          <w:position w:val="-4"/>
        </w:rPr>
        <w:object w:dxaOrig="320" w:dyaOrig="260">
          <v:shape id="_x0000_i2351" type="#_x0000_t75" style="width:16.15pt;height:13.25pt" o:ole="">
            <v:imagedata r:id="rId288" o:title=""/>
          </v:shape>
          <o:OLEObject Type="Embed" ProgID="Equation.DSMT4" ShapeID="_x0000_i2351" DrawAspect="Content" ObjectID="_1710966406" r:id="rId289"/>
        </w:object>
      </w:r>
      <w:r w:rsidR="00A572F2" w:rsidRPr="009570A0">
        <w:rPr>
          <w:rFonts w:ascii="Times New Roman" w:hAnsi="Times New Roman" w:cs="Times New Roman"/>
        </w:rPr>
        <w:t>is taking the higher value, the probability of the induced tensile case is 100%. However, when</w:t>
      </w:r>
      <w:r w:rsidR="00A572F2" w:rsidRPr="009570A0">
        <w:rPr>
          <w:rFonts w:ascii="Times New Roman" w:hAnsi="Times New Roman" w:cs="Times New Roman"/>
          <w:position w:val="-4"/>
        </w:rPr>
        <w:object w:dxaOrig="320" w:dyaOrig="260">
          <v:shape id="_x0000_i2352" type="#_x0000_t75" style="width:16.15pt;height:13.25pt" o:ole="">
            <v:imagedata r:id="rId290" o:title=""/>
          </v:shape>
          <o:OLEObject Type="Embed" ProgID="Equation.DSMT4" ShapeID="_x0000_i2352" DrawAspect="Content" ObjectID="_1710966407" r:id="rId291"/>
        </w:object>
      </w:r>
      <w:r w:rsidR="00A572F2" w:rsidRPr="009570A0">
        <w:rPr>
          <w:rFonts w:ascii="Times New Roman" w:hAnsi="Times New Roman" w:cs="Times New Roman"/>
        </w:rPr>
        <w:t>is taking middle value and lower value, there is no induced tensile case at all. This indicates that when these four important parameters are grouping together, their influence over the system is absolutely dominate. This is also evidenced by that the probability distribution</w:t>
      </w:r>
      <w:r w:rsidR="009570A0" w:rsidRPr="009570A0">
        <w:rPr>
          <w:rFonts w:ascii="Times New Roman" w:hAnsi="Times New Roman" w:cs="Times New Roman"/>
        </w:rPr>
        <w:t>s</w:t>
      </w:r>
      <w:r w:rsidR="00A572F2" w:rsidRPr="009570A0">
        <w:rPr>
          <w:rFonts w:ascii="Times New Roman" w:hAnsi="Times New Roman" w:cs="Times New Roman"/>
        </w:rPr>
        <w:t xml:space="preserve"> of the rest parameters are </w:t>
      </w:r>
      <w:r w:rsidR="009570A0" w:rsidRPr="009570A0">
        <w:rPr>
          <w:rFonts w:ascii="Times New Roman" w:hAnsi="Times New Roman" w:cs="Times New Roman"/>
        </w:rPr>
        <w:t>all around 33%, which are all most all evenly distributed. It is also showing that when this powerful</w:t>
      </w:r>
      <w:r w:rsidR="009570A0" w:rsidRPr="009570A0">
        <w:rPr>
          <w:rFonts w:ascii="Times New Roman" w:hAnsi="Times New Roman" w:cs="Times New Roman"/>
          <w:position w:val="-4"/>
        </w:rPr>
        <w:object w:dxaOrig="320" w:dyaOrig="260">
          <v:shape id="_x0000_i2353" type="#_x0000_t75" style="width:16.15pt;height:13.25pt" o:ole="">
            <v:imagedata r:id="rId290" o:title=""/>
          </v:shape>
          <o:OLEObject Type="Embed" ProgID="Equation.DSMT4" ShapeID="_x0000_i2353" DrawAspect="Content" ObjectID="_1710966408" r:id="rId292"/>
        </w:object>
      </w:r>
      <w:r w:rsidR="009570A0" w:rsidRPr="009570A0">
        <w:rPr>
          <w:rFonts w:ascii="Times New Roman" w:hAnsi="Times New Roman" w:cs="Times New Roman"/>
        </w:rPr>
        <w:t xml:space="preserve">dimensionless number is dominating the system, the influence of all other parameters are very trivial. </w:t>
      </w:r>
    </w:p>
    <w:p w:rsidR="008F1357" w:rsidRDefault="008F1357">
      <w:r>
        <w:rPr>
          <w:noProof/>
        </w:rPr>
        <w:drawing>
          <wp:inline distT="0" distB="0" distL="0" distR="0" wp14:anchorId="7477C173" wp14:editId="00D62930">
            <wp:extent cx="5943600" cy="334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3"/>
                    <a:stretch>
                      <a:fillRect/>
                    </a:stretch>
                  </pic:blipFill>
                  <pic:spPr>
                    <a:xfrm>
                      <a:off x="0" y="0"/>
                      <a:ext cx="5943600" cy="3340100"/>
                    </a:xfrm>
                    <a:prstGeom prst="rect">
                      <a:avLst/>
                    </a:prstGeom>
                  </pic:spPr>
                </pic:pic>
              </a:graphicData>
            </a:graphic>
          </wp:inline>
        </w:drawing>
      </w:r>
    </w:p>
    <w:p w:rsidR="00B80B32" w:rsidRDefault="00B80B32"/>
    <w:p w:rsidR="00B80B32" w:rsidRDefault="00B80B32"/>
    <w:p w:rsidR="003D6199" w:rsidRPr="006F59B8" w:rsidRDefault="003D6199" w:rsidP="006F59B8">
      <w:pPr>
        <w:spacing w:line="360" w:lineRule="auto"/>
        <w:jc w:val="both"/>
        <w:rPr>
          <w:rFonts w:ascii="Times New Roman" w:hAnsi="Times New Roman" w:cs="Times New Roman"/>
        </w:rPr>
      </w:pPr>
      <w:r w:rsidRPr="006F59B8">
        <w:rPr>
          <w:rFonts w:ascii="Times New Roman" w:hAnsi="Times New Roman" w:cs="Times New Roman"/>
        </w:rPr>
        <w:t>Figure 6. Heat map of the different parameters contributing to the tensile effective radial stress. The number in each block shows the percentage of the cases of tensile effective radial stress that associates with the corresponding parameters</w:t>
      </w:r>
      <w:r w:rsidR="001C61B2" w:rsidRPr="006F59B8">
        <w:rPr>
          <w:rFonts w:ascii="Times New Roman" w:hAnsi="Times New Roman" w:cs="Times New Roman"/>
        </w:rPr>
        <w:t xml:space="preserve"> (the value of lower/middle/higher input is shown in the </w:t>
      </w:r>
      <w:r w:rsidR="001C61B2" w:rsidRPr="006F59B8">
        <w:rPr>
          <w:rFonts w:ascii="Times New Roman" w:hAnsi="Times New Roman" w:cs="Times New Roman"/>
          <w:highlight w:val="green"/>
        </w:rPr>
        <w:t>table 2</w:t>
      </w:r>
      <w:r w:rsidR="001C61B2" w:rsidRPr="006F59B8">
        <w:rPr>
          <w:rFonts w:ascii="Times New Roman" w:hAnsi="Times New Roman" w:cs="Times New Roman"/>
        </w:rPr>
        <w:t xml:space="preserve"> in appendix)</w:t>
      </w:r>
      <w:r w:rsidRPr="006F59B8">
        <w:rPr>
          <w:rFonts w:ascii="Times New Roman" w:hAnsi="Times New Roman" w:cs="Times New Roman"/>
        </w:rPr>
        <w:t xml:space="preserve">. </w:t>
      </w:r>
    </w:p>
    <w:p w:rsidR="009127D9" w:rsidRPr="006F59B8" w:rsidRDefault="009127D9" w:rsidP="006F59B8">
      <w:pPr>
        <w:spacing w:line="360" w:lineRule="auto"/>
        <w:jc w:val="both"/>
        <w:rPr>
          <w:rFonts w:ascii="Times New Roman" w:hAnsi="Times New Roman" w:cs="Times New Roman"/>
        </w:rPr>
      </w:pPr>
    </w:p>
    <w:p w:rsidR="009D7FA4" w:rsidRPr="006F59B8" w:rsidRDefault="009D7FA4" w:rsidP="006F59B8">
      <w:pPr>
        <w:spacing w:line="360" w:lineRule="auto"/>
        <w:jc w:val="both"/>
        <w:rPr>
          <w:rFonts w:ascii="Times New Roman" w:hAnsi="Times New Roman" w:cs="Times New Roman"/>
        </w:rPr>
      </w:pPr>
    </w:p>
    <w:p w:rsidR="009D7FA4" w:rsidRPr="006F59B8" w:rsidRDefault="006F59B8" w:rsidP="006F59B8">
      <w:pPr>
        <w:spacing w:line="360" w:lineRule="auto"/>
        <w:jc w:val="both"/>
        <w:rPr>
          <w:rFonts w:ascii="Times New Roman" w:hAnsi="Times New Roman" w:cs="Times New Roman"/>
        </w:rPr>
      </w:pPr>
      <w:r>
        <w:rPr>
          <w:rFonts w:ascii="Times New Roman" w:hAnsi="Times New Roman" w:cs="Times New Roman"/>
        </w:rPr>
        <w:lastRenderedPageBreak/>
        <w:tab/>
      </w:r>
      <w:r w:rsidR="008C2D52" w:rsidRPr="006F59B8">
        <w:rPr>
          <w:rFonts w:ascii="Times New Roman" w:hAnsi="Times New Roman" w:cs="Times New Roman"/>
        </w:rPr>
        <w:t xml:space="preserve"> </w:t>
      </w:r>
    </w:p>
    <w:p w:rsidR="008C2D52" w:rsidRDefault="008C2D52"/>
    <w:p w:rsidR="008C2D52" w:rsidRDefault="008C2D52"/>
    <w:p w:rsidR="008C2D52" w:rsidRDefault="008C2D52"/>
    <w:p w:rsidR="008C2D52" w:rsidRDefault="008C2D52"/>
    <w:p w:rsidR="008C2D52" w:rsidRDefault="008C2D52"/>
    <w:p w:rsidR="008C2D52" w:rsidRPr="008C2D52" w:rsidRDefault="008C2D52"/>
    <w:p w:rsidR="0024784D" w:rsidRPr="0024784D" w:rsidRDefault="00E0326E" w:rsidP="0024784D">
      <w:pPr>
        <w:pStyle w:val="EndNoteBibliography"/>
        <w:spacing w:after="0"/>
        <w:ind w:left="720" w:hanging="720"/>
      </w:pPr>
      <w:r w:rsidRPr="0085149E">
        <w:rPr>
          <w:rFonts w:ascii="Times New Roman" w:hAnsi="Times New Roman" w:cs="Times New Roman"/>
        </w:rPr>
        <w:fldChar w:fldCharType="begin"/>
      </w:r>
      <w:r w:rsidRPr="0085149E">
        <w:rPr>
          <w:rFonts w:ascii="Times New Roman" w:hAnsi="Times New Roman" w:cs="Times New Roman"/>
        </w:rPr>
        <w:instrText xml:space="preserve"> ADDIN EN.REFLIST </w:instrText>
      </w:r>
      <w:r w:rsidRPr="0085149E">
        <w:rPr>
          <w:rFonts w:ascii="Times New Roman" w:hAnsi="Times New Roman" w:cs="Times New Roman"/>
        </w:rPr>
        <w:fldChar w:fldCharType="separate"/>
      </w:r>
      <w:r w:rsidR="0024784D" w:rsidRPr="0024784D">
        <w:t xml:space="preserve">Ahmed, S., Salehi, S., &amp; Ezeakacha, C. (2020). Review of gas migration and wellbore leakage in liner hanger dual barrier system: Challenges and implications for industry. </w:t>
      </w:r>
      <w:r w:rsidR="0024784D" w:rsidRPr="0024784D">
        <w:rPr>
          <w:i/>
        </w:rPr>
        <w:t>Journal of Natural Gas Science and Engineering, 78</w:t>
      </w:r>
      <w:r w:rsidR="0024784D" w:rsidRPr="0024784D">
        <w:t xml:space="preserve">, 103284. </w:t>
      </w:r>
    </w:p>
    <w:p w:rsidR="0024784D" w:rsidRPr="0024784D" w:rsidRDefault="0024784D" w:rsidP="0024784D">
      <w:pPr>
        <w:pStyle w:val="EndNoteBibliography"/>
        <w:spacing w:after="0"/>
        <w:ind w:left="720" w:hanging="720"/>
      </w:pPr>
      <w:r w:rsidRPr="0024784D">
        <w:t xml:space="preserve">Allahvirdizadeh, P. (2020). A review on geothermal wells: Well integrity issues. </w:t>
      </w:r>
      <w:r w:rsidRPr="0024784D">
        <w:rPr>
          <w:i/>
        </w:rPr>
        <w:t>Journal of cleaner production, 275</w:t>
      </w:r>
      <w:r w:rsidRPr="0024784D">
        <w:t xml:space="preserve">, 124009. </w:t>
      </w:r>
    </w:p>
    <w:p w:rsidR="0024784D" w:rsidRPr="0024784D" w:rsidRDefault="0024784D" w:rsidP="0024784D">
      <w:pPr>
        <w:pStyle w:val="EndNoteBibliography"/>
        <w:spacing w:after="0"/>
        <w:ind w:left="720" w:hanging="720"/>
      </w:pPr>
      <w:r w:rsidRPr="0024784D">
        <w:t xml:space="preserve">Banthia, N., &amp; Mindess, S. (1989). Water permeability of cement paste. </w:t>
      </w:r>
      <w:r w:rsidRPr="0024784D">
        <w:rPr>
          <w:i/>
        </w:rPr>
        <w:t>Cement and concrete research, 19</w:t>
      </w:r>
      <w:r w:rsidRPr="0024784D">
        <w:t xml:space="preserve">(5), 727-736. </w:t>
      </w:r>
    </w:p>
    <w:p w:rsidR="0024784D" w:rsidRPr="0024784D" w:rsidRDefault="0024784D" w:rsidP="0024784D">
      <w:pPr>
        <w:pStyle w:val="EndNoteBibliography"/>
        <w:spacing w:after="0"/>
        <w:ind w:left="720" w:hanging="720"/>
      </w:pPr>
      <w:r w:rsidRPr="0024784D">
        <w:t xml:space="preserve">Bear, J., &amp; Corapcioglu, M. (1981). A mathematical model for consolidation in a thermoelastic aquifer due to hot water injection or pumping. </w:t>
      </w:r>
      <w:r w:rsidRPr="0024784D">
        <w:rPr>
          <w:i/>
        </w:rPr>
        <w:t>Water Resources Research, 17</w:t>
      </w:r>
      <w:r w:rsidRPr="0024784D">
        <w:t xml:space="preserve">(3), 723-736. </w:t>
      </w:r>
    </w:p>
    <w:p w:rsidR="0024784D" w:rsidRPr="0024784D" w:rsidRDefault="0024784D" w:rsidP="0024784D">
      <w:pPr>
        <w:pStyle w:val="EndNoteBibliography"/>
        <w:spacing w:after="0"/>
        <w:ind w:left="720" w:hanging="720"/>
      </w:pPr>
      <w:r w:rsidRPr="0024784D">
        <w:t xml:space="preserve">Biot, M. A. (1977). Variational Lagrangian-thermodynamics of nonisothermal finite strain mechanics of porous solids and thermomolecular diffusion. </w:t>
      </w:r>
      <w:r w:rsidRPr="0024784D">
        <w:rPr>
          <w:i/>
        </w:rPr>
        <w:t>International Journal of Solids and Structures, 13</w:t>
      </w:r>
      <w:r w:rsidRPr="0024784D">
        <w:t xml:space="preserve">(6), 579-597. </w:t>
      </w:r>
    </w:p>
    <w:p w:rsidR="0024784D" w:rsidRPr="0024784D" w:rsidRDefault="0024784D" w:rsidP="0024784D">
      <w:pPr>
        <w:pStyle w:val="EndNoteBibliography"/>
        <w:spacing w:after="0"/>
        <w:ind w:left="720" w:hanging="720"/>
      </w:pPr>
      <w:r w:rsidRPr="0024784D">
        <w:t xml:space="preserve">Cai, W., Deng, J., Luo, M., Feng, Y., Li, J., &amp; Liu, Q. (2022). Recent advances of cementing technologies for ultra-HTHP formations. </w:t>
      </w:r>
      <w:r w:rsidRPr="0024784D">
        <w:rPr>
          <w:i/>
        </w:rPr>
        <w:t>International Journal of Oil, Gas and Coal Technology, 29</w:t>
      </w:r>
      <w:r w:rsidRPr="0024784D">
        <w:t xml:space="preserve">(1), 27-51. </w:t>
      </w:r>
    </w:p>
    <w:p w:rsidR="0024784D" w:rsidRPr="0024784D" w:rsidRDefault="0024784D" w:rsidP="0024784D">
      <w:pPr>
        <w:pStyle w:val="EndNoteBibliography"/>
        <w:spacing w:after="0"/>
        <w:ind w:left="720" w:hanging="720"/>
      </w:pPr>
      <w:r w:rsidRPr="0024784D">
        <w:t xml:space="preserve">Carnahan, C. (1983). Thermodynamic coupling of heat and matter flows in near-field regions of nuclear waste repositories. </w:t>
      </w:r>
      <w:r w:rsidRPr="0024784D">
        <w:rPr>
          <w:i/>
        </w:rPr>
        <w:t>MRS Online Proceedings Library (OPL), 26</w:t>
      </w:r>
      <w:r w:rsidRPr="0024784D">
        <w:t xml:space="preserve">. </w:t>
      </w:r>
    </w:p>
    <w:p w:rsidR="0024784D" w:rsidRPr="0024784D" w:rsidRDefault="0024784D" w:rsidP="0024784D">
      <w:pPr>
        <w:pStyle w:val="EndNoteBibliography"/>
        <w:spacing w:after="0"/>
        <w:ind w:left="720" w:hanging="720"/>
      </w:pPr>
      <w:r w:rsidRPr="0024784D">
        <w:t xml:space="preserve">Chen, G., &amp; Ewy, R. T. (2005). Thermoporoelastic effect on wellbore stability. </w:t>
      </w:r>
      <w:r w:rsidRPr="0024784D">
        <w:rPr>
          <w:i/>
        </w:rPr>
        <w:t>SpE Journal, 10</w:t>
      </w:r>
      <w:r w:rsidRPr="0024784D">
        <w:t xml:space="preserve">(02), 121-129. </w:t>
      </w:r>
    </w:p>
    <w:p w:rsidR="0024784D" w:rsidRPr="0024784D" w:rsidRDefault="0024784D" w:rsidP="0024784D">
      <w:pPr>
        <w:pStyle w:val="EndNoteBibliography"/>
        <w:spacing w:after="0"/>
        <w:ind w:left="720" w:hanging="720"/>
      </w:pPr>
      <w:r w:rsidRPr="0024784D">
        <w:t xml:space="preserve">Cheng, A. H.-D. (2016). </w:t>
      </w:r>
      <w:r w:rsidRPr="0024784D">
        <w:rPr>
          <w:i/>
        </w:rPr>
        <w:t>Poroelasticity</w:t>
      </w:r>
      <w:r w:rsidRPr="0024784D">
        <w:t xml:space="preserve"> (Vol. 27): Springer.</w:t>
      </w:r>
    </w:p>
    <w:p w:rsidR="0024784D" w:rsidRPr="0024784D" w:rsidRDefault="0024784D" w:rsidP="0024784D">
      <w:pPr>
        <w:pStyle w:val="EndNoteBibliography"/>
        <w:spacing w:after="0"/>
        <w:ind w:left="720" w:hanging="720"/>
      </w:pPr>
      <w:r w:rsidRPr="0024784D">
        <w:t xml:space="preserve">DeBruijn, G., Skeates, C., Greenaway, R., Harrison, D., Parris, M., James, S., . . . Temple, L. (2008). High-pressure, high-temperature technologies. </w:t>
      </w:r>
      <w:r w:rsidRPr="0024784D">
        <w:rPr>
          <w:i/>
        </w:rPr>
        <w:t>Oilfield Review, 20</w:t>
      </w:r>
      <w:r w:rsidRPr="0024784D">
        <w:t xml:space="preserve">(3), 46-60. </w:t>
      </w:r>
    </w:p>
    <w:p w:rsidR="0024784D" w:rsidRPr="0024784D" w:rsidRDefault="0024784D" w:rsidP="0024784D">
      <w:pPr>
        <w:pStyle w:val="EndNoteBibliography"/>
        <w:spacing w:after="0"/>
        <w:ind w:left="720" w:hanging="720"/>
      </w:pPr>
      <w:r w:rsidRPr="0024784D">
        <w:t xml:space="preserve">Delaney, P. T. (1982). Rapid intrusion of magma into wet rock: Groundwater flow due to pore pressure increases. </w:t>
      </w:r>
      <w:r w:rsidRPr="0024784D">
        <w:rPr>
          <w:i/>
        </w:rPr>
        <w:t>Journal of Geophysical Research: Solid Earth, 87</w:t>
      </w:r>
      <w:r w:rsidRPr="0024784D">
        <w:t xml:space="preserve">(B9), 7739-7756. </w:t>
      </w:r>
    </w:p>
    <w:p w:rsidR="0024784D" w:rsidRPr="0024784D" w:rsidRDefault="0024784D" w:rsidP="0024784D">
      <w:pPr>
        <w:pStyle w:val="EndNoteBibliography"/>
        <w:spacing w:after="0"/>
        <w:ind w:left="720" w:hanging="720"/>
      </w:pPr>
      <w:r w:rsidRPr="0024784D">
        <w:t xml:space="preserve">Denbigh, K. (1949). Thermo-osmosis of gases through a membrane. </w:t>
      </w:r>
      <w:r w:rsidRPr="0024784D">
        <w:rPr>
          <w:i/>
        </w:rPr>
        <w:t>Nature, 163</w:t>
      </w:r>
      <w:r w:rsidRPr="0024784D">
        <w:t xml:space="preserve">(4132), 60-60. </w:t>
      </w:r>
    </w:p>
    <w:p w:rsidR="0024784D" w:rsidRPr="0024784D" w:rsidRDefault="0024784D" w:rsidP="0024784D">
      <w:pPr>
        <w:pStyle w:val="EndNoteBibliography"/>
        <w:spacing w:after="0"/>
        <w:ind w:left="720" w:hanging="720"/>
      </w:pPr>
      <w:r w:rsidRPr="0024784D">
        <w:t xml:space="preserve">Derski, W. (1979). Equations of linear thermoconsolidation. </w:t>
      </w:r>
      <w:r w:rsidRPr="0024784D">
        <w:rPr>
          <w:i/>
        </w:rPr>
        <w:t>Archives of Mech., 31</w:t>
      </w:r>
      <w:r w:rsidRPr="0024784D">
        <w:t xml:space="preserve">(3), 303-316. </w:t>
      </w:r>
    </w:p>
    <w:p w:rsidR="0024784D" w:rsidRPr="0024784D" w:rsidRDefault="0024784D" w:rsidP="0024784D">
      <w:pPr>
        <w:pStyle w:val="EndNoteBibliography"/>
        <w:spacing w:after="0"/>
        <w:ind w:left="720" w:hanging="720"/>
      </w:pPr>
      <w:r w:rsidRPr="0024784D">
        <w:t xml:space="preserve">Detournay, E., &amp; Cheng, A.-D. (1988). </w:t>
      </w:r>
      <w:r w:rsidRPr="0024784D">
        <w:rPr>
          <w:i/>
        </w:rPr>
        <w:t>Poroelastic response of a borehole in a non-hydrostatic stress field.</w:t>
      </w:r>
      <w:r w:rsidRPr="0024784D">
        <w:t xml:space="preserve"> Paper presented at the International Journal of Rock Mechanics and Mining Sciences &amp; Geomechanics Abstracts.</w:t>
      </w:r>
    </w:p>
    <w:p w:rsidR="0024784D" w:rsidRPr="0024784D" w:rsidRDefault="0024784D" w:rsidP="0024784D">
      <w:pPr>
        <w:pStyle w:val="EndNoteBibliography"/>
        <w:spacing w:after="0"/>
        <w:ind w:left="720" w:hanging="720"/>
      </w:pPr>
      <w:r w:rsidRPr="0024784D">
        <w:t xml:space="preserve">Detournay, E., &amp; Cheng, A. H.-D. (1993). Fundamentals of poroelasticity. In </w:t>
      </w:r>
      <w:r w:rsidRPr="0024784D">
        <w:rPr>
          <w:i/>
        </w:rPr>
        <w:t>Analysis and design methods</w:t>
      </w:r>
      <w:r w:rsidRPr="0024784D">
        <w:t xml:space="preserve"> (pp. 113-171): Elsevier.</w:t>
      </w:r>
    </w:p>
    <w:p w:rsidR="0024784D" w:rsidRPr="0024784D" w:rsidRDefault="0024784D" w:rsidP="0024784D">
      <w:pPr>
        <w:pStyle w:val="EndNoteBibliography"/>
        <w:spacing w:after="0"/>
        <w:ind w:left="720" w:hanging="720"/>
      </w:pPr>
      <w:r w:rsidRPr="0024784D">
        <w:t xml:space="preserve">Eshraghi, D. (2013). </w:t>
      </w:r>
      <w:r w:rsidRPr="0024784D">
        <w:rPr>
          <w:i/>
        </w:rPr>
        <w:t>P&amp;A-status on regulations and technology, and identification of potential improvements.</w:t>
      </w:r>
      <w:r w:rsidRPr="0024784D">
        <w:t xml:space="preserve"> University of Stavanger, Norway, </w:t>
      </w:r>
    </w:p>
    <w:p w:rsidR="0024784D" w:rsidRPr="0024784D" w:rsidRDefault="0024784D" w:rsidP="0024784D">
      <w:pPr>
        <w:pStyle w:val="EndNoteBibliography"/>
        <w:spacing w:after="0"/>
        <w:ind w:left="720" w:hanging="720"/>
      </w:pPr>
      <w:r w:rsidRPr="0024784D">
        <w:t xml:space="preserve">Gao, J., Deng, J., Lan, K., Song, Z., Feng, Y., &amp; Chang, L. (2017). A porothermoelastic solution for the inclined borehole in a transversely isotropic medium subjected to thermal osmosis and thermal filtration effects. </w:t>
      </w:r>
      <w:r w:rsidRPr="0024784D">
        <w:rPr>
          <w:i/>
        </w:rPr>
        <w:t>Geothermics, 67</w:t>
      </w:r>
      <w:r w:rsidRPr="0024784D">
        <w:t xml:space="preserve">, 114-134. </w:t>
      </w:r>
    </w:p>
    <w:p w:rsidR="0024784D" w:rsidRPr="0024784D" w:rsidRDefault="0024784D" w:rsidP="0024784D">
      <w:pPr>
        <w:pStyle w:val="EndNoteBibliography"/>
        <w:spacing w:after="0"/>
        <w:ind w:left="720" w:hanging="720"/>
      </w:pPr>
      <w:r w:rsidRPr="0024784D">
        <w:lastRenderedPageBreak/>
        <w:t xml:space="preserve">Ge, Z., Yao, X., Wang, X., Zhang, W., &amp; Yang, T. (2018). Thermal performance and microstructure of oil well cement paste containing subsphaeroidal konilite flour in HTHP conditions. </w:t>
      </w:r>
      <w:r w:rsidRPr="0024784D">
        <w:rPr>
          <w:i/>
        </w:rPr>
        <w:t>Construction and Building Materials, 172</w:t>
      </w:r>
      <w:r w:rsidRPr="0024784D">
        <w:t xml:space="preserve">, 787-794. </w:t>
      </w:r>
    </w:p>
    <w:p w:rsidR="0024784D" w:rsidRPr="0024784D" w:rsidRDefault="0024784D" w:rsidP="0024784D">
      <w:pPr>
        <w:pStyle w:val="EndNoteBibliography"/>
        <w:spacing w:after="0"/>
        <w:ind w:left="720" w:hanging="720"/>
      </w:pPr>
      <w:r w:rsidRPr="0024784D">
        <w:t xml:space="preserve">Ghabezloo, S., &amp; Sulem, J. (2010). Temperature induced pore fluid pressurization in geomaterials. </w:t>
      </w:r>
      <w:r w:rsidRPr="0024784D">
        <w:rPr>
          <w:i/>
        </w:rPr>
        <w:t>arXiv preprint arXiv:1011.6501</w:t>
      </w:r>
      <w:r w:rsidRPr="0024784D">
        <w:t xml:space="preserve">. </w:t>
      </w:r>
    </w:p>
    <w:p w:rsidR="0024784D" w:rsidRPr="0024784D" w:rsidRDefault="0024784D" w:rsidP="0024784D">
      <w:pPr>
        <w:pStyle w:val="EndNoteBibliography"/>
        <w:spacing w:after="0"/>
        <w:ind w:left="720" w:hanging="720"/>
      </w:pPr>
      <w:r w:rsidRPr="0024784D">
        <w:t xml:space="preserve">Ghassemi, A., &amp; Diek, A. (2002). Porothermoelasticity for swelling shales. </w:t>
      </w:r>
      <w:r w:rsidRPr="0024784D">
        <w:rPr>
          <w:i/>
        </w:rPr>
        <w:t>Journal of Petroleum Science and Engineering, 34</w:t>
      </w:r>
      <w:r w:rsidRPr="0024784D">
        <w:t xml:space="preserve">(1-4), 123-135. </w:t>
      </w:r>
    </w:p>
    <w:p w:rsidR="0024784D" w:rsidRPr="0024784D" w:rsidRDefault="0024784D" w:rsidP="0024784D">
      <w:pPr>
        <w:pStyle w:val="EndNoteBibliography"/>
        <w:spacing w:after="0"/>
        <w:ind w:left="720" w:hanging="720"/>
      </w:pPr>
      <w:r w:rsidRPr="0024784D">
        <w:t xml:space="preserve">Ghassemi, A., Tao, Q., &amp; Diek, A. (2009). Influence of coupled chemo-poro-thermoelastic processes on pore pressure and stress distributions around a wellbore in swelling shale. </w:t>
      </w:r>
      <w:r w:rsidRPr="0024784D">
        <w:rPr>
          <w:i/>
        </w:rPr>
        <w:t>Journal of Petroleum Science and Engineering, 67</w:t>
      </w:r>
      <w:r w:rsidRPr="0024784D">
        <w:t xml:space="preserve">(1-2), 57-64. </w:t>
      </w:r>
    </w:p>
    <w:p w:rsidR="0024784D" w:rsidRPr="0024784D" w:rsidRDefault="0024784D" w:rsidP="0024784D">
      <w:pPr>
        <w:pStyle w:val="EndNoteBibliography"/>
        <w:spacing w:after="0"/>
        <w:ind w:left="720" w:hanging="720"/>
      </w:pPr>
      <w:r w:rsidRPr="0024784D">
        <w:t xml:space="preserve">Gomar, M., Goodarznia, I., &amp; Shadizadeh, S. R. (2014). Transient thermo-poroelastic finite element analysis of borehole breakouts. </w:t>
      </w:r>
      <w:r w:rsidRPr="0024784D">
        <w:rPr>
          <w:i/>
        </w:rPr>
        <w:t>International Journal of Rock Mechanics and Mining Sciences, 71</w:t>
      </w:r>
      <w:r w:rsidRPr="0024784D">
        <w:t xml:space="preserve">, 418-428. </w:t>
      </w:r>
    </w:p>
    <w:p w:rsidR="0024784D" w:rsidRPr="0024784D" w:rsidRDefault="0024784D" w:rsidP="0024784D">
      <w:pPr>
        <w:pStyle w:val="EndNoteBibliography"/>
        <w:spacing w:after="0"/>
        <w:ind w:left="720" w:hanging="720"/>
      </w:pPr>
      <w:r w:rsidRPr="0024784D">
        <w:t xml:space="preserve">Gonçalvès, J., &amp; Trémosa, J. (2010). Estimating thermo-osmotic coefficients in clay-rocks: I. Theoretical insights. </w:t>
      </w:r>
      <w:r w:rsidRPr="0024784D">
        <w:rPr>
          <w:i/>
        </w:rPr>
        <w:t>Journal of colloid and interface science, 342</w:t>
      </w:r>
      <w:r w:rsidRPr="0024784D">
        <w:t xml:space="preserve">(1), 166-174. </w:t>
      </w:r>
    </w:p>
    <w:p w:rsidR="0024784D" w:rsidRPr="0024784D" w:rsidRDefault="0024784D" w:rsidP="0024784D">
      <w:pPr>
        <w:pStyle w:val="EndNoteBibliography"/>
        <w:spacing w:after="0"/>
        <w:ind w:left="720" w:hanging="720"/>
      </w:pPr>
      <w:r w:rsidRPr="0024784D">
        <w:t xml:space="preserve">Goto, S., &amp; Roy, D. M. (1981). The effect of w/c ratio and curing temperature on the permeability of hardened cement paste. </w:t>
      </w:r>
      <w:r w:rsidRPr="0024784D">
        <w:rPr>
          <w:i/>
        </w:rPr>
        <w:t>Cement and concrete research, 11</w:t>
      </w:r>
      <w:r w:rsidRPr="0024784D">
        <w:t xml:space="preserve">(4), 575-579. </w:t>
      </w:r>
    </w:p>
    <w:p w:rsidR="0024784D" w:rsidRPr="0024784D" w:rsidRDefault="0024784D" w:rsidP="0024784D">
      <w:pPr>
        <w:pStyle w:val="EndNoteBibliography"/>
        <w:spacing w:after="0"/>
        <w:ind w:left="720" w:hanging="720"/>
      </w:pPr>
      <w:r w:rsidRPr="0024784D">
        <w:t xml:space="preserve">Gruber, S., &amp; Plank, J. (2021). </w:t>
      </w:r>
      <w:r w:rsidRPr="0024784D">
        <w:rPr>
          <w:i/>
        </w:rPr>
        <w:t>Challenges in Cementing Deep Offshore Wells.</w:t>
      </w:r>
      <w:r w:rsidRPr="0024784D">
        <w:t xml:space="preserve"> Paper presented at the Vietnam Symposium on Advances in Offshore Engineering.</w:t>
      </w:r>
    </w:p>
    <w:p w:rsidR="0024784D" w:rsidRPr="0024784D" w:rsidRDefault="0024784D" w:rsidP="0024784D">
      <w:pPr>
        <w:pStyle w:val="EndNoteBibliography"/>
        <w:spacing w:after="0"/>
        <w:ind w:left="720" w:hanging="720"/>
      </w:pPr>
      <w:r w:rsidRPr="0024784D">
        <w:t xml:space="preserve">Hargis, C. W., Chen, I. A., Devenney, M., Fernandez, M. J., Gilliam, R. J., &amp; Thatcher, R. P. (2021). Calcium Carbonate Cement: A Carbon Capture, Utilization, and Storage (CCUS) Technique. </w:t>
      </w:r>
      <w:r w:rsidRPr="0024784D">
        <w:rPr>
          <w:i/>
        </w:rPr>
        <w:t>Materials, 14</w:t>
      </w:r>
      <w:r w:rsidRPr="0024784D">
        <w:t xml:space="preserve">(11), 2709. </w:t>
      </w:r>
    </w:p>
    <w:p w:rsidR="0024784D" w:rsidRPr="0024784D" w:rsidRDefault="0024784D" w:rsidP="0024784D">
      <w:pPr>
        <w:pStyle w:val="EndNoteBibliography"/>
        <w:spacing w:after="0"/>
        <w:ind w:left="720" w:hanging="720"/>
      </w:pPr>
      <w:r w:rsidRPr="0024784D">
        <w:t xml:space="preserve">Katende, A., Lu, Y., Bunger, A., &amp; Radonjic, M. (2020). Experimental quantification of the effect of oil based drilling fluid contamination on properties of wellbore cement. </w:t>
      </w:r>
      <w:r w:rsidRPr="0024784D">
        <w:rPr>
          <w:i/>
        </w:rPr>
        <w:t>Journal of Natural Gas Science and Engineering, 79</w:t>
      </w:r>
      <w:r w:rsidRPr="0024784D">
        <w:t xml:space="preserve">, 103328. </w:t>
      </w:r>
    </w:p>
    <w:p w:rsidR="0024784D" w:rsidRPr="0024784D" w:rsidRDefault="0024784D" w:rsidP="0024784D">
      <w:pPr>
        <w:pStyle w:val="EndNoteBibliography"/>
        <w:spacing w:after="0"/>
        <w:ind w:left="720" w:hanging="720"/>
      </w:pPr>
      <w:r w:rsidRPr="0024784D">
        <w:t xml:space="preserve">Khalifeh, M., &amp; Saasen, A. (2020). </w:t>
      </w:r>
      <w:r w:rsidRPr="0024784D">
        <w:rPr>
          <w:i/>
        </w:rPr>
        <w:t>Introduction to permanent plug and abandonment of wells</w:t>
      </w:r>
      <w:r w:rsidRPr="0024784D">
        <w:t>: Springer Nature.</w:t>
      </w:r>
    </w:p>
    <w:p w:rsidR="0024784D" w:rsidRPr="0024784D" w:rsidRDefault="0024784D" w:rsidP="0024784D">
      <w:pPr>
        <w:pStyle w:val="EndNoteBibliography"/>
        <w:spacing w:after="0"/>
        <w:ind w:left="720" w:hanging="720"/>
      </w:pPr>
      <w:r w:rsidRPr="0024784D">
        <w:t xml:space="preserve">Kiran, R., Teodoriu, C., Dadmohammadi, Y., Nygaard, R., Wood, D., Mokhtari, M., &amp; Salehi, S. (2017). Identification and evaluation of well integrity and causes of failure of well integrity barriers (A review). </w:t>
      </w:r>
      <w:r w:rsidRPr="0024784D">
        <w:rPr>
          <w:i/>
        </w:rPr>
        <w:t>Journal of Natural Gas Science and Engineering, 45</w:t>
      </w:r>
      <w:r w:rsidRPr="0024784D">
        <w:t xml:space="preserve">, 511-526. </w:t>
      </w:r>
    </w:p>
    <w:p w:rsidR="0024784D" w:rsidRPr="0024784D" w:rsidRDefault="0024784D" w:rsidP="0024784D">
      <w:pPr>
        <w:pStyle w:val="EndNoteBibliography"/>
        <w:spacing w:after="0"/>
        <w:ind w:left="720" w:hanging="720"/>
      </w:pPr>
      <w:r w:rsidRPr="0024784D">
        <w:t xml:space="preserve">Koťátková, J., Zatloukal, J., Reiterman, P., &amp; Kolář, K. (2017). Concrete and cement composites used for radioactive waste deposition. </w:t>
      </w:r>
      <w:r w:rsidRPr="0024784D">
        <w:rPr>
          <w:i/>
        </w:rPr>
        <w:t>Journal of environmental radioactivity, 178</w:t>
      </w:r>
      <w:r w:rsidRPr="0024784D">
        <w:t xml:space="preserve">, 147-155. </w:t>
      </w:r>
    </w:p>
    <w:p w:rsidR="0024784D" w:rsidRPr="0024784D" w:rsidRDefault="0024784D" w:rsidP="0024784D">
      <w:pPr>
        <w:pStyle w:val="EndNoteBibliography"/>
        <w:spacing w:after="0"/>
        <w:ind w:left="720" w:hanging="720"/>
      </w:pPr>
      <w:r w:rsidRPr="0024784D">
        <w:t xml:space="preserve">Krakowiak, K. J., Thomas, J. J., James, S., Abuhaikal, M., &amp; Ulm, F.-J. (2018). Development of silica-enriched cement-based materials with improved aging resistance for application in high-temperature environments. </w:t>
      </w:r>
      <w:r w:rsidRPr="0024784D">
        <w:rPr>
          <w:i/>
        </w:rPr>
        <w:t>Cement and concrete research, 105</w:t>
      </w:r>
      <w:r w:rsidRPr="0024784D">
        <w:t xml:space="preserve">, 91-110. </w:t>
      </w:r>
    </w:p>
    <w:p w:rsidR="0024784D" w:rsidRPr="0024784D" w:rsidRDefault="0024784D" w:rsidP="0024784D">
      <w:pPr>
        <w:pStyle w:val="EndNoteBibliography"/>
        <w:spacing w:after="0"/>
        <w:ind w:left="720" w:hanging="720"/>
      </w:pPr>
      <w:r w:rsidRPr="0024784D">
        <w:t xml:space="preserve">Kurashige, M. (1989). A thermoelastic theory of fluid-filled porous materials. </w:t>
      </w:r>
      <w:r w:rsidRPr="0024784D">
        <w:rPr>
          <w:i/>
        </w:rPr>
        <w:t>International Journal of Solids and Structures, 25</w:t>
      </w:r>
      <w:r w:rsidRPr="0024784D">
        <w:t xml:space="preserve">(9), 1039-1052. </w:t>
      </w:r>
    </w:p>
    <w:p w:rsidR="0024784D" w:rsidRPr="0024784D" w:rsidRDefault="0024784D" w:rsidP="0024784D">
      <w:pPr>
        <w:pStyle w:val="EndNoteBibliography"/>
        <w:spacing w:after="0"/>
        <w:ind w:left="720" w:hanging="720"/>
      </w:pPr>
      <w:r w:rsidRPr="0024784D">
        <w:t xml:space="preserve">Massion, C., Radonjic, M., Lu, Y., Bunger, A., &amp; Crandall, D. (2021). </w:t>
      </w:r>
      <w:r w:rsidRPr="0024784D">
        <w:rPr>
          <w:i/>
        </w:rPr>
        <w:t>Impact of Graphene and the Testing Conditions on the Wellbore Cement Mechanical and Microstructural Properties.</w:t>
      </w:r>
      <w:r w:rsidRPr="0024784D">
        <w:t xml:space="preserve"> Paper presented at the 55th US Rock Mechanics/Geomechanics Symposium.</w:t>
      </w:r>
    </w:p>
    <w:p w:rsidR="0024784D" w:rsidRPr="0024784D" w:rsidRDefault="0024784D" w:rsidP="0024784D">
      <w:pPr>
        <w:pStyle w:val="EndNoteBibliography"/>
        <w:spacing w:after="0"/>
        <w:ind w:left="720" w:hanging="720"/>
      </w:pPr>
      <w:r w:rsidRPr="0024784D">
        <w:t xml:space="preserve">Massion, C., Vissa, V. S., Lu, Y., Crandall, D., Bunger, A., &amp; Radonjic, M. (2022). Geomimicry-Inspired Micro-Nano Concrete as Subsurface Hydraulic Barrier Materials: Learning from Shale Rocks as Best Geological Seals. In </w:t>
      </w:r>
      <w:r w:rsidRPr="0024784D">
        <w:rPr>
          <w:i/>
        </w:rPr>
        <w:t>REWAS 2022: Energy Technologies and CO2 Management (Volume II)</w:t>
      </w:r>
      <w:r w:rsidRPr="0024784D">
        <w:t xml:space="preserve"> (pp. 129-138): Springer.</w:t>
      </w:r>
    </w:p>
    <w:p w:rsidR="0024784D" w:rsidRPr="0024784D" w:rsidRDefault="0024784D" w:rsidP="0024784D">
      <w:pPr>
        <w:pStyle w:val="EndNoteBibliography"/>
        <w:spacing w:after="0"/>
        <w:ind w:left="720" w:hanging="720"/>
      </w:pPr>
      <w:r w:rsidRPr="0024784D">
        <w:t xml:space="preserve">Meng, M., Frash, L. P., Carey, J. W., Li, W., Welch, N. J., &amp; Zhang, W. (2021). Cement stress and microstructure evolution during curing in semi-rigid high-pressure environments. </w:t>
      </w:r>
      <w:r w:rsidRPr="0024784D">
        <w:rPr>
          <w:i/>
        </w:rPr>
        <w:t>Cement and concrete research, 149</w:t>
      </w:r>
      <w:r w:rsidRPr="0024784D">
        <w:t xml:space="preserve">, 106555. </w:t>
      </w:r>
    </w:p>
    <w:p w:rsidR="0024784D" w:rsidRPr="0024784D" w:rsidRDefault="0024784D" w:rsidP="0024784D">
      <w:pPr>
        <w:pStyle w:val="EndNoteBibliography"/>
        <w:spacing w:after="0"/>
        <w:ind w:left="720" w:hanging="720"/>
      </w:pPr>
      <w:r w:rsidRPr="0024784D">
        <w:lastRenderedPageBreak/>
        <w:t xml:space="preserve">Olson, J., Eustes, A., Fleckenstein, W., Eker, E., Baker, R., &amp; Augustine, C. (2015). Completion Design Considerations for a Horizontal Enhanced Geothermal System. </w:t>
      </w:r>
      <w:r w:rsidRPr="0024784D">
        <w:rPr>
          <w:i/>
        </w:rPr>
        <w:t>GRC Transactions, 39</w:t>
      </w:r>
      <w:r w:rsidRPr="0024784D">
        <w:t xml:space="preserve">, 335-344. </w:t>
      </w:r>
    </w:p>
    <w:p w:rsidR="0024784D" w:rsidRPr="0024784D" w:rsidRDefault="0024784D" w:rsidP="0024784D">
      <w:pPr>
        <w:pStyle w:val="EndNoteBibliography"/>
        <w:spacing w:after="0"/>
        <w:ind w:left="720" w:hanging="720"/>
      </w:pPr>
      <w:r w:rsidRPr="0024784D">
        <w:t xml:space="preserve">Picandet, V., Rangeard, D., Perrot, A., &amp; Lecompte, T. (2011). Permeability measurement of fresh cement paste. </w:t>
      </w:r>
      <w:r w:rsidRPr="0024784D">
        <w:rPr>
          <w:i/>
        </w:rPr>
        <w:t>Cement and concrete research, 41</w:t>
      </w:r>
      <w:r w:rsidRPr="0024784D">
        <w:t xml:space="preserve">(3), 330-338. </w:t>
      </w:r>
    </w:p>
    <w:p w:rsidR="0024784D" w:rsidRPr="0024784D" w:rsidRDefault="0024784D" w:rsidP="0024784D">
      <w:pPr>
        <w:pStyle w:val="EndNoteBibliography"/>
        <w:spacing w:after="0"/>
        <w:ind w:left="720" w:hanging="720"/>
      </w:pPr>
      <w:r w:rsidRPr="0024784D">
        <w:t xml:space="preserve">Qin, J., Pang, X., Cheng, G., Bu, Y., &amp; Liu, H. (2021). Influences of different admixtures on the properties of oil well cement systems at HPHT conditions. </w:t>
      </w:r>
      <w:r w:rsidRPr="0024784D">
        <w:rPr>
          <w:i/>
        </w:rPr>
        <w:t>Cement and Concrete Composites, 123</w:t>
      </w:r>
      <w:r w:rsidRPr="0024784D">
        <w:t xml:space="preserve">, 104202. </w:t>
      </w:r>
    </w:p>
    <w:p w:rsidR="0024784D" w:rsidRPr="0024784D" w:rsidRDefault="0024784D" w:rsidP="0024784D">
      <w:pPr>
        <w:pStyle w:val="EndNoteBibliography"/>
        <w:spacing w:after="0"/>
        <w:ind w:left="720" w:hanging="720"/>
      </w:pPr>
      <w:r w:rsidRPr="0024784D">
        <w:t xml:space="preserve">Roshan, H., Andersen, M., &amp; Acworth, R. (2015). Effect of solid–fluid thermal expansion on thermo-osmotic tests: an experimental and analytical study. </w:t>
      </w:r>
      <w:r w:rsidRPr="0024784D">
        <w:rPr>
          <w:i/>
        </w:rPr>
        <w:t>Journal of Petroleum Science and Engineering, 126</w:t>
      </w:r>
      <w:r w:rsidRPr="0024784D">
        <w:t xml:space="preserve">, 222-230. </w:t>
      </w:r>
    </w:p>
    <w:p w:rsidR="0024784D" w:rsidRPr="0024784D" w:rsidRDefault="0024784D" w:rsidP="0024784D">
      <w:pPr>
        <w:pStyle w:val="EndNoteBibliography"/>
        <w:spacing w:after="0"/>
        <w:ind w:left="720" w:hanging="720"/>
      </w:pPr>
      <w:r w:rsidRPr="0024784D">
        <w:t xml:space="preserve">Samarakoon, M., Ranjith, P., &amp; Wanniarachchi, W. (2022). Properties of well cement following carbonated brine exposure under HTHP conditions: A comparative study of alkali-activated and class G cements. </w:t>
      </w:r>
      <w:r w:rsidRPr="0024784D">
        <w:rPr>
          <w:i/>
        </w:rPr>
        <w:t>Cement and Concrete Composites, 126</w:t>
      </w:r>
      <w:r w:rsidRPr="0024784D">
        <w:t xml:space="preserve">, 104342. </w:t>
      </w:r>
    </w:p>
    <w:p w:rsidR="0024784D" w:rsidRPr="0024784D" w:rsidRDefault="0024784D" w:rsidP="0024784D">
      <w:pPr>
        <w:pStyle w:val="EndNoteBibliography"/>
        <w:spacing w:after="0"/>
        <w:ind w:left="720" w:hanging="720"/>
      </w:pPr>
      <w:r w:rsidRPr="0024784D">
        <w:t xml:space="preserve">Sarout, J., &amp; Detournay, E. (2011). Chemoporoelastic analysis and experimental validation of the pore pressure transmission test for reactive shales. </w:t>
      </w:r>
      <w:r w:rsidRPr="0024784D">
        <w:rPr>
          <w:i/>
        </w:rPr>
        <w:t>International Journal of Rock Mechanics and Mining Sciences, 48</w:t>
      </w:r>
      <w:r w:rsidRPr="0024784D">
        <w:t xml:space="preserve">(5), 759-772. </w:t>
      </w:r>
    </w:p>
    <w:p w:rsidR="0024784D" w:rsidRPr="0024784D" w:rsidRDefault="0024784D" w:rsidP="0024784D">
      <w:pPr>
        <w:pStyle w:val="EndNoteBibliography"/>
        <w:spacing w:after="0"/>
        <w:ind w:left="720" w:hanging="720"/>
      </w:pPr>
      <w:r w:rsidRPr="0024784D">
        <w:t xml:space="preserve">Smith, D. W., &amp; Booker, J. R. (1993). Green's functions for a fully coupled thermoporoelastic material. </w:t>
      </w:r>
      <w:r w:rsidRPr="0024784D">
        <w:rPr>
          <w:i/>
        </w:rPr>
        <w:t>International Journal for Numerical and Analytical Methods in Geomechanics, 17</w:t>
      </w:r>
      <w:r w:rsidRPr="0024784D">
        <w:t xml:space="preserve">(3), 139-163. </w:t>
      </w:r>
    </w:p>
    <w:p w:rsidR="0024784D" w:rsidRPr="0024784D" w:rsidRDefault="0024784D" w:rsidP="0024784D">
      <w:pPr>
        <w:pStyle w:val="EndNoteBibliography"/>
        <w:spacing w:after="0"/>
        <w:ind w:left="720" w:hanging="720"/>
      </w:pPr>
      <w:r w:rsidRPr="0024784D">
        <w:t xml:space="preserve">Song, Z., Liang, F., Lin, C., &amp; Xiang, Y. (2019). Interaction of pore pressures in double-porosity medium: Fluid injection in borehole. </w:t>
      </w:r>
      <w:r w:rsidRPr="0024784D">
        <w:rPr>
          <w:i/>
        </w:rPr>
        <w:t>Computers and Geotechnics, 107</w:t>
      </w:r>
      <w:r w:rsidRPr="0024784D">
        <w:t xml:space="preserve">, 142-149. </w:t>
      </w:r>
    </w:p>
    <w:p w:rsidR="0024784D" w:rsidRPr="0024784D" w:rsidRDefault="0024784D" w:rsidP="0024784D">
      <w:pPr>
        <w:pStyle w:val="EndNoteBibliography"/>
        <w:spacing w:after="0"/>
        <w:ind w:left="720" w:hanging="720"/>
      </w:pPr>
      <w:r w:rsidRPr="0024784D">
        <w:t xml:space="preserve">Tao, Q., &amp; Ghassemi, A. (2010). Poro-thermoelastic borehole stress analysis for determination of the in situ stress and rock strength. </w:t>
      </w:r>
      <w:r w:rsidRPr="0024784D">
        <w:rPr>
          <w:i/>
        </w:rPr>
        <w:t>Geothermics, 39</w:t>
      </w:r>
      <w:r w:rsidRPr="0024784D">
        <w:t xml:space="preserve">(3), 250-259. </w:t>
      </w:r>
    </w:p>
    <w:p w:rsidR="0024784D" w:rsidRPr="0024784D" w:rsidRDefault="0024784D" w:rsidP="0024784D">
      <w:pPr>
        <w:pStyle w:val="EndNoteBibliography"/>
        <w:spacing w:after="0"/>
        <w:ind w:left="720" w:hanging="720"/>
      </w:pPr>
      <w:r w:rsidRPr="0024784D">
        <w:t xml:space="preserve">Trémosa, J., Gonçalvès, J., Matray, J., &amp; Violette, S. (2010). Estimating thermo-osmotic coefficients in clay-rocks: II. In situ experimental approach. </w:t>
      </w:r>
      <w:r w:rsidRPr="0024784D">
        <w:rPr>
          <w:i/>
        </w:rPr>
        <w:t>Journal of colloid and interface science, 342</w:t>
      </w:r>
      <w:r w:rsidRPr="0024784D">
        <w:t xml:space="preserve">(1), 175-184. </w:t>
      </w:r>
    </w:p>
    <w:p w:rsidR="0024784D" w:rsidRPr="0024784D" w:rsidRDefault="0024784D" w:rsidP="0024784D">
      <w:pPr>
        <w:pStyle w:val="EndNoteBibliography"/>
        <w:spacing w:after="0"/>
        <w:ind w:left="720" w:hanging="720"/>
      </w:pPr>
      <w:r w:rsidRPr="0024784D">
        <w:t xml:space="preserve">Valov, A., Golovin, S., Shcherbakov, V., &amp; Kuznetsov, D. (2022). Thermoporoelastic model for the cement sheath failure in a cased and cemented wellbore. </w:t>
      </w:r>
      <w:r w:rsidRPr="0024784D">
        <w:rPr>
          <w:i/>
        </w:rPr>
        <w:t>Journal of Petroleum Science and Engineering, 210</w:t>
      </w:r>
      <w:r w:rsidRPr="0024784D">
        <w:t xml:space="preserve">, 109916. </w:t>
      </w:r>
    </w:p>
    <w:p w:rsidR="0024784D" w:rsidRPr="0024784D" w:rsidRDefault="0024784D" w:rsidP="0024784D">
      <w:pPr>
        <w:pStyle w:val="EndNoteBibliography"/>
        <w:spacing w:after="0"/>
        <w:ind w:left="720" w:hanging="720"/>
      </w:pPr>
      <w:r w:rsidRPr="0024784D">
        <w:t xml:space="preserve">Vrålstad, T., Saasen, A., Fjær, E., Øia, T., Ytrehus, J. D., &amp; Khalifeh, M. (2019). Plug &amp; abandonment of offshore wells: Ensuring long-term well integrity and cost-efficiency. </w:t>
      </w:r>
      <w:r w:rsidRPr="0024784D">
        <w:rPr>
          <w:i/>
        </w:rPr>
        <w:t>Journal of Petroleum Science and Engineering, 173</w:t>
      </w:r>
      <w:r w:rsidRPr="0024784D">
        <w:t xml:space="preserve">, 478-491. </w:t>
      </w:r>
    </w:p>
    <w:p w:rsidR="0024784D" w:rsidRPr="0024784D" w:rsidRDefault="0024784D" w:rsidP="0024784D">
      <w:pPr>
        <w:pStyle w:val="EndNoteBibliography"/>
        <w:spacing w:after="0"/>
        <w:ind w:left="720" w:hanging="720"/>
      </w:pPr>
      <w:r w:rsidRPr="0024784D">
        <w:t xml:space="preserve">Wang, H. F. (2017). </w:t>
      </w:r>
      <w:r w:rsidRPr="0024784D">
        <w:rPr>
          <w:i/>
        </w:rPr>
        <w:t>Theory of linear poroelasticity with applications to geomechanics and hydrogeology</w:t>
      </w:r>
      <w:r w:rsidRPr="0024784D">
        <w:t>: Princeton University Press.</w:t>
      </w:r>
    </w:p>
    <w:p w:rsidR="0024784D" w:rsidRPr="0024784D" w:rsidRDefault="0024784D" w:rsidP="0024784D">
      <w:pPr>
        <w:pStyle w:val="EndNoteBibliography"/>
        <w:spacing w:after="0"/>
        <w:ind w:left="720" w:hanging="720"/>
      </w:pPr>
      <w:r w:rsidRPr="0024784D">
        <w:t xml:space="preserve">Wang, Y., &amp; Dusseault, M. B. (2003). A coupled conductive–convective thermo-poroelastic solution and implications for wellbore stability. </w:t>
      </w:r>
      <w:r w:rsidRPr="0024784D">
        <w:rPr>
          <w:i/>
        </w:rPr>
        <w:t>Journal of Petroleum Science and Engineering, 38</w:t>
      </w:r>
      <w:r w:rsidRPr="0024784D">
        <w:t xml:space="preserve">(3-4), 187-198. </w:t>
      </w:r>
    </w:p>
    <w:p w:rsidR="0024784D" w:rsidRPr="0024784D" w:rsidRDefault="0024784D" w:rsidP="0024784D">
      <w:pPr>
        <w:pStyle w:val="EndNoteBibliography"/>
        <w:spacing w:after="0"/>
        <w:ind w:left="720" w:hanging="720"/>
      </w:pPr>
      <w:r w:rsidRPr="0024784D">
        <w:t xml:space="preserve">Weisstein, E. W. (2002). Eigen decomposition. </w:t>
      </w:r>
      <w:hyperlink r:id="rId294" w:history="1">
        <w:r w:rsidRPr="0024784D">
          <w:rPr>
            <w:rStyle w:val="Hyperlink"/>
            <w:i/>
          </w:rPr>
          <w:t>https://mathworld</w:t>
        </w:r>
      </w:hyperlink>
      <w:r w:rsidRPr="0024784D">
        <w:rPr>
          <w:i/>
        </w:rPr>
        <w:t>. wolfram. com/</w:t>
      </w:r>
      <w:r w:rsidRPr="0024784D">
        <w:t xml:space="preserve">. </w:t>
      </w:r>
    </w:p>
    <w:p w:rsidR="0024784D" w:rsidRPr="0024784D" w:rsidRDefault="0024784D" w:rsidP="0024784D">
      <w:pPr>
        <w:pStyle w:val="EndNoteBibliography"/>
        <w:ind w:left="720" w:hanging="720"/>
      </w:pPr>
      <w:r w:rsidRPr="0024784D">
        <w:t xml:space="preserve">Zhou, X., &amp; Ghassemi, A. (2009). Finite element analysis of coupled chemo-poro-thermo-mechanical effects around a wellbore in swelling shale. </w:t>
      </w:r>
      <w:r w:rsidRPr="0024784D">
        <w:rPr>
          <w:i/>
        </w:rPr>
        <w:t>International Journal of Rock Mechanics and Mining Sciences, 46</w:t>
      </w:r>
      <w:r w:rsidRPr="0024784D">
        <w:t xml:space="preserve">(4), 769-778. </w:t>
      </w:r>
    </w:p>
    <w:p w:rsidR="002C0752" w:rsidRDefault="00E0326E">
      <w:r w:rsidRPr="0085149E">
        <w:rPr>
          <w:rFonts w:ascii="Times New Roman" w:hAnsi="Times New Roman" w:cs="Times New Roman"/>
        </w:rPr>
        <w:fldChar w:fldCharType="end"/>
      </w:r>
    </w:p>
    <w:sectPr w:rsidR="002C0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638FC"/>
    <w:multiLevelType w:val="hybridMultilevel"/>
    <w:tmpl w:val="3D48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zNDYwtzQysjAyNrdQ0lEKTi0uzszPAymwrAUAidgpNCwAAAA="/>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v9ddev3frvdzefdspvsazo5rdzwwwd0v9x&quot;&gt;My EndNote Library&lt;record-ids&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record-ids&gt;&lt;/item&gt;&lt;/Libraries&gt;"/>
  </w:docVars>
  <w:rsids>
    <w:rsidRoot w:val="00370BCC"/>
    <w:rsid w:val="00014269"/>
    <w:rsid w:val="00022326"/>
    <w:rsid w:val="00036104"/>
    <w:rsid w:val="00042A00"/>
    <w:rsid w:val="000952EE"/>
    <w:rsid w:val="00137205"/>
    <w:rsid w:val="00137220"/>
    <w:rsid w:val="0013783D"/>
    <w:rsid w:val="0014688A"/>
    <w:rsid w:val="001B076F"/>
    <w:rsid w:val="001C28A5"/>
    <w:rsid w:val="001C61B2"/>
    <w:rsid w:val="001D678D"/>
    <w:rsid w:val="001F26AD"/>
    <w:rsid w:val="00241C59"/>
    <w:rsid w:val="0024784D"/>
    <w:rsid w:val="0025100D"/>
    <w:rsid w:val="00271439"/>
    <w:rsid w:val="00290E06"/>
    <w:rsid w:val="002A3A7D"/>
    <w:rsid w:val="002C0752"/>
    <w:rsid w:val="002C3055"/>
    <w:rsid w:val="002F2CEB"/>
    <w:rsid w:val="00302D84"/>
    <w:rsid w:val="003069B6"/>
    <w:rsid w:val="003130A6"/>
    <w:rsid w:val="0031667A"/>
    <w:rsid w:val="003261F4"/>
    <w:rsid w:val="00353C7D"/>
    <w:rsid w:val="00370BCC"/>
    <w:rsid w:val="00371241"/>
    <w:rsid w:val="00372656"/>
    <w:rsid w:val="003C6F51"/>
    <w:rsid w:val="003D6199"/>
    <w:rsid w:val="003E1AAB"/>
    <w:rsid w:val="003E5194"/>
    <w:rsid w:val="003F746E"/>
    <w:rsid w:val="00445D97"/>
    <w:rsid w:val="0045485B"/>
    <w:rsid w:val="00476C96"/>
    <w:rsid w:val="00483C64"/>
    <w:rsid w:val="00494C2C"/>
    <w:rsid w:val="0054530C"/>
    <w:rsid w:val="00561D1D"/>
    <w:rsid w:val="005C356A"/>
    <w:rsid w:val="005E23D5"/>
    <w:rsid w:val="005E54F0"/>
    <w:rsid w:val="005E5BEE"/>
    <w:rsid w:val="005F0513"/>
    <w:rsid w:val="00600D8D"/>
    <w:rsid w:val="006119BB"/>
    <w:rsid w:val="00641057"/>
    <w:rsid w:val="00693B12"/>
    <w:rsid w:val="006B0E9D"/>
    <w:rsid w:val="006E4151"/>
    <w:rsid w:val="006E449A"/>
    <w:rsid w:val="006F59B8"/>
    <w:rsid w:val="00711C8A"/>
    <w:rsid w:val="0071658D"/>
    <w:rsid w:val="0072173F"/>
    <w:rsid w:val="0073107B"/>
    <w:rsid w:val="00731F30"/>
    <w:rsid w:val="00787F00"/>
    <w:rsid w:val="007B3E8B"/>
    <w:rsid w:val="0081535F"/>
    <w:rsid w:val="008331AB"/>
    <w:rsid w:val="00835CBC"/>
    <w:rsid w:val="0084507B"/>
    <w:rsid w:val="0085149E"/>
    <w:rsid w:val="00874DB4"/>
    <w:rsid w:val="008C2D52"/>
    <w:rsid w:val="008C469C"/>
    <w:rsid w:val="008E6348"/>
    <w:rsid w:val="008F1357"/>
    <w:rsid w:val="008F16C2"/>
    <w:rsid w:val="008F6489"/>
    <w:rsid w:val="009126ED"/>
    <w:rsid w:val="009127D9"/>
    <w:rsid w:val="00946381"/>
    <w:rsid w:val="009570A0"/>
    <w:rsid w:val="00980133"/>
    <w:rsid w:val="009A1D81"/>
    <w:rsid w:val="009A43C1"/>
    <w:rsid w:val="009B0AF1"/>
    <w:rsid w:val="009B68E8"/>
    <w:rsid w:val="009D6ED5"/>
    <w:rsid w:val="009D7FA4"/>
    <w:rsid w:val="00A04C13"/>
    <w:rsid w:val="00A13CC9"/>
    <w:rsid w:val="00A26F68"/>
    <w:rsid w:val="00A438EF"/>
    <w:rsid w:val="00A572F2"/>
    <w:rsid w:val="00A664C9"/>
    <w:rsid w:val="00A71398"/>
    <w:rsid w:val="00A843EF"/>
    <w:rsid w:val="00A85FCD"/>
    <w:rsid w:val="00A93058"/>
    <w:rsid w:val="00B07C95"/>
    <w:rsid w:val="00B103D3"/>
    <w:rsid w:val="00B35C57"/>
    <w:rsid w:val="00B6606E"/>
    <w:rsid w:val="00B80B32"/>
    <w:rsid w:val="00B9237E"/>
    <w:rsid w:val="00BA395D"/>
    <w:rsid w:val="00BA5707"/>
    <w:rsid w:val="00BD2BDF"/>
    <w:rsid w:val="00C00103"/>
    <w:rsid w:val="00C044D2"/>
    <w:rsid w:val="00C2490C"/>
    <w:rsid w:val="00C51877"/>
    <w:rsid w:val="00C878E1"/>
    <w:rsid w:val="00C9030D"/>
    <w:rsid w:val="00CB7F3A"/>
    <w:rsid w:val="00CC634C"/>
    <w:rsid w:val="00D27DE2"/>
    <w:rsid w:val="00D447E4"/>
    <w:rsid w:val="00D570D0"/>
    <w:rsid w:val="00D775AF"/>
    <w:rsid w:val="00D85DCC"/>
    <w:rsid w:val="00E0326E"/>
    <w:rsid w:val="00E076CA"/>
    <w:rsid w:val="00E13A83"/>
    <w:rsid w:val="00E144F9"/>
    <w:rsid w:val="00E16FDC"/>
    <w:rsid w:val="00E45582"/>
    <w:rsid w:val="00E62346"/>
    <w:rsid w:val="00E7107A"/>
    <w:rsid w:val="00E907D3"/>
    <w:rsid w:val="00EA4A69"/>
    <w:rsid w:val="00EA4D59"/>
    <w:rsid w:val="00F03FB4"/>
    <w:rsid w:val="00F72A14"/>
    <w:rsid w:val="00F734BF"/>
    <w:rsid w:val="00F91BDD"/>
    <w:rsid w:val="00F94C29"/>
    <w:rsid w:val="00F9579B"/>
    <w:rsid w:val="00F972C0"/>
    <w:rsid w:val="00FA7FEC"/>
    <w:rsid w:val="00FD52BB"/>
    <w:rsid w:val="00FE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7"/>
    <o:shapelayout v:ext="edit">
      <o:idmap v:ext="edit" data="1"/>
    </o:shapelayout>
  </w:shapeDefaults>
  <w:decimalSymbol w:val="."/>
  <w:listSeparator w:val=","/>
  <w14:docId w14:val="4E332553"/>
  <w15:chartTrackingRefBased/>
  <w15:docId w15:val="{249A70A1-1040-46C6-B441-00407EAD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2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032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0326E"/>
    <w:rPr>
      <w:rFonts w:ascii="Calibri" w:hAnsi="Calibri" w:cs="Calibri"/>
      <w:noProof/>
    </w:rPr>
  </w:style>
  <w:style w:type="paragraph" w:customStyle="1" w:styleId="EndNoteBibliography">
    <w:name w:val="EndNote Bibliography"/>
    <w:basedOn w:val="Normal"/>
    <w:link w:val="EndNoteBibliographyChar"/>
    <w:rsid w:val="00E032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0326E"/>
    <w:rPr>
      <w:rFonts w:ascii="Calibri" w:hAnsi="Calibri" w:cs="Calibri"/>
      <w:noProof/>
    </w:rPr>
  </w:style>
  <w:style w:type="character" w:customStyle="1" w:styleId="MTEquationSection">
    <w:name w:val="MTEquationSection"/>
    <w:basedOn w:val="DefaultParagraphFont"/>
    <w:rsid w:val="00494C2C"/>
    <w:rPr>
      <w:vanish/>
      <w:color w:val="FF0000"/>
    </w:rPr>
  </w:style>
  <w:style w:type="paragraph" w:customStyle="1" w:styleId="MTDisplayEquation">
    <w:name w:val="MTDisplayEquation"/>
    <w:basedOn w:val="Normal"/>
    <w:link w:val="MTDisplayEquationChar"/>
    <w:rsid w:val="00494C2C"/>
    <w:pPr>
      <w:keepNext/>
      <w:tabs>
        <w:tab w:val="center" w:pos="4680"/>
        <w:tab w:val="right" w:pos="9360"/>
      </w:tabs>
      <w:jc w:val="center"/>
    </w:pPr>
    <w:rPr>
      <w:rFonts w:ascii="Times New Roman" w:hAnsi="Times New Roman" w:cs="Times New Roman"/>
    </w:rPr>
  </w:style>
  <w:style w:type="character" w:customStyle="1" w:styleId="MTDisplayEquationChar">
    <w:name w:val="MTDisplayEquation Char"/>
    <w:basedOn w:val="DefaultParagraphFont"/>
    <w:link w:val="MTDisplayEquation"/>
    <w:rsid w:val="00494C2C"/>
    <w:rPr>
      <w:rFonts w:ascii="Times New Roman" w:hAnsi="Times New Roman" w:cs="Times New Roman"/>
    </w:rPr>
  </w:style>
  <w:style w:type="table" w:styleId="TableGrid">
    <w:name w:val="Table Grid"/>
    <w:basedOn w:val="TableNormal"/>
    <w:uiPriority w:val="39"/>
    <w:rsid w:val="00B6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60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660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B660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11C8A"/>
    <w:pPr>
      <w:ind w:left="720"/>
      <w:contextualSpacing/>
    </w:pPr>
  </w:style>
  <w:style w:type="character" w:styleId="Hyperlink">
    <w:name w:val="Hyperlink"/>
    <w:basedOn w:val="DefaultParagraphFont"/>
    <w:uiPriority w:val="99"/>
    <w:unhideWhenUsed/>
    <w:rsid w:val="009A43C1"/>
    <w:rPr>
      <w:color w:val="0563C1" w:themeColor="hyperlink"/>
      <w:u w:val="single"/>
    </w:rPr>
  </w:style>
  <w:style w:type="character" w:customStyle="1" w:styleId="Heading1Char">
    <w:name w:val="Heading 1 Char"/>
    <w:basedOn w:val="DefaultParagraphFont"/>
    <w:link w:val="Heading1"/>
    <w:uiPriority w:val="9"/>
    <w:rsid w:val="00F972C0"/>
    <w:rPr>
      <w:rFonts w:asciiTheme="majorHAnsi" w:eastAsiaTheme="majorEastAsia" w:hAnsiTheme="majorHAnsi" w:cstheme="majorBidi"/>
      <w:color w:val="2E74B5" w:themeColor="accent1" w:themeShade="BF"/>
      <w:sz w:val="32"/>
      <w:szCs w:val="32"/>
    </w:rPr>
  </w:style>
  <w:style w:type="paragraph" w:customStyle="1" w:styleId="Paper">
    <w:name w:val="Paper"/>
    <w:basedOn w:val="Heading1"/>
    <w:link w:val="PaperChar"/>
    <w:qFormat/>
    <w:rsid w:val="00F972C0"/>
    <w:pPr>
      <w:spacing w:after="100" w:line="360" w:lineRule="auto"/>
    </w:pPr>
    <w:rPr>
      <w:rFonts w:ascii="Times New Roman" w:hAnsi="Times New Roman"/>
      <w:color w:val="auto"/>
    </w:rPr>
  </w:style>
  <w:style w:type="character" w:customStyle="1" w:styleId="PaperChar">
    <w:name w:val="Paper Char"/>
    <w:basedOn w:val="Heading1Char"/>
    <w:link w:val="Paper"/>
    <w:rsid w:val="00F972C0"/>
    <w:rPr>
      <w:rFonts w:ascii="Times New Roman" w:eastAsiaTheme="majorEastAsia" w:hAnsi="Times New Roman"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oleObject" Target="embeddings/oleObject68.bin"/><Relationship Id="rId159" Type="http://schemas.openxmlformats.org/officeDocument/2006/relationships/oleObject" Target="embeddings/oleObject79.bin"/><Relationship Id="rId170" Type="http://schemas.openxmlformats.org/officeDocument/2006/relationships/image" Target="media/image81.wmf"/><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image" Target="media/image109.emf"/><Relationship Id="rId247" Type="http://schemas.openxmlformats.org/officeDocument/2006/relationships/image" Target="media/image121.wmf"/><Relationship Id="rId107" Type="http://schemas.openxmlformats.org/officeDocument/2006/relationships/oleObject" Target="embeddings/oleObject52.bin"/><Relationship Id="rId268" Type="http://schemas.openxmlformats.org/officeDocument/2006/relationships/image" Target="media/image132.png"/><Relationship Id="rId289" Type="http://schemas.openxmlformats.org/officeDocument/2006/relationships/oleObject" Target="embeddings/oleObject139.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3.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6.wmf"/><Relationship Id="rId258" Type="http://schemas.openxmlformats.org/officeDocument/2006/relationships/oleObject" Target="embeddings/oleObject127.bin"/><Relationship Id="rId279" Type="http://schemas.openxmlformats.org/officeDocument/2006/relationships/image" Target="media/image140.png"/><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oleObject" Target="embeddings/oleObject58.bin"/><Relationship Id="rId139" Type="http://schemas.openxmlformats.org/officeDocument/2006/relationships/image" Target="media/image66.wmf"/><Relationship Id="rId290" Type="http://schemas.openxmlformats.org/officeDocument/2006/relationships/image" Target="media/image146.wmf"/><Relationship Id="rId85" Type="http://schemas.openxmlformats.org/officeDocument/2006/relationships/oleObject" Target="embeddings/oleObject40.bin"/><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10.emf"/><Relationship Id="rId248" Type="http://schemas.openxmlformats.org/officeDocument/2006/relationships/oleObject" Target="embeddings/oleObject122.bin"/><Relationship Id="rId269" Type="http://schemas.openxmlformats.org/officeDocument/2006/relationships/image" Target="media/image133.png"/><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image" Target="media/image141.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oleObject" Target="embeddings/oleObject80.bin"/><Relationship Id="rId182" Type="http://schemas.openxmlformats.org/officeDocument/2006/relationships/image" Target="media/image87.wmf"/><Relationship Id="rId217" Type="http://schemas.openxmlformats.org/officeDocument/2006/relationships/image" Target="media/image104.wmf"/><Relationship Id="rId6" Type="http://schemas.openxmlformats.org/officeDocument/2006/relationships/image" Target="media/image1.wmf"/><Relationship Id="rId238" Type="http://schemas.openxmlformats.org/officeDocument/2006/relationships/oleObject" Target="embeddings/oleObject117.bin"/><Relationship Id="rId259" Type="http://schemas.openxmlformats.org/officeDocument/2006/relationships/image" Target="media/image127.wmf"/><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34.emf"/><Relationship Id="rId291" Type="http://schemas.openxmlformats.org/officeDocument/2006/relationships/oleObject" Target="embeddings/oleObject140.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oleObject" Target="embeddings/oleObject64.bin"/><Relationship Id="rId151" Type="http://schemas.openxmlformats.org/officeDocument/2006/relationships/image" Target="media/image72.wmf"/><Relationship Id="rId172" Type="http://schemas.openxmlformats.org/officeDocument/2006/relationships/image" Target="media/image82.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11.wmf"/><Relationship Id="rId249" Type="http://schemas.openxmlformats.org/officeDocument/2006/relationships/image" Target="media/image122.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oleObject" Target="embeddings/oleObject128.bin"/><Relationship Id="rId281" Type="http://schemas.openxmlformats.org/officeDocument/2006/relationships/oleObject" Target="embeddings/oleObject135.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7.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7.wmf"/><Relationship Id="rId183" Type="http://schemas.openxmlformats.org/officeDocument/2006/relationships/oleObject" Target="embeddings/oleObject91.bin"/><Relationship Id="rId213" Type="http://schemas.openxmlformats.org/officeDocument/2006/relationships/oleObject" Target="embeddings/oleObject106.bin"/><Relationship Id="rId218" Type="http://schemas.openxmlformats.org/officeDocument/2006/relationships/oleObject" Target="embeddings/oleObject109.bin"/><Relationship Id="rId234" Type="http://schemas.openxmlformats.org/officeDocument/2006/relationships/oleObject" Target="embeddings/oleObject115.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oleObject" Target="embeddings/oleObject123.bin"/><Relationship Id="rId255" Type="http://schemas.openxmlformats.org/officeDocument/2006/relationships/image" Target="media/image125.wmf"/><Relationship Id="rId271" Type="http://schemas.openxmlformats.org/officeDocument/2006/relationships/image" Target="media/image135.emf"/><Relationship Id="rId276" Type="http://schemas.openxmlformats.org/officeDocument/2006/relationships/image" Target="media/image138.wmf"/><Relationship Id="rId292" Type="http://schemas.openxmlformats.org/officeDocument/2006/relationships/oleObject" Target="embeddings/oleObject14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4.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image" Target="media/image85.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image" Target="media/image93.wmf"/><Relationship Id="rId199" Type="http://schemas.openxmlformats.org/officeDocument/2006/relationships/oleObject" Target="embeddings/oleObject99.bin"/><Relationship Id="rId203" Type="http://schemas.openxmlformats.org/officeDocument/2006/relationships/oleObject" Target="embeddings/oleObject101.bin"/><Relationship Id="rId208" Type="http://schemas.openxmlformats.org/officeDocument/2006/relationships/image" Target="media/image100.wmf"/><Relationship Id="rId229" Type="http://schemas.openxmlformats.org/officeDocument/2006/relationships/oleObject" Target="embeddings/oleObject113.bin"/><Relationship Id="rId19" Type="http://schemas.openxmlformats.org/officeDocument/2006/relationships/oleObject" Target="embeddings/oleObject7.bin"/><Relationship Id="rId224" Type="http://schemas.openxmlformats.org/officeDocument/2006/relationships/oleObject" Target="embeddings/oleObject112.bin"/><Relationship Id="rId240" Type="http://schemas.openxmlformats.org/officeDocument/2006/relationships/oleObject" Target="embeddings/oleObject118.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oleObject" Target="embeddings/oleObject131.bin"/><Relationship Id="rId287" Type="http://schemas.openxmlformats.org/officeDocument/2006/relationships/oleObject" Target="embeddings/oleObject138.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image" Target="media/image80.wmf"/><Relationship Id="rId282" Type="http://schemas.openxmlformats.org/officeDocument/2006/relationships/image" Target="media/image14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image" Target="media/image88.wmf"/><Relationship Id="rId189" Type="http://schemas.openxmlformats.org/officeDocument/2006/relationships/oleObject" Target="embeddings/oleObject94.bin"/><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image" Target="media/image103.wmf"/><Relationship Id="rId230" Type="http://schemas.openxmlformats.org/officeDocument/2006/relationships/image" Target="media/image112.png"/><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6.bin"/><Relationship Id="rId277" Type="http://schemas.openxmlformats.org/officeDocument/2006/relationships/oleObject" Target="embeddings/oleObject134.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78.bin"/><Relationship Id="rId272" Type="http://schemas.openxmlformats.org/officeDocument/2006/relationships/image" Target="media/image136.wmf"/><Relationship Id="rId293" Type="http://schemas.openxmlformats.org/officeDocument/2006/relationships/image" Target="media/image147.png"/><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image" Target="media/image83.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oleObject" Target="embeddings/oleObject110.bin"/><Relationship Id="rId225" Type="http://schemas.openxmlformats.org/officeDocument/2006/relationships/image" Target="media/image108.emf"/><Relationship Id="rId241" Type="http://schemas.openxmlformats.org/officeDocument/2006/relationships/image" Target="media/image118.wmf"/><Relationship Id="rId246" Type="http://schemas.openxmlformats.org/officeDocument/2006/relationships/oleObject" Target="embeddings/oleObject121.bin"/><Relationship Id="rId267" Type="http://schemas.openxmlformats.org/officeDocument/2006/relationships/image" Target="media/image131.emf"/><Relationship Id="rId288" Type="http://schemas.openxmlformats.org/officeDocument/2006/relationships/image" Target="media/image145.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oleObject" Target="embeddings/oleObject129.bin"/><Relationship Id="rId283" Type="http://schemas.openxmlformats.org/officeDocument/2006/relationships/oleObject" Target="embeddings/oleObject136.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8.wmf"/><Relationship Id="rId148" Type="http://schemas.openxmlformats.org/officeDocument/2006/relationships/oleObject" Target="embeddings/oleObject73.bin"/><Relationship Id="rId164" Type="http://schemas.openxmlformats.org/officeDocument/2006/relationships/image" Target="media/image78.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7.bin"/><Relationship Id="rId236" Type="http://schemas.openxmlformats.org/officeDocument/2006/relationships/oleObject" Target="embeddings/oleObject116.bin"/><Relationship Id="rId257" Type="http://schemas.openxmlformats.org/officeDocument/2006/relationships/image" Target="media/image126.wmf"/><Relationship Id="rId278" Type="http://schemas.openxmlformats.org/officeDocument/2006/relationships/image" Target="media/image139.png"/><Relationship Id="rId26" Type="http://schemas.openxmlformats.org/officeDocument/2006/relationships/image" Target="media/image11.wmf"/><Relationship Id="rId231" Type="http://schemas.openxmlformats.org/officeDocument/2006/relationships/image" Target="media/image113.wmf"/><Relationship Id="rId252" Type="http://schemas.openxmlformats.org/officeDocument/2006/relationships/oleObject" Target="embeddings/oleObject124.bin"/><Relationship Id="rId273" Type="http://schemas.openxmlformats.org/officeDocument/2006/relationships/oleObject" Target="embeddings/oleObject132.bin"/><Relationship Id="rId294" Type="http://schemas.openxmlformats.org/officeDocument/2006/relationships/hyperlink" Target="https://mathworld" TargetMode="External"/><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6.wmf"/><Relationship Id="rId221" Type="http://schemas.openxmlformats.org/officeDocument/2006/relationships/image" Target="media/image106.wmf"/><Relationship Id="rId242" Type="http://schemas.openxmlformats.org/officeDocument/2006/relationships/oleObject" Target="embeddings/oleObject119.bin"/><Relationship Id="rId263" Type="http://schemas.openxmlformats.org/officeDocument/2006/relationships/image" Target="media/image129.wmf"/><Relationship Id="rId284" Type="http://schemas.openxmlformats.org/officeDocument/2006/relationships/image" Target="media/image143.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1.bin"/><Relationship Id="rId90" Type="http://schemas.openxmlformats.org/officeDocument/2006/relationships/image" Target="media/image43.wmf"/><Relationship Id="rId165" Type="http://schemas.openxmlformats.org/officeDocument/2006/relationships/oleObject" Target="embeddings/oleObject82.bin"/><Relationship Id="rId186" Type="http://schemas.openxmlformats.org/officeDocument/2006/relationships/image" Target="media/image89.wmf"/><Relationship Id="rId211" Type="http://schemas.openxmlformats.org/officeDocument/2006/relationships/oleObject" Target="embeddings/oleObject105.bin"/><Relationship Id="rId232" Type="http://schemas.openxmlformats.org/officeDocument/2006/relationships/oleObject" Target="embeddings/oleObject114.bin"/><Relationship Id="rId253" Type="http://schemas.openxmlformats.org/officeDocument/2006/relationships/image" Target="media/image124.wmf"/><Relationship Id="rId274" Type="http://schemas.openxmlformats.org/officeDocument/2006/relationships/image" Target="media/image137.wmf"/><Relationship Id="rId295" Type="http://schemas.openxmlformats.org/officeDocument/2006/relationships/fontTable" Target="fontTable.xml"/><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66.bin"/><Relationship Id="rId80" Type="http://schemas.openxmlformats.org/officeDocument/2006/relationships/image" Target="media/image38.wmf"/><Relationship Id="rId155" Type="http://schemas.openxmlformats.org/officeDocument/2006/relationships/image" Target="media/image74.wmf"/><Relationship Id="rId176" Type="http://schemas.openxmlformats.org/officeDocument/2006/relationships/image" Target="media/image84.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9.wmf"/><Relationship Id="rId264" Type="http://schemas.openxmlformats.org/officeDocument/2006/relationships/oleObject" Target="embeddings/oleObject130.bin"/><Relationship Id="rId285" Type="http://schemas.openxmlformats.org/officeDocument/2006/relationships/oleObject" Target="embeddings/oleObject137.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image" Target="media/image114.wmf"/><Relationship Id="rId254" Type="http://schemas.openxmlformats.org/officeDocument/2006/relationships/oleObject" Target="embeddings/oleObject125.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oleObject" Target="embeddings/oleObject133.bin"/><Relationship Id="rId296" Type="http://schemas.openxmlformats.org/officeDocument/2006/relationships/theme" Target="theme/theme1.xml"/><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image" Target="media/image95.wmf"/><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oleObject" Target="embeddings/oleObject120.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30.wmf"/><Relationship Id="rId286" Type="http://schemas.openxmlformats.org/officeDocument/2006/relationships/image" Target="media/image144.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9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BA82-0DB6-4CDE-B0CD-9BD2E2F97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11589</TotalTime>
  <Pages>27</Pages>
  <Words>8712</Words>
  <Characters>49664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Yunxing</dc:creator>
  <cp:keywords/>
  <dc:description/>
  <cp:lastModifiedBy>Lu, Yunxing</cp:lastModifiedBy>
  <cp:revision>21</cp:revision>
  <dcterms:created xsi:type="dcterms:W3CDTF">2022-03-24T16:31:00Z</dcterms:created>
  <dcterms:modified xsi:type="dcterms:W3CDTF">2022-04-09T03:35:00Z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