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E38A199" w14:textId="77777777" w:rsidR="00F87AC5" w:rsidRDefault="00494C2C" w:rsidP="00F87AC5">
      <w:pPr>
        <w:jc w:val="center"/>
        <w:rPr>
          <w:rFonts w:ascii="Times New Roman" w:hAnsi="Times New Roman"/>
          <w:b/>
          <w:sz w:val="30"/>
          <w:szCs w:val="30"/>
        </w:rPr>
      </w:pPr>
      <w:r w:rsidRPr="00693B12">
        <w:rPr>
          <w:rFonts w:ascii="Times New Roman" w:hAnsi="Times New Roman"/>
        </w:rPr>
        <w:fldChar w:fldCharType="begin"/>
      </w:r>
      <w:r w:rsidRPr="00693B12">
        <w:rPr>
          <w:rFonts w:ascii="Times New Roman" w:hAnsi="Times New Roman"/>
        </w:rPr>
        <w:instrText xml:space="preserve"> MACROBUTTON MTEditEquationSection2 </w:instrText>
      </w:r>
      <w:r w:rsidRPr="00693B12">
        <w:rPr>
          <w:rStyle w:val="MTEquationSection"/>
          <w:rFonts w:ascii="Times New Roman" w:hAnsi="Times New Roman"/>
        </w:rPr>
        <w:instrText>Equation Chapter 1 Section 1</w:instrText>
      </w:r>
      <w:r w:rsidRPr="00693B12">
        <w:rPr>
          <w:rFonts w:ascii="Times New Roman" w:hAnsi="Times New Roman"/>
        </w:rPr>
        <w:fldChar w:fldCharType="begin"/>
      </w:r>
      <w:r w:rsidRPr="00693B12">
        <w:rPr>
          <w:rFonts w:ascii="Times New Roman" w:hAnsi="Times New Roman"/>
        </w:rPr>
        <w:instrText xml:space="preserve"> SEQ MTEqn \r \h \* MERGEFORMAT </w:instrText>
      </w:r>
      <w:r w:rsidRPr="00693B12">
        <w:rPr>
          <w:rFonts w:ascii="Times New Roman" w:hAnsi="Times New Roman"/>
        </w:rPr>
        <w:fldChar w:fldCharType="end"/>
      </w:r>
      <w:r w:rsidRPr="00693B12">
        <w:rPr>
          <w:rFonts w:ascii="Times New Roman" w:hAnsi="Times New Roman"/>
        </w:rPr>
        <w:fldChar w:fldCharType="begin"/>
      </w:r>
      <w:r w:rsidRPr="00693B12">
        <w:rPr>
          <w:rFonts w:ascii="Times New Roman" w:hAnsi="Times New Roman"/>
        </w:rPr>
        <w:instrText xml:space="preserve"> SEQ MTSec \r 1 \h \* MERGEFORMAT </w:instrText>
      </w:r>
      <w:r w:rsidRPr="00693B12">
        <w:rPr>
          <w:rFonts w:ascii="Times New Roman" w:hAnsi="Times New Roman"/>
        </w:rPr>
        <w:fldChar w:fldCharType="end"/>
      </w:r>
      <w:r w:rsidRPr="00693B12">
        <w:rPr>
          <w:rFonts w:ascii="Times New Roman" w:hAnsi="Times New Roman"/>
        </w:rPr>
        <w:fldChar w:fldCharType="begin"/>
      </w:r>
      <w:r w:rsidRPr="00693B12">
        <w:rPr>
          <w:rFonts w:ascii="Times New Roman" w:hAnsi="Times New Roman"/>
        </w:rPr>
        <w:instrText xml:space="preserve"> SEQ MTChap \r 1 \h \* MERGEFORMAT </w:instrText>
      </w:r>
      <w:r w:rsidRPr="00693B12">
        <w:rPr>
          <w:rFonts w:ascii="Times New Roman" w:hAnsi="Times New Roman"/>
        </w:rPr>
        <w:fldChar w:fldCharType="end"/>
      </w:r>
      <w:r w:rsidRPr="00693B12">
        <w:rPr>
          <w:rFonts w:ascii="Times New Roman" w:hAnsi="Times New Roman"/>
        </w:rPr>
        <w:fldChar w:fldCharType="end"/>
      </w:r>
      <w:r w:rsidR="00CB7F3A" w:rsidRPr="00F972C0">
        <w:rPr>
          <w:rFonts w:ascii="Times New Roman" w:hAnsi="Times New Roman"/>
          <w:b/>
          <w:sz w:val="30"/>
          <w:szCs w:val="30"/>
        </w:rPr>
        <w:t>Cementing under High Temperature and High Pressure</w:t>
      </w:r>
      <w:r w:rsidR="00F972C0">
        <w:rPr>
          <w:rFonts w:ascii="Times New Roman" w:hAnsi="Times New Roman"/>
          <w:b/>
          <w:sz w:val="30"/>
          <w:szCs w:val="30"/>
        </w:rPr>
        <w:t xml:space="preserve"> (HTHP)</w:t>
      </w:r>
      <w:r w:rsidR="00CB7F3A" w:rsidRPr="00F972C0">
        <w:rPr>
          <w:rFonts w:ascii="Times New Roman" w:hAnsi="Times New Roman"/>
          <w:b/>
          <w:sz w:val="30"/>
          <w:szCs w:val="30"/>
        </w:rPr>
        <w:t xml:space="preserve"> C</w:t>
      </w:r>
      <w:r w:rsidR="0081535F" w:rsidRPr="00F972C0">
        <w:rPr>
          <w:rFonts w:ascii="Times New Roman" w:hAnsi="Times New Roman"/>
          <w:b/>
          <w:sz w:val="30"/>
          <w:szCs w:val="30"/>
        </w:rPr>
        <w:t xml:space="preserve">onditions: a </w:t>
      </w:r>
      <w:r w:rsidR="00CB7F3A" w:rsidRPr="00F972C0">
        <w:rPr>
          <w:rFonts w:ascii="Times New Roman" w:hAnsi="Times New Roman"/>
          <w:b/>
          <w:sz w:val="30"/>
          <w:szCs w:val="30"/>
        </w:rPr>
        <w:t>F</w:t>
      </w:r>
      <w:r w:rsidR="001B076F" w:rsidRPr="00F972C0">
        <w:rPr>
          <w:rFonts w:ascii="Times New Roman" w:hAnsi="Times New Roman"/>
          <w:b/>
          <w:sz w:val="30"/>
          <w:szCs w:val="30"/>
        </w:rPr>
        <w:t xml:space="preserve">ully </w:t>
      </w:r>
      <w:r w:rsidR="00CB7F3A" w:rsidRPr="00F972C0">
        <w:rPr>
          <w:rFonts w:ascii="Times New Roman" w:hAnsi="Times New Roman"/>
          <w:b/>
          <w:sz w:val="30"/>
          <w:szCs w:val="30"/>
        </w:rPr>
        <w:t>C</w:t>
      </w:r>
      <w:r w:rsidR="001B076F" w:rsidRPr="00F972C0">
        <w:rPr>
          <w:rFonts w:ascii="Times New Roman" w:hAnsi="Times New Roman"/>
          <w:b/>
          <w:sz w:val="30"/>
          <w:szCs w:val="30"/>
        </w:rPr>
        <w:t xml:space="preserve">oupled </w:t>
      </w:r>
      <w:r w:rsidR="00CB7F3A" w:rsidRPr="00F972C0">
        <w:rPr>
          <w:rFonts w:ascii="Times New Roman" w:hAnsi="Times New Roman"/>
          <w:b/>
          <w:sz w:val="30"/>
          <w:szCs w:val="30"/>
        </w:rPr>
        <w:t>P</w:t>
      </w:r>
      <w:r w:rsidR="0081535F" w:rsidRPr="00F972C0">
        <w:rPr>
          <w:rFonts w:ascii="Times New Roman" w:hAnsi="Times New Roman"/>
          <w:b/>
          <w:sz w:val="30"/>
          <w:szCs w:val="30"/>
        </w:rPr>
        <w:t>or</w:t>
      </w:r>
      <w:r w:rsidR="00683849">
        <w:rPr>
          <w:rFonts w:ascii="Times New Roman" w:hAnsi="Times New Roman"/>
          <w:b/>
          <w:sz w:val="30"/>
          <w:szCs w:val="30"/>
        </w:rPr>
        <w:t xml:space="preserve">othermoelastic Solution Using Plug and </w:t>
      </w:r>
      <w:r w:rsidR="00683849" w:rsidRPr="00F972C0">
        <w:rPr>
          <w:rFonts w:ascii="Times New Roman" w:hAnsi="Times New Roman"/>
          <w:b/>
          <w:sz w:val="30"/>
          <w:szCs w:val="30"/>
        </w:rPr>
        <w:t>A</w:t>
      </w:r>
      <w:r w:rsidR="00683849">
        <w:rPr>
          <w:rFonts w:ascii="Times New Roman" w:hAnsi="Times New Roman"/>
          <w:b/>
          <w:sz w:val="30"/>
          <w:szCs w:val="30"/>
        </w:rPr>
        <w:t>bandonment (P&amp;A)</w:t>
      </w:r>
      <w:r w:rsidR="00CB7F3A" w:rsidRPr="00F972C0">
        <w:rPr>
          <w:rFonts w:ascii="Times New Roman" w:hAnsi="Times New Roman"/>
          <w:b/>
          <w:sz w:val="30"/>
          <w:szCs w:val="30"/>
        </w:rPr>
        <w:t xml:space="preserve"> as Case S</w:t>
      </w:r>
      <w:r w:rsidR="0081535F" w:rsidRPr="00F972C0">
        <w:rPr>
          <w:rFonts w:ascii="Times New Roman" w:hAnsi="Times New Roman"/>
          <w:b/>
          <w:sz w:val="30"/>
          <w:szCs w:val="30"/>
        </w:rPr>
        <w:t>tudies</w:t>
      </w:r>
    </w:p>
    <w:p w14:paraId="6D9C5A13" w14:textId="77777777" w:rsidR="00F87AC5" w:rsidRDefault="00F87AC5" w:rsidP="00F87AC5">
      <w:pPr>
        <w:jc w:val="center"/>
        <w:rPr>
          <w:rFonts w:ascii="Times New Roman" w:hAnsi="Times New Roman"/>
          <w:b/>
          <w:sz w:val="30"/>
          <w:szCs w:val="30"/>
        </w:rPr>
      </w:pPr>
    </w:p>
    <w:p w14:paraId="22386F88" w14:textId="77777777" w:rsidR="00F87AC5" w:rsidRDefault="00F87AC5" w:rsidP="00F87AC5">
      <w:pPr>
        <w:jc w:val="center"/>
        <w:rPr>
          <w:rFonts w:ascii="Times New Roman" w:hAnsi="Times New Roman"/>
          <w:b/>
          <w:sz w:val="30"/>
          <w:szCs w:val="30"/>
        </w:rPr>
      </w:pPr>
    </w:p>
    <w:p w14:paraId="6A1B8C25" w14:textId="77777777" w:rsidR="00F87AC5" w:rsidRDefault="00F87AC5" w:rsidP="00F87AC5">
      <w:pPr>
        <w:jc w:val="center"/>
        <w:rPr>
          <w:rFonts w:ascii="Times New Roman" w:hAnsi="Times New Roman"/>
          <w:b/>
          <w:sz w:val="30"/>
          <w:szCs w:val="30"/>
        </w:rPr>
      </w:pPr>
    </w:p>
    <w:p w14:paraId="3DDC5C2E" w14:textId="77777777" w:rsidR="00F87AC5" w:rsidRDefault="00F87AC5" w:rsidP="00F87AC5">
      <w:pPr>
        <w:jc w:val="center"/>
        <w:rPr>
          <w:rFonts w:ascii="Times New Roman" w:eastAsia="DengXian" w:hAnsi="Times New Roman"/>
          <w:sz w:val="28"/>
          <w:szCs w:val="32"/>
        </w:rPr>
      </w:pPr>
    </w:p>
    <w:p w14:paraId="49C92A66" w14:textId="77777777" w:rsidR="00F87AC5" w:rsidRPr="00050543" w:rsidRDefault="00F87AC5" w:rsidP="00F87AC5">
      <w:pPr>
        <w:jc w:val="center"/>
        <w:rPr>
          <w:rFonts w:ascii="Times New Roman" w:eastAsia="DengXian" w:hAnsi="Times New Roman"/>
          <w:sz w:val="28"/>
          <w:szCs w:val="32"/>
        </w:rPr>
      </w:pPr>
      <w:r w:rsidRPr="00050543">
        <w:rPr>
          <w:rFonts w:ascii="Times New Roman" w:eastAsia="DengXian" w:hAnsi="Times New Roman"/>
          <w:sz w:val="28"/>
          <w:szCs w:val="32"/>
        </w:rPr>
        <w:t>Yunxing Lu</w:t>
      </w:r>
      <w:r w:rsidRPr="00050543">
        <w:rPr>
          <w:rFonts w:ascii="Times New Roman" w:eastAsia="DengXian" w:hAnsi="Times New Roman"/>
          <w:sz w:val="28"/>
          <w:szCs w:val="32"/>
          <w:vertAlign w:val="superscript"/>
        </w:rPr>
        <w:t>a</w:t>
      </w:r>
      <w:r w:rsidR="009009AA">
        <w:rPr>
          <w:rFonts w:ascii="Times New Roman" w:eastAsia="DengXian" w:hAnsi="Times New Roman"/>
          <w:sz w:val="28"/>
          <w:szCs w:val="32"/>
        </w:rPr>
        <w:t xml:space="preserve"> &amp; </w:t>
      </w:r>
      <w:r w:rsidRPr="00050543">
        <w:rPr>
          <w:rFonts w:ascii="Times New Roman" w:eastAsia="DengXian" w:hAnsi="Times New Roman"/>
          <w:sz w:val="28"/>
          <w:szCs w:val="32"/>
        </w:rPr>
        <w:t xml:space="preserve">Andrew </w:t>
      </w:r>
      <w:r>
        <w:rPr>
          <w:rFonts w:ascii="Times New Roman" w:eastAsia="DengXian" w:hAnsi="Times New Roman"/>
          <w:sz w:val="28"/>
          <w:szCs w:val="32"/>
        </w:rPr>
        <w:t xml:space="preserve">P. </w:t>
      </w:r>
      <w:r w:rsidRPr="00050543">
        <w:rPr>
          <w:rFonts w:ascii="Times New Roman" w:eastAsia="DengXian" w:hAnsi="Times New Roman"/>
          <w:sz w:val="28"/>
          <w:szCs w:val="32"/>
        </w:rPr>
        <w:t>Bunger</w:t>
      </w:r>
      <w:r w:rsidRPr="00050543">
        <w:rPr>
          <w:rFonts w:ascii="Times New Roman" w:eastAsia="DengXian" w:hAnsi="Times New Roman"/>
          <w:sz w:val="28"/>
          <w:szCs w:val="32"/>
          <w:vertAlign w:val="superscript"/>
        </w:rPr>
        <w:t>a,b,</w:t>
      </w:r>
      <w:r w:rsidRPr="00050543">
        <w:rPr>
          <w:rFonts w:ascii="Times New Roman" w:eastAsia="DengXian" w:hAnsi="Times New Roman"/>
          <w:sz w:val="28"/>
          <w:szCs w:val="32"/>
        </w:rPr>
        <w:t>*</w:t>
      </w:r>
    </w:p>
    <w:p w14:paraId="456C7527" w14:textId="77777777" w:rsidR="00F87AC5" w:rsidRDefault="00F87AC5" w:rsidP="00F87AC5">
      <w:pPr>
        <w:jc w:val="center"/>
        <w:rPr>
          <w:rFonts w:ascii="Times New Roman" w:eastAsia="DengXian" w:hAnsi="Times New Roman"/>
          <w:sz w:val="24"/>
          <w:szCs w:val="24"/>
        </w:rPr>
      </w:pPr>
    </w:p>
    <w:p w14:paraId="6CD73ACC" w14:textId="77777777" w:rsidR="00F87AC5" w:rsidRDefault="00F87AC5" w:rsidP="00F87AC5">
      <w:pPr>
        <w:jc w:val="center"/>
        <w:rPr>
          <w:rFonts w:ascii="Times New Roman" w:eastAsia="DengXian" w:hAnsi="Times New Roman"/>
          <w:sz w:val="24"/>
          <w:szCs w:val="24"/>
        </w:rPr>
      </w:pPr>
    </w:p>
    <w:p w14:paraId="17F797F4" w14:textId="77777777" w:rsidR="00F87AC5" w:rsidRDefault="00F87AC5" w:rsidP="00F87AC5">
      <w:pPr>
        <w:jc w:val="center"/>
        <w:rPr>
          <w:rFonts w:ascii="Times New Roman" w:eastAsia="DengXian" w:hAnsi="Times New Roman"/>
          <w:sz w:val="24"/>
          <w:szCs w:val="24"/>
        </w:rPr>
      </w:pPr>
    </w:p>
    <w:p w14:paraId="108D183A" w14:textId="77777777" w:rsidR="00F87AC5" w:rsidRDefault="00F87AC5" w:rsidP="00F87AC5">
      <w:pPr>
        <w:jc w:val="center"/>
        <w:rPr>
          <w:rFonts w:ascii="Times New Roman" w:eastAsia="DengXian" w:hAnsi="Times New Roman"/>
          <w:sz w:val="24"/>
          <w:szCs w:val="24"/>
        </w:rPr>
      </w:pPr>
    </w:p>
    <w:p w14:paraId="0FE71F79" w14:textId="77777777" w:rsidR="00F87AC5" w:rsidRDefault="00F87AC5" w:rsidP="00F87AC5">
      <w:pPr>
        <w:jc w:val="center"/>
        <w:rPr>
          <w:rFonts w:ascii="Times New Roman" w:eastAsia="DengXian" w:hAnsi="Times New Roman"/>
          <w:sz w:val="24"/>
          <w:szCs w:val="24"/>
        </w:rPr>
      </w:pPr>
    </w:p>
    <w:p w14:paraId="30AF137D" w14:textId="77777777" w:rsidR="00F87AC5" w:rsidRPr="00E80268" w:rsidRDefault="00F87AC5" w:rsidP="00F87AC5">
      <w:pPr>
        <w:jc w:val="center"/>
        <w:rPr>
          <w:rFonts w:ascii="Times New Roman" w:eastAsia="DengXian" w:hAnsi="Times New Roman"/>
          <w:sz w:val="24"/>
          <w:szCs w:val="24"/>
        </w:rPr>
      </w:pPr>
    </w:p>
    <w:p w14:paraId="478B7488" w14:textId="77777777" w:rsidR="00F87AC5" w:rsidRPr="00E80268" w:rsidRDefault="00F87AC5" w:rsidP="00F87AC5">
      <w:pPr>
        <w:autoSpaceDE w:val="0"/>
        <w:autoSpaceDN w:val="0"/>
        <w:adjustRightInd w:val="0"/>
        <w:spacing w:after="0" w:line="240" w:lineRule="auto"/>
        <w:rPr>
          <w:rFonts w:ascii="Times New Roman" w:hAnsi="Times New Roman"/>
          <w:sz w:val="24"/>
          <w:szCs w:val="24"/>
        </w:rPr>
      </w:pPr>
      <w:r w:rsidRPr="00E80268">
        <w:rPr>
          <w:rFonts w:ascii="Times New Roman" w:eastAsia="DengXian" w:hAnsi="Times New Roman"/>
          <w:sz w:val="24"/>
          <w:szCs w:val="24"/>
          <w:vertAlign w:val="superscript"/>
        </w:rPr>
        <w:t xml:space="preserve">a </w:t>
      </w:r>
      <w:r w:rsidRPr="00E80268">
        <w:rPr>
          <w:rFonts w:ascii="Times New Roman" w:hAnsi="Times New Roman"/>
          <w:sz w:val="24"/>
          <w:szCs w:val="24"/>
        </w:rPr>
        <w:t>Department of Civil and Environmental Engineering, University of Pittsburgh,</w:t>
      </w:r>
      <w:r>
        <w:rPr>
          <w:rFonts w:ascii="Times New Roman" w:hAnsi="Times New Roman"/>
          <w:sz w:val="24"/>
          <w:szCs w:val="24"/>
        </w:rPr>
        <w:t xml:space="preserve"> </w:t>
      </w:r>
      <w:r w:rsidRPr="00E80268">
        <w:rPr>
          <w:rFonts w:ascii="Times New Roman" w:hAnsi="Times New Roman"/>
          <w:sz w:val="24"/>
          <w:szCs w:val="24"/>
        </w:rPr>
        <w:t>United States of America.</w:t>
      </w:r>
    </w:p>
    <w:p w14:paraId="4C02623E" w14:textId="77777777" w:rsidR="00F87AC5" w:rsidRPr="00E80268" w:rsidRDefault="00F87AC5" w:rsidP="00F87AC5">
      <w:pPr>
        <w:autoSpaceDE w:val="0"/>
        <w:autoSpaceDN w:val="0"/>
        <w:adjustRightInd w:val="0"/>
        <w:spacing w:after="0" w:line="240" w:lineRule="auto"/>
        <w:rPr>
          <w:rFonts w:ascii="Times New Roman" w:hAnsi="Times New Roman"/>
          <w:sz w:val="24"/>
          <w:szCs w:val="24"/>
        </w:rPr>
      </w:pPr>
    </w:p>
    <w:p w14:paraId="127FC063" w14:textId="77777777" w:rsidR="00F87AC5" w:rsidRPr="00E80268" w:rsidRDefault="00F87AC5" w:rsidP="00F87AC5">
      <w:pPr>
        <w:autoSpaceDE w:val="0"/>
        <w:autoSpaceDN w:val="0"/>
        <w:adjustRightInd w:val="0"/>
        <w:spacing w:after="0" w:line="240" w:lineRule="auto"/>
        <w:rPr>
          <w:rFonts w:ascii="Times New Roman" w:hAnsi="Times New Roman"/>
          <w:sz w:val="24"/>
          <w:szCs w:val="24"/>
        </w:rPr>
      </w:pPr>
      <w:r w:rsidRPr="00E80268">
        <w:rPr>
          <w:rFonts w:ascii="Times New Roman" w:eastAsia="DengXian" w:hAnsi="Times New Roman"/>
          <w:sz w:val="24"/>
          <w:szCs w:val="24"/>
          <w:vertAlign w:val="superscript"/>
        </w:rPr>
        <w:t xml:space="preserve">b </w:t>
      </w:r>
      <w:r w:rsidRPr="00E80268">
        <w:rPr>
          <w:rFonts w:ascii="Times New Roman" w:hAnsi="Times New Roman"/>
          <w:sz w:val="24"/>
          <w:szCs w:val="24"/>
        </w:rPr>
        <w:t>Department of Chemical and Petroleum Enginee</w:t>
      </w:r>
      <w:r>
        <w:rPr>
          <w:rFonts w:ascii="Times New Roman" w:hAnsi="Times New Roman"/>
          <w:sz w:val="24"/>
          <w:szCs w:val="24"/>
        </w:rPr>
        <w:t xml:space="preserve">ring, University of Pittsburgh, </w:t>
      </w:r>
      <w:r w:rsidRPr="00E80268">
        <w:rPr>
          <w:rFonts w:ascii="Times New Roman" w:hAnsi="Times New Roman"/>
          <w:sz w:val="24"/>
          <w:szCs w:val="24"/>
        </w:rPr>
        <w:t>United States of America.</w:t>
      </w:r>
    </w:p>
    <w:p w14:paraId="4A0463F7" w14:textId="77777777" w:rsidR="00F87AC5" w:rsidRPr="00E80268" w:rsidRDefault="00F87AC5" w:rsidP="00F87AC5">
      <w:pPr>
        <w:autoSpaceDE w:val="0"/>
        <w:autoSpaceDN w:val="0"/>
        <w:adjustRightInd w:val="0"/>
        <w:spacing w:after="0" w:line="240" w:lineRule="auto"/>
        <w:rPr>
          <w:rFonts w:ascii="Times New Roman" w:hAnsi="Times New Roman"/>
          <w:sz w:val="24"/>
          <w:szCs w:val="24"/>
        </w:rPr>
      </w:pPr>
    </w:p>
    <w:p w14:paraId="257BD7F1" w14:textId="77777777" w:rsidR="00F87AC5" w:rsidRDefault="00F87AC5" w:rsidP="00F87AC5">
      <w:pPr>
        <w:pStyle w:val="ListParagraph"/>
        <w:rPr>
          <w:rFonts w:ascii="Times New Roman" w:eastAsia="DengXian" w:hAnsi="Times New Roman" w:cs="Times New Roman"/>
          <w:sz w:val="32"/>
          <w:szCs w:val="32"/>
        </w:rPr>
      </w:pPr>
    </w:p>
    <w:p w14:paraId="1B1810E5" w14:textId="77777777" w:rsidR="00F87AC5" w:rsidRDefault="00F87AC5" w:rsidP="00F87AC5">
      <w:pPr>
        <w:pStyle w:val="ListParagraph"/>
        <w:rPr>
          <w:rFonts w:ascii="Times New Roman" w:eastAsia="DengXian" w:hAnsi="Times New Roman" w:cs="Times New Roman"/>
          <w:sz w:val="32"/>
          <w:szCs w:val="32"/>
        </w:rPr>
      </w:pPr>
    </w:p>
    <w:p w14:paraId="054CDA97" w14:textId="77777777" w:rsidR="009009AA" w:rsidRDefault="009009AA" w:rsidP="00F87AC5">
      <w:pPr>
        <w:pStyle w:val="ListParagraph"/>
        <w:rPr>
          <w:rFonts w:ascii="Times New Roman" w:eastAsia="DengXian" w:hAnsi="Times New Roman" w:cs="Times New Roman"/>
          <w:sz w:val="32"/>
          <w:szCs w:val="32"/>
        </w:rPr>
      </w:pPr>
    </w:p>
    <w:p w14:paraId="706A8B93" w14:textId="77777777" w:rsidR="00F87AC5" w:rsidRDefault="00F87AC5" w:rsidP="00F87AC5">
      <w:pPr>
        <w:pStyle w:val="ListParagraph"/>
        <w:rPr>
          <w:rFonts w:ascii="Times New Roman" w:eastAsia="DengXian" w:hAnsi="Times New Roman" w:cs="Times New Roman"/>
          <w:sz w:val="32"/>
          <w:szCs w:val="32"/>
        </w:rPr>
      </w:pPr>
    </w:p>
    <w:p w14:paraId="42797380" w14:textId="77777777" w:rsidR="00F87AC5" w:rsidRPr="00E80268" w:rsidRDefault="00F87AC5" w:rsidP="00F87AC5">
      <w:pPr>
        <w:autoSpaceDE w:val="0"/>
        <w:autoSpaceDN w:val="0"/>
        <w:adjustRightInd w:val="0"/>
        <w:spacing w:after="0" w:line="240" w:lineRule="auto"/>
        <w:ind w:left="720" w:hanging="720"/>
        <w:rPr>
          <w:rFonts w:ascii="Times New Roman" w:hAnsi="Times New Roman"/>
          <w:sz w:val="24"/>
          <w:szCs w:val="24"/>
        </w:rPr>
      </w:pPr>
      <w:r w:rsidRPr="00E80268">
        <w:rPr>
          <w:rFonts w:ascii="Times New Roman" w:hAnsi="Times New Roman"/>
          <w:sz w:val="24"/>
          <w:szCs w:val="24"/>
        </w:rPr>
        <w:t>*</w:t>
      </w:r>
      <w:r>
        <w:rPr>
          <w:rFonts w:ascii="Times New Roman" w:hAnsi="Times New Roman"/>
          <w:sz w:val="24"/>
          <w:szCs w:val="24"/>
        </w:rPr>
        <w:t xml:space="preserve"> </w:t>
      </w:r>
      <w:r w:rsidRPr="00E80268">
        <w:rPr>
          <w:rFonts w:ascii="Times New Roman" w:hAnsi="Times New Roman"/>
          <w:sz w:val="24"/>
          <w:szCs w:val="24"/>
        </w:rPr>
        <w:t>Corresponding author. Tel.</w:t>
      </w:r>
      <w:r>
        <w:rPr>
          <w:rFonts w:ascii="Times New Roman" w:hAnsi="Times New Roman"/>
          <w:sz w:val="24"/>
          <w:szCs w:val="24"/>
        </w:rPr>
        <w:t>:+1 412-624-9875</w:t>
      </w:r>
      <w:r w:rsidRPr="00E80268">
        <w:rPr>
          <w:rFonts w:ascii="Times New Roman" w:hAnsi="Times New Roman"/>
          <w:sz w:val="24"/>
          <w:szCs w:val="24"/>
        </w:rPr>
        <w:t>; Fax:</w:t>
      </w:r>
      <w:r w:rsidRPr="00B62476">
        <w:t xml:space="preserve"> </w:t>
      </w:r>
      <w:r>
        <w:rPr>
          <w:rFonts w:ascii="Times New Roman" w:hAnsi="Times New Roman"/>
          <w:sz w:val="24"/>
          <w:szCs w:val="24"/>
        </w:rPr>
        <w:t>+1 4</w:t>
      </w:r>
      <w:r w:rsidRPr="00B62476">
        <w:rPr>
          <w:rFonts w:ascii="Times New Roman" w:hAnsi="Times New Roman"/>
          <w:sz w:val="24"/>
          <w:szCs w:val="24"/>
        </w:rPr>
        <w:t>12-624-0135</w:t>
      </w:r>
    </w:p>
    <w:p w14:paraId="4850BAF5" w14:textId="77777777" w:rsidR="00F87AC5" w:rsidRPr="00E80268" w:rsidRDefault="00F87AC5" w:rsidP="00F87AC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E80268">
        <w:rPr>
          <w:rFonts w:ascii="Times New Roman" w:hAnsi="Times New Roman"/>
          <w:sz w:val="24"/>
          <w:szCs w:val="24"/>
        </w:rPr>
        <w:t xml:space="preserve">E-mail address: </w:t>
      </w:r>
      <w:r>
        <w:rPr>
          <w:rFonts w:ascii="Times New Roman" w:hAnsi="Times New Roman"/>
          <w:sz w:val="24"/>
          <w:szCs w:val="24"/>
        </w:rPr>
        <w:t>bunger@pitt.edu</w:t>
      </w:r>
    </w:p>
    <w:p w14:paraId="5C213174" w14:textId="77777777" w:rsidR="00F87AC5" w:rsidRPr="00F87AC5" w:rsidRDefault="009009AA" w:rsidP="00DA670E">
      <w:pPr>
        <w:rPr>
          <w:rFonts w:ascii="Times New Roman" w:hAnsi="Times New Roman"/>
          <w:b/>
          <w:sz w:val="30"/>
          <w:szCs w:val="30"/>
        </w:rPr>
      </w:pPr>
      <w:r>
        <w:rPr>
          <w:rFonts w:ascii="Times New Roman" w:hAnsi="Times New Roman"/>
          <w:b/>
          <w:sz w:val="30"/>
          <w:szCs w:val="30"/>
        </w:rPr>
        <w:br w:type="page"/>
      </w:r>
    </w:p>
    <w:p w14:paraId="007310ED" w14:textId="77777777" w:rsidR="00F972C0" w:rsidRDefault="00F94C29" w:rsidP="00F972C0">
      <w:pPr>
        <w:pStyle w:val="Paper"/>
      </w:pPr>
      <w:r>
        <w:lastRenderedPageBreak/>
        <w:t>1. Introduction</w:t>
      </w:r>
    </w:p>
    <w:p w14:paraId="595D0925" w14:textId="6B12CCDB" w:rsidR="005F3293" w:rsidRDefault="00F972C0" w:rsidP="00F972C0">
      <w:pPr>
        <w:spacing w:line="360" w:lineRule="auto"/>
        <w:jc w:val="both"/>
        <w:rPr>
          <w:rFonts w:ascii="Times New Roman" w:hAnsi="Times New Roman"/>
        </w:rPr>
      </w:pPr>
      <w:r>
        <w:rPr>
          <w:rFonts w:ascii="Times New Roman" w:hAnsi="Times New Roman"/>
        </w:rPr>
        <w:tab/>
      </w:r>
      <w:r w:rsidR="00693B12" w:rsidRPr="00F972C0">
        <w:rPr>
          <w:rFonts w:ascii="Times New Roman" w:hAnsi="Times New Roman"/>
        </w:rPr>
        <w:t>Properly designed and executed cementing operations is important as it is wid</w:t>
      </w:r>
      <w:r>
        <w:rPr>
          <w:rFonts w:ascii="Times New Roman" w:hAnsi="Times New Roman"/>
        </w:rPr>
        <w:t>ely applied across the various e</w:t>
      </w:r>
      <w:r w:rsidR="00CC3D8B">
        <w:rPr>
          <w:rFonts w:ascii="Times New Roman" w:hAnsi="Times New Roman"/>
        </w:rPr>
        <w:t>arth s</w:t>
      </w:r>
      <w:r w:rsidR="00693B12" w:rsidRPr="00F972C0">
        <w:rPr>
          <w:rFonts w:ascii="Times New Roman" w:hAnsi="Times New Roman"/>
        </w:rPr>
        <w:t>cience-related geotechnical applications, such as radioactive waste disposal, deep-well plug and abandonment (P&amp;A), drilling and completion in unconventional reservoir</w:t>
      </w:r>
      <w:r w:rsidR="00CC3D8B">
        <w:rPr>
          <w:rFonts w:ascii="Times New Roman" w:hAnsi="Times New Roman"/>
        </w:rPr>
        <w:t xml:space="preserve">, </w:t>
      </w:r>
      <w:r>
        <w:rPr>
          <w:rFonts w:ascii="Times New Roman" w:hAnsi="Times New Roman"/>
        </w:rPr>
        <w:t>Enhanced Geothermal (EGS) r</w:t>
      </w:r>
      <w:r w:rsidR="00693B12" w:rsidRPr="00F972C0">
        <w:rPr>
          <w:rFonts w:ascii="Times New Roman" w:hAnsi="Times New Roman"/>
        </w:rPr>
        <w:t>eservoir, and carbon capture, utilization and storage (CCUS)</w:t>
      </w:r>
      <w:r w:rsidR="00693B12" w:rsidRPr="00F972C0">
        <w:rPr>
          <w:rFonts w:ascii="Times New Roman" w:hAnsi="Times New Roman"/>
        </w:rPr>
        <w:fldChar w:fldCharType="begin">
          <w:fldData xml:space="preserve">PEVuZE5vdGU+PENpdGU+PEF1dGhvcj5PbHNvbjwvQXV0aG9yPjxZZWFyPjIwMTU8L1llYXI+PFJl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</w:fldData>
        </w:fldChar>
      </w:r>
      <w:r w:rsidR="004148D1">
        <w:rPr>
          <w:rFonts w:ascii="Times New Roman" w:hAnsi="Times New Roman"/>
        </w:rPr>
        <w:instrText xml:space="preserve"> ADDIN EN.CITE </w:instrText>
      </w:r>
      <w:r w:rsidR="004148D1">
        <w:rPr>
          <w:rFonts w:ascii="Times New Roman" w:hAnsi="Times New Roman"/>
        </w:rPr>
        <w:fldChar w:fldCharType="begin">
          <w:fldData xml:space="preserve">PEVuZE5vdGU+PENpdGU+PEF1dGhvcj5PbHNvbjwvQXV0aG9yPjxZZWFyPjIwMTU8L1llYXI+PFJl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</w:fldData>
        </w:fldChar>
      </w:r>
      <w:r w:rsidR="004148D1">
        <w:rPr>
          <w:rFonts w:ascii="Times New Roman" w:hAnsi="Times New Roman"/>
        </w:rPr>
        <w:instrText xml:space="preserve"> ADDIN EN.CITE.DATA </w:instrText>
      </w:r>
      <w:r w:rsidR="004148D1">
        <w:rPr>
          <w:rFonts w:ascii="Times New Roman" w:hAnsi="Times New Roman"/>
        </w:rPr>
      </w:r>
      <w:r w:rsidR="004148D1">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(Gruber et al., 2021; Hargis et al., 2021; Koťátková et al., 2017; Olson et al., 2015; Vrålstad et al., 2019)</w:t>
      </w:r>
      <w:r w:rsidR="00693B12" w:rsidRPr="00F972C0">
        <w:rPr>
          <w:rFonts w:ascii="Times New Roman" w:hAnsi="Times New Roman"/>
        </w:rPr>
        <w:fldChar w:fldCharType="end"/>
      </w:r>
      <w:r w:rsidR="00693B12" w:rsidRPr="00F972C0">
        <w:rPr>
          <w:rFonts w:ascii="Times New Roman" w:hAnsi="Times New Roman"/>
        </w:rPr>
        <w:t>. A successful cementing job will avoid the unnecessary deficiencies during the life circle of</w:t>
      </w:r>
      <w:r>
        <w:rPr>
          <w:rFonts w:ascii="Times New Roman" w:hAnsi="Times New Roman"/>
        </w:rPr>
        <w:t xml:space="preserve"> each project which will make the project</w:t>
      </w:r>
      <w:r w:rsidR="00693B12" w:rsidRPr="00F972C0">
        <w:rPr>
          <w:rFonts w:ascii="Times New Roman" w:hAnsi="Times New Roman"/>
        </w:rPr>
        <w:t xml:space="preserve"> more environment friendly and improve the system efficiency. Despite the advancements in technological development of cementing materials over the last severa</w:t>
      </w:r>
      <w:r>
        <w:rPr>
          <w:rFonts w:ascii="Times New Roman" w:hAnsi="Times New Roman"/>
        </w:rPr>
        <w:t xml:space="preserve">l decades, </w:t>
      </w:r>
      <w:r w:rsidR="00CC3D8B">
        <w:rPr>
          <w:rFonts w:ascii="Times New Roman" w:hAnsi="Times New Roman"/>
        </w:rPr>
        <w:t xml:space="preserve">the quality of cementing is always associated with some deficiencies mainly due to </w:t>
      </w:r>
      <w:r w:rsidR="00693B12" w:rsidRPr="00F972C0">
        <w:rPr>
          <w:rFonts w:ascii="Times New Roman" w:hAnsi="Times New Roman"/>
        </w:rPr>
        <w:t xml:space="preserve">the harsh environments where cement is placed </w:t>
      </w:r>
      <w:r w:rsidR="00693B12" w:rsidRPr="00F972C0">
        <w:rPr>
          <w:rFonts w:ascii="Times New Roman" w:hAnsi="Times New Roman"/>
        </w:rPr>
        <w:fldChar w:fldCharType="begin">
          <w:fldData xml:space="preserve">PEVuZE5vdGU+PENpdGU+PEF1dGhvcj5BaG1lZDwvQXV0aG9yPjxZZWFyPjIwMjA8L1llYXI+PFJl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</w:fldData>
        </w:fldChar>
      </w:r>
      <w:r w:rsidR="004148D1">
        <w:rPr>
          <w:rFonts w:ascii="Times New Roman" w:hAnsi="Times New Roman"/>
        </w:rPr>
        <w:instrText xml:space="preserve"> ADDIN EN.CITE </w:instrText>
      </w:r>
      <w:r w:rsidR="004148D1">
        <w:rPr>
          <w:rFonts w:ascii="Times New Roman" w:hAnsi="Times New Roman"/>
        </w:rPr>
        <w:fldChar w:fldCharType="begin">
          <w:fldData xml:space="preserve">PEVuZE5vdGU+PENpdGU+PEF1dGhvcj5BaG1lZDwvQXV0aG9yPjxZZWFyPjIwMjA8L1llYXI+PFJl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</w:fldData>
        </w:fldChar>
      </w:r>
      <w:r w:rsidR="004148D1">
        <w:rPr>
          <w:rFonts w:ascii="Times New Roman" w:hAnsi="Times New Roman"/>
        </w:rPr>
        <w:instrText xml:space="preserve"> ADDIN EN.CITE.DATA </w:instrText>
      </w:r>
      <w:r w:rsidR="004148D1">
        <w:rPr>
          <w:rFonts w:ascii="Times New Roman" w:hAnsi="Times New Roman"/>
        </w:rPr>
      </w:r>
      <w:r w:rsidR="004148D1">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(Ahmed et al., 2020; Allahvirdizadeh, 2020; Kiran et al., 2017)</w:t>
      </w:r>
      <w:r w:rsidR="00693B12" w:rsidRPr="00F972C0">
        <w:rPr>
          <w:rFonts w:ascii="Times New Roman" w:hAnsi="Times New Roman"/>
        </w:rPr>
        <w:fldChar w:fldCharType="end"/>
      </w:r>
      <w:r w:rsidR="00693B12" w:rsidRPr="00F972C0">
        <w:rPr>
          <w:rFonts w:ascii="Times New Roman" w:hAnsi="Times New Roman"/>
        </w:rPr>
        <w:t>. Taking the P&amp;A as an example, over the years and across companies, the upper range of the reservoi</w:t>
      </w:r>
      <w:r>
        <w:rPr>
          <w:rFonts w:ascii="Times New Roman" w:hAnsi="Times New Roman"/>
        </w:rPr>
        <w:t>r’s pressure and temperature have</w:t>
      </w:r>
      <w:r w:rsidR="00693B12" w:rsidRPr="00F972C0">
        <w:rPr>
          <w:rFonts w:ascii="Times New Roman" w:hAnsi="Times New Roman"/>
        </w:rPr>
        <w:t xml:space="preserve"> been pushing up to 40000 psi and 600 F </w:t>
      </w:r>
      <w:r w:rsidR="00693B12" w:rsidRPr="00F972C0">
        <w:rPr>
          <w:rFonts w:ascii="Times New Roman" w:hAnsi="Times New Roman"/>
        </w:rPr>
        <w:fldChar w:fldCharType="begin"/>
      </w:r>
      <w:r w:rsidR="004148D1">
        <w:rPr>
          <w:rFonts w:ascii="Times New Roman" w:hAnsi="Times New Roman"/>
        </w:rPr>
        <w:instrText xml:space="preserve"> ADDIN EN.CITE &lt;EndNote&gt;&lt;Cite&gt;&lt;Author&gt;DeBruijn&lt;/Author&gt;&lt;Year&gt;2008&lt;/Year&gt;&lt;RecNum&gt;30&lt;/RecNum&gt;&lt;DisplayText&gt;(DeBruijn et al., 2008; Khalifeh et al., 2020)&lt;/DisplayText&gt;&lt;record&gt;&lt;rec-number&gt;30&lt;/rec-number&gt;&lt;foreign-keys&gt;&lt;key app="EN" db-id="xrt0eexxkfpstqer0xlvs2vzff2w2rveftf9" timestamp="1648050013"&gt;30&lt;/key&gt;&lt;/foreign-keys&gt;&lt;ref-type name="Journal Article"&gt;17&lt;/ref-type&gt;&lt;contributors&gt;&lt;authors&gt;&lt;author&gt;DeBruijn, Gunnar&lt;/author&gt;&lt;author&gt;Skeates, C&lt;/author&gt;&lt;author&gt;Greenaway, R&lt;/author&gt;&lt;author&gt;Harrison, D&lt;/author&gt;&lt;author&gt;Parris, M&lt;/author&gt;&lt;author&gt;James, S&lt;/author&gt;&lt;author&gt;Mueller, F&lt;/author&gt;&lt;author&gt;Ray, S&lt;/author&gt;&lt;author&gt;Riding, M&lt;/author&gt;&lt;author&gt;Temple, L&lt;/author&gt;&lt;/authors&gt;&lt;/contributors&gt;&lt;titles&gt;&lt;title&gt;High-pressure, high-temperature technologies&lt;/title&gt;&lt;secondary-title&gt;Oilfield review&lt;/secondary-title&gt;&lt;/titles&gt;&lt;periodical&gt;&lt;full-title&gt;Oilfield Review&lt;/full-title&gt;&lt;/periodical&gt;&lt;pages&gt;46-60&lt;/pages&gt;&lt;volume&gt;20&lt;/volume&gt;&lt;number&gt;3&lt;/number&gt;&lt;dates&gt;&lt;year&gt;2008&lt;/year&gt;&lt;/dates&gt;&lt;urls&gt;&lt;/urls&gt;&lt;/record&gt;&lt;/Cite&gt;&lt;Cite&gt;&lt;Author&gt;Khalifeh&lt;/Author&gt;&lt;Year&gt;2020&lt;/Year&gt;&lt;RecNum&gt;31&lt;/RecNum&gt;&lt;record&gt;&lt;rec-number&gt;31&lt;/rec-number&gt;&lt;foreign-keys&gt;&lt;key app="EN" db-id="xrt0eexxkfpstqer0xlvs2vzff2w2rveftf9" timestamp="1648050111"&gt;31&lt;/key&gt;&lt;/foreign-keys&gt;&lt;ref-type name="Book"&gt;6&lt;/ref-type&gt;&lt;contributors&gt;&lt;authors&gt;&lt;author&gt;Khalifeh, Mahmoud&lt;/author&gt;&lt;author&gt;Saasen, Arild&lt;/author&gt;&lt;/authors&gt;&lt;/contributors&gt;&lt;titles&gt;&lt;title&gt;Introduction to permanent plug and abandonment of wells&lt;/title&gt;&lt;/titles&gt;&lt;dates&gt;&lt;year&gt;2020&lt;/year&gt;&lt;/dates&gt;&lt;publisher&gt;Springer Nature&lt;/publisher&gt;&lt;isbn&gt;3030399702&lt;/isbn&gt;&lt;urls&gt;&lt;/urls&gt;&lt;/record&gt;&lt;/Cite&gt;&lt;/EndNote&gt;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(DeBruijn et al., 2008; Khalifeh et al., 2020)</w:t>
      </w:r>
      <w:r w:rsidR="00693B12" w:rsidRPr="00F972C0">
        <w:rPr>
          <w:rFonts w:ascii="Times New Roman" w:hAnsi="Times New Roman"/>
        </w:rPr>
        <w:fldChar w:fldCharType="end"/>
      </w:r>
      <w:r w:rsidR="00693B12" w:rsidRPr="00F972C0">
        <w:rPr>
          <w:rFonts w:ascii="Times New Roman" w:hAnsi="Times New Roman"/>
        </w:rPr>
        <w:t xml:space="preserve">. </w:t>
      </w:r>
      <w:r w:rsidR="00CC3D8B">
        <w:rPr>
          <w:rFonts w:ascii="Times New Roman" w:hAnsi="Times New Roman"/>
        </w:rPr>
        <w:t>However, t</w:t>
      </w:r>
      <w:r w:rsidR="00693B12" w:rsidRPr="00F972C0">
        <w:rPr>
          <w:rFonts w:ascii="Times New Roman" w:hAnsi="Times New Roman"/>
        </w:rPr>
        <w:t xml:space="preserve">he cement is originally designed for low temperature </w:t>
      </w:r>
      <w:r>
        <w:rPr>
          <w:rFonts w:ascii="Times New Roman" w:hAnsi="Times New Roman"/>
        </w:rPr>
        <w:t>and low pressure conditions</w:t>
      </w:r>
      <w:r w:rsidR="00CC3D8B">
        <w:rPr>
          <w:rFonts w:ascii="Times New Roman" w:hAnsi="Times New Roman"/>
        </w:rPr>
        <w:t xml:space="preserve">, and </w:t>
      </w:r>
      <w:r w:rsidR="00693B12" w:rsidRPr="00F972C0">
        <w:rPr>
          <w:rFonts w:ascii="Times New Roman" w:hAnsi="Times New Roman"/>
        </w:rPr>
        <w:t>under such harsh conditions, its stability over an extended period of time is unknown. To leverage this problem, extensively pioneering researches have</w:t>
      </w:r>
      <w:r w:rsidR="007664C7">
        <w:rPr>
          <w:rFonts w:ascii="Times New Roman" w:hAnsi="Times New Roman"/>
        </w:rPr>
        <w:t xml:space="preserve"> beening</w:t>
      </w:r>
      <w:r w:rsidR="00693B12" w:rsidRPr="00F972C0">
        <w:rPr>
          <w:rFonts w:ascii="Times New Roman" w:hAnsi="Times New Roman"/>
        </w:rPr>
        <w:t xml:space="preserve"> focusing on reinforcing the cement by adding various additives, which is aiming for </w:t>
      </w:r>
      <w:r>
        <w:rPr>
          <w:rFonts w:ascii="Times New Roman" w:hAnsi="Times New Roman"/>
        </w:rPr>
        <w:t>providing a</w:t>
      </w:r>
      <w:r w:rsidR="00CC3D8B">
        <w:rPr>
          <w:rFonts w:ascii="Times New Roman" w:hAnsi="Times New Roman"/>
        </w:rPr>
        <w:t xml:space="preserve"> better </w:t>
      </w:r>
      <w:r>
        <w:rPr>
          <w:rFonts w:ascii="Times New Roman" w:hAnsi="Times New Roman"/>
        </w:rPr>
        <w:t xml:space="preserve">mechanical </w:t>
      </w:r>
      <w:r w:rsidR="00CC3D8B">
        <w:rPr>
          <w:rFonts w:ascii="Times New Roman" w:hAnsi="Times New Roman"/>
        </w:rPr>
        <w:t xml:space="preserve">and </w:t>
      </w:r>
      <w:r w:rsidR="00693B12" w:rsidRPr="00F972C0">
        <w:rPr>
          <w:rFonts w:ascii="Times New Roman" w:hAnsi="Times New Roman"/>
        </w:rPr>
        <w:t xml:space="preserve">hydraulic properties </w:t>
      </w:r>
      <w:r>
        <w:rPr>
          <w:rFonts w:ascii="Times New Roman" w:hAnsi="Times New Roman"/>
        </w:rPr>
        <w:t>thus hoping for maintain</w:t>
      </w:r>
      <w:r w:rsidR="007664C7">
        <w:rPr>
          <w:rFonts w:ascii="Times New Roman" w:hAnsi="Times New Roman"/>
        </w:rPr>
        <w:t>ing</w:t>
      </w:r>
      <w:r>
        <w:rPr>
          <w:rFonts w:ascii="Times New Roman" w:hAnsi="Times New Roman"/>
        </w:rPr>
        <w:t xml:space="preserve"> the system integrity under the extreme conditions </w:t>
      </w:r>
      <w:r w:rsidR="00693B12" w:rsidRPr="00F972C0">
        <w:rPr>
          <w:rFonts w:ascii="Times New Roman" w:hAnsi="Times New Roman"/>
        </w:rPr>
        <w:fldChar w:fldCharType="begin">
          <w:fldData xml:space="preserve">PEVuZE5vdGU+PENpdGU+PEF1dGhvcj5LYXRlbmRlPC9BdXRob3I+PFllYXI+MjAyMDwvWWVhcj48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</w:fldData>
        </w:fldChar>
      </w:r>
      <w:r w:rsidR="004148D1">
        <w:rPr>
          <w:rFonts w:ascii="Times New Roman" w:hAnsi="Times New Roman"/>
        </w:rPr>
        <w:instrText xml:space="preserve"> ADDIN EN.CITE </w:instrText>
      </w:r>
      <w:r w:rsidR="004148D1">
        <w:rPr>
          <w:rFonts w:ascii="Times New Roman" w:hAnsi="Times New Roman"/>
        </w:rPr>
        <w:fldChar w:fldCharType="begin">
          <w:fldData xml:space="preserve">PEVuZE5vdGU+PENpdGU+PEF1dGhvcj5LYXRlbmRlPC9BdXRob3I+PFllYXI+MjAyMDwvWWVhcj48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</w:fldData>
        </w:fldChar>
      </w:r>
      <w:r w:rsidR="004148D1">
        <w:rPr>
          <w:rFonts w:ascii="Times New Roman" w:hAnsi="Times New Roman"/>
        </w:rPr>
        <w:instrText xml:space="preserve"> ADDIN EN.CITE.DATA </w:instrText>
      </w:r>
      <w:r w:rsidR="004148D1">
        <w:rPr>
          <w:rFonts w:ascii="Times New Roman" w:hAnsi="Times New Roman"/>
        </w:rPr>
      </w:r>
      <w:r w:rsidR="004148D1">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(Cai et al., 2022; Ge et al., 2018; Katende et al., 2020; Krakowiak et al., 2018; Massion et al., 2021; Massion et al., 2022; Qin et al., 2021; Samarakoon et al., 2022)</w:t>
      </w:r>
      <w:r w:rsidR="00693B12" w:rsidRPr="00F972C0">
        <w:rPr>
          <w:rFonts w:ascii="Times New Roman" w:hAnsi="Times New Roman"/>
        </w:rPr>
        <w:fldChar w:fldCharType="end"/>
      </w:r>
      <w:r w:rsidR="00693B12" w:rsidRPr="00F972C0">
        <w:rPr>
          <w:rFonts w:ascii="Times New Roman" w:hAnsi="Times New Roman"/>
        </w:rPr>
        <w:t xml:space="preserve">. </w:t>
      </w:r>
    </w:p>
    <w:p w14:paraId="6134C15C" w14:textId="41248E54" w:rsidR="00693B12" w:rsidRPr="00F972C0" w:rsidRDefault="005F3293" w:rsidP="00F972C0">
      <w:pPr>
        <w:spacing w:line="360" w:lineRule="auto"/>
        <w:jc w:val="both"/>
        <w:rPr>
          <w:rFonts w:ascii="Times New Roman" w:hAnsi="Times New Roman"/>
        </w:rPr>
      </w:pPr>
      <w:r>
        <w:rPr>
          <w:rFonts w:ascii="Times New Roman" w:hAnsi="Times New Roman"/>
        </w:rPr>
        <w:tab/>
      </w:r>
      <w:r w:rsidR="005F0C67">
        <w:rPr>
          <w:rFonts w:ascii="Times New Roman" w:hAnsi="Times New Roman"/>
        </w:rPr>
        <w:t>However, the identification</w:t>
      </w:r>
      <w:r>
        <w:rPr>
          <w:rFonts w:ascii="Times New Roman" w:hAnsi="Times New Roman"/>
        </w:rPr>
        <w:t>s</w:t>
      </w:r>
      <w:r w:rsidR="005F0C67">
        <w:rPr>
          <w:rFonts w:ascii="Times New Roman" w:hAnsi="Times New Roman"/>
        </w:rPr>
        <w:t xml:space="preserve"> of the </w:t>
      </w:r>
      <w:r>
        <w:rPr>
          <w:rFonts w:ascii="Times New Roman" w:hAnsi="Times New Roman"/>
        </w:rPr>
        <w:t>“</w:t>
      </w:r>
      <w:r w:rsidR="005F0C67">
        <w:rPr>
          <w:rFonts w:ascii="Times New Roman" w:hAnsi="Times New Roman"/>
        </w:rPr>
        <w:t>better</w:t>
      </w:r>
      <w:r>
        <w:rPr>
          <w:rFonts w:ascii="Times New Roman" w:hAnsi="Times New Roman"/>
        </w:rPr>
        <w:t>”</w:t>
      </w:r>
      <w:r w:rsidR="005F0C67">
        <w:rPr>
          <w:rFonts w:ascii="Times New Roman" w:hAnsi="Times New Roman"/>
        </w:rPr>
        <w:t xml:space="preserve"> mechanical and hydraulic properties</w:t>
      </w:r>
      <w:r>
        <w:rPr>
          <w:rFonts w:ascii="Times New Roman" w:hAnsi="Times New Roman"/>
        </w:rPr>
        <w:t xml:space="preserve"> of cement</w:t>
      </w:r>
      <w:r w:rsidR="005F0C67">
        <w:rPr>
          <w:rFonts w:ascii="Times New Roman" w:hAnsi="Times New Roman"/>
        </w:rPr>
        <w:t xml:space="preserve"> under the scenario</w:t>
      </w:r>
      <w:r>
        <w:rPr>
          <w:rFonts w:ascii="Times New Roman" w:hAnsi="Times New Roman"/>
        </w:rPr>
        <w:t xml:space="preserve"> of </w:t>
      </w:r>
      <w:r w:rsidR="007664C7">
        <w:rPr>
          <w:rFonts w:ascii="Times New Roman" w:hAnsi="Times New Roman"/>
        </w:rPr>
        <w:t>high temperature and high pressure (HTHP) are still unclear and</w:t>
      </w:r>
      <w:r>
        <w:rPr>
          <w:rFonts w:ascii="Times New Roman" w:hAnsi="Times New Roman"/>
        </w:rPr>
        <w:t xml:space="preserve"> it does require a more comprehensive and thorough study to highlight the challenges associated with HTHP cementing so a right solution can be developed to suit these challenges. </w:t>
      </w:r>
      <w:r w:rsidR="005F0C67">
        <w:rPr>
          <w:rFonts w:ascii="Times New Roman" w:hAnsi="Times New Roman"/>
        </w:rPr>
        <w:t>K</w:t>
      </w:r>
      <w:r w:rsidR="00693B12" w:rsidRPr="00F972C0">
        <w:rPr>
          <w:rFonts w:ascii="Times New Roman" w:hAnsi="Times New Roman"/>
        </w:rPr>
        <w:t xml:space="preserve">nown as the cementitious saturated porous material with permeability ranges from mili-darcy to nano-darcy </w:t>
      </w:r>
      <w:r w:rsidR="00693B12" w:rsidRPr="00F972C0">
        <w:rPr>
          <w:rFonts w:ascii="Times New Roman" w:hAnsi="Times New Roman"/>
        </w:rPr>
        <w:fldChar w:fldCharType="begin">
          <w:fldData xml:space="preserve">PEVuZE5vdGU+PENpdGU+PEF1dGhvcj5CYW50aGlhPC9BdXRob3I+PFllYXI+MTk4OTwvWWVhcj48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</w:fldData>
        </w:fldChar>
      </w:r>
      <w:r w:rsidR="004148D1">
        <w:rPr>
          <w:rFonts w:ascii="Times New Roman" w:hAnsi="Times New Roman"/>
        </w:rPr>
        <w:instrText xml:space="preserve"> ADDIN EN.CITE </w:instrText>
      </w:r>
      <w:r w:rsidR="004148D1">
        <w:rPr>
          <w:rFonts w:ascii="Times New Roman" w:hAnsi="Times New Roman"/>
        </w:rPr>
        <w:fldChar w:fldCharType="begin">
          <w:fldData xml:space="preserve">PEVuZE5vdGU+PENpdGU+PEF1dGhvcj5CYW50aGlhPC9BdXRob3I+PFllYXI+MTk4OTwvWWVhcj48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</w:fldData>
        </w:fldChar>
      </w:r>
      <w:r w:rsidR="004148D1">
        <w:rPr>
          <w:rFonts w:ascii="Times New Roman" w:hAnsi="Times New Roman"/>
        </w:rPr>
        <w:instrText xml:space="preserve"> ADDIN EN.CITE.DATA </w:instrText>
      </w:r>
      <w:r w:rsidR="004148D1">
        <w:rPr>
          <w:rFonts w:ascii="Times New Roman" w:hAnsi="Times New Roman"/>
        </w:rPr>
      </w:r>
      <w:r w:rsidR="004148D1">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(Banthia et al., 1989; Goto et al., 1981; Meng et al., 2021; Picandet et al., 2011)</w:t>
      </w:r>
      <w:r w:rsidR="00693B12" w:rsidRPr="00F972C0">
        <w:rPr>
          <w:rFonts w:ascii="Times New Roman" w:hAnsi="Times New Roman"/>
        </w:rPr>
        <w:fldChar w:fldCharType="end"/>
      </w:r>
      <w:r w:rsidR="00693B12" w:rsidRPr="00F972C0">
        <w:rPr>
          <w:rFonts w:ascii="Times New Roman" w:hAnsi="Times New Roman"/>
        </w:rPr>
        <w:t>, the cement’s behavior can be</w:t>
      </w:r>
      <w:r w:rsidR="00F972C0">
        <w:rPr>
          <w:rFonts w:ascii="Times New Roman" w:hAnsi="Times New Roman"/>
        </w:rPr>
        <w:t xml:space="preserve"> heavily</w:t>
      </w:r>
      <w:r w:rsidR="00693B12" w:rsidRPr="00F972C0">
        <w:rPr>
          <w:rFonts w:ascii="Times New Roman" w:hAnsi="Times New Roman"/>
        </w:rPr>
        <w:t xml:space="preserve"> influenced by the thermo-hydraulic-mechanical (THM) coupling in the porous space, especially when it is experiencing a large temperature and pressure variations. Within the permeability range mentioned above, a very lager pore pressure could be induced by the THM coupling and the pore pressure will be progressively reestablished over the time, which will also lead to the changing of the effective stress and </w:t>
      </w:r>
      <w:r w:rsidR="00F972C0">
        <w:rPr>
          <w:rFonts w:ascii="Times New Roman" w:hAnsi="Times New Roman"/>
        </w:rPr>
        <w:t xml:space="preserve">increase the possibility of </w:t>
      </w:r>
      <w:r w:rsidR="00693B12" w:rsidRPr="00F972C0">
        <w:rPr>
          <w:rFonts w:ascii="Times New Roman" w:hAnsi="Times New Roman"/>
        </w:rPr>
        <w:t xml:space="preserve">shear failure, hydraulic fracturing or even tensile failure </w:t>
      </w:r>
      <w:r w:rsidR="00693B12" w:rsidRPr="00F972C0">
        <w:rPr>
          <w:rFonts w:ascii="Times New Roman" w:hAnsi="Times New Roman"/>
        </w:rPr>
        <w:fldChar w:fldCharType="begin"/>
      </w:r>
      <w:r w:rsidR="004148D1">
        <w:rPr>
          <w:rFonts w:ascii="Times New Roman" w:hAnsi="Times New Roman"/>
        </w:rPr>
        <w:instrText xml:space="preserve"> ADDIN EN.CITE &lt;EndNote&gt;&lt;Cite&gt;&lt;Author&gt;Ghabezloo&lt;/Author&gt;&lt;Year&gt;2010&lt;/Year&gt;&lt;RecNum&gt;64&lt;/RecNum&gt;&lt;DisplayText&gt;(Ghabezloo et al., 2010)&lt;/DisplayText&gt;&lt;record&gt;&lt;rec-number&gt;64&lt;/rec-number&gt;&lt;foreign-keys&gt;&lt;key app="EN" db-id="xrt0eexxkfpstqer0xlvs2vzff2w2rveftf9" timestamp="1648135282"&gt;64&lt;/key&gt;&lt;/foreign-keys&gt;&lt;ref-type name="Journal Article"&gt;17&lt;/ref-type&gt;&lt;contributors&gt;&lt;authors&gt;&lt;author&gt;Ghabezloo, Siavash&lt;/author&gt;&lt;author&gt;Sulem, Jean&lt;/author&gt;&lt;/authors&gt;&lt;/contributors&gt;&lt;titles&gt;&lt;title&gt;Temperature induced pore fluid pressurization in geomaterials&lt;/title&gt;&lt;secondary-title&gt;arXiv preprint arXiv:1011.6501&lt;/secondary-title&gt;&lt;/titles&gt;&lt;periodical&gt;&lt;full-title&gt;arXiv preprint arXiv:1011.6501&lt;/full-title&gt;&lt;/periodical&gt;&lt;dates&gt;&lt;year&gt;2010&lt;/year&gt;&lt;/dates&gt;&lt;urls&gt;&lt;/urls&gt;&lt;/record&gt;&lt;/Cite&gt;&lt;/EndNote&gt;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(Ghabezloo et al., 2010)</w:t>
      </w:r>
      <w:r w:rsidR="00693B12" w:rsidRPr="00F972C0">
        <w:rPr>
          <w:rFonts w:ascii="Times New Roman" w:hAnsi="Times New Roman"/>
        </w:rPr>
        <w:fldChar w:fldCharType="end"/>
      </w:r>
      <w:r w:rsidR="00693B12" w:rsidRPr="00F972C0">
        <w:rPr>
          <w:rFonts w:ascii="Times New Roman" w:hAnsi="Times New Roman"/>
        </w:rPr>
        <w:t>. While THM coupling phenomena</w:t>
      </w:r>
      <w:r w:rsidR="005E5BEE" w:rsidRPr="00F972C0">
        <w:rPr>
          <w:rFonts w:ascii="Times New Roman" w:hAnsi="Times New Roman"/>
        </w:rPr>
        <w:t xml:space="preserve"> in the porous media</w:t>
      </w:r>
      <w:r w:rsidR="00693B12" w:rsidRPr="00F972C0">
        <w:rPr>
          <w:rFonts w:ascii="Times New Roman" w:hAnsi="Times New Roman"/>
        </w:rPr>
        <w:t xml:space="preserve"> has been studied by considerable researchers, their applications have been mainly focusing on the wellbore stability during drilling and fluid injection into borehole </w:t>
      </w:r>
      <w:r w:rsidR="00693B12" w:rsidRPr="00F972C0">
        <w:rPr>
          <w:rFonts w:ascii="Times New Roman" w:hAnsi="Times New Roman"/>
        </w:rPr>
        <w:fldChar w:fldCharType="begin">
          <w:fldData xml:space="preserve">PEVuZE5vdGU+PENpdGU+PEF1dGhvcj5HYW88L0F1dGhvcj48WWVhcj4yMDE3PC9ZZWFyPjxSZWNO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</w:fldData>
        </w:fldChar>
      </w:r>
      <w:r w:rsidR="004148D1">
        <w:rPr>
          <w:rFonts w:ascii="Times New Roman" w:hAnsi="Times New Roman"/>
        </w:rPr>
        <w:instrText xml:space="preserve"> ADDIN EN.CITE </w:instrText>
      </w:r>
      <w:r w:rsidR="004148D1">
        <w:rPr>
          <w:rFonts w:ascii="Times New Roman" w:hAnsi="Times New Roman"/>
        </w:rPr>
        <w:fldChar w:fldCharType="begin">
          <w:fldData xml:space="preserve">PEVuZE5vdGU+PENpdGU+PEF1dGhvcj5HYW88L0F1dGhvcj48WWVhcj4yMDE3PC9ZZWFyPjxSZWNO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</w:fldData>
        </w:fldChar>
      </w:r>
      <w:r w:rsidR="004148D1">
        <w:rPr>
          <w:rFonts w:ascii="Times New Roman" w:hAnsi="Times New Roman"/>
        </w:rPr>
        <w:instrText xml:space="preserve"> ADDIN EN.CITE.DATA </w:instrText>
      </w:r>
      <w:r w:rsidR="004148D1">
        <w:rPr>
          <w:rFonts w:ascii="Times New Roman" w:hAnsi="Times New Roman"/>
        </w:rPr>
      </w:r>
      <w:r w:rsidR="004148D1">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F972C0">
        <w:rPr>
          <w:rFonts w:ascii="Times New Roman" w:hAnsi="Times New Roman"/>
          <w:noProof/>
        </w:rPr>
        <w:t>(Detournay et al., 1988; Gao et al., 2017; Song et al., 2019; Tao et al., 2010; Zhou et al., 2009)</w:t>
      </w:r>
      <w:r w:rsidR="00693B12" w:rsidRPr="00F972C0">
        <w:rPr>
          <w:rFonts w:ascii="Times New Roman" w:hAnsi="Times New Roman"/>
        </w:rPr>
        <w:fldChar w:fldCharType="end"/>
      </w:r>
      <w:r w:rsidR="00693B12" w:rsidRPr="00F972C0">
        <w:rPr>
          <w:rFonts w:ascii="Times New Roman" w:hAnsi="Times New Roman"/>
        </w:rPr>
        <w:t xml:space="preserve">. The THM coupling effect in the cementing designs </w:t>
      </w:r>
      <w:r w:rsidR="00693B12" w:rsidRPr="00F972C0">
        <w:rPr>
          <w:rFonts w:ascii="Times New Roman" w:hAnsi="Times New Roman"/>
        </w:rPr>
        <w:lastRenderedPageBreak/>
        <w:t xml:space="preserve">and operations has rarely been properly considered and fully investigated under the HTHP conditions, which could result in jeopardizing the cementing integrity and lead to many serious consequences. </w:t>
      </w:r>
      <w:r w:rsidR="00CC3D8B">
        <w:rPr>
          <w:rFonts w:ascii="Times New Roman" w:hAnsi="Times New Roman"/>
        </w:rPr>
        <w:t xml:space="preserve">More importantly, this </w:t>
      </w:r>
      <w:r w:rsidR="005F0C67">
        <w:rPr>
          <w:rFonts w:ascii="Times New Roman" w:hAnsi="Times New Roman"/>
        </w:rPr>
        <w:t xml:space="preserve">THM coupling related issues could not be addressed by any of the current available additives, because none of them can change the intrinsic nature, i.e. the porous structure, of the cement.    </w:t>
      </w:r>
    </w:p>
    <w:p w14:paraId="3FEAC176" w14:textId="31FAB7FF" w:rsidR="00693B12" w:rsidRPr="00F972C0" w:rsidRDefault="00F972C0" w:rsidP="00F972C0">
      <w:pPr>
        <w:spacing w:line="360" w:lineRule="auto"/>
        <w:jc w:val="both"/>
        <w:rPr>
          <w:rFonts w:ascii="Times New Roman" w:hAnsi="Times New Roman"/>
        </w:rPr>
      </w:pPr>
      <w:r>
        <w:rPr>
          <w:rFonts w:ascii="Times New Roman" w:hAnsi="Times New Roman"/>
        </w:rPr>
        <w:tab/>
      </w:r>
      <w:r w:rsidR="00693B12" w:rsidRPr="00F972C0">
        <w:rPr>
          <w:rFonts w:ascii="Times New Roman" w:hAnsi="Times New Roman"/>
        </w:rPr>
        <w:t xml:space="preserve">To include these mutual interactions between thermal, hydraulic and mechanical systems in the non-isothermal conditions, Biot </w:t>
      </w:r>
      <w:r w:rsidR="00693B12" w:rsidRPr="00F972C0">
        <w:rPr>
          <w:rFonts w:ascii="Times New Roman" w:hAnsi="Times New Roman"/>
        </w:rPr>
        <w:fldChar w:fldCharType="begin"/>
      </w:r>
      <w:r w:rsidR="004148D1">
        <w:rPr>
          <w:rFonts w:ascii="Times New Roman" w:hAnsi="Times New Roman"/>
        </w:rPr>
        <w:instrText xml:space="preserve"> ADDIN EN.CITE &lt;EndNote&gt;&lt;Cite&gt;&lt;Author&gt;Biot&lt;/Author&gt;&lt;Year&gt;1977&lt;/Year&gt;&lt;RecNum&gt;32&lt;/RecNum&gt;&lt;DisplayText&gt;(Biot, 1977)&lt;/DisplayText&gt;&lt;record&gt;&lt;rec-number&gt;32&lt;/rec-number&gt;&lt;foreign-keys&gt;&lt;key app="EN" db-id="xrt0eexxkfpstqer0xlvs2vzff2w2rveftf9" timestamp="1648080693"&gt;32&lt;/key&gt;&lt;/foreign-keys&gt;&lt;ref-type name="Journal Article"&gt;17&lt;/ref-type&gt;&lt;contributors&gt;&lt;authors&gt;&lt;author&gt;Biot, Maurice A&lt;/author&gt;&lt;/authors&gt;&lt;/contributors&gt;&lt;titles&gt;&lt;title&gt;Variational Lagrangian-thermodynamics of nonisothermal finite strain mechanics of porous solids and thermomolecular diffusion&lt;/title&gt;&lt;secondary-title&gt;International Journal of Solids and Structures&lt;/secondary-title&gt;&lt;/titles&gt;&lt;periodical&gt;&lt;full-title&gt;International Journal of Solids and Structures&lt;/full-title&gt;&lt;/periodical&gt;&lt;pages&gt;579-597&lt;/pages&gt;&lt;volume&gt;13&lt;/volume&gt;&lt;number&gt;6&lt;/number&gt;&lt;dates&gt;&lt;year&gt;1977&lt;/year&gt;&lt;/dates&gt;&lt;isbn&gt;0020-7683&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(Biot, 1977)</w:t>
      </w:r>
      <w:r w:rsidR="00693B12" w:rsidRPr="00F972C0">
        <w:rPr>
          <w:rFonts w:ascii="Times New Roman" w:hAnsi="Times New Roman"/>
        </w:rPr>
        <w:fldChar w:fldCharType="end"/>
      </w:r>
      <w:r w:rsidR="00693B12" w:rsidRPr="00F972C0">
        <w:rPr>
          <w:rFonts w:ascii="Times New Roman" w:hAnsi="Times New Roman"/>
        </w:rPr>
        <w:t xml:space="preserve"> firstly extended the tradition theory of poromechanics and include the uncoupled th</w:t>
      </w:r>
      <w:r w:rsidR="00D775AF">
        <w:rPr>
          <w:rFonts w:ascii="Times New Roman" w:hAnsi="Times New Roman"/>
        </w:rPr>
        <w:t xml:space="preserve">ermal effects by incorporating </w:t>
      </w:r>
      <w:r w:rsidR="00693B12" w:rsidRPr="00F972C0">
        <w:rPr>
          <w:rFonts w:ascii="Times New Roman" w:hAnsi="Times New Roman"/>
        </w:rPr>
        <w:t xml:space="preserve">the </w:t>
      </w:r>
      <w:r w:rsidR="002C3055">
        <w:rPr>
          <w:rFonts w:ascii="Times New Roman" w:hAnsi="Times New Roman"/>
        </w:rPr>
        <w:t>thermos-</w:t>
      </w:r>
      <w:r w:rsidR="00693B12" w:rsidRPr="00F972C0">
        <w:rPr>
          <w:rFonts w:ascii="Times New Roman" w:hAnsi="Times New Roman"/>
        </w:rPr>
        <w:t xml:space="preserve">molecular diffusion and dynamic forces using the variational Lagrangian thermodynamics approach. Later on, the thermal diffusion process was coupled in solid and fluid deformation by </w:t>
      </w:r>
      <w:r w:rsidR="00693B12" w:rsidRPr="00F972C0">
        <w:rPr>
          <w:rFonts w:ascii="Times New Roman" w:hAnsi="Times New Roman"/>
        </w:rPr>
        <w:fldChar w:fldCharType="begin"/>
      </w:r>
      <w:r w:rsidR="004148D1">
        <w:rPr>
          <w:rFonts w:ascii="Times New Roman" w:hAnsi="Times New Roman"/>
        </w:rPr>
        <w:instrText xml:space="preserve"> ADDIN EN.CITE &lt;EndNote&gt;&lt;Cite AuthorYear="1"&gt;&lt;Author&gt;Derski&lt;/Author&gt;&lt;Year&gt;1979&lt;/Year&gt;&lt;RecNum&gt;36&lt;/RecNum&gt;&lt;DisplayText&gt;Derski (1979)&lt;/DisplayText&gt;&lt;record&gt;&lt;rec-number&gt;36&lt;/rec-number&gt;&lt;foreign-keys&gt;&lt;key app="EN" db-id="xrt0eexxkfpstqer0xlvs2vzff2w2rveftf9" timestamp="1648080848"&gt;36&lt;/key&gt;&lt;/foreign-keys&gt;&lt;ref-type name="Journal Article"&gt;17&lt;/ref-type&gt;&lt;contributors&gt;&lt;authors&gt;&lt;author&gt;Derski, W&lt;/author&gt;&lt;/authors&gt;&lt;/contributors&gt;&lt;titles&gt;&lt;title&gt;Equations of linear thermoconsolidation&lt;/title&gt;&lt;secondary-title&gt;Archives of Mech.&lt;/secondary-title&gt;&lt;/titles&gt;&lt;periodical&gt;&lt;full-title&gt;Archives of Mech.&lt;/full-title&gt;&lt;/periodical&gt;&lt;pages&gt;303-316&lt;/pages&gt;&lt;volume&gt;31&lt;/volume&gt;&lt;number&gt;3&lt;/number&gt;&lt;dates&gt;&lt;year&gt;1979&lt;/year&gt;&lt;/dates&gt;&lt;urls&gt;&lt;/urls&gt;&lt;/record&gt;&lt;/Cite&gt;&lt;/EndNote&gt;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Derski (1979)</w:t>
      </w:r>
      <w:r w:rsidR="00693B12" w:rsidRPr="00F972C0">
        <w:rPr>
          <w:rFonts w:ascii="Times New Roman" w:hAnsi="Times New Roman"/>
        </w:rPr>
        <w:fldChar w:fldCharType="end"/>
      </w:r>
      <w:r w:rsidR="00693B12" w:rsidRPr="00F972C0">
        <w:rPr>
          <w:rFonts w:ascii="Times New Roman" w:hAnsi="Times New Roman"/>
        </w:rPr>
        <w:t xml:space="preserve">, as well as others </w:t>
      </w:r>
      <w:r w:rsidR="00693B12" w:rsidRPr="00F972C0">
        <w:rPr>
          <w:rFonts w:ascii="Times New Roman" w:hAnsi="Times New Roman"/>
        </w:rPr>
        <w:fldChar w:fldCharType="begin">
          <w:fldData xml:space="preserve">PEVuZE5vdGU+PENpdGU+PEF1dGhvcj5CZWFyPC9BdXRob3I+PFllYXI+MTk4MTwvWWVhcj48UmVj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</w:fldData>
        </w:fldChar>
      </w:r>
      <w:r w:rsidR="004148D1">
        <w:rPr>
          <w:rFonts w:ascii="Times New Roman" w:hAnsi="Times New Roman"/>
        </w:rPr>
        <w:instrText xml:space="preserve"> ADDIN EN.CITE </w:instrText>
      </w:r>
      <w:r w:rsidR="004148D1">
        <w:rPr>
          <w:rFonts w:ascii="Times New Roman" w:hAnsi="Times New Roman"/>
        </w:rPr>
        <w:fldChar w:fldCharType="begin">
          <w:fldData xml:space="preserve">PEVuZE5vdGU+PENpdGU+PEF1dGhvcj5CZWFyPC9BdXRob3I+PFllYXI+MTk4MTwvWWVhcj48UmVj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</w:fldData>
        </w:fldChar>
      </w:r>
      <w:r w:rsidR="004148D1">
        <w:rPr>
          <w:rFonts w:ascii="Times New Roman" w:hAnsi="Times New Roman"/>
        </w:rPr>
        <w:instrText xml:space="preserve"> ADDIN EN.CITE.DATA </w:instrText>
      </w:r>
      <w:r w:rsidR="004148D1">
        <w:rPr>
          <w:rFonts w:ascii="Times New Roman" w:hAnsi="Times New Roman"/>
        </w:rPr>
      </w:r>
      <w:r w:rsidR="004148D1">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(Bear et al., 1981; Kurashige, 1989; Smith et al., 1993)</w:t>
      </w:r>
      <w:r w:rsidR="00693B12" w:rsidRPr="00F972C0">
        <w:rPr>
          <w:rFonts w:ascii="Times New Roman" w:hAnsi="Times New Roman"/>
        </w:rPr>
        <w:fldChar w:fldCharType="end"/>
      </w:r>
      <w:r w:rsidR="00693B12" w:rsidRPr="00F972C0">
        <w:rPr>
          <w:rFonts w:ascii="Times New Roman" w:hAnsi="Times New Roman"/>
        </w:rPr>
        <w:t xml:space="preserve">. The abovementioned porothermoelastic analytical solutions are obtained by neglecting the non-linear term associated with connective heat transfer thus it is called as linear porothermoelastic model that is especially prevailing for the low permeability material </w:t>
      </w:r>
      <w:r w:rsidR="00693B12" w:rsidRPr="00F972C0">
        <w:rPr>
          <w:rFonts w:ascii="Times New Roman" w:hAnsi="Times New Roman"/>
        </w:rPr>
        <w:fldChar w:fldCharType="begin">
          <w:fldData xml:space="preserve">PEVuZE5vdGU+PENpdGU+PEF1dGhvcj5XYW5nPC9BdXRob3I+PFllYXI+MjAwMzwvWWVhcj48UmVj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</w:fldData>
        </w:fldChar>
      </w:r>
      <w:r w:rsidR="004148D1">
        <w:rPr>
          <w:rFonts w:ascii="Times New Roman" w:hAnsi="Times New Roman"/>
        </w:rPr>
        <w:instrText xml:space="preserve"> ADDIN EN.CITE </w:instrText>
      </w:r>
      <w:r w:rsidR="004148D1">
        <w:rPr>
          <w:rFonts w:ascii="Times New Roman" w:hAnsi="Times New Roman"/>
        </w:rPr>
        <w:fldChar w:fldCharType="begin">
          <w:fldData xml:space="preserve">PEVuZE5vdGU+PENpdGU+PEF1dGhvcj5XYW5nPC9BdXRob3I+PFllYXI+MjAwMzwvWWVhcj48UmVj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</w:fldData>
        </w:fldChar>
      </w:r>
      <w:r w:rsidR="004148D1">
        <w:rPr>
          <w:rFonts w:ascii="Times New Roman" w:hAnsi="Times New Roman"/>
        </w:rPr>
        <w:instrText xml:space="preserve"> ADDIN EN.CITE.DATA </w:instrText>
      </w:r>
      <w:r w:rsidR="004148D1">
        <w:rPr>
          <w:rFonts w:ascii="Times New Roman" w:hAnsi="Times New Roman"/>
        </w:rPr>
      </w:r>
      <w:r w:rsidR="004148D1">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(Chen et al., 2005; Delaney, 1982; Gomar et al., 2014; Wang et al., 2003)</w:t>
      </w:r>
      <w:r w:rsidR="00693B12" w:rsidRPr="00F972C0">
        <w:rPr>
          <w:rFonts w:ascii="Times New Roman" w:hAnsi="Times New Roman"/>
        </w:rPr>
        <w:fldChar w:fldCharType="end"/>
      </w:r>
      <w:r w:rsidR="00693B12" w:rsidRPr="00F972C0">
        <w:rPr>
          <w:rFonts w:ascii="Times New Roman" w:hAnsi="Times New Roman"/>
        </w:rPr>
        <w:t>. Within the framework of linear porothermoelasticity, substantial studies have been performed for coupled THM behavior of isotropic porous media to understand the mechanism of r</w:t>
      </w:r>
      <w:r w:rsidR="002C3055">
        <w:rPr>
          <w:rFonts w:ascii="Times New Roman" w:hAnsi="Times New Roman"/>
        </w:rPr>
        <w:t>elative cases, but most of the</w:t>
      </w:r>
      <w:r w:rsidR="00693B12" w:rsidRPr="00F972C0">
        <w:rPr>
          <w:rFonts w:ascii="Times New Roman" w:hAnsi="Times New Roman"/>
        </w:rPr>
        <w:t xml:space="preserve"> work are assuming the fluid flux and heat flux are dominated by the pore pressure gradient and thermal gradient, respectively </w:t>
      </w:r>
      <w:r w:rsidR="00693B12" w:rsidRPr="00F972C0">
        <w:rPr>
          <w:rFonts w:ascii="Times New Roman" w:hAnsi="Times New Roman"/>
        </w:rPr>
        <w:fldChar w:fldCharType="begin">
          <w:fldData xml:space="preserve">PEVuZE5vdGU+PENpdGU+PEF1dGhvcj5HaGFzc2VtaTwvQXV0aG9yPjxZZWFyPjIwMDI8L1llYXI+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</w:fldData>
        </w:fldChar>
      </w:r>
      <w:r w:rsidR="004148D1">
        <w:rPr>
          <w:rFonts w:ascii="Times New Roman" w:hAnsi="Times New Roman"/>
        </w:rPr>
        <w:instrText xml:space="preserve"> ADDIN EN.CITE </w:instrText>
      </w:r>
      <w:r w:rsidR="004148D1">
        <w:rPr>
          <w:rFonts w:ascii="Times New Roman" w:hAnsi="Times New Roman"/>
        </w:rPr>
        <w:fldChar w:fldCharType="begin">
          <w:fldData xml:space="preserve">PEVuZE5vdGU+PENpdGU+PEF1dGhvcj5HaGFzc2VtaTwvQXV0aG9yPjxZZWFyPjIwMDI8L1llYXI+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</w:fldData>
        </w:fldChar>
      </w:r>
      <w:r w:rsidR="004148D1">
        <w:rPr>
          <w:rFonts w:ascii="Times New Roman" w:hAnsi="Times New Roman"/>
        </w:rPr>
        <w:instrText xml:space="preserve"> ADDIN EN.CITE.DATA </w:instrText>
      </w:r>
      <w:r w:rsidR="004148D1">
        <w:rPr>
          <w:rFonts w:ascii="Times New Roman" w:hAnsi="Times New Roman"/>
        </w:rPr>
      </w:r>
      <w:r w:rsidR="004148D1">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(Ghassemi et al., 2002; Ghassemi et al., 2009; Valov et al., 2022)</w:t>
      </w:r>
      <w:r w:rsidR="00693B12" w:rsidRPr="00F972C0">
        <w:rPr>
          <w:rFonts w:ascii="Times New Roman" w:hAnsi="Times New Roman"/>
        </w:rPr>
        <w:fldChar w:fldCharType="end"/>
      </w:r>
      <w:r w:rsidR="002C3055">
        <w:rPr>
          <w:rFonts w:ascii="Times New Roman" w:hAnsi="Times New Roman"/>
        </w:rPr>
        <w:t xml:space="preserve">. That is to </w:t>
      </w:r>
      <w:r w:rsidR="002C3055" w:rsidRPr="005F0C67">
        <w:rPr>
          <w:rFonts w:ascii="Times New Roman" w:hAnsi="Times New Roman"/>
        </w:rPr>
        <w:t>say, as shown in Eq.1 and Eq.2,</w:t>
      </w:r>
      <w:r w:rsidR="002C3055">
        <w:rPr>
          <w:rFonts w:ascii="Times New Roman" w:hAnsi="Times New Roman"/>
        </w:rPr>
        <w:t xml:space="preserve"> </w:t>
      </w:r>
      <w:r w:rsidR="00693B12" w:rsidRPr="00F972C0">
        <w:rPr>
          <w:rFonts w:ascii="Times New Roman" w:hAnsi="Times New Roman"/>
        </w:rPr>
        <w:t xml:space="preserve">the thermo-osmosis </w:t>
      </w:r>
      <w:r w:rsidR="00406356">
        <w:rPr>
          <w:rFonts w:ascii="Times New Roman" w:hAnsi="Times New Roman"/>
        </w:rPr>
        <w:t xml:space="preserve">denoted by </w:t>
      </w:r>
      <w:r w:rsidR="00406356" w:rsidRPr="00F972C0">
        <w:rPr>
          <w:rFonts w:ascii="Times New Roman" w:hAnsi="Times New Roman"/>
          <w:position w:val="-14"/>
        </w:rPr>
        <w:object w:dxaOrig="320" w:dyaOrig="380" w14:anchorId="4120C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18.6pt" o:ole="">
            <v:imagedata r:id="rId8" o:title=""/>
          </v:shape>
          <o:OLEObject Type="Embed" ProgID="Equation.DSMT4" ShapeID="_x0000_i1025" DrawAspect="Content" ObjectID="_1714198811" r:id="rId9"/>
        </w:object>
      </w:r>
      <w:r w:rsidR="00693B12" w:rsidRPr="00F972C0">
        <w:rPr>
          <w:rFonts w:ascii="Times New Roman" w:hAnsi="Times New Roman"/>
        </w:rPr>
        <w:t>(fluid fl</w:t>
      </w:r>
      <w:r w:rsidR="00406356">
        <w:rPr>
          <w:rFonts w:ascii="Times New Roman" w:hAnsi="Times New Roman"/>
        </w:rPr>
        <w:t>ex generated by thermal gradient</w:t>
      </w:r>
      <w:r w:rsidR="00693B12" w:rsidRPr="00F972C0">
        <w:rPr>
          <w:rFonts w:ascii="Times New Roman" w:hAnsi="Times New Roman"/>
        </w:rPr>
        <w:t xml:space="preserve">) and mechano-caloric effects </w:t>
      </w:r>
      <w:r w:rsidR="00406356">
        <w:rPr>
          <w:rFonts w:ascii="Times New Roman" w:hAnsi="Times New Roman"/>
        </w:rPr>
        <w:t xml:space="preserve">denoted by </w:t>
      </w:r>
      <w:r w:rsidR="00406356" w:rsidRPr="00F972C0">
        <w:rPr>
          <w:rFonts w:ascii="Times New Roman" w:hAnsi="Times New Roman"/>
          <w:position w:val="-14"/>
        </w:rPr>
        <w:object w:dxaOrig="300" w:dyaOrig="380" w14:anchorId="78B5CE22">
          <v:shape id="_x0000_i1026" type="#_x0000_t75" style="width:14.9pt;height:18.6pt" o:ole="">
            <v:imagedata r:id="rId10" o:title=""/>
          </v:shape>
          <o:OLEObject Type="Embed" ProgID="Equation.DSMT4" ShapeID="_x0000_i1026" DrawAspect="Content" ObjectID="_1714198812" r:id="rId11"/>
        </w:object>
      </w:r>
      <w:r w:rsidR="00693B12" w:rsidRPr="00F972C0">
        <w:rPr>
          <w:rFonts w:ascii="Times New Roman" w:hAnsi="Times New Roman"/>
        </w:rPr>
        <w:t>(heat flux generated by pore pressure gradient</w:t>
      </w:r>
      <w:r w:rsidR="00406356">
        <w:rPr>
          <w:rFonts w:ascii="Times New Roman" w:hAnsi="Times New Roman"/>
        </w:rPr>
        <w:t xml:space="preserve">) are neglected. Noted that the mechano-caloric coefficient is also known thermal filtration coefficient </w:t>
      </w:r>
      <w:r w:rsidR="00406356" w:rsidRPr="00F972C0">
        <w:rPr>
          <w:rFonts w:ascii="Times New Roman" w:hAnsi="Times New Roman"/>
        </w:rPr>
        <w:fldChar w:fldCharType="begin"/>
      </w:r>
      <w:r w:rsidR="004148D1">
        <w:rPr>
          <w:rFonts w:ascii="Times New Roman" w:hAnsi="Times New Roman"/>
        </w:rPr>
        <w:instrText xml:space="preserve"> ADDIN EN.CITE &lt;EndNote&gt;&lt;Cite&gt;&lt;Author&gt;Cheng&lt;/Author&gt;&lt;Year&gt;2016&lt;/Year&gt;&lt;RecNum&gt;78&lt;/RecNum&gt;&lt;DisplayText&gt;(Cheng, 2016)&lt;/DisplayText&gt;&lt;record&gt;&lt;rec-number&gt;78&lt;/rec-number&gt;&lt;foreign-keys&gt;&lt;key app="EN" db-id="xrt0eexxkfpstqer0xlvs2vzff2w2rveftf9" timestamp="1648136576"&gt;78&lt;/key&gt;&lt;/foreign-keys&gt;&lt;ref-type name="Book"&gt;6&lt;/ref-type&gt;&lt;contributors&gt;&lt;authors&gt;&lt;author&gt;Cheng, Alexander H-D&lt;/author&gt;&lt;/authors&gt;&lt;/contributors&gt;&lt;titles&gt;&lt;title&gt;Poroelasticity&lt;/title&gt;&lt;/titles&gt;&lt;volume&gt;27&lt;/volume&gt;&lt;dates&gt;&lt;year&gt;2016&lt;/year&gt;&lt;/dates&gt;&lt;publisher&gt;Springer&lt;/publisher&gt;&lt;urls&gt;&lt;/urls&gt;&lt;/record&gt;&lt;/Cite&gt;&lt;/EndNote&gt;</w:instrText>
      </w:r>
      <w:r w:rsidR="00406356" w:rsidRPr="00F972C0">
        <w:rPr>
          <w:rFonts w:ascii="Times New Roman" w:hAnsi="Times New Roman"/>
        </w:rPr>
        <w:fldChar w:fldCharType="separate"/>
      </w:r>
      <w:r w:rsidR="00406356" w:rsidRPr="00F972C0">
        <w:rPr>
          <w:rFonts w:ascii="Times New Roman" w:hAnsi="Times New Roman"/>
          <w:noProof/>
        </w:rPr>
        <w:t>(Cheng, 2016)</w:t>
      </w:r>
      <w:r w:rsidR="00406356" w:rsidRPr="00F972C0">
        <w:rPr>
          <w:rFonts w:ascii="Times New Roman" w:hAnsi="Times New Roman"/>
        </w:rPr>
        <w:fldChar w:fldCharType="end"/>
      </w:r>
      <w:r w:rsidR="00406356">
        <w:rPr>
          <w:rFonts w:ascii="Times New Roman" w:hAnsi="Times New Roman"/>
        </w:rPr>
        <w:t xml:space="preserve">. </w:t>
      </w:r>
      <w:r w:rsidR="00693B12" w:rsidRPr="00F972C0">
        <w:rPr>
          <w:rFonts w:ascii="Times New Roman" w:hAnsi="Times New Roman"/>
        </w:rPr>
        <w:t xml:space="preserve">However, as for porous material with low permeability, these two effects actually play important </w:t>
      </w:r>
      <w:r w:rsidR="002C3055" w:rsidRPr="00F972C0">
        <w:rPr>
          <w:rFonts w:ascii="Times New Roman" w:hAnsi="Times New Roman"/>
        </w:rPr>
        <w:t>roles</w:t>
      </w:r>
      <w:r w:rsidR="00693B12" w:rsidRPr="00F972C0">
        <w:rPr>
          <w:rFonts w:ascii="Times New Roman" w:hAnsi="Times New Roman"/>
        </w:rPr>
        <w:t xml:space="preserve"> </w:t>
      </w:r>
      <w:r w:rsidR="00693B12" w:rsidRPr="00F972C0">
        <w:rPr>
          <w:rFonts w:ascii="Times New Roman" w:hAnsi="Times New Roman"/>
        </w:rPr>
        <w:fldChar w:fldCharType="begin">
          <w:fldData xml:space="preserve">PEVuZE5vdGU+PENpdGU+PEF1dGhvcj5Hb27Dp2FsdsOoczwvQXV0aG9yPjxZZWFyPjIwMTA8L1ll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</w:fldData>
        </w:fldChar>
      </w:r>
      <w:r w:rsidR="004148D1">
        <w:rPr>
          <w:rFonts w:ascii="Times New Roman" w:hAnsi="Times New Roman"/>
        </w:rPr>
        <w:instrText xml:space="preserve"> ADDIN EN.CITE </w:instrText>
      </w:r>
      <w:r w:rsidR="004148D1">
        <w:rPr>
          <w:rFonts w:ascii="Times New Roman" w:hAnsi="Times New Roman"/>
        </w:rPr>
        <w:fldChar w:fldCharType="begin">
          <w:fldData xml:space="preserve">PEVuZE5vdGU+PENpdGU+PEF1dGhvcj5Hb27Dp2FsdsOoczwvQXV0aG9yPjxZZWFyPjIwMTA8L1ll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</w:fldData>
        </w:fldChar>
      </w:r>
      <w:r w:rsidR="004148D1">
        <w:rPr>
          <w:rFonts w:ascii="Times New Roman" w:hAnsi="Times New Roman"/>
        </w:rPr>
        <w:instrText xml:space="preserve"> ADDIN EN.CITE.DATA </w:instrText>
      </w:r>
      <w:r w:rsidR="004148D1">
        <w:rPr>
          <w:rFonts w:ascii="Times New Roman" w:hAnsi="Times New Roman"/>
        </w:rPr>
      </w:r>
      <w:r w:rsidR="004148D1">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(Gonçalvès et al., 2010; Roshan et al., 2015; Trémosa et al., 2010)</w:t>
      </w:r>
      <w:r w:rsidR="00693B12" w:rsidRPr="00F972C0">
        <w:rPr>
          <w:rFonts w:ascii="Times New Roman" w:hAnsi="Times New Roman"/>
        </w:rPr>
        <w:fldChar w:fldCharType="end"/>
      </w:r>
      <w:r w:rsidR="00693B12" w:rsidRPr="00F972C0">
        <w:rPr>
          <w:rFonts w:ascii="Times New Roman" w:hAnsi="Times New Roman"/>
        </w:rPr>
        <w:t>.</w:t>
      </w:r>
      <w:r w:rsidR="009126ED" w:rsidRPr="00F972C0">
        <w:rPr>
          <w:rFonts w:ascii="Times New Roman" w:hAnsi="Times New Roman"/>
        </w:rPr>
        <w:t xml:space="preserve"> </w:t>
      </w:r>
      <w:r w:rsidR="00693B12" w:rsidRPr="00F972C0">
        <w:rPr>
          <w:rFonts w:ascii="Times New Roman" w:hAnsi="Times New Roman"/>
        </w:rPr>
        <w:t xml:space="preserve">For example, </w:t>
      </w:r>
      <w:r w:rsidR="00693B12" w:rsidRPr="00F972C0">
        <w:rPr>
          <w:rFonts w:ascii="Times New Roman" w:hAnsi="Times New Roman"/>
        </w:rPr>
        <w:fldChar w:fldCharType="begin"/>
      </w:r>
      <w:r w:rsidR="004148D1">
        <w:rPr>
          <w:rFonts w:ascii="Times New Roman" w:hAnsi="Times New Roman"/>
        </w:rPr>
        <w:instrText xml:space="preserve"> ADDIN EN.CITE &lt;EndNote&gt;&lt;Cite AuthorYear="1"&gt;&lt;Author&gt;Carnahan&lt;/Author&gt;&lt;Year&gt;1983&lt;/Year&gt;&lt;RecNum&gt;42&lt;/RecNum&gt;&lt;DisplayText&gt;Carnahan (1983)&lt;/DisplayText&gt;&lt;record&gt;&lt;rec-number&gt;42&lt;/rec-number&gt;&lt;foreign-keys&gt;&lt;key app="EN" db-id="xrt0eexxkfpstqer0xlvs2vzff2w2rveftf9" timestamp="1648089789"&gt;42&lt;/key&gt;&lt;/foreign-keys&gt;&lt;ref-type name="Journal Article"&gt;17&lt;/ref-type&gt;&lt;contributors&gt;&lt;authors&gt;&lt;author&gt;Carnahan, CL&lt;/author&gt;&lt;/authors&gt;&lt;/contributors&gt;&lt;titles&gt;&lt;title&gt;Thermodynamic coupling of heat and matter flows in near-field regions of nuclear waste repositories&lt;/title&gt;&lt;secondary-title&gt;MRS Online Proceedings Library (OPL)&lt;/secondary-title&gt;&lt;/titles&gt;&lt;periodical&gt;&lt;full-title&gt;MRS Online Proceedings Library (OPL)&lt;/full-title&gt;&lt;/periodical&gt;&lt;volume&gt;26&lt;/volume&gt;&lt;dates&gt;&lt;year&gt;1983&lt;/year&gt;&lt;/dates&gt;&lt;isbn&gt;0272-9172&lt;/isbn&gt;&lt;urls&gt;&lt;/urls&gt;&lt;/record&gt;&lt;/Cite&gt;&lt;/EndNote&gt;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Carnahan (1983)</w:t>
      </w:r>
      <w:r w:rsidR="00693B12" w:rsidRPr="00F972C0">
        <w:rPr>
          <w:rFonts w:ascii="Times New Roman" w:hAnsi="Times New Roman"/>
        </w:rPr>
        <w:fldChar w:fldCharType="end"/>
      </w:r>
      <w:r w:rsidR="00693B12" w:rsidRPr="00F972C0">
        <w:rPr>
          <w:rFonts w:ascii="Times New Roman" w:hAnsi="Times New Roman"/>
        </w:rPr>
        <w:t xml:space="preserve"> has shown that</w:t>
      </w:r>
      <w:r w:rsidR="00406356">
        <w:rPr>
          <w:rFonts w:ascii="Times New Roman" w:hAnsi="Times New Roman"/>
        </w:rPr>
        <w:t xml:space="preserve"> the thermo</w:t>
      </w:r>
      <w:r w:rsidR="00693B12" w:rsidRPr="00F972C0">
        <w:rPr>
          <w:rFonts w:ascii="Times New Roman" w:hAnsi="Times New Roman"/>
        </w:rPr>
        <w:t>-osmosis flow through kaolinite can be two orders of magnitude higher than Darcy’s flow near the nuclear waste repository. Thus, when designing the cementing under the HTHP conditions, both the thermos-osmosis and mechano-caloric effects should be taken into conside</w:t>
      </w:r>
      <w:r w:rsidR="002C3055">
        <w:rPr>
          <w:rFonts w:ascii="Times New Roman" w:hAnsi="Times New Roman"/>
        </w:rPr>
        <w:t xml:space="preserve">rations. To our best knowledge, under the HTHP conditions, </w:t>
      </w:r>
      <w:r w:rsidR="00693B12" w:rsidRPr="00F972C0">
        <w:rPr>
          <w:rFonts w:ascii="Times New Roman" w:hAnsi="Times New Roman"/>
        </w:rPr>
        <w:t>their influences on the cement integrity are still unclea</w:t>
      </w:r>
      <w:r w:rsidR="002C3055">
        <w:rPr>
          <w:rFonts w:ascii="Times New Roman" w:hAnsi="Times New Roman"/>
        </w:rPr>
        <w:t>r (</w:t>
      </w:r>
      <w:r w:rsidR="001C28A5" w:rsidRPr="00F972C0">
        <w:rPr>
          <w:rFonts w:ascii="Times New Roman" w:hAnsi="Times New Roman"/>
          <w:position w:val="-10"/>
        </w:rPr>
        <w:object w:dxaOrig="200" w:dyaOrig="320" w14:anchorId="030793DC">
          <v:shape id="_x0000_i1027" type="#_x0000_t75" style="width:11.15pt;height:16.15pt" o:ole="">
            <v:imagedata r:id="rId12" o:title=""/>
          </v:shape>
          <o:OLEObject Type="Embed" ProgID="Equation.DSMT4" ShapeID="_x0000_i1027" DrawAspect="Content" ObjectID="_1714198813" r:id="rId13"/>
        </w:object>
      </w:r>
      <w:r w:rsidR="001C28A5" w:rsidRPr="00F972C0">
        <w:rPr>
          <w:rFonts w:ascii="Times New Roman" w:hAnsi="Times New Roman"/>
        </w:rPr>
        <w:t>is</w:t>
      </w:r>
      <w:r w:rsidR="002C3055">
        <w:rPr>
          <w:rFonts w:ascii="Times New Roman" w:hAnsi="Times New Roman"/>
        </w:rPr>
        <w:t xml:space="preserve"> denoting for</w:t>
      </w:r>
      <w:r w:rsidR="001C28A5" w:rsidRPr="00F972C0">
        <w:rPr>
          <w:rFonts w:ascii="Times New Roman" w:hAnsi="Times New Roman"/>
        </w:rPr>
        <w:t xml:space="preserve"> the fluid flux and </w:t>
      </w:r>
      <w:r w:rsidR="001C28A5" w:rsidRPr="00F972C0">
        <w:rPr>
          <w:rFonts w:ascii="Times New Roman" w:hAnsi="Times New Roman"/>
          <w:position w:val="-6"/>
        </w:rPr>
        <w:object w:dxaOrig="220" w:dyaOrig="440" w14:anchorId="54C00668">
          <v:shape id="_x0000_i1028" type="#_x0000_t75" style="width:11.15pt;height:21.1pt" o:ole="">
            <v:imagedata r:id="rId14" o:title=""/>
          </v:shape>
          <o:OLEObject Type="Embed" ProgID="Equation.DSMT4" ShapeID="_x0000_i1028" DrawAspect="Content" ObjectID="_1714198814" r:id="rId15"/>
        </w:object>
      </w:r>
      <w:r w:rsidR="002C3055">
        <w:rPr>
          <w:rFonts w:ascii="Times New Roman" w:hAnsi="Times New Roman"/>
        </w:rPr>
        <w:t>is the heat flux).</w:t>
      </w:r>
    </w:p>
    <w:p w14:paraId="2C0C99F2" w14:textId="743FAEEA" w:rsidR="00693B12" w:rsidRPr="00F972C0" w:rsidRDefault="00406356" w:rsidP="0024784D">
      <w:pPr>
        <w:spacing w:line="360" w:lineRule="auto"/>
        <w:jc w:val="both"/>
        <w:rPr>
          <w:rFonts w:ascii="Times New Roman" w:hAnsi="Times New Roman"/>
        </w:rPr>
      </w:pPr>
      <w:r w:rsidRPr="00F972C0">
        <w:rPr>
          <w:rFonts w:ascii="Times New Roman" w:hAnsi="Times New Roman"/>
          <w:position w:val="-14"/>
        </w:rPr>
        <w:object w:dxaOrig="1800" w:dyaOrig="380" w14:anchorId="65C2B96B">
          <v:shape id="_x0000_i1029" type="#_x0000_t75" style="width:90.6pt;height:18.6pt" o:ole="">
            <v:imagedata r:id="rId16" o:title=""/>
          </v:shape>
          <o:OLEObject Type="Embed" ProgID="Equation.DSMT4" ShapeID="_x0000_i1029" DrawAspect="Content" ObjectID="_1714198815" r:id="rId17"/>
        </w:object>
      </w:r>
      <w:r w:rsidR="0024784D">
        <w:rPr>
          <w:rFonts w:ascii="Times New Roman" w:hAnsi="Times New Roman"/>
        </w:rPr>
        <w:t xml:space="preserve">                                </w:t>
      </w:r>
      <w:r w:rsidR="00693B12" w:rsidRPr="00F972C0">
        <w:rPr>
          <w:rFonts w:ascii="Times New Roman" w:hAnsi="Times New Roman"/>
        </w:rPr>
        <w:fldChar w:fldCharType="begin"/>
      </w:r>
      <w:r w:rsidR="00693B12" w:rsidRPr="00F972C0">
        <w:rPr>
          <w:rFonts w:ascii="Times New Roman" w:hAnsi="Times New Roman"/>
        </w:rPr>
        <w:instrText xml:space="preserve"> MACROBUTTON MTPlaceRef \* MERGEFORMAT </w:instrText>
      </w:r>
      <w:r w:rsidR="00693B12" w:rsidRPr="00F972C0">
        <w:rPr>
          <w:rFonts w:ascii="Times New Roman" w:hAnsi="Times New Roman"/>
        </w:rPr>
        <w:fldChar w:fldCharType="begin"/>
      </w:r>
      <w:r w:rsidR="00693B12" w:rsidRPr="00F972C0">
        <w:rPr>
          <w:rFonts w:ascii="Times New Roman" w:hAnsi="Times New Roman"/>
        </w:rPr>
        <w:instrText xml:space="preserve"> SEQ MTEqn \h \* MERGEFORMAT </w:instrText>
      </w:r>
      <w:r w:rsidR="00693B12" w:rsidRPr="00F972C0">
        <w:rPr>
          <w:rFonts w:ascii="Times New Roman" w:hAnsi="Times New Roman"/>
        </w:rPr>
        <w:fldChar w:fldCharType="end"/>
      </w:r>
      <w:r w:rsidR="00693B12" w:rsidRPr="00F972C0">
        <w:rPr>
          <w:rFonts w:ascii="Times New Roman" w:hAnsi="Times New Roman"/>
        </w:rPr>
        <w:instrText>(</w:instrText>
      </w:r>
      <w:r w:rsidR="00693B12" w:rsidRPr="00F972C0">
        <w:rPr>
          <w:rFonts w:ascii="Times New Roman" w:hAnsi="Times New Roman"/>
        </w:rPr>
        <w:fldChar w:fldCharType="begin"/>
      </w:r>
      <w:r w:rsidR="00693B12" w:rsidRPr="00F972C0">
        <w:rPr>
          <w:rFonts w:ascii="Times New Roman" w:hAnsi="Times New Roman"/>
        </w:rPr>
        <w:instrText xml:space="preserve"> SEQ MTEqn \c \* Arabic \* MERGEFORMAT </w:instrText>
      </w:r>
      <w:r w:rsidR="00693B12" w:rsidRPr="00F972C0">
        <w:rPr>
          <w:rFonts w:ascii="Times New Roman" w:hAnsi="Times New Roman"/>
        </w:rPr>
        <w:fldChar w:fldCharType="separate"/>
      </w:r>
      <w:r w:rsidR="00A572F2">
        <w:rPr>
          <w:rFonts w:ascii="Times New Roman" w:hAnsi="Times New Roman"/>
          <w:noProof/>
        </w:rPr>
        <w:instrText>1</w:instrText>
      </w:r>
      <w:r w:rsidR="00693B12" w:rsidRPr="00F972C0">
        <w:rPr>
          <w:rFonts w:ascii="Times New Roman" w:hAnsi="Times New Roman"/>
        </w:rPr>
        <w:fldChar w:fldCharType="end"/>
      </w:r>
      <w:r w:rsidR="00693B12" w:rsidRPr="00F972C0">
        <w:rPr>
          <w:rFonts w:ascii="Times New Roman" w:hAnsi="Times New Roman"/>
        </w:rPr>
        <w:instrText>)</w:instrText>
      </w:r>
      <w:r w:rsidR="00693B12" w:rsidRPr="00F972C0">
        <w:rPr>
          <w:rFonts w:ascii="Times New Roman" w:hAnsi="Times New Roman"/>
        </w:rPr>
        <w:fldChar w:fldCharType="end"/>
      </w:r>
    </w:p>
    <w:p w14:paraId="7A7A96BA" w14:textId="2C8DAC47" w:rsidR="00693B12" w:rsidRPr="00F972C0" w:rsidRDefault="00406356" w:rsidP="00F972C0">
      <w:pPr>
        <w:spacing w:line="360" w:lineRule="auto"/>
        <w:jc w:val="both"/>
        <w:rPr>
          <w:rFonts w:ascii="Times New Roman" w:hAnsi="Times New Roman"/>
        </w:rPr>
      </w:pPr>
      <w:r w:rsidRPr="00F972C0">
        <w:rPr>
          <w:rFonts w:ascii="Times New Roman" w:hAnsi="Times New Roman"/>
          <w:position w:val="-14"/>
        </w:rPr>
        <w:object w:dxaOrig="1740" w:dyaOrig="420" w14:anchorId="7A503574">
          <v:shape id="_x0000_i1030" type="#_x0000_t75" style="width:88.15pt;height:19.85pt" o:ole="">
            <v:imagedata r:id="rId18" o:title=""/>
          </v:shape>
          <o:OLEObject Type="Embed" ProgID="Equation.DSMT4" ShapeID="_x0000_i1030" DrawAspect="Content" ObjectID="_1714198816" r:id="rId19"/>
        </w:object>
      </w:r>
      <w:r w:rsidR="00693B12" w:rsidRPr="00F972C0">
        <w:rPr>
          <w:rFonts w:ascii="Times New Roman" w:hAnsi="Times New Roman"/>
        </w:rPr>
        <w:t xml:space="preserve"> </w:t>
      </w:r>
      <w:r w:rsidR="005F0C67">
        <w:rPr>
          <w:rFonts w:ascii="Times New Roman" w:hAnsi="Times New Roman"/>
        </w:rPr>
        <w:t xml:space="preserve">                                </w:t>
      </w:r>
      <w:r w:rsidR="00693B12" w:rsidRPr="00F972C0">
        <w:rPr>
          <w:rFonts w:ascii="Times New Roman" w:hAnsi="Times New Roman"/>
        </w:rPr>
        <w:t xml:space="preserve"> </w:t>
      </w:r>
      <w:r w:rsidR="00693B12" w:rsidRPr="00F972C0">
        <w:rPr>
          <w:rFonts w:ascii="Times New Roman" w:hAnsi="Times New Roman"/>
        </w:rPr>
        <w:fldChar w:fldCharType="begin"/>
      </w:r>
      <w:r w:rsidR="00693B12" w:rsidRPr="00F972C0">
        <w:rPr>
          <w:rFonts w:ascii="Times New Roman" w:hAnsi="Times New Roman"/>
        </w:rPr>
        <w:instrText xml:space="preserve"> MACROBUTTON MTPlaceRef \* MERGEFORMAT </w:instrText>
      </w:r>
      <w:r w:rsidR="00693B12" w:rsidRPr="00F972C0">
        <w:rPr>
          <w:rFonts w:ascii="Times New Roman" w:hAnsi="Times New Roman"/>
        </w:rPr>
        <w:fldChar w:fldCharType="begin"/>
      </w:r>
      <w:r w:rsidR="00693B12" w:rsidRPr="00F972C0">
        <w:rPr>
          <w:rFonts w:ascii="Times New Roman" w:hAnsi="Times New Roman"/>
        </w:rPr>
        <w:instrText xml:space="preserve"> SEQ MTEqn \h \* MERGEFORMAT </w:instrText>
      </w:r>
      <w:r w:rsidR="00693B12" w:rsidRPr="00F972C0">
        <w:rPr>
          <w:rFonts w:ascii="Times New Roman" w:hAnsi="Times New Roman"/>
        </w:rPr>
        <w:fldChar w:fldCharType="end"/>
      </w:r>
      <w:r w:rsidR="00693B12" w:rsidRPr="00F972C0">
        <w:rPr>
          <w:rFonts w:ascii="Times New Roman" w:hAnsi="Times New Roman"/>
        </w:rPr>
        <w:instrText>(</w:instrText>
      </w:r>
      <w:r w:rsidR="00693B12" w:rsidRPr="00F972C0">
        <w:rPr>
          <w:rFonts w:ascii="Times New Roman" w:hAnsi="Times New Roman"/>
        </w:rPr>
        <w:fldChar w:fldCharType="begin"/>
      </w:r>
      <w:r w:rsidR="00693B12" w:rsidRPr="00F972C0">
        <w:rPr>
          <w:rFonts w:ascii="Times New Roman" w:hAnsi="Times New Roman"/>
        </w:rPr>
        <w:instrText xml:space="preserve"> SEQ MTEqn \c \* Arabic \* MERGEFORMAT </w:instrText>
      </w:r>
      <w:r w:rsidR="00693B12" w:rsidRPr="00F972C0">
        <w:rPr>
          <w:rFonts w:ascii="Times New Roman" w:hAnsi="Times New Roman"/>
        </w:rPr>
        <w:fldChar w:fldCharType="separate"/>
      </w:r>
      <w:r w:rsidR="00A572F2">
        <w:rPr>
          <w:rFonts w:ascii="Times New Roman" w:hAnsi="Times New Roman"/>
          <w:noProof/>
        </w:rPr>
        <w:instrText>2</w:instrText>
      </w:r>
      <w:r w:rsidR="00693B12" w:rsidRPr="00F972C0">
        <w:rPr>
          <w:rFonts w:ascii="Times New Roman" w:hAnsi="Times New Roman"/>
        </w:rPr>
        <w:fldChar w:fldCharType="end"/>
      </w:r>
      <w:r w:rsidR="00693B12" w:rsidRPr="00F972C0">
        <w:rPr>
          <w:rFonts w:ascii="Times New Roman" w:hAnsi="Times New Roman"/>
        </w:rPr>
        <w:instrText>)</w:instrText>
      </w:r>
      <w:r w:rsidR="00693B12" w:rsidRPr="00F972C0">
        <w:rPr>
          <w:rFonts w:ascii="Times New Roman" w:hAnsi="Times New Roman"/>
        </w:rPr>
        <w:fldChar w:fldCharType="end"/>
      </w:r>
    </w:p>
    <w:p w14:paraId="7208AFA2" w14:textId="411FF961" w:rsidR="00406356" w:rsidRDefault="00AA505A" w:rsidP="00F65E3F">
      <w:pPr>
        <w:spacing w:line="360" w:lineRule="auto"/>
        <w:jc w:val="both"/>
        <w:rPr>
          <w:rFonts w:ascii="Times New Roman" w:hAnsi="Times New Roman"/>
        </w:rPr>
      </w:pPr>
      <w:r>
        <w:rPr>
          <w:rFonts w:ascii="Times New Roman" w:hAnsi="Times New Roman"/>
        </w:rPr>
        <w:tab/>
        <w:t>By introducing</w:t>
      </w:r>
      <w:r w:rsidRPr="00F972C0">
        <w:rPr>
          <w:rFonts w:ascii="Times New Roman" w:hAnsi="Times New Roman"/>
        </w:rPr>
        <w:t xml:space="preserve"> so-called fully-co</w:t>
      </w:r>
      <w:r>
        <w:rPr>
          <w:rFonts w:ascii="Times New Roman" w:hAnsi="Times New Roman"/>
        </w:rPr>
        <w:t>upled porothermoelastic model which is</w:t>
      </w:r>
      <w:r w:rsidRPr="00F972C0">
        <w:rPr>
          <w:rFonts w:ascii="Times New Roman" w:hAnsi="Times New Roman"/>
        </w:rPr>
        <w:t xml:space="preserve"> incorporating both of the </w:t>
      </w:r>
      <w:r w:rsidR="00406356">
        <w:rPr>
          <w:rFonts w:ascii="Times New Roman" w:hAnsi="Times New Roman"/>
        </w:rPr>
        <w:t>thermo</w:t>
      </w:r>
      <w:r w:rsidRPr="00AA505A">
        <w:rPr>
          <w:rFonts w:ascii="Times New Roman" w:hAnsi="Times New Roman"/>
        </w:rPr>
        <w:t>-osmosis and the mechano-caloric</w:t>
      </w:r>
      <w:r w:rsidR="00406356">
        <w:rPr>
          <w:rFonts w:ascii="Times New Roman" w:hAnsi="Times New Roman"/>
        </w:rPr>
        <w:t xml:space="preserve"> (thermal filtration)</w:t>
      </w:r>
      <w:r w:rsidRPr="00AA505A">
        <w:rPr>
          <w:rFonts w:ascii="Times New Roman" w:hAnsi="Times New Roman"/>
        </w:rPr>
        <w:t xml:space="preserve"> effects, dubbed here as “porothermoelastic-osmosis-filtration” (PTEOF), the</w:t>
      </w:r>
      <w:r>
        <w:rPr>
          <w:rFonts w:ascii="Times New Roman" w:hAnsi="Times New Roman"/>
        </w:rPr>
        <w:t xml:space="preserve"> present work used primary cementing in P&amp;A as an example to highlight </w:t>
      </w:r>
      <w:r>
        <w:rPr>
          <w:rFonts w:ascii="Times New Roman" w:hAnsi="Times New Roman"/>
        </w:rPr>
        <w:lastRenderedPageBreak/>
        <w:t>the cementing challenges that associated with HTHP conditions by considering the porous intrinsic nature of cement and its related THM coupling phenomenon</w:t>
      </w:r>
      <w:r w:rsidR="00406356">
        <w:rPr>
          <w:rFonts w:ascii="Times New Roman" w:hAnsi="Times New Roman"/>
        </w:rPr>
        <w:t>s</w:t>
      </w:r>
      <w:r>
        <w:rPr>
          <w:rFonts w:ascii="Times New Roman" w:hAnsi="Times New Roman"/>
        </w:rPr>
        <w:t xml:space="preserve">. </w:t>
      </w:r>
      <w:r w:rsidR="00693B12" w:rsidRPr="00F972C0">
        <w:rPr>
          <w:rFonts w:ascii="Times New Roman" w:hAnsi="Times New Roman"/>
        </w:rPr>
        <w:t xml:space="preserve">The motivations of creating </w:t>
      </w:r>
      <w:r w:rsidR="002F2CEB" w:rsidRPr="00F972C0">
        <w:rPr>
          <w:rFonts w:ascii="Times New Roman" w:hAnsi="Times New Roman"/>
        </w:rPr>
        <w:t xml:space="preserve">the PTEOF </w:t>
      </w:r>
      <w:r w:rsidR="00693B12" w:rsidRPr="00F972C0">
        <w:rPr>
          <w:rFonts w:ascii="Times New Roman" w:hAnsi="Times New Roman"/>
        </w:rPr>
        <w:t xml:space="preserve">model is to have a comprehensive understanding of the cement’s behaviors under the HTHP and </w:t>
      </w:r>
      <w:r w:rsidR="00406356">
        <w:rPr>
          <w:rFonts w:ascii="Times New Roman" w:hAnsi="Times New Roman"/>
        </w:rPr>
        <w:t xml:space="preserve">to </w:t>
      </w:r>
      <w:r w:rsidR="00693B12" w:rsidRPr="00F972C0">
        <w:rPr>
          <w:rFonts w:ascii="Times New Roman" w:hAnsi="Times New Roman"/>
        </w:rPr>
        <w:t>build up a general fra</w:t>
      </w:r>
      <w:r w:rsidR="0024784D">
        <w:rPr>
          <w:rFonts w:ascii="Times New Roman" w:hAnsi="Times New Roman"/>
        </w:rPr>
        <w:t>mework and solutions for future cementing</w:t>
      </w:r>
      <w:r w:rsidR="00693B12" w:rsidRPr="00F972C0">
        <w:rPr>
          <w:rFonts w:ascii="Times New Roman" w:hAnsi="Times New Roman"/>
        </w:rPr>
        <w:t xml:space="preserve"> studies and analysis. Drawing on the important contributions of </w:t>
      </w:r>
      <w:r w:rsidR="00693B12" w:rsidRPr="00F972C0">
        <w:rPr>
          <w:rFonts w:ascii="Times New Roman" w:hAnsi="Times New Roman"/>
        </w:rPr>
        <w:fldChar w:fldCharType="begin"/>
      </w:r>
      <w:r w:rsidR="004148D1">
        <w:rPr>
          <w:rFonts w:ascii="Times New Roman" w:hAnsi="Times New Roman"/>
        </w:rPr>
        <w:instrText xml:space="preserve"> ADDIN EN.CITE &lt;EndNote&gt;&lt;Cite AuthorYear="1"&gt;&lt;Author&gt;Sarout&lt;/Author&gt;&lt;Year&gt;2011&lt;/Year&gt;&lt;RecNum&gt;79&lt;/RecNum&gt;&lt;DisplayText&gt;Sarout et al. (2011)&lt;/DisplayText&gt;&lt;record&gt;&lt;rec-number&gt;79&lt;/rec-number&gt;&lt;foreign-keys&gt;&lt;key app="EN" db-id="xrt0eexxkfpstqer0xlvs2vzff2w2rveftf9"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Sarout et al. (2011)</w:t>
      </w:r>
      <w:r w:rsidR="00693B12" w:rsidRPr="00F972C0">
        <w:rPr>
          <w:rFonts w:ascii="Times New Roman" w:hAnsi="Times New Roman"/>
        </w:rPr>
        <w:fldChar w:fldCharType="end"/>
      </w:r>
      <w:r w:rsidR="00693B12" w:rsidRPr="00F972C0">
        <w:rPr>
          <w:rFonts w:ascii="Times New Roman" w:hAnsi="Times New Roman"/>
        </w:rPr>
        <w:t xml:space="preserve"> on modifying the theory of linear chemo</w:t>
      </w:r>
      <w:r w:rsidR="00D775AF">
        <w:rPr>
          <w:rFonts w:ascii="Times New Roman" w:hAnsi="Times New Roman"/>
        </w:rPr>
        <w:t>-</w:t>
      </w:r>
      <w:r w:rsidR="00693B12" w:rsidRPr="00F972C0">
        <w:rPr>
          <w:rFonts w:ascii="Times New Roman" w:hAnsi="Times New Roman"/>
        </w:rPr>
        <w:t>poroelasticity into a convenient form whereby the interpretations of the phenomenological parameters can be clarified, this paper will not only include a detailed parametric studies</w:t>
      </w:r>
      <w:r w:rsidR="00406356">
        <w:rPr>
          <w:rFonts w:ascii="Times New Roman" w:hAnsi="Times New Roman"/>
        </w:rPr>
        <w:t xml:space="preserve"> of</w:t>
      </w:r>
      <w:r w:rsidR="00693B12" w:rsidRPr="00F972C0">
        <w:rPr>
          <w:rFonts w:ascii="Times New Roman" w:hAnsi="Times New Roman"/>
        </w:rPr>
        <w:t xml:space="preserve"> PTEOF, but also it </w:t>
      </w:r>
      <w:r w:rsidR="0024784D">
        <w:rPr>
          <w:rFonts w:ascii="Times New Roman" w:hAnsi="Times New Roman"/>
        </w:rPr>
        <w:t>will include</w:t>
      </w:r>
      <w:r w:rsidR="00693B12" w:rsidRPr="00F972C0">
        <w:rPr>
          <w:rFonts w:ascii="Times New Roman" w:hAnsi="Times New Roman"/>
        </w:rPr>
        <w:t xml:space="preserve"> a</w:t>
      </w:r>
      <w:r w:rsidR="00406356">
        <w:rPr>
          <w:rFonts w:ascii="Times New Roman" w:hAnsi="Times New Roman"/>
        </w:rPr>
        <w:t>n</w:t>
      </w:r>
      <w:r w:rsidR="00693B12" w:rsidRPr="00F972C0">
        <w:rPr>
          <w:rFonts w:ascii="Times New Roman" w:hAnsi="Times New Roman"/>
        </w:rPr>
        <w:t xml:space="preserve"> </w:t>
      </w:r>
      <w:r w:rsidR="00406356">
        <w:rPr>
          <w:rFonts w:ascii="Times New Roman" w:hAnsi="Times New Roman"/>
        </w:rPr>
        <w:t xml:space="preserve">important </w:t>
      </w:r>
      <w:r w:rsidR="00693B12" w:rsidRPr="00F972C0">
        <w:rPr>
          <w:rFonts w:ascii="Times New Roman" w:hAnsi="Times New Roman"/>
        </w:rPr>
        <w:t>discussion of the implications of these results</w:t>
      </w:r>
      <w:r w:rsidR="00406356">
        <w:rPr>
          <w:rFonts w:ascii="Times New Roman" w:hAnsi="Times New Roman"/>
        </w:rPr>
        <w:t xml:space="preserve"> and provide the guidance from a new perspective of design the cementing under HTHP conditions.</w:t>
      </w:r>
    </w:p>
    <w:p w14:paraId="1E43B04E" w14:textId="451FA1AC" w:rsidR="00693B12" w:rsidRPr="00406356" w:rsidRDefault="00693B12" w:rsidP="00406356">
      <w:pPr>
        <w:spacing w:line="360" w:lineRule="auto"/>
        <w:jc w:val="both"/>
        <w:rPr>
          <w:rFonts w:ascii="Times New Roman" w:hAnsi="Times New Roman"/>
        </w:rPr>
      </w:pPr>
      <w:r w:rsidRPr="00F972C0">
        <w:rPr>
          <w:rFonts w:ascii="Times New Roman" w:hAnsi="Times New Roman"/>
        </w:rPr>
        <w:t xml:space="preserve"> </w:t>
      </w:r>
    </w:p>
    <w:p w14:paraId="25CF5589" w14:textId="77777777" w:rsidR="00B6606E" w:rsidRPr="0013783D" w:rsidRDefault="00370BCC" w:rsidP="0013783D">
      <w:pPr>
        <w:pStyle w:val="Paper"/>
      </w:pPr>
      <w:r w:rsidRPr="0013783D">
        <w:t>2. Model Basics</w:t>
      </w:r>
    </w:p>
    <w:p w14:paraId="1E114143" w14:textId="43F35C55" w:rsidR="00E0326E" w:rsidRPr="0013783D" w:rsidRDefault="0013783D" w:rsidP="0013783D">
      <w:pPr>
        <w:spacing w:line="360" w:lineRule="auto"/>
        <w:jc w:val="both"/>
        <w:rPr>
          <w:rFonts w:ascii="Times New Roman" w:hAnsi="Times New Roman"/>
        </w:rPr>
      </w:pPr>
      <w:r>
        <w:rPr>
          <w:rFonts w:ascii="Times New Roman" w:hAnsi="Times New Roman"/>
        </w:rPr>
        <w:tab/>
      </w:r>
      <w:r w:rsidR="002C0752" w:rsidRPr="0013783D">
        <w:rPr>
          <w:rFonts w:ascii="Times New Roman" w:hAnsi="Times New Roman"/>
        </w:rPr>
        <w:t xml:space="preserve">Following the sign convention in </w:t>
      </w:r>
      <w:r w:rsidR="00E0326E" w:rsidRPr="0013783D">
        <w:rPr>
          <w:rFonts w:ascii="Times New Roman" w:hAnsi="Times New Roman"/>
        </w:rPr>
        <w:fldChar w:fldCharType="begin"/>
      </w:r>
      <w:r w:rsidR="004148D1">
        <w:rPr>
          <w:rFonts w:ascii="Times New Roman" w:hAnsi="Times New Roman"/>
        </w:rPr>
        <w:instrText xml:space="preserve"> ADDIN EN.CITE &lt;EndNote&gt;&lt;Cite AuthorYear="1"&gt;&lt;Author&gt;Detournay&lt;/Author&gt;&lt;Year&gt;1988&lt;/Year&gt;&lt;RecNum&gt;80&lt;/RecNum&gt;&lt;DisplayText&gt;Detournay et al. (1988)&lt;/DisplayText&gt;&lt;record&gt;&lt;rec-number&gt;80&lt;/rec-number&gt;&lt;foreign-keys&gt;&lt;key app="EN" db-id="xrt0eexxkfpstqer0xlvs2vzff2w2rveftf9"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E0326E" w:rsidRPr="0013783D">
        <w:rPr>
          <w:rFonts w:ascii="Times New Roman" w:hAnsi="Times New Roman"/>
        </w:rPr>
        <w:fldChar w:fldCharType="separate"/>
      </w:r>
      <w:r w:rsidR="0072173F" w:rsidRPr="0013783D">
        <w:rPr>
          <w:rFonts w:ascii="Times New Roman" w:hAnsi="Times New Roman"/>
          <w:noProof/>
        </w:rPr>
        <w:t>Detournay et al. (1988)</w:t>
      </w:r>
      <w:r w:rsidR="00E0326E" w:rsidRPr="0013783D">
        <w:rPr>
          <w:rFonts w:ascii="Times New Roman" w:hAnsi="Times New Roman"/>
        </w:rPr>
        <w:fldChar w:fldCharType="end"/>
      </w:r>
      <w:r w:rsidR="0072173F" w:rsidRPr="0013783D">
        <w:rPr>
          <w:rFonts w:ascii="Times New Roman" w:hAnsi="Times New Roman"/>
        </w:rPr>
        <w:t>, the positive stress is considered to be tensile</w:t>
      </w:r>
      <w:r w:rsidR="005E5BEE" w:rsidRPr="0013783D">
        <w:rPr>
          <w:rFonts w:ascii="Times New Roman" w:hAnsi="Times New Roman"/>
        </w:rPr>
        <w:t xml:space="preserve"> within the present work</w:t>
      </w:r>
      <w:r w:rsidR="0072173F" w:rsidRPr="0013783D">
        <w:rPr>
          <w:rFonts w:ascii="Times New Roman" w:hAnsi="Times New Roman"/>
        </w:rPr>
        <w:t xml:space="preserve">. </w:t>
      </w:r>
      <w:r w:rsidR="00406356">
        <w:rPr>
          <w:rFonts w:ascii="Times New Roman" w:hAnsi="Times New Roman"/>
        </w:rPr>
        <w:t>Based on the fundamental</w:t>
      </w:r>
      <w:r w:rsidR="0024784D">
        <w:rPr>
          <w:rFonts w:ascii="Times New Roman" w:hAnsi="Times New Roman"/>
        </w:rPr>
        <w:t xml:space="preserve"> work of </w:t>
      </w:r>
      <w:r w:rsidR="0024784D">
        <w:rPr>
          <w:rFonts w:ascii="Times New Roman" w:hAnsi="Times New Roman"/>
        </w:rPr>
        <w:fldChar w:fldCharType="begin"/>
      </w:r>
      <w:r w:rsidR="004148D1">
        <w:rPr>
          <w:rFonts w:ascii="Times New Roman" w:hAnsi="Times New Roman"/>
        </w:rPr>
        <w:instrText xml:space="preserve"> ADDIN EN.CITE &lt;EndNote&gt;&lt;Cite AuthorYear="1"&gt;&lt;Author&gt;Cheng&lt;/Author&gt;&lt;Year&gt;2016&lt;/Year&gt;&lt;RecNum&gt;78&lt;/RecNum&gt;&lt;DisplayText&gt;Cheng (2016)&lt;/DisplayText&gt;&lt;record&gt;&lt;rec-number&gt;78&lt;/rec-number&gt;&lt;foreign-keys&gt;&lt;key app="EN" db-id="xrt0eexxkfpstqer0xlvs2vzff2w2rveftf9" timestamp="1648136576"&gt;78&lt;/key&gt;&lt;/foreign-keys&gt;&lt;ref-type name="Book"&gt;6&lt;/ref-type&gt;&lt;contributors&gt;&lt;authors&gt;&lt;author&gt;Cheng, Alexander H-D&lt;/author&gt;&lt;/authors&gt;&lt;/contributors&gt;&lt;titles&gt;&lt;title&gt;Poroelasticity&lt;/title&gt;&lt;/titles&gt;&lt;volume&gt;27&lt;/volume&gt;&lt;dates&gt;&lt;year&gt;2016&lt;/year&gt;&lt;/dates&gt;&lt;publisher&gt;Springer&lt;/publisher&gt;&lt;urls&gt;&lt;/urls&gt;&lt;/record&gt;&lt;/Cite&gt;&lt;/EndNote&gt;</w:instrText>
      </w:r>
      <w:r w:rsidR="0024784D">
        <w:rPr>
          <w:rFonts w:ascii="Times New Roman" w:hAnsi="Times New Roman"/>
        </w:rPr>
        <w:fldChar w:fldCharType="separate"/>
      </w:r>
      <w:r w:rsidR="0024784D">
        <w:rPr>
          <w:rFonts w:ascii="Times New Roman" w:hAnsi="Times New Roman"/>
          <w:noProof/>
        </w:rPr>
        <w:t>Cheng (2016)</w:t>
      </w:r>
      <w:r w:rsidR="0024784D">
        <w:rPr>
          <w:rFonts w:ascii="Times New Roman" w:hAnsi="Times New Roman"/>
        </w:rPr>
        <w:fldChar w:fldCharType="end"/>
      </w:r>
      <w:r w:rsidR="0024784D">
        <w:rPr>
          <w:rFonts w:ascii="Times New Roman" w:hAnsi="Times New Roman"/>
        </w:rPr>
        <w:t xml:space="preserve"> and </w:t>
      </w:r>
      <w:r w:rsidR="0024784D">
        <w:rPr>
          <w:rFonts w:ascii="Times New Roman" w:hAnsi="Times New Roman"/>
        </w:rPr>
        <w:fldChar w:fldCharType="begin"/>
      </w:r>
      <w:r w:rsidR="004148D1">
        <w:rPr>
          <w:rFonts w:ascii="Times New Roman" w:hAnsi="Times New Roman"/>
        </w:rPr>
        <w:instrText xml:space="preserve"> ADDIN EN.CITE &lt;EndNote&gt;&lt;Cite AuthorYear="1"&gt;&lt;Author&gt;Wang&lt;/Author&gt;&lt;Year&gt;2017&lt;/Year&gt;&lt;RecNum&gt;85&lt;/RecNum&gt;&lt;DisplayText&gt;Wang (2017)&lt;/DisplayText&gt;&lt;record&gt;&lt;rec-number&gt;85&lt;/rec-number&gt;&lt;foreign-keys&gt;&lt;key app="EN" db-id="xrt0eexxkfpstqer0xlvs2vzff2w2rveftf9" timestamp="1649351701"&gt;85&lt;/key&gt;&lt;/foreign-keys&gt;&lt;ref-type name="Book"&gt;6&lt;/ref-type&gt;&lt;contributors&gt;&lt;authors&gt;&lt;author&gt;Wang, Herbert F&lt;/author&gt;&lt;/authors&gt;&lt;/contributors&gt;&lt;titles&gt;&lt;title&gt;Theory of linear poroelasticity with applications to geomechanics and hydrogeology&lt;/title&gt;&lt;/titles&gt;&lt;dates&gt;&lt;year&gt;2017&lt;/year&gt;&lt;/dates&gt;&lt;publisher&gt;Princeton University Press&lt;/publisher&gt;&lt;isbn&gt;140088568X&lt;/isbn&gt;&lt;urls&gt;&lt;/urls&gt;&lt;/record&gt;&lt;/Cite&gt;&lt;/EndNote&gt;</w:instrText>
      </w:r>
      <w:r w:rsidR="0024784D">
        <w:rPr>
          <w:rFonts w:ascii="Times New Roman" w:hAnsi="Times New Roman"/>
        </w:rPr>
        <w:fldChar w:fldCharType="separate"/>
      </w:r>
      <w:r w:rsidR="0024784D">
        <w:rPr>
          <w:rFonts w:ascii="Times New Roman" w:hAnsi="Times New Roman"/>
          <w:noProof/>
        </w:rPr>
        <w:t>Wang (2017)</w:t>
      </w:r>
      <w:r w:rsidR="0024784D">
        <w:rPr>
          <w:rFonts w:ascii="Times New Roman" w:hAnsi="Times New Roman"/>
        </w:rPr>
        <w:fldChar w:fldCharType="end"/>
      </w:r>
      <w:r w:rsidR="0024784D">
        <w:rPr>
          <w:rFonts w:ascii="Times New Roman" w:hAnsi="Times New Roman"/>
        </w:rPr>
        <w:t>, t</w:t>
      </w:r>
      <w:r w:rsidR="0072173F" w:rsidRPr="0013783D">
        <w:rPr>
          <w:rFonts w:ascii="Times New Roman" w:hAnsi="Times New Roman"/>
        </w:rPr>
        <w:t>he const</w:t>
      </w:r>
      <w:r w:rsidR="0045485B" w:rsidRPr="0013783D">
        <w:rPr>
          <w:rFonts w:ascii="Times New Roman" w:hAnsi="Times New Roman"/>
        </w:rPr>
        <w:t>itutive equations for linear porothermoelasticity are written as</w:t>
      </w:r>
      <w:r w:rsidR="00494C2C" w:rsidRPr="0013783D">
        <w:rPr>
          <w:rFonts w:ascii="Times New Roman" w:hAnsi="Times New Roman"/>
        </w:rPr>
        <w:t xml:space="preserve"> follows:</w:t>
      </w:r>
    </w:p>
    <w:p w14:paraId="17016EAD" w14:textId="77777777" w:rsidR="00494C2C" w:rsidRPr="0013783D" w:rsidRDefault="00302D84" w:rsidP="0013783D">
      <w:pPr>
        <w:keepNext/>
        <w:spacing w:line="360" w:lineRule="auto"/>
        <w:jc w:val="center"/>
        <w:rPr>
          <w:rFonts w:ascii="Times New Roman" w:hAnsi="Times New Roman"/>
        </w:rPr>
      </w:pPr>
      <w:r w:rsidRPr="0013783D">
        <w:rPr>
          <w:rFonts w:ascii="Times New Roman" w:hAnsi="Times New Roman"/>
          <w:position w:val="-60"/>
        </w:rPr>
        <w:object w:dxaOrig="1420" w:dyaOrig="1320" w14:anchorId="721F9F72">
          <v:shape id="_x0000_i1031" type="#_x0000_t75" style="width:70.75pt;height:65.8pt" o:ole="">
            <v:imagedata r:id="rId20" o:title=""/>
          </v:shape>
          <o:OLEObject Type="Embed" ProgID="Equation.DSMT4" ShapeID="_x0000_i1031" DrawAspect="Content" ObjectID="_1714198817" r:id="rId21"/>
        </w:object>
      </w:r>
      <w:r w:rsidR="0045485B" w:rsidRPr="0013783D">
        <w:rPr>
          <w:rFonts w:ascii="Times New Roman" w:hAnsi="Times New Roman"/>
        </w:rPr>
        <w:t xml:space="preserve">    where </w:t>
      </w:r>
      <w:r w:rsidR="00036104" w:rsidRPr="0013783D">
        <w:rPr>
          <w:rFonts w:ascii="Times New Roman" w:hAnsi="Times New Roman"/>
          <w:position w:val="-92"/>
        </w:rPr>
        <w:object w:dxaOrig="2380" w:dyaOrig="1960" w14:anchorId="4234BF71">
          <v:shape id="_x0000_i1032" type="#_x0000_t75" style="width:119.15pt;height:98.05pt" o:ole="">
            <v:imagedata r:id="rId22" o:title=""/>
          </v:shape>
          <o:OLEObject Type="Embed" ProgID="Equation.DSMT4" ShapeID="_x0000_i1032" DrawAspect="Content" ObjectID="_1714198818" r:id="rId23"/>
        </w:object>
      </w:r>
      <w:r w:rsidR="0024784D">
        <w:rPr>
          <w:rFonts w:ascii="Times New Roman" w:hAnsi="Times New Roman"/>
        </w:rPr>
        <w:t xml:space="preserve">                               </w:t>
      </w:r>
      <w:r w:rsidR="00693B12" w:rsidRPr="0013783D">
        <w:rPr>
          <w:rFonts w:ascii="Times New Roman" w:hAnsi="Times New Roman"/>
        </w:rPr>
        <w:fldChar w:fldCharType="begin"/>
      </w:r>
      <w:r w:rsidR="00693B12" w:rsidRPr="0013783D">
        <w:rPr>
          <w:rFonts w:ascii="Times New Roman" w:hAnsi="Times New Roman"/>
        </w:rPr>
        <w:instrText xml:space="preserve"> MACROBUTTON MTPlaceRef \* MERGEFORMAT </w:instrText>
      </w:r>
      <w:r w:rsidR="00693B12" w:rsidRPr="0013783D">
        <w:rPr>
          <w:rFonts w:ascii="Times New Roman" w:hAnsi="Times New Roman"/>
        </w:rPr>
        <w:fldChar w:fldCharType="begin"/>
      </w:r>
      <w:r w:rsidR="00693B12" w:rsidRPr="0013783D">
        <w:rPr>
          <w:rFonts w:ascii="Times New Roman" w:hAnsi="Times New Roman"/>
        </w:rPr>
        <w:instrText xml:space="preserve"> SEQ MTEqn \h \* MERGEFORMAT </w:instrText>
      </w:r>
      <w:r w:rsidR="00693B12" w:rsidRPr="0013783D">
        <w:rPr>
          <w:rFonts w:ascii="Times New Roman" w:hAnsi="Times New Roman"/>
        </w:rPr>
        <w:fldChar w:fldCharType="end"/>
      </w:r>
      <w:r w:rsidR="00693B12" w:rsidRPr="0013783D">
        <w:rPr>
          <w:rFonts w:ascii="Times New Roman" w:hAnsi="Times New Roman"/>
        </w:rPr>
        <w:instrText>(</w:instrText>
      </w:r>
      <w:r w:rsidR="00693B12" w:rsidRPr="0013783D">
        <w:rPr>
          <w:rFonts w:ascii="Times New Roman" w:hAnsi="Times New Roman"/>
        </w:rPr>
        <w:fldChar w:fldCharType="begin"/>
      </w:r>
      <w:r w:rsidR="00693B12" w:rsidRPr="0013783D">
        <w:rPr>
          <w:rFonts w:ascii="Times New Roman" w:hAnsi="Times New Roman"/>
        </w:rPr>
        <w:instrText xml:space="preserve"> SEQ MTEqn \c \* Arabic \* MERGEFORMAT </w:instrText>
      </w:r>
      <w:r w:rsidR="00693B12" w:rsidRPr="0013783D">
        <w:rPr>
          <w:rFonts w:ascii="Times New Roman" w:hAnsi="Times New Roman"/>
        </w:rPr>
        <w:fldChar w:fldCharType="separate"/>
      </w:r>
      <w:r w:rsidR="00A572F2">
        <w:rPr>
          <w:rFonts w:ascii="Times New Roman" w:hAnsi="Times New Roman"/>
          <w:noProof/>
        </w:rPr>
        <w:instrText>3</w:instrText>
      </w:r>
      <w:r w:rsidR="00693B12" w:rsidRPr="0013783D">
        <w:rPr>
          <w:rFonts w:ascii="Times New Roman" w:hAnsi="Times New Roman"/>
        </w:rPr>
        <w:fldChar w:fldCharType="end"/>
      </w:r>
      <w:r w:rsidR="00693B12" w:rsidRPr="0013783D">
        <w:rPr>
          <w:rFonts w:ascii="Times New Roman" w:hAnsi="Times New Roman"/>
        </w:rPr>
        <w:instrText>)</w:instrText>
      </w:r>
      <w:r w:rsidR="00693B12" w:rsidRPr="0013783D">
        <w:rPr>
          <w:rFonts w:ascii="Times New Roman" w:hAnsi="Times New Roman"/>
        </w:rPr>
        <w:fldChar w:fldCharType="end"/>
      </w:r>
    </w:p>
    <w:p w14:paraId="2CFF9354" w14:textId="637024D5" w:rsidR="00E0326E" w:rsidRPr="0013783D" w:rsidRDefault="00C51877" w:rsidP="0013783D">
      <w:pPr>
        <w:adjustRightInd w:val="0"/>
        <w:snapToGrid w:val="0"/>
        <w:spacing w:line="360" w:lineRule="auto"/>
        <w:jc w:val="both"/>
        <w:rPr>
          <w:rFonts w:ascii="Times New Roman" w:hAnsi="Times New Roman"/>
        </w:rPr>
      </w:pPr>
      <w:r w:rsidRPr="0013783D">
        <w:rPr>
          <w:rFonts w:ascii="Times New Roman" w:hAnsi="Times New Roman"/>
          <w:snapToGrid w:val="0"/>
        </w:rPr>
        <w:t>where</w:t>
      </w:r>
      <w:r w:rsidR="00FE23E5" w:rsidRPr="0013783D">
        <w:rPr>
          <w:rFonts w:ascii="Times New Roman" w:hAnsi="Times New Roman"/>
          <w:snapToGrid w:val="0"/>
          <w:position w:val="-4"/>
        </w:rPr>
        <w:object w:dxaOrig="220" w:dyaOrig="260" w14:anchorId="7CA12298">
          <v:shape id="_x0000_i1033" type="#_x0000_t75" style="width:11.15pt;height:11.15pt" o:ole="">
            <v:imagedata r:id="rId24" o:title=""/>
          </v:shape>
          <o:OLEObject Type="Embed" ProgID="Equation.DSMT4" ShapeID="_x0000_i1033" DrawAspect="Content" ObjectID="_1714198819" r:id="rId25"/>
        </w:object>
      </w:r>
      <w:r w:rsidR="005E5BEE" w:rsidRPr="0013783D">
        <w:rPr>
          <w:rFonts w:ascii="Times New Roman" w:hAnsi="Times New Roman"/>
          <w:snapToGrid w:val="0"/>
        </w:rPr>
        <w:t>and</w:t>
      </w:r>
      <w:r w:rsidR="003E5194" w:rsidRPr="0013783D">
        <w:rPr>
          <w:rFonts w:ascii="Times New Roman" w:hAnsi="Times New Roman"/>
          <w:position w:val="-6"/>
        </w:rPr>
        <w:object w:dxaOrig="220" w:dyaOrig="220" w14:anchorId="4CB92B89">
          <v:shape id="_x0000_i1034" type="#_x0000_t75" style="width:11.15pt;height:11.15pt" o:ole="">
            <v:imagedata r:id="rId26" o:title=""/>
          </v:shape>
          <o:OLEObject Type="Embed" ProgID="Equation.DSMT4" ShapeID="_x0000_i1034" DrawAspect="Content" ObjectID="_1714198820" r:id="rId27"/>
        </w:object>
      </w:r>
      <w:r w:rsidR="005E23D5" w:rsidRPr="0013783D">
        <w:rPr>
          <w:rFonts w:ascii="Times New Roman" w:hAnsi="Times New Roman"/>
          <w:snapToGrid w:val="0"/>
        </w:rPr>
        <w:t>is volumetric strain tensor and total stress t</w:t>
      </w:r>
      <w:r w:rsidRPr="0013783D">
        <w:rPr>
          <w:rFonts w:ascii="Times New Roman" w:hAnsi="Times New Roman"/>
          <w:snapToGrid w:val="0"/>
        </w:rPr>
        <w:t>ensor, respectively.</w:t>
      </w:r>
      <w:r w:rsidR="00FE23E5" w:rsidRPr="0013783D">
        <w:rPr>
          <w:rFonts w:ascii="Times New Roman" w:hAnsi="Times New Roman"/>
          <w:snapToGrid w:val="0"/>
          <w:position w:val="-10"/>
        </w:rPr>
        <w:object w:dxaOrig="200" w:dyaOrig="320" w14:anchorId="76C80C98">
          <v:shape id="_x0000_i1035" type="#_x0000_t75" style="width:11.15pt;height:16.15pt" o:ole="">
            <v:imagedata r:id="rId28" o:title=""/>
          </v:shape>
          <o:OLEObject Type="Embed" ProgID="Equation.DSMT4" ShapeID="_x0000_i1035" DrawAspect="Content" ObjectID="_1714198821" r:id="rId29"/>
        </w:object>
      </w:r>
      <w:r w:rsidR="00E13A83" w:rsidRPr="0013783D">
        <w:rPr>
          <w:rFonts w:ascii="Times New Roman" w:hAnsi="Times New Roman"/>
          <w:snapToGrid w:val="0"/>
        </w:rPr>
        <w:t xml:space="preserve"> </w:t>
      </w:r>
      <w:r w:rsidRPr="0013783D">
        <w:rPr>
          <w:rFonts w:ascii="Times New Roman" w:hAnsi="Times New Roman"/>
          <w:snapToGrid w:val="0"/>
        </w:rPr>
        <w:t>is the varia</w:t>
      </w:r>
      <w:r w:rsidR="00406356">
        <w:rPr>
          <w:rFonts w:ascii="Times New Roman" w:hAnsi="Times New Roman"/>
          <w:snapToGrid w:val="0"/>
        </w:rPr>
        <w:t xml:space="preserve">tion of fluid content per unit </w:t>
      </w:r>
      <w:r w:rsidRPr="0013783D">
        <w:rPr>
          <w:rFonts w:ascii="Times New Roman" w:hAnsi="Times New Roman"/>
          <w:snapToGrid w:val="0"/>
        </w:rPr>
        <w:t xml:space="preserve">volume, </w:t>
      </w:r>
      <w:r w:rsidR="00FE23E5" w:rsidRPr="0013783D">
        <w:rPr>
          <w:rFonts w:ascii="Times New Roman" w:hAnsi="Times New Roman"/>
          <w:snapToGrid w:val="0"/>
          <w:position w:val="-4"/>
        </w:rPr>
        <w:object w:dxaOrig="240" w:dyaOrig="260" w14:anchorId="73981DA6">
          <v:shape id="_x0000_i1036" type="#_x0000_t75" style="width:11.15pt;height:13.65pt" o:ole="">
            <v:imagedata r:id="rId30" o:title=""/>
          </v:shape>
          <o:OLEObject Type="Embed" ProgID="Equation.DSMT4" ShapeID="_x0000_i1036" DrawAspect="Content" ObjectID="_1714198822" r:id="rId31"/>
        </w:object>
      </w:r>
      <w:r w:rsidR="00E13A83" w:rsidRPr="0013783D">
        <w:rPr>
          <w:rFonts w:ascii="Times New Roman" w:hAnsi="Times New Roman"/>
          <w:snapToGrid w:val="0"/>
        </w:rPr>
        <w:t>is entropy density,</w:t>
      </w:r>
      <w:r w:rsidR="00FE23E5" w:rsidRPr="0013783D">
        <w:rPr>
          <w:rFonts w:ascii="Times New Roman" w:hAnsi="Times New Roman"/>
          <w:snapToGrid w:val="0"/>
          <w:position w:val="-10"/>
        </w:rPr>
        <w:object w:dxaOrig="240" w:dyaOrig="260" w14:anchorId="2DB66204">
          <v:shape id="_x0000_i1037" type="#_x0000_t75" style="width:11.15pt;height:13.65pt" o:ole="">
            <v:imagedata r:id="rId32" o:title=""/>
          </v:shape>
          <o:OLEObject Type="Embed" ProgID="Equation.DSMT4" ShapeID="_x0000_i1037" DrawAspect="Content" ObjectID="_1714198823" r:id="rId33"/>
        </w:object>
      </w:r>
      <w:r w:rsidRPr="0013783D">
        <w:rPr>
          <w:rFonts w:ascii="Times New Roman" w:hAnsi="Times New Roman"/>
          <w:snapToGrid w:val="0"/>
        </w:rPr>
        <w:t xml:space="preserve">is pore pressure </w:t>
      </w:r>
      <w:r w:rsidR="00CC634C" w:rsidRPr="0013783D">
        <w:rPr>
          <w:rFonts w:ascii="Times New Roman" w:hAnsi="Times New Roman"/>
          <w:snapToGrid w:val="0"/>
        </w:rPr>
        <w:t>change</w:t>
      </w:r>
      <w:r w:rsidR="00F65E3F">
        <w:rPr>
          <w:rFonts w:ascii="Times New Roman" w:hAnsi="Times New Roman"/>
          <w:snapToGrid w:val="0"/>
        </w:rPr>
        <w:t xml:space="preserve"> from virgin pore pressure</w:t>
      </w:r>
      <w:r w:rsidR="00CC634C" w:rsidRPr="0013783D">
        <w:rPr>
          <w:rFonts w:ascii="Times New Roman" w:hAnsi="Times New Roman"/>
          <w:snapToGrid w:val="0"/>
        </w:rPr>
        <w:t xml:space="preserve"> </w:t>
      </w:r>
      <w:r w:rsidRPr="0013783D">
        <w:rPr>
          <w:rFonts w:ascii="Times New Roman" w:hAnsi="Times New Roman"/>
          <w:snapToGrid w:val="0"/>
        </w:rPr>
        <w:t xml:space="preserve">and </w:t>
      </w:r>
      <w:r w:rsidR="00FE23E5" w:rsidRPr="0013783D">
        <w:rPr>
          <w:rFonts w:ascii="Times New Roman" w:hAnsi="Times New Roman"/>
          <w:snapToGrid w:val="0"/>
          <w:position w:val="-4"/>
        </w:rPr>
        <w:object w:dxaOrig="220" w:dyaOrig="260" w14:anchorId="48DAFEE8">
          <v:shape id="_x0000_i1038" type="#_x0000_t75" style="width:11.15pt;height:13.65pt" o:ole="">
            <v:imagedata r:id="rId34" o:title=""/>
          </v:shape>
          <o:OLEObject Type="Embed" ProgID="Equation.DSMT4" ShapeID="_x0000_i1038" DrawAspect="Content" ObjectID="_1714198824" r:id="rId35"/>
        </w:object>
      </w:r>
      <w:r w:rsidRPr="0013783D">
        <w:rPr>
          <w:rFonts w:ascii="Times New Roman" w:hAnsi="Times New Roman"/>
          <w:snapToGrid w:val="0"/>
        </w:rPr>
        <w:t>is temperature</w:t>
      </w:r>
      <w:r w:rsidR="00CC634C" w:rsidRPr="0013783D">
        <w:rPr>
          <w:rFonts w:ascii="Times New Roman" w:hAnsi="Times New Roman"/>
          <w:snapToGrid w:val="0"/>
        </w:rPr>
        <w:t xml:space="preserve"> change from the reference temperature</w:t>
      </w:r>
      <w:r w:rsidR="00693B12" w:rsidRPr="0013783D">
        <w:rPr>
          <w:rFonts w:ascii="Times New Roman" w:hAnsi="Times New Roman"/>
          <w:position w:val="-12"/>
        </w:rPr>
        <w:object w:dxaOrig="320" w:dyaOrig="360" w14:anchorId="1471E0C0">
          <v:shape id="_x0000_i1039" type="#_x0000_t75" style="width:16.15pt;height:18.6pt" o:ole="">
            <v:imagedata r:id="rId36" o:title=""/>
          </v:shape>
          <o:OLEObject Type="Embed" ProgID="Equation.DSMT4" ShapeID="_x0000_i1039" DrawAspect="Content" ObjectID="_1714198825" r:id="rId37"/>
        </w:object>
      </w:r>
      <w:r w:rsidR="00E13A83" w:rsidRPr="0013783D">
        <w:rPr>
          <w:rFonts w:ascii="Times New Roman" w:hAnsi="Times New Roman"/>
          <w:snapToGrid w:val="0"/>
        </w:rPr>
        <w:t xml:space="preserve">. The material </w:t>
      </w:r>
      <w:r w:rsidR="001C28A5" w:rsidRPr="0013783D">
        <w:rPr>
          <w:rFonts w:ascii="Times New Roman" w:hAnsi="Times New Roman"/>
          <w:snapToGrid w:val="0"/>
        </w:rPr>
        <w:t>constants</w:t>
      </w:r>
      <w:r w:rsidR="00E13A83" w:rsidRPr="0013783D">
        <w:rPr>
          <w:rFonts w:ascii="Times New Roman" w:hAnsi="Times New Roman"/>
          <w:snapToGrid w:val="0"/>
        </w:rPr>
        <w:t xml:space="preserve"> include the drained bulk modulus tensor</w:t>
      </w:r>
      <w:r w:rsidR="00E62346" w:rsidRPr="0013783D">
        <w:rPr>
          <w:rFonts w:ascii="Times New Roman" w:hAnsi="Times New Roman"/>
          <w:position w:val="-4"/>
        </w:rPr>
        <w:object w:dxaOrig="260" w:dyaOrig="260" w14:anchorId="6FC7F0C0">
          <v:shape id="_x0000_i1040" type="#_x0000_t75" style="width:13.65pt;height:13.65pt" o:ole="">
            <v:imagedata r:id="rId38" o:title=""/>
          </v:shape>
          <o:OLEObject Type="Embed" ProgID="Equation.DSMT4" ShapeID="_x0000_i1040" DrawAspect="Content" ObjectID="_1714198826" r:id="rId39"/>
        </w:object>
      </w:r>
      <w:r w:rsidR="00E13A83" w:rsidRPr="0013783D">
        <w:rPr>
          <w:rFonts w:ascii="Times New Roman" w:hAnsi="Times New Roman"/>
        </w:rPr>
        <w:t>, Biot effective stress coefficient</w:t>
      </w:r>
      <w:r w:rsidR="00E13A83" w:rsidRPr="0013783D">
        <w:rPr>
          <w:rFonts w:ascii="Times New Roman" w:hAnsi="Times New Roman"/>
          <w:position w:val="-6"/>
        </w:rPr>
        <w:object w:dxaOrig="220" w:dyaOrig="220" w14:anchorId="646BEF22">
          <v:shape id="_x0000_i1041" type="#_x0000_t75" style="width:11.15pt;height:11.15pt" o:ole="">
            <v:imagedata r:id="rId40" o:title=""/>
          </v:shape>
          <o:OLEObject Type="Embed" ProgID="Equation.DSMT4" ShapeID="_x0000_i1041" DrawAspect="Content" ObjectID="_1714198827" r:id="rId41"/>
        </w:object>
      </w:r>
      <w:r w:rsidR="00E13A83" w:rsidRPr="0013783D">
        <w:rPr>
          <w:rFonts w:ascii="Times New Roman" w:hAnsi="Times New Roman"/>
        </w:rPr>
        <w:t xml:space="preserve">, </w:t>
      </w:r>
      <w:r w:rsidR="00E13A83" w:rsidRPr="0013783D">
        <w:rPr>
          <w:rFonts w:ascii="Times New Roman" w:hAnsi="Times New Roman"/>
          <w:snapToGrid w:val="0"/>
        </w:rPr>
        <w:t>Skempton pore pressure coefficient</w:t>
      </w:r>
      <w:r w:rsidR="00E62346" w:rsidRPr="0013783D">
        <w:rPr>
          <w:rFonts w:ascii="Times New Roman" w:hAnsi="Times New Roman"/>
          <w:snapToGrid w:val="0"/>
          <w:position w:val="-4"/>
        </w:rPr>
        <w:object w:dxaOrig="240" w:dyaOrig="260" w14:anchorId="1BC1CF15">
          <v:shape id="_x0000_i1042" type="#_x0000_t75" style="width:11.15pt;height:13.65pt" o:ole="">
            <v:imagedata r:id="rId42" o:title=""/>
          </v:shape>
          <o:OLEObject Type="Embed" ProgID="Equation.DSMT4" ShapeID="_x0000_i1042" DrawAspect="Content" ObjectID="_1714198828" r:id="rId43"/>
        </w:object>
      </w:r>
      <w:r w:rsidR="00E13A83" w:rsidRPr="0013783D">
        <w:rPr>
          <w:rFonts w:ascii="Times New Roman" w:hAnsi="Times New Roman"/>
          <w:snapToGrid w:val="0"/>
        </w:rPr>
        <w:t xml:space="preserve">, coefficient of volumetric thermal expansion of </w:t>
      </w:r>
      <w:r w:rsidR="00E62346" w:rsidRPr="0013783D">
        <w:rPr>
          <w:rFonts w:ascii="Times New Roman" w:hAnsi="Times New Roman"/>
          <w:snapToGrid w:val="0"/>
        </w:rPr>
        <w:t>porous media frame</w:t>
      </w:r>
      <w:r w:rsidR="00E13A83" w:rsidRPr="0013783D">
        <w:rPr>
          <w:rFonts w:ascii="Times New Roman" w:hAnsi="Times New Roman"/>
          <w:snapToGrid w:val="0"/>
        </w:rPr>
        <w:t xml:space="preserve"> </w:t>
      </w:r>
      <w:r w:rsidR="00E13A83" w:rsidRPr="0013783D">
        <w:rPr>
          <w:rFonts w:ascii="Times New Roman" w:hAnsi="Times New Roman"/>
          <w:snapToGrid w:val="0"/>
          <w:position w:val="-12"/>
        </w:rPr>
        <w:object w:dxaOrig="279" w:dyaOrig="360" w14:anchorId="75322966">
          <v:shape id="_x0000_i1043" type="#_x0000_t75" style="width:13.65pt;height:18.6pt" o:ole="">
            <v:imagedata r:id="rId44" o:title=""/>
          </v:shape>
          <o:OLEObject Type="Embed" ProgID="Equation.DSMT4" ShapeID="_x0000_i1043" DrawAspect="Content" ObjectID="_1714198829" r:id="rId45"/>
        </w:object>
      </w:r>
      <w:r w:rsidR="00E62346" w:rsidRPr="0013783D">
        <w:rPr>
          <w:rFonts w:ascii="Times New Roman" w:hAnsi="Times New Roman"/>
          <w:snapToGrid w:val="0"/>
        </w:rPr>
        <w:t>, coefficient of volumetric thermal expansion of variations in fluid content in the solid-fluid system</w:t>
      </w:r>
      <w:r w:rsidR="00E62346" w:rsidRPr="0013783D">
        <w:rPr>
          <w:rFonts w:ascii="Times New Roman" w:hAnsi="Times New Roman"/>
          <w:snapToGrid w:val="0"/>
          <w:position w:val="-12"/>
        </w:rPr>
        <w:object w:dxaOrig="260" w:dyaOrig="360" w14:anchorId="206B26EB">
          <v:shape id="_x0000_i1044" type="#_x0000_t75" style="width:13.65pt;height:18.6pt" o:ole="">
            <v:imagedata r:id="rId46" o:title=""/>
          </v:shape>
          <o:OLEObject Type="Embed" ProgID="Equation.DSMT4" ShapeID="_x0000_i1044" DrawAspect="Content" ObjectID="_1714198830" r:id="rId47"/>
        </w:object>
      </w:r>
      <w:r w:rsidR="00E62346" w:rsidRPr="0013783D">
        <w:rPr>
          <w:rFonts w:ascii="Times New Roman" w:hAnsi="Times New Roman"/>
          <w:snapToGrid w:val="0"/>
        </w:rPr>
        <w:t>, and</w:t>
      </w:r>
      <w:r w:rsidR="00036104" w:rsidRPr="0013783D">
        <w:rPr>
          <w:rFonts w:ascii="Times New Roman" w:hAnsi="Times New Roman"/>
          <w:position w:val="-6"/>
        </w:rPr>
        <w:object w:dxaOrig="260" w:dyaOrig="220" w14:anchorId="49C0B866">
          <v:shape id="_x0000_i1045" type="#_x0000_t75" style="width:13.65pt;height:11.15pt" o:ole="">
            <v:imagedata r:id="rId48" o:title=""/>
          </v:shape>
          <o:OLEObject Type="Embed" ProgID="Equation.DSMT4" ShapeID="_x0000_i1045" DrawAspect="Content" ObjectID="_1714198831" r:id="rId49"/>
        </w:object>
      </w:r>
      <w:r w:rsidR="005E5BEE" w:rsidRPr="0013783D">
        <w:rPr>
          <w:rFonts w:ascii="Times New Roman" w:hAnsi="Times New Roman"/>
          <w:snapToGrid w:val="0"/>
        </w:rPr>
        <w:t>represents the</w:t>
      </w:r>
      <w:r w:rsidR="00E62346" w:rsidRPr="0013783D">
        <w:rPr>
          <w:rFonts w:ascii="Times New Roman" w:hAnsi="Times New Roman"/>
          <w:snapToGrid w:val="0"/>
        </w:rPr>
        <w:t xml:space="preserve"> specific heat of the porous medium at the reference temperature.</w:t>
      </w:r>
      <w:r w:rsidR="00F03FB4" w:rsidRPr="0013783D">
        <w:rPr>
          <w:rFonts w:ascii="Times New Roman" w:hAnsi="Times New Roman"/>
          <w:snapToGrid w:val="0"/>
        </w:rPr>
        <w:t xml:space="preserve"> From the constitutive equations, it shows that the deformation of the solid frame is caused by the effective stress and the temperature change. The fluid phase</w:t>
      </w:r>
      <w:r w:rsidR="0024784D">
        <w:rPr>
          <w:rFonts w:ascii="Times New Roman" w:hAnsi="Times New Roman"/>
          <w:snapToGrid w:val="0"/>
        </w:rPr>
        <w:t xml:space="preserve"> in the porous medium is not only </w:t>
      </w:r>
      <w:r w:rsidR="00F03FB4" w:rsidRPr="0013783D">
        <w:rPr>
          <w:rFonts w:ascii="Times New Roman" w:hAnsi="Times New Roman"/>
          <w:snapToGrid w:val="0"/>
        </w:rPr>
        <w:t>deform</w:t>
      </w:r>
      <w:r w:rsidR="0024784D">
        <w:rPr>
          <w:rFonts w:ascii="Times New Roman" w:hAnsi="Times New Roman"/>
          <w:snapToGrid w:val="0"/>
        </w:rPr>
        <w:t>ing with the solid frame, but</w:t>
      </w:r>
      <w:r w:rsidR="00F03FB4" w:rsidRPr="0013783D">
        <w:rPr>
          <w:rFonts w:ascii="Times New Roman" w:hAnsi="Times New Roman"/>
          <w:snapToGrid w:val="0"/>
        </w:rPr>
        <w:t xml:space="preserve"> at the same time, driven by pore pressure gradient and thermal forces, causing the pore fluid entering or leaving the solid frame of unit volume. </w:t>
      </w:r>
      <w:r w:rsidR="00BD2BDF" w:rsidRPr="0013783D">
        <w:rPr>
          <w:rFonts w:ascii="Times New Roman" w:hAnsi="Times New Roman"/>
          <w:snapToGrid w:val="0"/>
        </w:rPr>
        <w:t xml:space="preserve">Last, the stress </w:t>
      </w:r>
      <w:r w:rsidR="00BD2BDF" w:rsidRPr="0013783D">
        <w:rPr>
          <w:rFonts w:ascii="Times New Roman" w:hAnsi="Times New Roman"/>
          <w:snapToGrid w:val="0"/>
        </w:rPr>
        <w:lastRenderedPageBreak/>
        <w:t xml:space="preserve">and temperature change will cause the change of the entropy of the porous system based on the generalized-energy relation. </w:t>
      </w:r>
      <w:r w:rsidR="0024784D">
        <w:rPr>
          <w:rFonts w:ascii="Times New Roman" w:hAnsi="Times New Roman"/>
          <w:snapToGrid w:val="0"/>
        </w:rPr>
        <w:t>T</w:t>
      </w:r>
      <w:r w:rsidR="00BD2BDF" w:rsidRPr="0013783D">
        <w:rPr>
          <w:rFonts w:ascii="Times New Roman" w:hAnsi="Times New Roman"/>
          <w:snapToGrid w:val="0"/>
        </w:rPr>
        <w:t xml:space="preserve">he entropy density is </w:t>
      </w:r>
      <w:r w:rsidR="0024784D">
        <w:rPr>
          <w:rFonts w:ascii="Times New Roman" w:hAnsi="Times New Roman"/>
          <w:snapToGrid w:val="0"/>
        </w:rPr>
        <w:t xml:space="preserve">therefore becoming </w:t>
      </w:r>
      <w:r w:rsidR="00BD2BDF" w:rsidRPr="0013783D">
        <w:rPr>
          <w:rFonts w:ascii="Times New Roman" w:hAnsi="Times New Roman"/>
          <w:snapToGrid w:val="0"/>
        </w:rPr>
        <w:t>a function of volumetric strain of the solid frame and fluid content and the change of temperature. Thus, the constitutive equ</w:t>
      </w:r>
      <w:r w:rsidR="00F91BDD" w:rsidRPr="0013783D">
        <w:rPr>
          <w:rFonts w:ascii="Times New Roman" w:hAnsi="Times New Roman"/>
          <w:snapToGrid w:val="0"/>
        </w:rPr>
        <w:t>ations relate and couple volumetric strain</w:t>
      </w:r>
      <w:r w:rsidR="00BD2BDF" w:rsidRPr="0013783D">
        <w:rPr>
          <w:rFonts w:ascii="Times New Roman" w:hAnsi="Times New Roman"/>
          <w:snapToGrid w:val="0"/>
        </w:rPr>
        <w:t xml:space="preserve">, fluid content and energy variables </w:t>
      </w:r>
      <w:r w:rsidR="00BD2BDF" w:rsidRPr="0013783D">
        <w:rPr>
          <w:rFonts w:ascii="Times New Roman" w:hAnsi="Times New Roman"/>
          <w:position w:val="-14"/>
        </w:rPr>
        <w:object w:dxaOrig="859" w:dyaOrig="400" w14:anchorId="016EEF49">
          <v:shape id="_x0000_i1046" type="#_x0000_t75" style="width:44.7pt;height:19.85pt" o:ole="">
            <v:imagedata r:id="rId50" o:title=""/>
          </v:shape>
          <o:OLEObject Type="Embed" ProgID="Equation.DSMT4" ShapeID="_x0000_i1046" DrawAspect="Content" ObjectID="_1714198832" r:id="rId51"/>
        </w:object>
      </w:r>
      <w:r w:rsidR="0013783D" w:rsidRPr="0013783D">
        <w:rPr>
          <w:rFonts w:ascii="Times New Roman" w:hAnsi="Times New Roman"/>
        </w:rPr>
        <w:t xml:space="preserve"> </w:t>
      </w:r>
      <w:r w:rsidR="00353C7D" w:rsidRPr="0013783D">
        <w:rPr>
          <w:rFonts w:ascii="Times New Roman" w:hAnsi="Times New Roman"/>
          <w:snapToGrid w:val="0"/>
        </w:rPr>
        <w:t>with total stress, pore stress and temperature</w:t>
      </w:r>
      <w:r w:rsidR="00BD2BDF" w:rsidRPr="0013783D">
        <w:rPr>
          <w:rFonts w:ascii="Times New Roman" w:hAnsi="Times New Roman"/>
          <w:snapToGrid w:val="0"/>
        </w:rPr>
        <w:t xml:space="preserve"> variables </w:t>
      </w:r>
      <w:r w:rsidR="003E5194" w:rsidRPr="0013783D">
        <w:rPr>
          <w:rFonts w:ascii="Times New Roman" w:hAnsi="Times New Roman"/>
          <w:position w:val="-14"/>
        </w:rPr>
        <w:object w:dxaOrig="880" w:dyaOrig="400" w14:anchorId="17DE68E9">
          <v:shape id="_x0000_i1047" type="#_x0000_t75" style="width:44.7pt;height:19.85pt" o:ole="">
            <v:imagedata r:id="rId52" o:title=""/>
          </v:shape>
          <o:OLEObject Type="Embed" ProgID="Equation.DSMT4" ShapeID="_x0000_i1047" DrawAspect="Content" ObjectID="_1714198833" r:id="rId53"/>
        </w:object>
      </w:r>
      <w:r w:rsidR="00353C7D" w:rsidRPr="0013783D">
        <w:rPr>
          <w:rFonts w:ascii="Times New Roman" w:hAnsi="Times New Roman"/>
        </w:rPr>
        <w:t xml:space="preserve">with the materials </w:t>
      </w:r>
      <w:r w:rsidR="0024784D" w:rsidRPr="0013783D">
        <w:rPr>
          <w:rFonts w:ascii="Times New Roman" w:hAnsi="Times New Roman"/>
        </w:rPr>
        <w:t>constant</w:t>
      </w:r>
      <w:r w:rsidR="00371241" w:rsidRPr="0013783D">
        <w:rPr>
          <w:rFonts w:ascii="Times New Roman" w:hAnsi="Times New Roman"/>
          <w:position w:val="-14"/>
        </w:rPr>
        <w:object w:dxaOrig="1840" w:dyaOrig="400" w14:anchorId="4A6B7E9F">
          <v:shape id="_x0000_i1048" type="#_x0000_t75" style="width:91.85pt;height:19.85pt" o:ole="">
            <v:imagedata r:id="rId54" o:title=""/>
          </v:shape>
          <o:OLEObject Type="Embed" ProgID="Equation.DSMT4" ShapeID="_x0000_i1048" DrawAspect="Content" ObjectID="_1714198834" r:id="rId55"/>
        </w:object>
      </w:r>
      <w:r w:rsidR="0013783D" w:rsidRPr="0013783D">
        <w:rPr>
          <w:rFonts w:ascii="Times New Roman" w:hAnsi="Times New Roman"/>
        </w:rPr>
        <w:t xml:space="preserve">. </w:t>
      </w:r>
      <w:r w:rsidR="0024784D">
        <w:rPr>
          <w:rFonts w:ascii="Times New Roman" w:hAnsi="Times New Roman"/>
        </w:rPr>
        <w:t>Noted that o</w:t>
      </w:r>
      <w:r w:rsidR="006B0E9D" w:rsidRPr="0013783D">
        <w:rPr>
          <w:rFonts w:ascii="Times New Roman" w:hAnsi="Times New Roman"/>
        </w:rPr>
        <w:t xml:space="preserve">ne of these volumetric response </w:t>
      </w:r>
      <w:r w:rsidR="006B0E9D" w:rsidRPr="00780CED">
        <w:rPr>
          <w:rFonts w:ascii="Times New Roman" w:hAnsi="Times New Roman"/>
        </w:rPr>
        <w:t>that Eq. 3 shows can also be</w:t>
      </w:r>
      <w:r w:rsidR="00780CED" w:rsidRPr="00780CED">
        <w:rPr>
          <w:rFonts w:ascii="Times New Roman" w:hAnsi="Times New Roman"/>
        </w:rPr>
        <w:t xml:space="preserve"> obtained from</w:t>
      </w:r>
      <w:r w:rsidR="006B0E9D" w:rsidRPr="00780CED">
        <w:rPr>
          <w:rFonts w:ascii="Times New Roman" w:hAnsi="Times New Roman"/>
        </w:rPr>
        <w:t xml:space="preserve"> contraction on Eq. 4.</w:t>
      </w:r>
    </w:p>
    <w:p w14:paraId="63C3C4FF" w14:textId="77777777" w:rsidR="006B0E9D" w:rsidRDefault="00A85FCD" w:rsidP="00FE23E5">
      <w:pPr>
        <w:adjustRightInd w:val="0"/>
        <w:snapToGrid w:val="0"/>
        <w:rPr>
          <w:rFonts w:ascii="Times New Roman" w:hAnsi="Times New Roman"/>
        </w:rPr>
      </w:pPr>
      <w:r w:rsidRPr="00A85FCD">
        <w:rPr>
          <w:rFonts w:ascii="Times New Roman" w:hAnsi="Times New Roman"/>
          <w:position w:val="-24"/>
        </w:rPr>
        <w:object w:dxaOrig="3120" w:dyaOrig="639" w14:anchorId="18E58626">
          <v:shape id="_x0000_i1049" type="#_x0000_t75" style="width:155.15pt;height:32.3pt" o:ole="">
            <v:imagedata r:id="rId56" o:title=""/>
          </v:shape>
          <o:OLEObject Type="Embed" ProgID="Equation.DSMT4" ShapeID="_x0000_i1049" DrawAspect="Content" ObjectID="_1714198835" r:id="rId57"/>
        </w:object>
      </w:r>
      <w:r w:rsidR="0024784D">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4</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68694F6A" w14:textId="77777777" w:rsidR="008E6348" w:rsidRDefault="008E6348" w:rsidP="00FE23E5">
      <w:pPr>
        <w:adjustRightInd w:val="0"/>
        <w:snapToGrid w:val="0"/>
        <w:rPr>
          <w:rFonts w:ascii="Times New Roman" w:hAnsi="Times New Roman"/>
        </w:rPr>
      </w:pPr>
      <w:r w:rsidRPr="008E6348">
        <w:rPr>
          <w:rFonts w:ascii="Times New Roman" w:hAnsi="Times New Roman"/>
          <w:position w:val="-34"/>
        </w:rPr>
        <w:object w:dxaOrig="840" w:dyaOrig="780" w14:anchorId="38581CA6">
          <v:shape id="_x0000_i1050" type="#_x0000_t75" style="width:42.2pt;height:39.7pt" o:ole="">
            <v:imagedata r:id="rId58" o:title=""/>
          </v:shape>
          <o:OLEObject Type="Embed" ProgID="Equation.DSMT4" ShapeID="_x0000_i1050" DrawAspect="Content" ObjectID="_1714198836" r:id="rId59"/>
        </w:object>
      </w:r>
      <w:r w:rsidR="0024784D">
        <w:rPr>
          <w:rFonts w:ascii="Times New Roman" w:hAnsi="Times New Roman"/>
        </w:rPr>
        <w:t xml:space="preserve">                                                                        </w:t>
      </w:r>
      <w:r w:rsidR="00302D84">
        <w:rPr>
          <w:rFonts w:ascii="Times New Roman" w:hAnsi="Times New Roman"/>
        </w:rPr>
        <w:fldChar w:fldCharType="begin"/>
      </w:r>
      <w:r w:rsidR="00302D84">
        <w:rPr>
          <w:rFonts w:ascii="Times New Roman" w:hAnsi="Times New Roman"/>
        </w:rPr>
        <w:instrText xml:space="preserve"> MACROBUTTON MTPlaceRef \* MERGEFORMAT </w:instrText>
      </w:r>
      <w:r w:rsidR="00302D84">
        <w:rPr>
          <w:rFonts w:ascii="Times New Roman" w:hAnsi="Times New Roman"/>
        </w:rPr>
        <w:fldChar w:fldCharType="begin"/>
      </w:r>
      <w:r w:rsidR="00302D84">
        <w:rPr>
          <w:rFonts w:ascii="Times New Roman" w:hAnsi="Times New Roman"/>
        </w:rPr>
        <w:instrText xml:space="preserve"> SEQ MTEqn \h \* MERGEFORMAT </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begin"/>
      </w:r>
      <w:r w:rsidR="00302D84">
        <w:rPr>
          <w:rFonts w:ascii="Times New Roman" w:hAnsi="Times New Roman"/>
        </w:rPr>
        <w:instrText xml:space="preserve"> SEQ MTEqn \c \* Arabic \* MERGEFORMAT </w:instrText>
      </w:r>
      <w:r w:rsidR="00302D84">
        <w:rPr>
          <w:rFonts w:ascii="Times New Roman" w:hAnsi="Times New Roman"/>
        </w:rPr>
        <w:fldChar w:fldCharType="separate"/>
      </w:r>
      <w:r w:rsidR="00A572F2">
        <w:rPr>
          <w:rFonts w:ascii="Times New Roman" w:hAnsi="Times New Roman"/>
          <w:noProof/>
        </w:rPr>
        <w:instrText>5</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end"/>
      </w:r>
    </w:p>
    <w:p w14:paraId="2B187B1D" w14:textId="77777777" w:rsidR="006B0E9D" w:rsidRDefault="008E6348" w:rsidP="00FE23E5">
      <w:pPr>
        <w:adjustRightInd w:val="0"/>
        <w:snapToGrid w:val="0"/>
        <w:rPr>
          <w:rFonts w:ascii="Times New Roman" w:hAnsi="Times New Roman"/>
        </w:rPr>
      </w:pPr>
      <w:r w:rsidRPr="008E6348">
        <w:rPr>
          <w:rFonts w:ascii="Times New Roman" w:hAnsi="Times New Roman"/>
          <w:position w:val="-34"/>
        </w:rPr>
        <w:object w:dxaOrig="1939" w:dyaOrig="780" w14:anchorId="274FD2AA">
          <v:shape id="_x0000_i1051" type="#_x0000_t75" style="width:96.85pt;height:39.7pt" o:ole="">
            <v:imagedata r:id="rId60" o:title=""/>
          </v:shape>
          <o:OLEObject Type="Embed" ProgID="Equation.DSMT4" ShapeID="_x0000_i1051" DrawAspect="Content" ObjectID="_1714198837" r:id="rId61"/>
        </w:object>
      </w:r>
      <w:r w:rsidR="0024784D">
        <w:rPr>
          <w:rFonts w:ascii="Times New Roman" w:hAnsi="Times New Roman"/>
        </w:rPr>
        <w:t xml:space="preserve">                                                    </w:t>
      </w:r>
      <w:r w:rsidR="00302D84">
        <w:rPr>
          <w:rFonts w:ascii="Times New Roman" w:hAnsi="Times New Roman"/>
        </w:rPr>
        <w:fldChar w:fldCharType="begin"/>
      </w:r>
      <w:r w:rsidR="00302D84">
        <w:rPr>
          <w:rFonts w:ascii="Times New Roman" w:hAnsi="Times New Roman"/>
        </w:rPr>
        <w:instrText xml:space="preserve"> MACROBUTTON MTPlaceRef \* MERGEFORMAT </w:instrText>
      </w:r>
      <w:r w:rsidR="00302D84">
        <w:rPr>
          <w:rFonts w:ascii="Times New Roman" w:hAnsi="Times New Roman"/>
        </w:rPr>
        <w:fldChar w:fldCharType="begin"/>
      </w:r>
      <w:r w:rsidR="00302D84">
        <w:rPr>
          <w:rFonts w:ascii="Times New Roman" w:hAnsi="Times New Roman"/>
        </w:rPr>
        <w:instrText xml:space="preserve"> SEQ MTEqn \h \* MERGEFORMAT </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begin"/>
      </w:r>
      <w:r w:rsidR="00302D84">
        <w:rPr>
          <w:rFonts w:ascii="Times New Roman" w:hAnsi="Times New Roman"/>
        </w:rPr>
        <w:instrText xml:space="preserve"> SEQ MTEqn \c \* Arabic \* MERGEFORMAT </w:instrText>
      </w:r>
      <w:r w:rsidR="00302D84">
        <w:rPr>
          <w:rFonts w:ascii="Times New Roman" w:hAnsi="Times New Roman"/>
        </w:rPr>
        <w:fldChar w:fldCharType="separate"/>
      </w:r>
      <w:r w:rsidR="00A572F2">
        <w:rPr>
          <w:rFonts w:ascii="Times New Roman" w:hAnsi="Times New Roman"/>
          <w:noProof/>
        </w:rPr>
        <w:instrText>6</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end"/>
      </w:r>
    </w:p>
    <w:p w14:paraId="6537C6B3" w14:textId="77777777" w:rsidR="0013783D" w:rsidRPr="0013783D" w:rsidRDefault="00A13CC9" w:rsidP="0013783D">
      <w:pPr>
        <w:adjustRightInd w:val="0"/>
        <w:snapToGrid w:val="0"/>
        <w:spacing w:line="360" w:lineRule="auto"/>
        <w:jc w:val="both"/>
        <w:rPr>
          <w:rFonts w:ascii="Times New Roman" w:hAnsi="Times New Roman"/>
        </w:rPr>
      </w:pPr>
      <w:r>
        <w:rPr>
          <w:rFonts w:ascii="Times New Roman" w:hAnsi="Times New Roman"/>
          <w:snapToGrid w:val="0"/>
        </w:rPr>
        <w:tab/>
      </w:r>
      <w:r w:rsidRPr="00780CED">
        <w:rPr>
          <w:rFonts w:ascii="Times New Roman" w:hAnsi="Times New Roman"/>
          <w:snapToGrid w:val="0"/>
        </w:rPr>
        <w:t>B</w:t>
      </w:r>
      <w:r w:rsidR="003C6F51" w:rsidRPr="00780CED">
        <w:rPr>
          <w:rFonts w:ascii="Times New Roman" w:hAnsi="Times New Roman"/>
          <w:snapToGrid w:val="0"/>
        </w:rPr>
        <w:t xml:space="preserve">ased on </w:t>
      </w:r>
      <w:r w:rsidR="006B0E9D" w:rsidRPr="00780CED">
        <w:rPr>
          <w:rFonts w:ascii="Times New Roman" w:hAnsi="Times New Roman"/>
          <w:snapToGrid w:val="0"/>
        </w:rPr>
        <w:t>quasi-static equilibrium (</w:t>
      </w:r>
      <w:r w:rsidR="008E6348" w:rsidRPr="00780CED">
        <w:rPr>
          <w:rFonts w:ascii="Times New Roman" w:hAnsi="Times New Roman"/>
          <w:snapToGrid w:val="0"/>
        </w:rPr>
        <w:t>Eq.5</w:t>
      </w:r>
      <w:r w:rsidR="006B0E9D" w:rsidRPr="00780CED">
        <w:rPr>
          <w:rFonts w:ascii="Times New Roman" w:hAnsi="Times New Roman"/>
          <w:snapToGrid w:val="0"/>
        </w:rPr>
        <w:t>) and the strain-displacement relations (</w:t>
      </w:r>
      <w:r w:rsidR="008E6348" w:rsidRPr="00780CED">
        <w:rPr>
          <w:rFonts w:ascii="Times New Roman" w:hAnsi="Times New Roman"/>
          <w:snapToGrid w:val="0"/>
        </w:rPr>
        <w:t>Eq.6</w:t>
      </w:r>
      <w:r w:rsidR="006B0E9D" w:rsidRPr="00780CED">
        <w:rPr>
          <w:rFonts w:ascii="Times New Roman" w:hAnsi="Times New Roman"/>
          <w:snapToGrid w:val="0"/>
        </w:rPr>
        <w:t>)</w:t>
      </w:r>
      <w:r w:rsidR="003C6F51" w:rsidRPr="00780CED">
        <w:rPr>
          <w:rFonts w:ascii="Times New Roman" w:hAnsi="Times New Roman"/>
          <w:snapToGrid w:val="0"/>
        </w:rPr>
        <w:t xml:space="preserve"> and</w:t>
      </w:r>
      <w:r w:rsidR="003C6F51">
        <w:rPr>
          <w:rFonts w:ascii="Times New Roman" w:hAnsi="Times New Roman"/>
          <w:snapToGrid w:val="0"/>
        </w:rPr>
        <w:t xml:space="preserve"> by substituting both transport </w:t>
      </w:r>
      <w:r w:rsidR="003C6F51" w:rsidRPr="00780CED">
        <w:rPr>
          <w:rFonts w:ascii="Times New Roman" w:hAnsi="Times New Roman"/>
          <w:snapToGrid w:val="0"/>
        </w:rPr>
        <w:t>laws (Eq. 1 and Eq. 2) into the mass balance equations (Eq.7 and Eq.8</w:t>
      </w:r>
      <w:r w:rsidR="005E5BEE" w:rsidRPr="00780CED">
        <w:rPr>
          <w:rFonts w:ascii="Times New Roman" w:hAnsi="Times New Roman"/>
          <w:snapToGrid w:val="0"/>
        </w:rPr>
        <w:t xml:space="preserve">), the </w:t>
      </w:r>
      <w:r w:rsidR="003C6F51" w:rsidRPr="00780CED">
        <w:rPr>
          <w:rFonts w:ascii="Times New Roman" w:hAnsi="Times New Roman"/>
          <w:snapToGrid w:val="0"/>
        </w:rPr>
        <w:t xml:space="preserve">fully coupled diffusion equations (Eq. 9 and Eq. 10) could be obtained. </w:t>
      </w:r>
      <w:r w:rsidR="00014269" w:rsidRPr="00780CED">
        <w:rPr>
          <w:rFonts w:ascii="Times New Roman" w:hAnsi="Times New Roman"/>
          <w:snapToGrid w:val="0"/>
        </w:rPr>
        <w:t>These two diffusion equations indicate that both fluid flux and heat flux are not only dominated</w:t>
      </w:r>
      <w:r w:rsidR="00014269">
        <w:rPr>
          <w:rFonts w:ascii="Times New Roman" w:hAnsi="Times New Roman"/>
          <w:snapToGrid w:val="0"/>
        </w:rPr>
        <w:t xml:space="preserve"> by the Darcy’s law and Fourier’s law, but also they are influenced by the thermal osmosis effect and thermal filtration effect. This is also where </w:t>
      </w:r>
      <w:r w:rsidR="00014269" w:rsidRPr="00693B12">
        <w:rPr>
          <w:rFonts w:ascii="Times New Roman" w:hAnsi="Times New Roman"/>
        </w:rPr>
        <w:t xml:space="preserve">porothermoelastic-osmosis-filtration (PTEOF) </w:t>
      </w:r>
      <w:r w:rsidR="003C6F51">
        <w:rPr>
          <w:rFonts w:ascii="Times New Roman" w:hAnsi="Times New Roman"/>
        </w:rPr>
        <w:t xml:space="preserve">so called fully coupled </w:t>
      </w:r>
      <w:r w:rsidR="00014269" w:rsidRPr="00693B12">
        <w:rPr>
          <w:rFonts w:ascii="Times New Roman" w:hAnsi="Times New Roman"/>
        </w:rPr>
        <w:t>model</w:t>
      </w:r>
      <w:r w:rsidR="00014269">
        <w:rPr>
          <w:rFonts w:ascii="Times New Roman" w:hAnsi="Times New Roman"/>
        </w:rPr>
        <w:t xml:space="preserve"> roots in. One of the motivations to build up these fully coupled</w:t>
      </w:r>
      <w:r w:rsidR="003C6F51">
        <w:rPr>
          <w:rFonts w:ascii="Times New Roman" w:hAnsi="Times New Roman"/>
        </w:rPr>
        <w:t xml:space="preserve"> model is</w:t>
      </w:r>
      <w:r w:rsidR="00014269">
        <w:rPr>
          <w:rFonts w:ascii="Times New Roman" w:hAnsi="Times New Roman"/>
        </w:rPr>
        <w:t xml:space="preserve"> to facilitate the further studies and analysis. For example, under some circumstances where thermal osmosis or thermal filtration is not considered important, it can always take the corresponding coefficient </w:t>
      </w:r>
      <w:r w:rsidR="003C6F51">
        <w:rPr>
          <w:rFonts w:ascii="Times New Roman" w:hAnsi="Times New Roman"/>
        </w:rPr>
        <w:t xml:space="preserve">to zero to simplify the model. </w:t>
      </w:r>
    </w:p>
    <w:p w14:paraId="27CE9F97" w14:textId="77777777" w:rsidR="001C28A5" w:rsidRDefault="001C28A5" w:rsidP="001C28A5">
      <w:pPr>
        <w:adjustRightInd w:val="0"/>
        <w:snapToGrid w:val="0"/>
        <w:rPr>
          <w:rFonts w:ascii="Times New Roman" w:hAnsi="Times New Roman"/>
          <w:snapToGrid w:val="0"/>
        </w:rPr>
      </w:pPr>
      <w:r w:rsidRPr="00E7580B">
        <w:rPr>
          <w:rFonts w:ascii="Times New Roman" w:hAnsi="Times New Roman"/>
          <w:position w:val="-24"/>
        </w:rPr>
        <w:object w:dxaOrig="1380" w:dyaOrig="620" w14:anchorId="3C518CBD">
          <v:shape id="_x0000_i1052" type="#_x0000_t75" style="width:68.3pt;height:29.8pt" o:ole="">
            <v:imagedata r:id="rId62" o:title=""/>
          </v:shape>
          <o:OLEObject Type="Embed" ProgID="Equation.DSMT4" ShapeID="_x0000_i1052" DrawAspect="Content" ObjectID="_1714198838" r:id="rId63"/>
        </w:object>
      </w:r>
      <w:r w:rsidR="00A13CC9">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7</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4E11759E" w14:textId="77777777" w:rsidR="00406356" w:rsidRDefault="001C28A5" w:rsidP="00406356">
      <w:pPr>
        <w:adjustRightInd w:val="0"/>
        <w:snapToGrid w:val="0"/>
        <w:rPr>
          <w:rFonts w:ascii="Times New Roman" w:hAnsi="Times New Roman"/>
        </w:rPr>
      </w:pPr>
      <w:r w:rsidRPr="00E7580B">
        <w:rPr>
          <w:rFonts w:ascii="Times New Roman" w:hAnsi="Times New Roman"/>
          <w:position w:val="-24"/>
        </w:rPr>
        <w:object w:dxaOrig="1719" w:dyaOrig="620" w14:anchorId="1F91055B">
          <v:shape id="_x0000_i1053" type="#_x0000_t75" style="width:85.65pt;height:29.8pt" o:ole="">
            <v:imagedata r:id="rId64" o:title=""/>
          </v:shape>
          <o:OLEObject Type="Embed" ProgID="Equation.DSMT4" ShapeID="_x0000_i1053" DrawAspect="Content" ObjectID="_1714198839" r:id="rId65"/>
        </w:object>
      </w:r>
      <w:r w:rsidR="00A13CC9">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8</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59C0B317" w14:textId="24AF2BA7" w:rsidR="00406356" w:rsidRDefault="00014269" w:rsidP="00406356">
      <w:pPr>
        <w:adjustRightInd w:val="0"/>
        <w:snapToGrid w:val="0"/>
        <w:rPr>
          <w:rFonts w:ascii="Times New Roman" w:hAnsi="Times New Roman"/>
        </w:rPr>
      </w:pPr>
      <w:r w:rsidRPr="00AB5EC1">
        <w:rPr>
          <w:position w:val="-24"/>
        </w:rPr>
        <w:object w:dxaOrig="2100" w:dyaOrig="620" w14:anchorId="19872D9B">
          <v:shape id="_x0000_i1054" type="#_x0000_t75" style="width:104.3pt;height:29.8pt" o:ole="">
            <v:imagedata r:id="rId66" o:title=""/>
          </v:shape>
          <o:OLEObject Type="Embed" ProgID="Equation.DSMT4" ShapeID="_x0000_i1054" DrawAspect="Content" ObjectID="_1714198840" r:id="rId67"/>
        </w:object>
      </w:r>
      <w:r w:rsidR="00A13CC9">
        <w:rPr>
          <w:rFonts w:ascii="Times New Roman" w:hAnsi="Times New Roman"/>
        </w:rPr>
        <w:t xml:space="preserve">                   </w:t>
      </w:r>
      <w:r w:rsidR="00B665FD">
        <w:rPr>
          <w:rFonts w:ascii="Times New Roman" w:hAnsi="Times New Roman"/>
        </w:rPr>
        <w:t xml:space="preserve">                               </w:t>
      </w:r>
      <w:r w:rsidRPr="003C6F51">
        <w:rPr>
          <w:rFonts w:ascii="Times New Roman" w:hAnsi="Times New Roman"/>
        </w:rPr>
        <w:fldChar w:fldCharType="begin"/>
      </w:r>
      <w:r w:rsidRPr="003C6F51">
        <w:rPr>
          <w:rFonts w:ascii="Times New Roman" w:hAnsi="Times New Roman"/>
        </w:rPr>
        <w:instrText xml:space="preserve"> MACROBUTTON MTPlaceRef \* MERGEFORMAT </w:instrText>
      </w:r>
      <w:r w:rsidRPr="003C6F51">
        <w:rPr>
          <w:rFonts w:ascii="Times New Roman" w:hAnsi="Times New Roman"/>
        </w:rPr>
        <w:fldChar w:fldCharType="begin"/>
      </w:r>
      <w:r w:rsidRPr="003C6F51">
        <w:rPr>
          <w:rFonts w:ascii="Times New Roman" w:hAnsi="Times New Roman"/>
        </w:rPr>
        <w:instrText xml:space="preserve"> SEQ MTEqn \h \* MERGEFORMAT </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begin"/>
      </w:r>
      <w:r w:rsidRPr="003C6F51">
        <w:rPr>
          <w:rFonts w:ascii="Times New Roman" w:hAnsi="Times New Roman"/>
        </w:rPr>
        <w:instrText xml:space="preserve"> SEQ MTEqn \c \* Arabic \* MERGEFORMAT </w:instrText>
      </w:r>
      <w:r w:rsidRPr="003C6F51">
        <w:rPr>
          <w:rFonts w:ascii="Times New Roman" w:hAnsi="Times New Roman"/>
        </w:rPr>
        <w:fldChar w:fldCharType="separate"/>
      </w:r>
      <w:r w:rsidR="00A572F2">
        <w:rPr>
          <w:rFonts w:ascii="Times New Roman" w:hAnsi="Times New Roman"/>
          <w:noProof/>
        </w:rPr>
        <w:instrText>9</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end"/>
      </w:r>
    </w:p>
    <w:p w14:paraId="62F56EB5" w14:textId="475CEA18" w:rsidR="00014269" w:rsidRDefault="00014269" w:rsidP="00406356">
      <w:pPr>
        <w:adjustRightInd w:val="0"/>
        <w:snapToGrid w:val="0"/>
        <w:rPr>
          <w:rFonts w:ascii="Times New Roman" w:hAnsi="Times New Roman"/>
        </w:rPr>
      </w:pPr>
      <w:r w:rsidRPr="00E7580B">
        <w:rPr>
          <w:rFonts w:ascii="Times New Roman" w:hAnsi="Times New Roman"/>
          <w:position w:val="-24"/>
        </w:rPr>
        <w:object w:dxaOrig="2620" w:dyaOrig="620" w14:anchorId="71ED59F7">
          <v:shape id="_x0000_i1055" type="#_x0000_t75" style="width:130.35pt;height:29.8pt" o:ole="">
            <v:imagedata r:id="rId68" o:title=""/>
          </v:shape>
          <o:OLEObject Type="Embed" ProgID="Equation.DSMT4" ShapeID="_x0000_i1055" DrawAspect="Content" ObjectID="_1714198841" r:id="rId69"/>
        </w:object>
      </w:r>
      <w:r w:rsidR="00A13CC9">
        <w:rPr>
          <w:rFonts w:ascii="Times New Roman" w:hAnsi="Times New Roman"/>
        </w:rPr>
        <w:t xml:space="preserve">         </w:t>
      </w:r>
      <w:r w:rsidR="00B665FD">
        <w:rPr>
          <w:rFonts w:ascii="Times New Roman" w:hAnsi="Times New Roman"/>
        </w:rPr>
        <w:t xml:space="preserve">                               </w:t>
      </w:r>
      <w:r w:rsidRPr="003C6F51">
        <w:rPr>
          <w:rFonts w:ascii="Times New Roman" w:hAnsi="Times New Roman"/>
        </w:rPr>
        <w:fldChar w:fldCharType="begin"/>
      </w:r>
      <w:r w:rsidRPr="003C6F51">
        <w:rPr>
          <w:rFonts w:ascii="Times New Roman" w:hAnsi="Times New Roman"/>
        </w:rPr>
        <w:instrText xml:space="preserve"> MACROBUTTON MTPlaceRef \* MERGEFORMAT </w:instrText>
      </w:r>
      <w:r w:rsidRPr="003C6F51">
        <w:rPr>
          <w:rFonts w:ascii="Times New Roman" w:hAnsi="Times New Roman"/>
        </w:rPr>
        <w:fldChar w:fldCharType="begin"/>
      </w:r>
      <w:r w:rsidRPr="003C6F51">
        <w:rPr>
          <w:rFonts w:ascii="Times New Roman" w:hAnsi="Times New Roman"/>
        </w:rPr>
        <w:instrText xml:space="preserve"> SEQ MTEqn \h \* MERGEFORMAT </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begin"/>
      </w:r>
      <w:r w:rsidRPr="003C6F51">
        <w:rPr>
          <w:rFonts w:ascii="Times New Roman" w:hAnsi="Times New Roman"/>
        </w:rPr>
        <w:instrText xml:space="preserve"> SEQ MTEqn \c \* Arabic \* MERGEFORMAT </w:instrText>
      </w:r>
      <w:r w:rsidRPr="003C6F51">
        <w:rPr>
          <w:rFonts w:ascii="Times New Roman" w:hAnsi="Times New Roman"/>
        </w:rPr>
        <w:fldChar w:fldCharType="separate"/>
      </w:r>
      <w:r w:rsidR="00A572F2">
        <w:rPr>
          <w:rFonts w:ascii="Times New Roman" w:hAnsi="Times New Roman"/>
          <w:noProof/>
        </w:rPr>
        <w:instrText>10</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end"/>
      </w:r>
    </w:p>
    <w:p w14:paraId="636AD3A2" w14:textId="26312607" w:rsidR="009127D9" w:rsidRPr="00406356" w:rsidRDefault="009127D9" w:rsidP="00406356">
      <w:pPr>
        <w:keepNext/>
        <w:rPr>
          <w:rFonts w:ascii="Times New Roman" w:hAnsi="Times New Roman"/>
        </w:rPr>
      </w:pPr>
    </w:p>
    <w:p w14:paraId="1445D1BC" w14:textId="77777777" w:rsidR="009127D9" w:rsidRPr="0013783D" w:rsidRDefault="009127D9" w:rsidP="0013783D">
      <w:pPr>
        <w:pStyle w:val="Paper"/>
      </w:pPr>
      <w:r>
        <w:t xml:space="preserve">3. </w:t>
      </w:r>
      <w:r w:rsidRPr="0013783D">
        <w:t>PTEOF solution for the primary cementing in P&amp;A</w:t>
      </w:r>
    </w:p>
    <w:p w14:paraId="558BD1A4" w14:textId="77777777" w:rsidR="009127D9" w:rsidRPr="0013783D" w:rsidRDefault="009127D9" w:rsidP="009127D9">
      <w:pPr>
        <w:rPr>
          <w:rFonts w:ascii="Times New Roman" w:hAnsi="Times New Roman"/>
          <w:sz w:val="24"/>
        </w:rPr>
      </w:pPr>
      <w:r w:rsidRPr="0013783D">
        <w:rPr>
          <w:rFonts w:ascii="Times New Roman" w:hAnsi="Times New Roman"/>
          <w:sz w:val="24"/>
        </w:rPr>
        <w:t xml:space="preserve">3.1 Problem </w:t>
      </w:r>
      <w:r w:rsidR="00A13CC9">
        <w:rPr>
          <w:rFonts w:ascii="Times New Roman" w:hAnsi="Times New Roman"/>
          <w:sz w:val="24"/>
        </w:rPr>
        <w:t>d</w:t>
      </w:r>
      <w:r w:rsidR="00C2490C" w:rsidRPr="0013783D">
        <w:rPr>
          <w:rFonts w:ascii="Times New Roman" w:hAnsi="Times New Roman"/>
          <w:sz w:val="24"/>
        </w:rPr>
        <w:t>escriptions</w:t>
      </w:r>
      <w:r w:rsidRPr="0013783D">
        <w:rPr>
          <w:rFonts w:ascii="Times New Roman" w:hAnsi="Times New Roman"/>
          <w:sz w:val="24"/>
        </w:rPr>
        <w:t xml:space="preserve"> and boundary conditions</w:t>
      </w:r>
    </w:p>
    <w:p w14:paraId="3A60749C" w14:textId="4E0B42C3" w:rsidR="00D54A29" w:rsidRPr="00A13CC9" w:rsidRDefault="0013783D" w:rsidP="00A13CC9">
      <w:pPr>
        <w:keepNext/>
        <w:spacing w:line="360" w:lineRule="auto"/>
        <w:jc w:val="both"/>
        <w:rPr>
          <w:rFonts w:ascii="Times New Roman" w:hAnsi="Times New Roman"/>
        </w:rPr>
      </w:pPr>
      <w:r>
        <w:rPr>
          <w:rFonts w:ascii="Times New Roman" w:hAnsi="Times New Roman"/>
        </w:rPr>
        <w:tab/>
      </w:r>
      <w:r w:rsidR="00780CED">
        <w:rPr>
          <w:rFonts w:ascii="Times New Roman" w:hAnsi="Times New Roman"/>
        </w:rPr>
        <w:t>In light of the present</w:t>
      </w:r>
      <w:r w:rsidR="00C044D2" w:rsidRPr="00A13CC9">
        <w:rPr>
          <w:rFonts w:ascii="Times New Roman" w:hAnsi="Times New Roman"/>
        </w:rPr>
        <w:t xml:space="preserve"> work will showcase the PTEOF model by using the primary cementing in P&amp;A cases where the length of the primary plug is usually 50 to 100 times larger than its diameter </w:t>
      </w:r>
      <w:r w:rsidR="00C044D2" w:rsidRPr="00A13CC9">
        <w:rPr>
          <w:rFonts w:ascii="Times New Roman" w:hAnsi="Times New Roman"/>
        </w:rPr>
        <w:fldChar w:fldCharType="begin"/>
      </w:r>
      <w:r w:rsidR="004148D1">
        <w:rPr>
          <w:rFonts w:ascii="Times New Roman" w:hAnsi="Times New Roman"/>
        </w:rPr>
        <w:instrText xml:space="preserve"> ADDIN EN.CITE &lt;EndNote&gt;&lt;Cite&gt;&lt;Author&gt;Eshraghi&lt;/Author&gt;&lt;Year&gt;2013&lt;/Year&gt;&lt;RecNum&gt;81&lt;/RecNum&gt;&lt;DisplayText&gt;(Eshraghi, 2013)&lt;/DisplayText&gt;&lt;record&gt;&lt;rec-number&gt;81&lt;/rec-number&gt;&lt;foreign-keys&gt;&lt;key app="EN" db-id="xrt0eexxkfpstqer0xlvs2vzff2w2rveftf9" timestamp="1648227621"&gt;81&lt;/key&gt;&lt;/foreign-keys&gt;&lt;ref-type name="Thesis"&gt;32&lt;/ref-type&gt;&lt;contributors&gt;&lt;authors&gt;&lt;author&gt;Eshraghi, Daniel&lt;/author&gt;&lt;/authors&gt;&lt;/contributors&gt;&lt;titles&gt;&lt;title&gt;P&amp;amp;A-status on regulations and technology, and identification of potential improvements&lt;/title&gt;&lt;/titles&gt;&lt;dates&gt;&lt;year&gt;2013&lt;/year&gt;&lt;/dates&gt;&lt;publisher&gt;University of Stavanger, Norway&lt;/publisher&gt;&lt;urls&gt;&lt;/urls&gt;&lt;/record&gt;&lt;/Cite&gt;&lt;/EndNote&gt;</w:instrText>
      </w:r>
      <w:r w:rsidR="00C044D2" w:rsidRPr="00A13CC9">
        <w:rPr>
          <w:rFonts w:ascii="Times New Roman" w:hAnsi="Times New Roman"/>
        </w:rPr>
        <w:fldChar w:fldCharType="separate"/>
      </w:r>
      <w:r w:rsidR="00C044D2" w:rsidRPr="00A13CC9">
        <w:rPr>
          <w:rFonts w:ascii="Times New Roman" w:hAnsi="Times New Roman"/>
          <w:noProof/>
        </w:rPr>
        <w:t>(Eshraghi, 2013)</w:t>
      </w:r>
      <w:r w:rsidR="00C044D2" w:rsidRPr="00A13CC9">
        <w:rPr>
          <w:rFonts w:ascii="Times New Roman" w:hAnsi="Times New Roman"/>
        </w:rPr>
        <w:fldChar w:fldCharType="end"/>
      </w:r>
      <w:r w:rsidR="00C044D2" w:rsidRPr="00A13CC9">
        <w:rPr>
          <w:rFonts w:ascii="Times New Roman" w:hAnsi="Times New Roman"/>
        </w:rPr>
        <w:t>, it is appropriat</w:t>
      </w:r>
      <w:r w:rsidR="00A95FAA">
        <w:rPr>
          <w:rFonts w:ascii="Times New Roman" w:hAnsi="Times New Roman"/>
        </w:rPr>
        <w:t>e to apply the generalized plane</w:t>
      </w:r>
      <w:r w:rsidR="00C044D2" w:rsidRPr="00A13CC9">
        <w:rPr>
          <w:rFonts w:ascii="Times New Roman" w:hAnsi="Times New Roman"/>
        </w:rPr>
        <w:t>-strain assumption where the pore pressure and thermal diffusions only appear in the isotropic plane that perpendicular to the length</w:t>
      </w:r>
      <w:r w:rsidR="00C044D2" w:rsidRPr="003C6F51">
        <w:rPr>
          <w:rFonts w:ascii="Times New Roman" w:hAnsi="Times New Roman"/>
        </w:rPr>
        <w:t xml:space="preserve"> axis of the plug</w:t>
      </w:r>
      <w:r w:rsidR="00EE0814">
        <w:rPr>
          <w:rFonts w:ascii="Times New Roman" w:hAnsi="Times New Roman"/>
        </w:rPr>
        <w:t xml:space="preserve"> which is fully saturated</w:t>
      </w:r>
      <w:r w:rsidR="00C044D2" w:rsidRPr="003C6F51">
        <w:rPr>
          <w:rFonts w:ascii="Times New Roman" w:hAnsi="Times New Roman"/>
        </w:rPr>
        <w:t>.</w:t>
      </w:r>
      <w:r w:rsidR="00C044D2">
        <w:rPr>
          <w:rFonts w:ascii="Times New Roman" w:hAnsi="Times New Roman"/>
        </w:rPr>
        <w:t xml:space="preserve"> In line with the loading decomposition scheme proposed by </w:t>
      </w:r>
      <w:r w:rsidR="00C044D2">
        <w:rPr>
          <w:rFonts w:ascii="Times New Roman" w:hAnsi="Times New Roman"/>
        </w:rPr>
        <w:fldChar w:fldCharType="begin"/>
      </w:r>
      <w:r w:rsidR="004148D1">
        <w:rPr>
          <w:rFonts w:ascii="Times New Roman" w:hAnsi="Times New Roman"/>
        </w:rPr>
        <w:instrText xml:space="preserve"> ADDIN EN.CITE &lt;EndNote&gt;&lt;Cite AuthorYear="1"&gt;&lt;Author&gt;Detournay&lt;/Author&gt;&lt;Year&gt;1988&lt;/Year&gt;&lt;RecNum&gt;80&lt;/RecNum&gt;&lt;DisplayText&gt;Detournay et al. (1988)&lt;/DisplayText&gt;&lt;record&gt;&lt;rec-number&gt;80&lt;/rec-number&gt;&lt;foreign-keys&gt;&lt;key app="EN" db-id="xrt0eexxkfpstqer0xlvs2vzff2w2rveftf9"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C044D2">
        <w:rPr>
          <w:rFonts w:ascii="Times New Roman" w:hAnsi="Times New Roman"/>
        </w:rPr>
        <w:fldChar w:fldCharType="separate"/>
      </w:r>
      <w:r w:rsidR="00C044D2">
        <w:rPr>
          <w:rFonts w:ascii="Times New Roman" w:hAnsi="Times New Roman"/>
          <w:noProof/>
        </w:rPr>
        <w:t>Detournay et al. (1988)</w:t>
      </w:r>
      <w:r w:rsidR="00C044D2">
        <w:rPr>
          <w:rFonts w:ascii="Times New Roman" w:hAnsi="Times New Roman"/>
        </w:rPr>
        <w:fldChar w:fldCharType="end"/>
      </w:r>
      <w:r w:rsidR="00E16FDC">
        <w:rPr>
          <w:rFonts w:ascii="Times New Roman" w:hAnsi="Times New Roman"/>
        </w:rPr>
        <w:t xml:space="preserve"> in the poroelasticity</w:t>
      </w:r>
      <w:r w:rsidR="00C044D2">
        <w:rPr>
          <w:rFonts w:ascii="Times New Roman" w:hAnsi="Times New Roman"/>
        </w:rPr>
        <w:t>, the PTEOF model could be d</w:t>
      </w:r>
      <w:r w:rsidR="00711C8A">
        <w:rPr>
          <w:rFonts w:ascii="Times New Roman" w:hAnsi="Times New Roman"/>
        </w:rPr>
        <w:t xml:space="preserve">ecomposed into </w:t>
      </w:r>
      <w:r w:rsidR="0073107B">
        <w:rPr>
          <w:rFonts w:ascii="Times New Roman" w:hAnsi="Times New Roman"/>
        </w:rPr>
        <w:t>three sub</w:t>
      </w:r>
      <w:r w:rsidR="00C044D2">
        <w:rPr>
          <w:rFonts w:ascii="Times New Roman" w:hAnsi="Times New Roman"/>
        </w:rPr>
        <w:t xml:space="preserve">-loading cases to simplify the analysis, i.e. pore pressure </w:t>
      </w:r>
      <w:r w:rsidR="00711C8A">
        <w:rPr>
          <w:rFonts w:ascii="Times New Roman" w:hAnsi="Times New Roman"/>
        </w:rPr>
        <w:t>loading</w:t>
      </w:r>
      <w:r w:rsidR="0014688A">
        <w:rPr>
          <w:rFonts w:ascii="Times New Roman" w:hAnsi="Times New Roman"/>
        </w:rPr>
        <w:t xml:space="preserve"> (</w:t>
      </w:r>
      <w:r w:rsidR="0014688A" w:rsidRPr="0014688A">
        <w:rPr>
          <w:position w:val="-14"/>
        </w:rPr>
        <w:object w:dxaOrig="360" w:dyaOrig="380" w14:anchorId="39A13D96">
          <v:shape id="_x0000_i1056" type="#_x0000_t75" style="width:18.6pt;height:18.6pt" o:ole="">
            <v:imagedata r:id="rId70" o:title=""/>
          </v:shape>
          <o:OLEObject Type="Embed" ProgID="Equation.DSMT4" ShapeID="_x0000_i1056" DrawAspect="Content" ObjectID="_1714198842" r:id="rId71"/>
        </w:object>
      </w:r>
      <w:r w:rsidR="0014688A">
        <w:rPr>
          <w:rFonts w:ascii="Times New Roman" w:hAnsi="Times New Roman"/>
        </w:rPr>
        <w:t>)</w:t>
      </w:r>
      <w:r w:rsidR="00711C8A">
        <w:rPr>
          <w:rFonts w:ascii="Times New Roman" w:hAnsi="Times New Roman"/>
        </w:rPr>
        <w:t>,</w:t>
      </w:r>
      <w:r w:rsidR="00C044D2">
        <w:rPr>
          <w:rFonts w:ascii="Times New Roman" w:hAnsi="Times New Roman"/>
        </w:rPr>
        <w:t xml:space="preserve"> temperature loading</w:t>
      </w:r>
      <w:r w:rsidR="0014688A">
        <w:rPr>
          <w:rFonts w:ascii="Times New Roman" w:hAnsi="Times New Roman"/>
        </w:rPr>
        <w:t xml:space="preserve"> (</w:t>
      </w:r>
      <w:r w:rsidR="0014688A" w:rsidRPr="0014688A">
        <w:rPr>
          <w:position w:val="-14"/>
        </w:rPr>
        <w:object w:dxaOrig="360" w:dyaOrig="380" w14:anchorId="79C469D9">
          <v:shape id="_x0000_i1057" type="#_x0000_t75" style="width:18.6pt;height:18.6pt" o:ole="">
            <v:imagedata r:id="rId72" o:title=""/>
          </v:shape>
          <o:OLEObject Type="Embed" ProgID="Equation.DSMT4" ShapeID="_x0000_i1057" DrawAspect="Content" ObjectID="_1714198843" r:id="rId73"/>
        </w:object>
      </w:r>
      <w:r w:rsidR="0014688A">
        <w:rPr>
          <w:rFonts w:ascii="Times New Roman" w:hAnsi="Times New Roman"/>
        </w:rPr>
        <w:t>)</w:t>
      </w:r>
      <w:r w:rsidR="00711C8A">
        <w:rPr>
          <w:rFonts w:ascii="Times New Roman" w:hAnsi="Times New Roman"/>
        </w:rPr>
        <w:t xml:space="preserve"> and isotropic far-field stress loading</w:t>
      </w:r>
      <w:r w:rsidR="0014688A">
        <w:rPr>
          <w:rFonts w:ascii="Times New Roman" w:hAnsi="Times New Roman"/>
        </w:rPr>
        <w:t xml:space="preserve"> (</w:t>
      </w:r>
      <w:r w:rsidR="0014688A" w:rsidRPr="0014688A">
        <w:rPr>
          <w:position w:val="-14"/>
        </w:rPr>
        <w:object w:dxaOrig="380" w:dyaOrig="400" w14:anchorId="7F1D992C">
          <v:shape id="_x0000_i1058" type="#_x0000_t75" style="width:18.6pt;height:19.85pt" o:ole="">
            <v:imagedata r:id="rId74" o:title=""/>
          </v:shape>
          <o:OLEObject Type="Embed" ProgID="Equation.DSMT4" ShapeID="_x0000_i1058" DrawAspect="Content" ObjectID="_1714198844" r:id="rId75"/>
        </w:object>
      </w:r>
      <w:r w:rsidR="0014688A" w:rsidRPr="00E16FDC">
        <w:rPr>
          <w:rFonts w:ascii="Times New Roman" w:hAnsi="Times New Roman"/>
        </w:rPr>
        <w:t xml:space="preserve">), where </w:t>
      </w:r>
      <w:r w:rsidR="00A13CC9">
        <w:rPr>
          <w:rFonts w:ascii="Times New Roman" w:hAnsi="Times New Roman"/>
        </w:rPr>
        <w:t>the superscript i</w:t>
      </w:r>
      <w:r w:rsidR="00711C8A" w:rsidRPr="00E16FDC">
        <w:rPr>
          <w:rFonts w:ascii="Times New Roman" w:hAnsi="Times New Roman"/>
        </w:rPr>
        <w:t xml:space="preserve"> is denoting by the stress field that </w:t>
      </w:r>
      <w:r w:rsidR="00A13CC9">
        <w:rPr>
          <w:rFonts w:ascii="Times New Roman" w:hAnsi="Times New Roman"/>
        </w:rPr>
        <w:t xml:space="preserve">induced by the loading mode </w:t>
      </w:r>
      <w:r w:rsidR="00711C8A" w:rsidRPr="00E16FDC">
        <w:rPr>
          <w:rFonts w:ascii="Times New Roman" w:hAnsi="Times New Roman"/>
        </w:rPr>
        <w:t>j</w:t>
      </w:r>
      <w:r w:rsidR="0014688A" w:rsidRPr="00E16FDC">
        <w:rPr>
          <w:rFonts w:ascii="Times New Roman" w:hAnsi="Times New Roman"/>
        </w:rPr>
        <w:t xml:space="preserve">. Thus, </w:t>
      </w:r>
      <w:r w:rsidR="00711C8A" w:rsidRPr="00E16FDC">
        <w:rPr>
          <w:rFonts w:ascii="Times New Roman" w:hAnsi="Times New Roman"/>
        </w:rPr>
        <w:t>the boundary conditions at the outside surface of the primary cement plug for each of the loading m</w:t>
      </w:r>
      <w:r w:rsidR="0014688A" w:rsidRPr="00E16FDC">
        <w:rPr>
          <w:rFonts w:ascii="Times New Roman" w:hAnsi="Times New Roman"/>
        </w:rPr>
        <w:t>odes can be written as follows</w:t>
      </w:r>
      <w:r w:rsidR="0073107B" w:rsidRPr="00E16FDC">
        <w:rPr>
          <w:rFonts w:ascii="Times New Roman" w:hAnsi="Times New Roman"/>
        </w:rPr>
        <w:t xml:space="preserve"> (the subscript f is denoting by formation, sub</w:t>
      </w:r>
      <w:r w:rsidR="00A13CC9">
        <w:rPr>
          <w:rFonts w:ascii="Times New Roman" w:hAnsi="Times New Roman"/>
        </w:rPr>
        <w:t>script c is denoting by cement). Since the PTEOF model is linear, the principle of superposition will be used as final step to obtain the final solution.</w:t>
      </w:r>
    </w:p>
    <w:p w14:paraId="5C61653A" w14:textId="77777777" w:rsidR="00711C8A" w:rsidRPr="00E16FDC" w:rsidRDefault="00711C8A" w:rsidP="0013783D">
      <w:pPr>
        <w:pStyle w:val="ListParagraph"/>
        <w:numPr>
          <w:ilvl w:val="0"/>
          <w:numId w:val="1"/>
        </w:numPr>
        <w:spacing w:line="360" w:lineRule="auto"/>
        <w:rPr>
          <w:rFonts w:ascii="Times New Roman" w:hAnsi="Times New Roman" w:cs="Times New Roman"/>
        </w:rPr>
      </w:pPr>
      <w:r w:rsidRPr="00E16FDC">
        <w:rPr>
          <w:rFonts w:ascii="Times New Roman" w:hAnsi="Times New Roman" w:cs="Times New Roman"/>
        </w:rPr>
        <w:t xml:space="preserve">Mode 1: </w:t>
      </w:r>
      <w:r w:rsidR="0014688A" w:rsidRPr="00E16FDC">
        <w:rPr>
          <w:rFonts w:ascii="Times New Roman" w:hAnsi="Times New Roman" w:cs="Times New Roman"/>
          <w:position w:val="-12"/>
        </w:rPr>
        <w:object w:dxaOrig="760" w:dyaOrig="380" w14:anchorId="2D8A2A31">
          <v:shape id="_x0000_i1059" type="#_x0000_t75" style="width:37.25pt;height:18.6pt" o:ole="">
            <v:imagedata r:id="rId76" o:title=""/>
          </v:shape>
          <o:OLEObject Type="Embed" ProgID="Equation.DSMT4" ShapeID="_x0000_i1059" DrawAspect="Content" ObjectID="_1714198845" r:id="rId77"/>
        </w:object>
      </w:r>
      <w:r w:rsidRPr="00E16FDC">
        <w:rPr>
          <w:rFonts w:ascii="Times New Roman" w:hAnsi="Times New Roman" w:cs="Times New Roman"/>
        </w:rPr>
        <w:t>,</w:t>
      </w:r>
      <w:r w:rsidR="0073107B" w:rsidRPr="00E16FDC">
        <w:rPr>
          <w:rFonts w:ascii="Times New Roman" w:hAnsi="Times New Roman" w:cs="Times New Roman"/>
          <w:position w:val="-14"/>
        </w:rPr>
        <w:object w:dxaOrig="1800" w:dyaOrig="380" w14:anchorId="2881615C">
          <v:shape id="_x0000_i1060" type="#_x0000_t75" style="width:90.6pt;height:18.6pt" o:ole="">
            <v:imagedata r:id="rId78" o:title=""/>
          </v:shape>
          <o:OLEObject Type="Embed" ProgID="Equation.DSMT4" ShapeID="_x0000_i1060" DrawAspect="Content" ObjectID="_1714198846" r:id="rId79"/>
        </w:object>
      </w:r>
      <w:r w:rsidRPr="00E16FDC">
        <w:rPr>
          <w:rFonts w:ascii="Times New Roman" w:hAnsi="Times New Roman" w:cs="Times New Roman"/>
        </w:rPr>
        <w:t xml:space="preserve"> and </w:t>
      </w:r>
      <w:r w:rsidR="0014688A" w:rsidRPr="00E16FDC">
        <w:rPr>
          <w:rFonts w:ascii="Times New Roman" w:hAnsi="Times New Roman" w:cs="Times New Roman"/>
          <w:position w:val="-12"/>
        </w:rPr>
        <w:object w:dxaOrig="740" w:dyaOrig="360" w14:anchorId="0680CBCF">
          <v:shape id="_x0000_i1061" type="#_x0000_t75" style="width:38.5pt;height:18.6pt" o:ole="">
            <v:imagedata r:id="rId80" o:title=""/>
          </v:shape>
          <o:OLEObject Type="Embed" ProgID="Equation.DSMT4" ShapeID="_x0000_i1061" DrawAspect="Content" ObjectID="_1714198847" r:id="rId81"/>
        </w:object>
      </w:r>
    </w:p>
    <w:p w14:paraId="1F7548CD" w14:textId="77777777" w:rsidR="00711C8A" w:rsidRPr="00E16FDC" w:rsidRDefault="00711C8A" w:rsidP="0013783D">
      <w:pPr>
        <w:pStyle w:val="ListParagraph"/>
        <w:numPr>
          <w:ilvl w:val="0"/>
          <w:numId w:val="1"/>
        </w:numPr>
        <w:spacing w:line="360" w:lineRule="auto"/>
        <w:rPr>
          <w:rFonts w:ascii="Times New Roman" w:hAnsi="Times New Roman" w:cs="Times New Roman"/>
        </w:rPr>
      </w:pPr>
      <w:r w:rsidRPr="00E16FDC">
        <w:rPr>
          <w:rFonts w:ascii="Times New Roman" w:hAnsi="Times New Roman" w:cs="Times New Roman"/>
        </w:rPr>
        <w:t>Mode 2:</w:t>
      </w:r>
      <w:r w:rsidR="0014688A" w:rsidRPr="00E16FDC">
        <w:rPr>
          <w:rFonts w:ascii="Times New Roman" w:hAnsi="Times New Roman" w:cs="Times New Roman"/>
        </w:rPr>
        <w:t xml:space="preserve"> </w:t>
      </w:r>
      <w:r w:rsidR="0014688A" w:rsidRPr="00E16FDC">
        <w:rPr>
          <w:rFonts w:ascii="Times New Roman" w:hAnsi="Times New Roman" w:cs="Times New Roman"/>
          <w:position w:val="-12"/>
        </w:rPr>
        <w:object w:dxaOrig="760" w:dyaOrig="380" w14:anchorId="16177F52">
          <v:shape id="_x0000_i1062" type="#_x0000_t75" style="width:37.25pt;height:18.6pt" o:ole="">
            <v:imagedata r:id="rId82" o:title=""/>
          </v:shape>
          <o:OLEObject Type="Embed" ProgID="Equation.DSMT4" ShapeID="_x0000_i1062" DrawAspect="Content" ObjectID="_1714198848" r:id="rId83"/>
        </w:object>
      </w:r>
      <w:r w:rsidRPr="00E16FDC">
        <w:rPr>
          <w:rFonts w:ascii="Times New Roman" w:hAnsi="Times New Roman" w:cs="Times New Roman"/>
        </w:rPr>
        <w:t>,</w:t>
      </w:r>
      <w:r w:rsidR="0014688A" w:rsidRPr="00E16FDC">
        <w:rPr>
          <w:rFonts w:ascii="Times New Roman" w:hAnsi="Times New Roman" w:cs="Times New Roman"/>
          <w:position w:val="-12"/>
        </w:rPr>
        <w:object w:dxaOrig="740" w:dyaOrig="360" w14:anchorId="1E7C2C55">
          <v:shape id="_x0000_i1063" type="#_x0000_t75" style="width:36pt;height:18.6pt" o:ole="">
            <v:imagedata r:id="rId84" o:title=""/>
          </v:shape>
          <o:OLEObject Type="Embed" ProgID="Equation.DSMT4" ShapeID="_x0000_i1063" DrawAspect="Content" ObjectID="_1714198849" r:id="rId85"/>
        </w:object>
      </w:r>
      <w:r w:rsidRPr="00E16FDC">
        <w:rPr>
          <w:rFonts w:ascii="Times New Roman" w:hAnsi="Times New Roman" w:cs="Times New Roman"/>
        </w:rPr>
        <w:t xml:space="preserve"> and </w:t>
      </w:r>
      <w:r w:rsidR="0073107B" w:rsidRPr="00E16FDC">
        <w:rPr>
          <w:rFonts w:ascii="Times New Roman" w:hAnsi="Times New Roman" w:cs="Times New Roman"/>
          <w:position w:val="-14"/>
        </w:rPr>
        <w:object w:dxaOrig="1740" w:dyaOrig="380" w14:anchorId="1CBD6D8E">
          <v:shape id="_x0000_i1064" type="#_x0000_t75" style="width:88.15pt;height:18.6pt" o:ole="">
            <v:imagedata r:id="rId86" o:title=""/>
          </v:shape>
          <o:OLEObject Type="Embed" ProgID="Equation.DSMT4" ShapeID="_x0000_i1064" DrawAspect="Content" ObjectID="_1714198850" r:id="rId87"/>
        </w:object>
      </w:r>
    </w:p>
    <w:p w14:paraId="71769512" w14:textId="77777777" w:rsidR="00711C8A" w:rsidRPr="00A13CC9" w:rsidRDefault="00711C8A" w:rsidP="0013783D">
      <w:pPr>
        <w:pStyle w:val="ListParagraph"/>
        <w:numPr>
          <w:ilvl w:val="0"/>
          <w:numId w:val="1"/>
        </w:numPr>
        <w:spacing w:line="360" w:lineRule="auto"/>
      </w:pPr>
      <w:r w:rsidRPr="00E16FDC">
        <w:rPr>
          <w:rFonts w:ascii="Times New Roman" w:hAnsi="Times New Roman" w:cs="Times New Roman"/>
        </w:rPr>
        <w:t xml:space="preserve">Mode 3: </w:t>
      </w:r>
      <w:r w:rsidR="0073107B" w:rsidRPr="00E16FDC">
        <w:rPr>
          <w:rFonts w:ascii="Times New Roman" w:hAnsi="Times New Roman" w:cs="Times New Roman"/>
          <w:position w:val="-14"/>
        </w:rPr>
        <w:object w:dxaOrig="920" w:dyaOrig="400" w14:anchorId="2A20AEAA">
          <v:shape id="_x0000_i1065" type="#_x0000_t75" style="width:45.95pt;height:18.6pt" o:ole="">
            <v:imagedata r:id="rId88" o:title=""/>
          </v:shape>
          <o:OLEObject Type="Embed" ProgID="Equation.DSMT4" ShapeID="_x0000_i1065" DrawAspect="Content" ObjectID="_1714198851" r:id="rId89"/>
        </w:object>
      </w:r>
      <w:r w:rsidRPr="00E16FDC">
        <w:rPr>
          <w:rFonts w:ascii="Times New Roman" w:hAnsi="Times New Roman" w:cs="Times New Roman"/>
        </w:rPr>
        <w:t>,</w:t>
      </w:r>
      <w:r w:rsidR="0014688A" w:rsidRPr="00E16FDC">
        <w:rPr>
          <w:rFonts w:ascii="Times New Roman" w:hAnsi="Times New Roman" w:cs="Times New Roman"/>
          <w:position w:val="-12"/>
        </w:rPr>
        <w:object w:dxaOrig="740" w:dyaOrig="360" w14:anchorId="42D96D93">
          <v:shape id="_x0000_i1066" type="#_x0000_t75" style="width:36pt;height:18.6pt" o:ole="">
            <v:imagedata r:id="rId90" o:title=""/>
          </v:shape>
          <o:OLEObject Type="Embed" ProgID="Equation.DSMT4" ShapeID="_x0000_i1066" DrawAspect="Content" ObjectID="_1714198852" r:id="rId91"/>
        </w:object>
      </w:r>
      <w:r w:rsidRPr="00E16FDC">
        <w:rPr>
          <w:rFonts w:ascii="Times New Roman" w:hAnsi="Times New Roman" w:cs="Times New Roman"/>
        </w:rPr>
        <w:t xml:space="preserve"> and </w:t>
      </w:r>
      <w:r w:rsidR="0014688A" w:rsidRPr="00E16FDC">
        <w:rPr>
          <w:rFonts w:ascii="Times New Roman" w:hAnsi="Times New Roman" w:cs="Times New Roman"/>
          <w:position w:val="-12"/>
        </w:rPr>
        <w:object w:dxaOrig="740" w:dyaOrig="360" w14:anchorId="2A4D74A0">
          <v:shape id="_x0000_i1067" type="#_x0000_t75" style="width:38.5pt;height:18.6pt" o:ole="">
            <v:imagedata r:id="rId92" o:title=""/>
          </v:shape>
          <o:OLEObject Type="Embed" ProgID="Equation.DSMT4" ShapeID="_x0000_i1067" DrawAspect="Content" ObjectID="_1714198853" r:id="rId93"/>
        </w:object>
      </w:r>
    </w:p>
    <w:p w14:paraId="6D41C102" w14:textId="00002029" w:rsidR="00A13CC9" w:rsidRDefault="00A13CC9" w:rsidP="00A13CC9">
      <w:pPr>
        <w:pStyle w:val="ListParagraph"/>
        <w:spacing w:line="360" w:lineRule="auto"/>
      </w:pPr>
    </w:p>
    <w:p w14:paraId="1FDE797F" w14:textId="77777777" w:rsidR="00D54A29" w:rsidRDefault="00D54A29" w:rsidP="00A13CC9">
      <w:pPr>
        <w:pStyle w:val="ListParagraph"/>
        <w:spacing w:line="360" w:lineRule="auto"/>
      </w:pPr>
    </w:p>
    <w:p w14:paraId="0E96521B" w14:textId="77777777" w:rsidR="0014688A" w:rsidRPr="0013783D" w:rsidRDefault="00A13CC9" w:rsidP="0013783D">
      <w:pPr>
        <w:rPr>
          <w:rFonts w:ascii="Times New Roman" w:hAnsi="Times New Roman"/>
          <w:sz w:val="24"/>
        </w:rPr>
      </w:pPr>
      <w:r>
        <w:rPr>
          <w:rFonts w:ascii="Times New Roman" w:hAnsi="Times New Roman"/>
          <w:sz w:val="24"/>
        </w:rPr>
        <w:t xml:space="preserve">3.2 Solution to the fully coupled </w:t>
      </w:r>
      <w:r w:rsidR="0014688A" w:rsidRPr="0013783D">
        <w:rPr>
          <w:rFonts w:ascii="Times New Roman" w:hAnsi="Times New Roman"/>
          <w:sz w:val="24"/>
        </w:rPr>
        <w:t>diffusion equations</w:t>
      </w:r>
    </w:p>
    <w:p w14:paraId="37D88A56" w14:textId="496D1373" w:rsidR="00014269" w:rsidRPr="001C28A5" w:rsidRDefault="0013783D" w:rsidP="00D54A29">
      <w:pPr>
        <w:spacing w:line="360" w:lineRule="auto"/>
        <w:jc w:val="both"/>
        <w:rPr>
          <w:rFonts w:ascii="Times New Roman" w:hAnsi="Times New Roman"/>
        </w:rPr>
      </w:pPr>
      <w:r>
        <w:rPr>
          <w:rFonts w:ascii="Times New Roman" w:hAnsi="Times New Roman"/>
        </w:rPr>
        <w:tab/>
      </w:r>
      <w:r w:rsidR="0014688A">
        <w:rPr>
          <w:rFonts w:ascii="Times New Roman" w:hAnsi="Times New Roman"/>
        </w:rPr>
        <w:t xml:space="preserve">The solution method starts with obtaining a general solution of the </w:t>
      </w:r>
      <w:r w:rsidR="00A13CC9">
        <w:rPr>
          <w:rFonts w:ascii="Times New Roman" w:hAnsi="Times New Roman"/>
        </w:rPr>
        <w:t xml:space="preserve">fully </w:t>
      </w:r>
      <w:r w:rsidR="0014688A">
        <w:rPr>
          <w:rFonts w:ascii="Times New Roman" w:hAnsi="Times New Roman"/>
        </w:rPr>
        <w:t xml:space="preserve">coupled diffusion equations </w:t>
      </w:r>
      <w:r w:rsidR="0014688A" w:rsidRPr="00780CED">
        <w:rPr>
          <w:rFonts w:ascii="Times New Roman" w:hAnsi="Times New Roman"/>
        </w:rPr>
        <w:t xml:space="preserve">(Eq.9 and Eq.10). </w:t>
      </w:r>
      <w:r w:rsidR="00A95FAA">
        <w:rPr>
          <w:rFonts w:ascii="Times New Roman" w:hAnsi="Times New Roman"/>
        </w:rPr>
        <w:t>Noting that the plane</w:t>
      </w:r>
      <w:r w:rsidR="009A43C1" w:rsidRPr="00780CED">
        <w:rPr>
          <w:rFonts w:ascii="Times New Roman" w:hAnsi="Times New Roman"/>
        </w:rPr>
        <w:t>-strain assumption will lead to the conclusion that fluid and thermal</w:t>
      </w:r>
      <w:r w:rsidR="009A43C1">
        <w:rPr>
          <w:rFonts w:ascii="Times New Roman" w:hAnsi="Times New Roman"/>
        </w:rPr>
        <w:t xml:space="preserve"> transport will be only directed along the radial direction only in the cylindrical coordinates system. T</w:t>
      </w:r>
      <w:r w:rsidR="00D27DE2">
        <w:rPr>
          <w:rFonts w:ascii="Times New Roman" w:hAnsi="Times New Roman"/>
        </w:rPr>
        <w:t>hen t</w:t>
      </w:r>
      <w:r w:rsidR="009A43C1">
        <w:rPr>
          <w:rFonts w:ascii="Times New Roman" w:hAnsi="Times New Roman"/>
        </w:rPr>
        <w:t xml:space="preserve">he first step is to eliminate </w:t>
      </w:r>
      <w:r w:rsidR="003C6F51" w:rsidRPr="00E62346">
        <w:rPr>
          <w:rFonts w:ascii="Times New Roman" w:hAnsi="Times New Roman"/>
          <w:snapToGrid w:val="0"/>
          <w:position w:val="-10"/>
        </w:rPr>
        <w:object w:dxaOrig="200" w:dyaOrig="320" w14:anchorId="787FD7E4">
          <v:shape id="_x0000_i1068" type="#_x0000_t75" style="width:11.15pt;height:16.15pt" o:ole="">
            <v:imagedata r:id="rId28" o:title=""/>
          </v:shape>
          <o:OLEObject Type="Embed" ProgID="Equation.DSMT4" ShapeID="_x0000_i1068" DrawAspect="Content" ObjectID="_1714198854" r:id="rId94"/>
        </w:object>
      </w:r>
      <w:r w:rsidR="003C6F51">
        <w:rPr>
          <w:rFonts w:ascii="Times New Roman" w:hAnsi="Times New Roman"/>
          <w:snapToGrid w:val="0"/>
        </w:rPr>
        <w:t xml:space="preserve"> and </w:t>
      </w:r>
      <w:r w:rsidR="003C6F51" w:rsidRPr="00E62346">
        <w:rPr>
          <w:rFonts w:ascii="Times New Roman" w:hAnsi="Times New Roman"/>
          <w:snapToGrid w:val="0"/>
          <w:position w:val="-4"/>
        </w:rPr>
        <w:object w:dxaOrig="240" w:dyaOrig="260" w14:anchorId="5B8A47C1">
          <v:shape id="_x0000_i1069" type="#_x0000_t75" style="width:11.15pt;height:13.65pt" o:ole="">
            <v:imagedata r:id="rId30" o:title=""/>
          </v:shape>
          <o:OLEObject Type="Embed" ProgID="Equation.DSMT4" ShapeID="_x0000_i1069" DrawAspect="Content" ObjectID="_1714198855" r:id="rId95"/>
        </w:object>
      </w:r>
      <w:r w:rsidR="003C6F51">
        <w:rPr>
          <w:rFonts w:ascii="Times New Roman" w:hAnsi="Times New Roman"/>
          <w:snapToGrid w:val="0"/>
        </w:rPr>
        <w:t xml:space="preserve">in the diffusion </w:t>
      </w:r>
      <w:r w:rsidR="003C6F51" w:rsidRPr="00780CED">
        <w:rPr>
          <w:rFonts w:ascii="Times New Roman" w:hAnsi="Times New Roman"/>
          <w:snapToGrid w:val="0"/>
        </w:rPr>
        <w:t>equation Eq.9 and Eq.10 by</w:t>
      </w:r>
      <w:r w:rsidR="003C6F51">
        <w:rPr>
          <w:rFonts w:ascii="Times New Roman" w:hAnsi="Times New Roman"/>
          <w:snapToGrid w:val="0"/>
        </w:rPr>
        <w:t xml:space="preserve"> substituting the constitute </w:t>
      </w:r>
      <w:r w:rsidR="003C6F51" w:rsidRPr="00780CED">
        <w:rPr>
          <w:rFonts w:ascii="Times New Roman" w:hAnsi="Times New Roman"/>
          <w:snapToGrid w:val="0"/>
        </w:rPr>
        <w:t>equations (Eq.3), this results in a new form of coupled diffusion equations could be expressed by Eq.11 and Eq.12.</w:t>
      </w:r>
    </w:p>
    <w:p w14:paraId="093FC562" w14:textId="77777777" w:rsidR="001C28A5" w:rsidRDefault="00835CBC" w:rsidP="001C28A5">
      <w:pPr>
        <w:keepNext/>
      </w:pPr>
      <w:r w:rsidRPr="00C94161">
        <w:rPr>
          <w:position w:val="-24"/>
        </w:rPr>
        <w:object w:dxaOrig="4080" w:dyaOrig="660" w14:anchorId="62EF8FC0">
          <v:shape id="_x0000_i1070" type="#_x0000_t75" style="width:204.85pt;height:32.3pt" o:ole="">
            <v:imagedata r:id="rId96" o:title=""/>
          </v:shape>
          <o:OLEObject Type="Embed" ProgID="Equation.DSMT4" ShapeID="_x0000_i1070" DrawAspect="Content" ObjectID="_1714198856" r:id="rId97"/>
        </w:object>
      </w:r>
      <w:r w:rsidR="00A13CC9">
        <w:rPr>
          <w:rFonts w:ascii="Times New Roman" w:hAnsi="Times New Roman"/>
        </w:rPr>
        <w:t xml:space="preserve">                                                              </w:t>
      </w:r>
      <w:r w:rsidR="001C28A5" w:rsidRPr="003C6F51">
        <w:rPr>
          <w:rFonts w:ascii="Times New Roman" w:hAnsi="Times New Roman"/>
        </w:rPr>
        <w:fldChar w:fldCharType="begin"/>
      </w:r>
      <w:r w:rsidR="001C28A5" w:rsidRPr="003C6F51">
        <w:rPr>
          <w:rFonts w:ascii="Times New Roman" w:hAnsi="Times New Roman"/>
        </w:rPr>
        <w:instrText xml:space="preserve"> MACROBUTTON MTPlaceRef \* MERGEFORMAT </w:instrText>
      </w:r>
      <w:r w:rsidR="001C28A5" w:rsidRPr="003C6F51">
        <w:rPr>
          <w:rFonts w:ascii="Times New Roman" w:hAnsi="Times New Roman"/>
        </w:rPr>
        <w:fldChar w:fldCharType="begin"/>
      </w:r>
      <w:r w:rsidR="001C28A5" w:rsidRPr="003C6F51">
        <w:rPr>
          <w:rFonts w:ascii="Times New Roman" w:hAnsi="Times New Roman"/>
        </w:rPr>
        <w:instrText xml:space="preserve"> SEQ MTEqn \h \* MERGEFORMAT </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begin"/>
      </w:r>
      <w:r w:rsidR="001C28A5" w:rsidRPr="003C6F51">
        <w:rPr>
          <w:rFonts w:ascii="Times New Roman" w:hAnsi="Times New Roman"/>
        </w:rPr>
        <w:instrText xml:space="preserve"> SEQ MTEqn \c \* Arabic \* MERGEFORMAT </w:instrText>
      </w:r>
      <w:r w:rsidR="001C28A5" w:rsidRPr="003C6F51">
        <w:rPr>
          <w:rFonts w:ascii="Times New Roman" w:hAnsi="Times New Roman"/>
        </w:rPr>
        <w:fldChar w:fldCharType="separate"/>
      </w:r>
      <w:r w:rsidR="00A572F2">
        <w:rPr>
          <w:rFonts w:ascii="Times New Roman" w:hAnsi="Times New Roman"/>
          <w:noProof/>
        </w:rPr>
        <w:instrText>11</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end"/>
      </w:r>
    </w:p>
    <w:p w14:paraId="6E8406A8" w14:textId="77777777" w:rsidR="009127D9" w:rsidRDefault="00787F00" w:rsidP="009127D9">
      <w:pPr>
        <w:keepNext/>
        <w:rPr>
          <w:rFonts w:ascii="Times New Roman" w:hAnsi="Times New Roman"/>
        </w:rPr>
      </w:pPr>
      <w:r w:rsidRPr="00C94161">
        <w:rPr>
          <w:position w:val="-30"/>
        </w:rPr>
        <w:object w:dxaOrig="4480" w:dyaOrig="720" w14:anchorId="1B6AB462">
          <v:shape id="_x0000_i1071" type="#_x0000_t75" style="width:223.45pt;height:36pt" o:ole="">
            <v:imagedata r:id="rId98" o:title=""/>
          </v:shape>
          <o:OLEObject Type="Embed" ProgID="Equation.DSMT4" ShapeID="_x0000_i1071" DrawAspect="Content" ObjectID="_1714198857" r:id="rId99"/>
        </w:object>
      </w:r>
      <w:r w:rsidR="00A13CC9">
        <w:rPr>
          <w:rFonts w:ascii="Times New Roman" w:hAnsi="Times New Roman"/>
        </w:rPr>
        <w:t xml:space="preserve">                                                       </w:t>
      </w:r>
      <w:r w:rsidR="001C28A5" w:rsidRPr="003C6F51">
        <w:rPr>
          <w:rFonts w:ascii="Times New Roman" w:hAnsi="Times New Roman"/>
        </w:rPr>
        <w:fldChar w:fldCharType="begin"/>
      </w:r>
      <w:r w:rsidR="001C28A5" w:rsidRPr="003C6F51">
        <w:rPr>
          <w:rFonts w:ascii="Times New Roman" w:hAnsi="Times New Roman"/>
        </w:rPr>
        <w:instrText xml:space="preserve"> MACROBUTTON MTPlaceRef \* MERGEFORMAT </w:instrText>
      </w:r>
      <w:r w:rsidR="001C28A5" w:rsidRPr="003C6F51">
        <w:rPr>
          <w:rFonts w:ascii="Times New Roman" w:hAnsi="Times New Roman"/>
        </w:rPr>
        <w:fldChar w:fldCharType="begin"/>
      </w:r>
      <w:r w:rsidR="001C28A5" w:rsidRPr="003C6F51">
        <w:rPr>
          <w:rFonts w:ascii="Times New Roman" w:hAnsi="Times New Roman"/>
        </w:rPr>
        <w:instrText xml:space="preserve"> SEQ MTEqn \h \* MERGEFORMAT </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begin"/>
      </w:r>
      <w:r w:rsidR="001C28A5" w:rsidRPr="003C6F51">
        <w:rPr>
          <w:rFonts w:ascii="Times New Roman" w:hAnsi="Times New Roman"/>
        </w:rPr>
        <w:instrText xml:space="preserve"> SEQ MTEqn \c \* Arabic \* MERGEFORMAT </w:instrText>
      </w:r>
      <w:r w:rsidR="001C28A5" w:rsidRPr="003C6F51">
        <w:rPr>
          <w:rFonts w:ascii="Times New Roman" w:hAnsi="Times New Roman"/>
        </w:rPr>
        <w:fldChar w:fldCharType="separate"/>
      </w:r>
      <w:r w:rsidR="00A572F2">
        <w:rPr>
          <w:rFonts w:ascii="Times New Roman" w:hAnsi="Times New Roman"/>
          <w:noProof/>
        </w:rPr>
        <w:instrText>12</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end"/>
      </w:r>
    </w:p>
    <w:p w14:paraId="5A0054DD" w14:textId="77777777" w:rsidR="00A13CC9" w:rsidRDefault="00A13CC9" w:rsidP="009127D9">
      <w:pPr>
        <w:keepNext/>
      </w:pPr>
    </w:p>
    <w:p w14:paraId="59C4899C" w14:textId="77777777" w:rsidR="0025100D" w:rsidRDefault="00D27DE2" w:rsidP="006F59B8">
      <w:pPr>
        <w:adjustRightInd w:val="0"/>
        <w:snapToGrid w:val="0"/>
        <w:spacing w:line="360" w:lineRule="auto"/>
        <w:rPr>
          <w:rFonts w:ascii="Times New Roman" w:hAnsi="Times New Roman"/>
        </w:rPr>
      </w:pPr>
      <w:r w:rsidRPr="00780CED">
        <w:rPr>
          <w:rFonts w:ascii="Times New Roman" w:hAnsi="Times New Roman"/>
        </w:rPr>
        <w:t>Next</w:t>
      </w:r>
      <w:r w:rsidR="0025100D" w:rsidRPr="00780CED">
        <w:rPr>
          <w:rFonts w:ascii="Times New Roman" w:hAnsi="Times New Roman"/>
        </w:rPr>
        <w:t xml:space="preserve"> by combining the Eq.4 to Eq.6 and taking the body force to zero, an ext</w:t>
      </w:r>
      <w:r w:rsidR="00780CED">
        <w:rPr>
          <w:rFonts w:ascii="Times New Roman" w:hAnsi="Times New Roman"/>
        </w:rPr>
        <w:t>ended form of the classical Na</w:t>
      </w:r>
      <w:r w:rsidR="0025100D" w:rsidRPr="00780CED">
        <w:rPr>
          <w:rFonts w:ascii="Times New Roman" w:hAnsi="Times New Roman"/>
        </w:rPr>
        <w:t>v</w:t>
      </w:r>
      <w:r w:rsidR="00780CED">
        <w:rPr>
          <w:rFonts w:ascii="Times New Roman" w:hAnsi="Times New Roman"/>
        </w:rPr>
        <w:t>i</w:t>
      </w:r>
      <w:r w:rsidR="0025100D" w:rsidRPr="00780CED">
        <w:rPr>
          <w:rFonts w:ascii="Times New Roman" w:hAnsi="Times New Roman"/>
        </w:rPr>
        <w:t>er equations about be obtained:</w:t>
      </w:r>
    </w:p>
    <w:p w14:paraId="63E01204" w14:textId="77777777" w:rsidR="0025100D" w:rsidRDefault="0025100D" w:rsidP="00FE23E5">
      <w:pPr>
        <w:adjustRightInd w:val="0"/>
        <w:snapToGrid w:val="0"/>
        <w:rPr>
          <w:rFonts w:ascii="Times New Roman" w:hAnsi="Times New Roman"/>
        </w:rPr>
      </w:pPr>
      <w:r w:rsidRPr="0025100D">
        <w:rPr>
          <w:rFonts w:ascii="Times New Roman" w:hAnsi="Times New Roman"/>
          <w:position w:val="-24"/>
        </w:rPr>
        <w:object w:dxaOrig="3400" w:dyaOrig="639" w14:anchorId="6796E233">
          <v:shape id="_x0000_i1072" type="#_x0000_t75" style="width:168.85pt;height:32.3pt" o:ole="">
            <v:imagedata r:id="rId100" o:title=""/>
          </v:shape>
          <o:OLEObject Type="Embed" ProgID="Equation.DSMT4" ShapeID="_x0000_i1072" DrawAspect="Content" ObjectID="_1714198858" r:id="rId101"/>
        </w:object>
      </w:r>
      <w:r w:rsidR="00A13CC9">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13</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26201652" w14:textId="56406AAE" w:rsidR="001C28A5" w:rsidRPr="00E16FDC" w:rsidRDefault="0025100D" w:rsidP="006F59B8">
      <w:pPr>
        <w:adjustRightInd w:val="0"/>
        <w:snapToGrid w:val="0"/>
        <w:spacing w:line="360" w:lineRule="auto"/>
        <w:jc w:val="both"/>
        <w:rPr>
          <w:rFonts w:ascii="Times New Roman" w:hAnsi="Times New Roman"/>
        </w:rPr>
      </w:pPr>
      <w:r w:rsidRPr="00E16FDC">
        <w:rPr>
          <w:rFonts w:ascii="Times New Roman" w:hAnsi="Times New Roman"/>
        </w:rPr>
        <w:t xml:space="preserve">Drawing on the important contributions of </w:t>
      </w:r>
      <w:r w:rsidRPr="00E16FDC">
        <w:rPr>
          <w:rFonts w:ascii="Times New Roman" w:hAnsi="Times New Roman"/>
        </w:rPr>
        <w:fldChar w:fldCharType="begin"/>
      </w:r>
      <w:r w:rsidR="004148D1">
        <w:rPr>
          <w:rFonts w:ascii="Times New Roman" w:hAnsi="Times New Roman"/>
        </w:rPr>
        <w:instrText xml:space="preserve"> ADDIN EN.CITE &lt;EndNote&gt;&lt;Cite AuthorYear="1"&gt;&lt;Author&gt;Sarout&lt;/Author&gt;&lt;Year&gt;2011&lt;/Year&gt;&lt;RecNum&gt;79&lt;/RecNum&gt;&lt;DisplayText&gt;Sarout et al. (2011)&lt;/DisplayText&gt;&lt;record&gt;&lt;rec-number&gt;79&lt;/rec-number&gt;&lt;foreign-keys&gt;&lt;key app="EN" db-id="xrt0eexxkfpstqer0xlvs2vzff2w2rveftf9"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Pr="00E16FDC">
        <w:rPr>
          <w:rFonts w:ascii="Times New Roman" w:hAnsi="Times New Roman"/>
        </w:rPr>
        <w:fldChar w:fldCharType="separate"/>
      </w:r>
      <w:r w:rsidRPr="00E16FDC">
        <w:rPr>
          <w:rFonts w:ascii="Times New Roman" w:hAnsi="Times New Roman"/>
          <w:noProof/>
        </w:rPr>
        <w:t>Sarout et al. (2011)</w:t>
      </w:r>
      <w:r w:rsidRPr="00E16FDC">
        <w:rPr>
          <w:rFonts w:ascii="Times New Roman" w:hAnsi="Times New Roman"/>
        </w:rPr>
        <w:fldChar w:fldCharType="end"/>
      </w:r>
      <w:r w:rsidRPr="00E16FDC">
        <w:rPr>
          <w:rFonts w:ascii="Times New Roman" w:hAnsi="Times New Roman"/>
        </w:rPr>
        <w:t xml:space="preserve"> on modify</w:t>
      </w:r>
      <w:r w:rsidR="008F6489" w:rsidRPr="00E16FDC">
        <w:rPr>
          <w:rFonts w:ascii="Times New Roman" w:hAnsi="Times New Roman"/>
        </w:rPr>
        <w:t>ing</w:t>
      </w:r>
      <w:r w:rsidRPr="00E16FDC">
        <w:rPr>
          <w:rFonts w:ascii="Times New Roman" w:hAnsi="Times New Roman"/>
        </w:rPr>
        <w:t xml:space="preserve"> the theory of linear chemoporoelasticity into a convenient form whereby the interpretations of the phenomenological parameters can be clarified, </w:t>
      </w:r>
      <w:r w:rsidR="008F6489" w:rsidRPr="00E16FDC">
        <w:rPr>
          <w:rFonts w:ascii="Times New Roman" w:hAnsi="Times New Roman"/>
        </w:rPr>
        <w:t>we herein by using the irrotational field assumptions to simplify the process of so</w:t>
      </w:r>
      <w:r w:rsidR="009A43C1" w:rsidRPr="00E16FDC">
        <w:rPr>
          <w:rFonts w:ascii="Times New Roman" w:hAnsi="Times New Roman"/>
        </w:rPr>
        <w:t xml:space="preserve">lve the Navier equations. When </w:t>
      </w:r>
      <w:r w:rsidR="008F6489" w:rsidRPr="00E16FDC">
        <w:rPr>
          <w:rFonts w:ascii="Times New Roman" w:hAnsi="Times New Roman"/>
        </w:rPr>
        <w:t xml:space="preserve">displacement field is irrotational, i.e. </w:t>
      </w:r>
      <w:r w:rsidR="008F6489" w:rsidRPr="00E16FDC">
        <w:rPr>
          <w:rFonts w:ascii="Times New Roman" w:hAnsi="Times New Roman"/>
          <w:position w:val="-16"/>
        </w:rPr>
        <w:object w:dxaOrig="320" w:dyaOrig="400" w14:anchorId="2270AD20">
          <v:shape id="_x0000_i1073" type="#_x0000_t75" style="width:16.15pt;height:19.85pt" o:ole="">
            <v:imagedata r:id="rId102" o:title=""/>
          </v:shape>
          <o:OLEObject Type="Embed" ProgID="Equation.DSMT4" ShapeID="_x0000_i1073" DrawAspect="Content" ObjectID="_1714198859" r:id="rId103"/>
        </w:object>
      </w:r>
      <w:r w:rsidR="008F6489" w:rsidRPr="00E16FDC">
        <w:rPr>
          <w:rFonts w:ascii="Times New Roman" w:hAnsi="Times New Roman"/>
        </w:rPr>
        <w:t xml:space="preserve">is the gradient of a scaler, one can integrate </w:t>
      </w:r>
      <w:r w:rsidR="008F6489" w:rsidRPr="00780CED">
        <w:rPr>
          <w:rFonts w:ascii="Times New Roman" w:hAnsi="Times New Roman"/>
        </w:rPr>
        <w:t>Eq. 13 to obtain</w:t>
      </w:r>
      <w:r w:rsidR="008F6489" w:rsidRPr="00E16FDC">
        <w:rPr>
          <w:rFonts w:ascii="Times New Roman" w:hAnsi="Times New Roman"/>
        </w:rPr>
        <w:t xml:space="preserve"> </w:t>
      </w:r>
    </w:p>
    <w:p w14:paraId="38050CB9" w14:textId="77777777" w:rsidR="008F6489" w:rsidRPr="00E16FDC" w:rsidRDefault="008F6489" w:rsidP="00FE23E5">
      <w:pPr>
        <w:adjustRightInd w:val="0"/>
        <w:snapToGrid w:val="0"/>
        <w:rPr>
          <w:rFonts w:ascii="Times New Roman" w:hAnsi="Times New Roman"/>
        </w:rPr>
      </w:pPr>
      <w:r w:rsidRPr="00E16FDC">
        <w:rPr>
          <w:rFonts w:ascii="Times New Roman" w:hAnsi="Times New Roman"/>
          <w:position w:val="-24"/>
        </w:rPr>
        <w:object w:dxaOrig="4000" w:dyaOrig="620" w14:anchorId="57AE5BFF">
          <v:shape id="_x0000_i1074" type="#_x0000_t75" style="width:201.1pt;height:29.8pt" o:ole="">
            <v:imagedata r:id="rId104" o:title=""/>
          </v:shape>
          <o:OLEObject Type="Embed" ProgID="Equation.DSMT4" ShapeID="_x0000_i1074" DrawAspect="Content" ObjectID="_1714198860" r:id="rId105"/>
        </w:object>
      </w:r>
      <w:r w:rsidR="00A13CC9">
        <w:rPr>
          <w:rFonts w:ascii="Times New Roman" w:hAnsi="Times New Roman"/>
        </w:rPr>
        <w:t xml:space="preserve">                                                                 </w:t>
      </w:r>
      <w:r w:rsidRPr="00E16FDC">
        <w:rPr>
          <w:rFonts w:ascii="Times New Roman" w:hAnsi="Times New Roman"/>
        </w:rPr>
        <w:fldChar w:fldCharType="begin"/>
      </w:r>
      <w:r w:rsidRPr="00E16FDC">
        <w:rPr>
          <w:rFonts w:ascii="Times New Roman" w:hAnsi="Times New Roman"/>
        </w:rPr>
        <w:instrText xml:space="preserve"> MACROBUTTON MTPlaceRef \* MERGEFORMAT </w:instrText>
      </w:r>
      <w:r w:rsidRPr="00E16FDC">
        <w:rPr>
          <w:rFonts w:ascii="Times New Roman" w:hAnsi="Times New Roman"/>
        </w:rPr>
        <w:fldChar w:fldCharType="begin"/>
      </w:r>
      <w:r w:rsidRPr="00E16FDC">
        <w:rPr>
          <w:rFonts w:ascii="Times New Roman" w:hAnsi="Times New Roman"/>
        </w:rPr>
        <w:instrText xml:space="preserve"> SEQ MTEqn \h \* MERGEFORMAT </w:instrText>
      </w:r>
      <w:r w:rsidRPr="00E16FDC">
        <w:rPr>
          <w:rFonts w:ascii="Times New Roman" w:hAnsi="Times New Roman"/>
        </w:rPr>
        <w:fldChar w:fldCharType="end"/>
      </w:r>
      <w:r w:rsidRPr="00E16FDC">
        <w:rPr>
          <w:rFonts w:ascii="Times New Roman" w:hAnsi="Times New Roman"/>
        </w:rPr>
        <w:instrText>(</w:instrText>
      </w:r>
      <w:r w:rsidR="00E907D3" w:rsidRPr="00E16FDC">
        <w:rPr>
          <w:rFonts w:ascii="Times New Roman" w:hAnsi="Times New Roman"/>
        </w:rPr>
        <w:fldChar w:fldCharType="begin"/>
      </w:r>
      <w:r w:rsidR="00E907D3" w:rsidRPr="00E16FDC">
        <w:rPr>
          <w:rFonts w:ascii="Times New Roman" w:hAnsi="Times New Roman"/>
        </w:rPr>
        <w:instrText xml:space="preserve"> SEQ MTEqn \c \* Arabic \* MERGEFORMAT </w:instrText>
      </w:r>
      <w:r w:rsidR="00E907D3" w:rsidRPr="00E16FDC">
        <w:rPr>
          <w:rFonts w:ascii="Times New Roman" w:hAnsi="Times New Roman"/>
        </w:rPr>
        <w:fldChar w:fldCharType="separate"/>
      </w:r>
      <w:r w:rsidR="00A572F2">
        <w:rPr>
          <w:rFonts w:ascii="Times New Roman" w:hAnsi="Times New Roman"/>
          <w:noProof/>
        </w:rPr>
        <w:instrText>14</w:instrText>
      </w:r>
      <w:r w:rsidR="00E907D3" w:rsidRPr="00E16FDC">
        <w:rPr>
          <w:rFonts w:ascii="Times New Roman" w:hAnsi="Times New Roman"/>
          <w:noProof/>
        </w:rPr>
        <w:fldChar w:fldCharType="end"/>
      </w:r>
      <w:r w:rsidRPr="00E16FDC">
        <w:rPr>
          <w:rFonts w:ascii="Times New Roman" w:hAnsi="Times New Roman"/>
        </w:rPr>
        <w:instrText>)</w:instrText>
      </w:r>
      <w:r w:rsidRPr="00E16FDC">
        <w:rPr>
          <w:rFonts w:ascii="Times New Roman" w:hAnsi="Times New Roman"/>
        </w:rPr>
        <w:fldChar w:fldCharType="end"/>
      </w:r>
    </w:p>
    <w:p w14:paraId="34C5F33E" w14:textId="77777777" w:rsidR="009B68E8" w:rsidRPr="00E16FDC" w:rsidRDefault="009B68E8" w:rsidP="00FE23E5">
      <w:pPr>
        <w:adjustRightInd w:val="0"/>
        <w:snapToGrid w:val="0"/>
        <w:rPr>
          <w:rFonts w:ascii="Times New Roman" w:hAnsi="Times New Roman"/>
          <w:snapToGrid w:val="0"/>
        </w:rPr>
      </w:pPr>
      <w:r w:rsidRPr="00E16FDC">
        <w:rPr>
          <w:rFonts w:ascii="Times New Roman" w:hAnsi="Times New Roman"/>
        </w:rPr>
        <w:t xml:space="preserve">Where </w:t>
      </w:r>
      <w:r w:rsidRPr="00E16FDC">
        <w:rPr>
          <w:rFonts w:ascii="Times New Roman" w:hAnsi="Times New Roman"/>
          <w:position w:val="-24"/>
        </w:rPr>
        <w:object w:dxaOrig="1359" w:dyaOrig="620" w14:anchorId="570C2864">
          <v:shape id="_x0000_i1075" type="#_x0000_t75" style="width:68.3pt;height:29.8pt" o:ole="">
            <v:imagedata r:id="rId106" o:title=""/>
          </v:shape>
          <o:OLEObject Type="Embed" ProgID="Equation.DSMT4" ShapeID="_x0000_i1075" DrawAspect="Content" ObjectID="_1714198861" r:id="rId107"/>
        </w:object>
      </w:r>
      <w:r w:rsidRPr="00E16FDC">
        <w:rPr>
          <w:rFonts w:ascii="Times New Roman" w:hAnsi="Times New Roman"/>
        </w:rPr>
        <w:t xml:space="preserve"> and </w:t>
      </w:r>
      <w:r w:rsidRPr="00E16FDC">
        <w:rPr>
          <w:rFonts w:ascii="Times New Roman" w:hAnsi="Times New Roman"/>
          <w:position w:val="-24"/>
        </w:rPr>
        <w:object w:dxaOrig="1560" w:dyaOrig="620" w14:anchorId="08766D9B">
          <v:shape id="_x0000_i1076" type="#_x0000_t75" style="width:78.2pt;height:29.8pt" o:ole="">
            <v:imagedata r:id="rId108" o:title=""/>
          </v:shape>
          <o:OLEObject Type="Embed" ProgID="Equation.DSMT4" ShapeID="_x0000_i1076" DrawAspect="Content" ObjectID="_1714198862" r:id="rId109"/>
        </w:object>
      </w:r>
    </w:p>
    <w:p w14:paraId="291169CA" w14:textId="23E4F185" w:rsidR="005C356A" w:rsidRPr="00E16FDC" w:rsidRDefault="00406356" w:rsidP="006F59B8">
      <w:pPr>
        <w:adjustRightInd w:val="0"/>
        <w:snapToGrid w:val="0"/>
        <w:spacing w:line="360" w:lineRule="auto"/>
        <w:jc w:val="both"/>
        <w:rPr>
          <w:rFonts w:ascii="Times New Roman" w:hAnsi="Times New Roman"/>
        </w:rPr>
      </w:pPr>
      <w:r>
        <w:rPr>
          <w:rFonts w:ascii="Times New Roman" w:hAnsi="Times New Roman"/>
        </w:rPr>
        <w:t>The</w:t>
      </w:r>
      <w:r w:rsidR="009B68E8" w:rsidRPr="00E16FDC">
        <w:rPr>
          <w:rFonts w:ascii="Times New Roman" w:hAnsi="Times New Roman"/>
          <w:position w:val="-10"/>
        </w:rPr>
        <w:object w:dxaOrig="480" w:dyaOrig="320" w14:anchorId="42578EA7">
          <v:shape id="_x0000_i1077" type="#_x0000_t75" style="width:23.6pt;height:16.15pt" o:ole="">
            <v:imagedata r:id="rId110" o:title=""/>
          </v:shape>
          <o:OLEObject Type="Embed" ProgID="Equation.DSMT4" ShapeID="_x0000_i1077" DrawAspect="Content" ObjectID="_1714198863" r:id="rId111"/>
        </w:object>
      </w:r>
      <w:r w:rsidR="009B68E8" w:rsidRPr="00E16FDC">
        <w:rPr>
          <w:rFonts w:ascii="Times New Roman" w:hAnsi="Times New Roman"/>
        </w:rPr>
        <w:t xml:space="preserve">does not depend on the spatial coordinates and it is a spatially uniform function that is often </w:t>
      </w:r>
      <w:r w:rsidR="009B68E8" w:rsidRPr="00780CED">
        <w:rPr>
          <w:rFonts w:ascii="Times New Roman" w:hAnsi="Times New Roman"/>
        </w:rPr>
        <w:t xml:space="preserve">taking to zero for infinite or semi-infinite domain </w:t>
      </w:r>
      <w:r w:rsidR="009B68E8" w:rsidRPr="00780CED">
        <w:rPr>
          <w:rFonts w:ascii="Times New Roman" w:hAnsi="Times New Roman"/>
        </w:rPr>
        <w:fldChar w:fldCharType="begin"/>
      </w:r>
      <w:r w:rsidR="004148D1">
        <w:rPr>
          <w:rFonts w:ascii="Times New Roman" w:hAnsi="Times New Roman"/>
        </w:rPr>
        <w:instrText xml:space="preserve"> ADDIN EN.CITE &lt;EndNote&gt;&lt;Cite&gt;&lt;Author&gt;Detournay&lt;/Author&gt;&lt;Year&gt;1993&lt;/Year&gt;&lt;RecNum&gt;82&lt;/RecNum&gt;&lt;DisplayText&gt;(Detournay et al., 1993)&lt;/DisplayText&gt;&lt;record&gt;&lt;rec-number&gt;82&lt;/rec-number&gt;&lt;foreign-keys&gt;&lt;key app="EN" db-id="xrt0eexxkfpstqer0xlvs2vzff2w2rveftf9" timestamp="1648315498"&gt;82&lt;/key&gt;&lt;/foreign-keys&gt;&lt;ref-type name="Book Section"&gt;5&lt;/ref-type&gt;&lt;contributors&gt;&lt;authors&gt;&lt;author&gt;Detournay, Emmanuel&lt;/author&gt;&lt;author&gt;Cheng, Alexander H-D&lt;/author&gt;&lt;/authors&gt;&lt;/contributors&gt;&lt;titles&gt;&lt;title&gt;Fundamentals of poroelasticity&lt;/title&gt;&lt;secondary-title&gt;Analysis and design methods&lt;/secondary-title&gt;&lt;/titles&gt;&lt;pages&gt;113-171&lt;/pages&gt;&lt;dates&gt;&lt;year&gt;1993&lt;/year&gt;&lt;/dates&gt;&lt;publisher&gt;Elsevier&lt;/publisher&gt;&lt;urls&gt;&lt;/urls&gt;&lt;/record&gt;&lt;/Cite&gt;&lt;/EndNote&gt;</w:instrText>
      </w:r>
      <w:r w:rsidR="009B68E8" w:rsidRPr="00780CED">
        <w:rPr>
          <w:rFonts w:ascii="Times New Roman" w:hAnsi="Times New Roman"/>
        </w:rPr>
        <w:fldChar w:fldCharType="separate"/>
      </w:r>
      <w:r w:rsidR="009B68E8" w:rsidRPr="00780CED">
        <w:rPr>
          <w:rFonts w:ascii="Times New Roman" w:hAnsi="Times New Roman"/>
          <w:noProof/>
        </w:rPr>
        <w:t>(Detournay et al., 1993)</w:t>
      </w:r>
      <w:r w:rsidR="009B68E8" w:rsidRPr="00780CED">
        <w:rPr>
          <w:rFonts w:ascii="Times New Roman" w:hAnsi="Times New Roman"/>
        </w:rPr>
        <w:fldChar w:fldCharType="end"/>
      </w:r>
      <w:r w:rsidR="009B68E8" w:rsidRPr="00780CED">
        <w:rPr>
          <w:rFonts w:ascii="Times New Roman" w:hAnsi="Times New Roman"/>
        </w:rPr>
        <w:t xml:space="preserve">. </w:t>
      </w:r>
      <w:r>
        <w:rPr>
          <w:rFonts w:ascii="Times New Roman" w:hAnsi="Times New Roman"/>
        </w:rPr>
        <w:t>But i</w:t>
      </w:r>
      <w:r w:rsidR="009A43C1" w:rsidRPr="00780CED">
        <w:rPr>
          <w:rFonts w:ascii="Times New Roman" w:hAnsi="Times New Roman"/>
        </w:rPr>
        <w:t>n the case of the primary cementing in P&amp;A, the</w:t>
      </w:r>
      <w:r w:rsidR="009B68E8" w:rsidRPr="00780CED">
        <w:rPr>
          <w:rFonts w:ascii="Times New Roman" w:hAnsi="Times New Roman"/>
          <w:position w:val="-10"/>
        </w:rPr>
        <w:object w:dxaOrig="480" w:dyaOrig="320" w14:anchorId="3408711D">
          <v:shape id="_x0000_i1078" type="#_x0000_t75" style="width:23.6pt;height:16.15pt" o:ole="">
            <v:imagedata r:id="rId110" o:title=""/>
          </v:shape>
          <o:OLEObject Type="Embed" ProgID="Equation.DSMT4" ShapeID="_x0000_i1078" DrawAspect="Content" ObjectID="_1714198864" r:id="rId112"/>
        </w:object>
      </w:r>
      <w:r w:rsidR="009B68E8" w:rsidRPr="00780CED">
        <w:rPr>
          <w:rFonts w:ascii="Times New Roman" w:hAnsi="Times New Roman"/>
        </w:rPr>
        <w:t xml:space="preserve">will not be taking as zero here. </w:t>
      </w:r>
      <w:r w:rsidR="009A43C1" w:rsidRPr="00780CED">
        <w:rPr>
          <w:rFonts w:ascii="Times New Roman" w:hAnsi="Times New Roman"/>
        </w:rPr>
        <w:t>Next, b</w:t>
      </w:r>
      <w:r w:rsidR="00B103D3" w:rsidRPr="00780CED">
        <w:rPr>
          <w:rFonts w:ascii="Times New Roman" w:hAnsi="Times New Roman"/>
        </w:rPr>
        <w:t>y substituting Eq. 14 into Eq. 11 and Eq. 12, the</w:t>
      </w:r>
      <w:r w:rsidR="00B103D3" w:rsidRPr="00780CED">
        <w:rPr>
          <w:rFonts w:ascii="Times New Roman" w:hAnsi="Times New Roman"/>
          <w:position w:val="-4"/>
        </w:rPr>
        <w:object w:dxaOrig="220" w:dyaOrig="260" w14:anchorId="42E83436">
          <v:shape id="_x0000_i1079" type="#_x0000_t75" style="width:11.15pt;height:13.65pt" o:ole="">
            <v:imagedata r:id="rId113" o:title=""/>
          </v:shape>
          <o:OLEObject Type="Embed" ProgID="Equation.DSMT4" ShapeID="_x0000_i1079" DrawAspect="Content" ObjectID="_1714198865" r:id="rId114"/>
        </w:object>
      </w:r>
      <w:r w:rsidR="00B103D3" w:rsidRPr="00780CED">
        <w:rPr>
          <w:rFonts w:ascii="Times New Roman" w:hAnsi="Times New Roman"/>
        </w:rPr>
        <w:t>could be eliminated</w:t>
      </w:r>
      <w:r w:rsidR="009A43C1" w:rsidRPr="00780CED">
        <w:rPr>
          <w:rFonts w:ascii="Times New Roman" w:hAnsi="Times New Roman"/>
        </w:rPr>
        <w:t xml:space="preserve"> and it </w:t>
      </w:r>
      <w:r w:rsidR="00B103D3" w:rsidRPr="00780CED">
        <w:rPr>
          <w:rFonts w:ascii="Times New Roman" w:hAnsi="Times New Roman"/>
        </w:rPr>
        <w:t>could have the coupled diffusion eq</w:t>
      </w:r>
      <w:r w:rsidR="00B07C95" w:rsidRPr="00780CED">
        <w:rPr>
          <w:rFonts w:ascii="Times New Roman" w:hAnsi="Times New Roman"/>
        </w:rPr>
        <w:t>uations in other form as shown in Eq. 15.</w:t>
      </w:r>
    </w:p>
    <w:p w14:paraId="1C14432D" w14:textId="77777777" w:rsidR="00B103D3" w:rsidRPr="00780CED" w:rsidRDefault="00E73BBF" w:rsidP="00FE23E5">
      <w:pPr>
        <w:adjustRightInd w:val="0"/>
        <w:snapToGrid w:val="0"/>
        <w:rPr>
          <w:rFonts w:ascii="Times New Roman" w:hAnsi="Times New Roman"/>
        </w:rPr>
      </w:pPr>
      <w:r>
        <w:rPr>
          <w:rFonts w:ascii="Times New Roman" w:hAnsi="Times New Roman"/>
        </w:rPr>
        <w:t xml:space="preserve"> </w:t>
      </w:r>
      <w:r w:rsidR="00B103D3" w:rsidRPr="00780CED">
        <w:rPr>
          <w:rFonts w:ascii="Times New Roman" w:hAnsi="Times New Roman"/>
          <w:position w:val="-60"/>
        </w:rPr>
        <w:object w:dxaOrig="3860" w:dyaOrig="1320" w14:anchorId="6127CAD1">
          <v:shape id="_x0000_i1080" type="#_x0000_t75" style="width:193.65pt;height:65.8pt" o:ole="">
            <v:imagedata r:id="rId115" o:title=""/>
          </v:shape>
          <o:OLEObject Type="Embed" ProgID="Equation.DSMT4" ShapeID="_x0000_i1080" DrawAspect="Content" ObjectID="_1714198866" r:id="rId116"/>
        </w:object>
      </w:r>
      <w:r>
        <w:rPr>
          <w:rFonts w:ascii="Times New Roman" w:hAnsi="Times New Roman"/>
        </w:rPr>
        <w:t xml:space="preserve">                                                                   </w:t>
      </w:r>
      <w:r w:rsidR="00B103D3" w:rsidRPr="00780CED">
        <w:rPr>
          <w:rFonts w:ascii="Times New Roman" w:hAnsi="Times New Roman"/>
        </w:rPr>
        <w:fldChar w:fldCharType="begin"/>
      </w:r>
      <w:r w:rsidR="00B103D3" w:rsidRPr="00780CED">
        <w:rPr>
          <w:rFonts w:ascii="Times New Roman" w:hAnsi="Times New Roman"/>
        </w:rPr>
        <w:instrText xml:space="preserve"> MACROBUTTON MTPlaceRef \* MERGEFORMAT </w:instrText>
      </w:r>
      <w:r w:rsidR="00B103D3" w:rsidRPr="00780CED">
        <w:rPr>
          <w:rFonts w:ascii="Times New Roman" w:hAnsi="Times New Roman"/>
        </w:rPr>
        <w:fldChar w:fldCharType="begin"/>
      </w:r>
      <w:r w:rsidR="00B103D3" w:rsidRPr="00780CED">
        <w:rPr>
          <w:rFonts w:ascii="Times New Roman" w:hAnsi="Times New Roman"/>
        </w:rPr>
        <w:instrText xml:space="preserve"> SEQ MTEqn \h \* MERGEFORMAT </w:instrText>
      </w:r>
      <w:r w:rsidR="00B103D3" w:rsidRPr="00780CED">
        <w:rPr>
          <w:rFonts w:ascii="Times New Roman" w:hAnsi="Times New Roman"/>
        </w:rPr>
        <w:fldChar w:fldCharType="end"/>
      </w:r>
      <w:r w:rsidR="00B103D3" w:rsidRPr="00780CED">
        <w:rPr>
          <w:rFonts w:ascii="Times New Roman" w:hAnsi="Times New Roman"/>
        </w:rPr>
        <w:instrText>(</w:instrText>
      </w:r>
      <w:r w:rsidR="005F0C67" w:rsidRPr="00780CED">
        <w:rPr>
          <w:rFonts w:ascii="Times New Roman" w:hAnsi="Times New Roman"/>
        </w:rPr>
        <w:fldChar w:fldCharType="begin"/>
      </w:r>
      <w:r w:rsidR="005F0C67" w:rsidRPr="00780CED">
        <w:rPr>
          <w:rFonts w:ascii="Times New Roman" w:hAnsi="Times New Roman"/>
        </w:rPr>
        <w:instrText xml:space="preserve"> SEQ MTEqn \c \* Arabic \* MERGEFORMAT </w:instrText>
      </w:r>
      <w:r w:rsidR="005F0C67" w:rsidRPr="00780CED">
        <w:rPr>
          <w:rFonts w:ascii="Times New Roman" w:hAnsi="Times New Roman"/>
        </w:rPr>
        <w:fldChar w:fldCharType="separate"/>
      </w:r>
      <w:r w:rsidR="00A572F2" w:rsidRPr="00780CED">
        <w:rPr>
          <w:rFonts w:ascii="Times New Roman" w:hAnsi="Times New Roman"/>
          <w:noProof/>
        </w:rPr>
        <w:instrText>15</w:instrText>
      </w:r>
      <w:r w:rsidR="005F0C67" w:rsidRPr="00780CED">
        <w:rPr>
          <w:rFonts w:ascii="Times New Roman" w:hAnsi="Times New Roman"/>
          <w:noProof/>
        </w:rPr>
        <w:fldChar w:fldCharType="end"/>
      </w:r>
      <w:r w:rsidR="00B103D3" w:rsidRPr="00780CED">
        <w:rPr>
          <w:rFonts w:ascii="Times New Roman" w:hAnsi="Times New Roman"/>
        </w:rPr>
        <w:instrText>)</w:instrText>
      </w:r>
      <w:r w:rsidR="00B103D3" w:rsidRPr="00780CED">
        <w:rPr>
          <w:rFonts w:ascii="Times New Roman" w:hAnsi="Times New Roman"/>
        </w:rPr>
        <w:fldChar w:fldCharType="end"/>
      </w:r>
    </w:p>
    <w:p w14:paraId="5061D230" w14:textId="77777777" w:rsidR="00B103D3" w:rsidRPr="002B0CC8" w:rsidRDefault="00B103D3" w:rsidP="00B103D3">
      <w:pPr>
        <w:keepNext/>
        <w:rPr>
          <w:rFonts w:ascii="Times New Roman" w:hAnsi="Times New Roman"/>
        </w:rPr>
      </w:pPr>
      <w:r w:rsidRPr="002B0CC8">
        <w:rPr>
          <w:rFonts w:ascii="Times New Roman" w:hAnsi="Times New Roman"/>
        </w:rPr>
        <w:lastRenderedPageBreak/>
        <w:t>Where</w:t>
      </w:r>
    </w:p>
    <w:p w14:paraId="53C96828" w14:textId="77777777" w:rsidR="00B103D3" w:rsidRDefault="00B103D3" w:rsidP="00B103D3">
      <w:pPr>
        <w:keepNext/>
      </w:pPr>
      <w:r w:rsidRPr="00B143CC">
        <w:rPr>
          <w:position w:val="-14"/>
        </w:rPr>
        <w:object w:dxaOrig="4680" w:dyaOrig="380" w14:anchorId="4E9C8D8A">
          <v:shape id="_x0000_i1081" type="#_x0000_t75" style="width:234.6pt;height:18.6pt" o:ole="">
            <v:imagedata r:id="rId117" o:title=""/>
          </v:shape>
          <o:OLEObject Type="Embed" ProgID="Equation.DSMT4" ShapeID="_x0000_i1081" DrawAspect="Content" ObjectID="_1714198867" r:id="rId118"/>
        </w:object>
      </w:r>
    </w:p>
    <w:p w14:paraId="70ADB5DF" w14:textId="77777777" w:rsidR="00B103D3" w:rsidRDefault="00B103D3" w:rsidP="00B103D3">
      <w:pPr>
        <w:keepNext/>
      </w:pPr>
      <w:r w:rsidRPr="00B143CC">
        <w:rPr>
          <w:position w:val="-14"/>
        </w:rPr>
        <w:object w:dxaOrig="4940" w:dyaOrig="380" w14:anchorId="66EECA43">
          <v:shape id="_x0000_i1082" type="#_x0000_t75" style="width:247.05pt;height:18.6pt" o:ole="">
            <v:imagedata r:id="rId119" o:title=""/>
          </v:shape>
          <o:OLEObject Type="Embed" ProgID="Equation.DSMT4" ShapeID="_x0000_i1082" DrawAspect="Content" ObjectID="_1714198868" r:id="rId120"/>
        </w:object>
      </w:r>
    </w:p>
    <w:p w14:paraId="53272911" w14:textId="77777777" w:rsidR="00B103D3" w:rsidRDefault="00B103D3" w:rsidP="00B103D3">
      <w:pPr>
        <w:keepNext/>
      </w:pPr>
      <w:r w:rsidRPr="00B143CC">
        <w:rPr>
          <w:position w:val="-14"/>
        </w:rPr>
        <w:object w:dxaOrig="4440" w:dyaOrig="380" w14:anchorId="71D25217">
          <v:shape id="_x0000_i1083" type="#_x0000_t75" style="width:222.2pt;height:18.6pt" o:ole="">
            <v:imagedata r:id="rId121" o:title=""/>
          </v:shape>
          <o:OLEObject Type="Embed" ProgID="Equation.DSMT4" ShapeID="_x0000_i1083" DrawAspect="Content" ObjectID="_1714198869" r:id="rId122"/>
        </w:object>
      </w:r>
    </w:p>
    <w:p w14:paraId="205F5129" w14:textId="77777777" w:rsidR="00B103D3" w:rsidRDefault="00B103D3" w:rsidP="00B103D3">
      <w:pPr>
        <w:keepNext/>
      </w:pPr>
      <w:r w:rsidRPr="00B143CC">
        <w:rPr>
          <w:position w:val="-14"/>
        </w:rPr>
        <w:object w:dxaOrig="4580" w:dyaOrig="380" w14:anchorId="2CA42FD2">
          <v:shape id="_x0000_i1084" type="#_x0000_t75" style="width:227.15pt;height:18.6pt" o:ole="">
            <v:imagedata r:id="rId123" o:title=""/>
          </v:shape>
          <o:OLEObject Type="Embed" ProgID="Equation.DSMT4" ShapeID="_x0000_i1084" DrawAspect="Content" ObjectID="_1714198870" r:id="rId124"/>
        </w:object>
      </w:r>
    </w:p>
    <w:p w14:paraId="03B95F86" w14:textId="77777777" w:rsidR="00B103D3" w:rsidRDefault="00B103D3" w:rsidP="00B103D3">
      <w:pPr>
        <w:keepNext/>
      </w:pPr>
      <w:r w:rsidRPr="00B72B0F">
        <w:rPr>
          <w:position w:val="-12"/>
        </w:rPr>
        <w:object w:dxaOrig="2860" w:dyaOrig="360" w14:anchorId="31CB61AF">
          <v:shape id="_x0000_i1085" type="#_x0000_t75" style="width:2in;height:18.6pt" o:ole="">
            <v:imagedata r:id="rId125" o:title=""/>
          </v:shape>
          <o:OLEObject Type="Embed" ProgID="Equation.DSMT4" ShapeID="_x0000_i1085" DrawAspect="Content" ObjectID="_1714198871" r:id="rId126"/>
        </w:object>
      </w:r>
    </w:p>
    <w:p w14:paraId="7992520C" w14:textId="77777777" w:rsidR="005C356A" w:rsidRDefault="00B103D3" w:rsidP="00B103D3">
      <w:pPr>
        <w:adjustRightInd w:val="0"/>
        <w:snapToGrid w:val="0"/>
      </w:pPr>
      <w:r w:rsidRPr="00B72B0F">
        <w:rPr>
          <w:position w:val="-12"/>
        </w:rPr>
        <w:object w:dxaOrig="2620" w:dyaOrig="360" w14:anchorId="626F3A9B">
          <v:shape id="_x0000_i1086" type="#_x0000_t75" style="width:132.85pt;height:18.6pt" o:ole="">
            <v:imagedata r:id="rId127" o:title=""/>
          </v:shape>
          <o:OLEObject Type="Embed" ProgID="Equation.DSMT4" ShapeID="_x0000_i1086" DrawAspect="Content" ObjectID="_1714198872" r:id="rId128"/>
        </w:object>
      </w:r>
    </w:p>
    <w:p w14:paraId="4754255F" w14:textId="13DB7067" w:rsidR="0085149E" w:rsidRDefault="00B103D3" w:rsidP="00B103D3">
      <w:pPr>
        <w:adjustRightInd w:val="0"/>
        <w:snapToGrid w:val="0"/>
      </w:pPr>
      <w:r w:rsidRPr="007B0F97">
        <w:rPr>
          <w:position w:val="-12"/>
        </w:rPr>
        <w:object w:dxaOrig="6320" w:dyaOrig="380" w14:anchorId="602849D0">
          <v:shape id="_x0000_i1087" type="#_x0000_t75" style="width:317.8pt;height:18.6pt" o:ole="">
            <v:imagedata r:id="rId129" o:title=""/>
          </v:shape>
          <o:OLEObject Type="Embed" ProgID="Equation.DSMT4" ShapeID="_x0000_i1087" DrawAspect="Content" ObjectID="_1714198873" r:id="rId130"/>
        </w:object>
      </w:r>
    </w:p>
    <w:p w14:paraId="747B6C9F" w14:textId="6BCB9854" w:rsidR="00B27921" w:rsidRDefault="0085149E" w:rsidP="00B27921">
      <w:pPr>
        <w:spacing w:line="360" w:lineRule="auto"/>
        <w:jc w:val="both"/>
        <w:rPr>
          <w:rFonts w:ascii="Times New Roman" w:hAnsi="Times New Roman"/>
        </w:rPr>
      </w:pPr>
      <w:r>
        <w:rPr>
          <w:rFonts w:ascii="Times New Roman" w:hAnsi="Times New Roman"/>
        </w:rPr>
        <w:tab/>
      </w:r>
      <w:r w:rsidR="006F59B8" w:rsidRPr="00D65FE3">
        <w:rPr>
          <w:rFonts w:ascii="Times New Roman" w:hAnsi="Times New Roman"/>
        </w:rPr>
        <w:t xml:space="preserve">The </w:t>
      </w:r>
      <w:r w:rsidR="006F59B8">
        <w:rPr>
          <w:rFonts w:ascii="Times New Roman" w:hAnsi="Times New Roman"/>
        </w:rPr>
        <w:t xml:space="preserve">diffusion </w:t>
      </w:r>
      <w:r w:rsidR="006F59B8" w:rsidRPr="00D65FE3">
        <w:rPr>
          <w:rFonts w:ascii="Times New Roman" w:hAnsi="Times New Roman"/>
        </w:rPr>
        <w:t xml:space="preserve">equations </w:t>
      </w:r>
      <w:r w:rsidR="006F59B8" w:rsidRPr="00780CED">
        <w:rPr>
          <w:rFonts w:ascii="Times New Roman" w:hAnsi="Times New Roman"/>
        </w:rPr>
        <w:t>shown in Eq.15 are coupled</w:t>
      </w:r>
      <w:r w:rsidR="006F59B8" w:rsidRPr="00D65FE3">
        <w:rPr>
          <w:rFonts w:ascii="Times New Roman" w:hAnsi="Times New Roman"/>
        </w:rPr>
        <w:t xml:space="preserve"> in terms of T and p, which can be</w:t>
      </w:r>
      <w:r w:rsidR="006F59B8">
        <w:rPr>
          <w:rFonts w:ascii="Times New Roman" w:hAnsi="Times New Roman"/>
        </w:rPr>
        <w:t xml:space="preserve"> transformed into uncoupled problems</w:t>
      </w:r>
      <w:r w:rsidR="006F59B8" w:rsidRPr="00D65FE3">
        <w:rPr>
          <w:rFonts w:ascii="Times New Roman" w:hAnsi="Times New Roman"/>
        </w:rPr>
        <w:t xml:space="preserve"> in terms of</w:t>
      </w:r>
      <w:r w:rsidR="006F59B8">
        <w:rPr>
          <w:rFonts w:ascii="Times New Roman" w:hAnsi="Times New Roman"/>
        </w:rPr>
        <w:t xml:space="preserve"> </w:t>
      </w:r>
      <w:r w:rsidR="006F59B8" w:rsidRPr="00D65FE3">
        <w:rPr>
          <w:rFonts w:ascii="Times New Roman" w:hAnsi="Times New Roman"/>
          <w:position w:val="-12"/>
        </w:rPr>
        <w:object w:dxaOrig="320" w:dyaOrig="360" w14:anchorId="04A493EC">
          <v:shape id="_x0000_i1088" type="#_x0000_t75" style="width:16.15pt;height:18.6pt" o:ole="">
            <v:imagedata r:id="rId131" o:title=""/>
          </v:shape>
          <o:OLEObject Type="Embed" ProgID="Equation.DSMT4" ShapeID="_x0000_i1088" DrawAspect="Content" ObjectID="_1714198874" r:id="rId132"/>
        </w:object>
      </w:r>
      <w:r w:rsidR="006F59B8">
        <w:rPr>
          <w:rFonts w:ascii="Times New Roman" w:hAnsi="Times New Roman"/>
        </w:rPr>
        <w:t xml:space="preserve"> </w:t>
      </w:r>
      <w:r w:rsidR="006F59B8" w:rsidRPr="00D65FE3">
        <w:rPr>
          <w:rFonts w:ascii="Times New Roman" w:hAnsi="Times New Roman"/>
        </w:rPr>
        <w:t>and</w:t>
      </w:r>
      <w:r w:rsidR="006F59B8">
        <w:rPr>
          <w:rFonts w:ascii="Times New Roman" w:hAnsi="Times New Roman"/>
        </w:rPr>
        <w:t xml:space="preserve"> </w:t>
      </w:r>
      <w:r w:rsidR="006F59B8" w:rsidRPr="00D65FE3">
        <w:rPr>
          <w:rFonts w:ascii="Times New Roman" w:hAnsi="Times New Roman"/>
          <w:position w:val="-12"/>
        </w:rPr>
        <w:object w:dxaOrig="340" w:dyaOrig="360" w14:anchorId="38CB72AB">
          <v:shape id="_x0000_i1089" type="#_x0000_t75" style="width:18.6pt;height:18.6pt" o:ole="">
            <v:imagedata r:id="rId133" o:title=""/>
          </v:shape>
          <o:OLEObject Type="Embed" ProgID="Equation.DSMT4" ShapeID="_x0000_i1089" DrawAspect="Content" ObjectID="_1714198875" r:id="rId134"/>
        </w:object>
      </w:r>
      <w:r w:rsidR="006F59B8" w:rsidRPr="00D65FE3">
        <w:rPr>
          <w:rFonts w:ascii="Times New Roman" w:hAnsi="Times New Roman"/>
        </w:rPr>
        <w:t>by using the</w:t>
      </w:r>
      <w:r w:rsidR="006F59B8">
        <w:rPr>
          <w:rFonts w:ascii="Times New Roman" w:hAnsi="Times New Roman"/>
        </w:rPr>
        <w:t xml:space="preserve"> </w:t>
      </w:r>
      <w:r w:rsidR="00780CED">
        <w:rPr>
          <w:rFonts w:ascii="Times New Roman" w:hAnsi="Times New Roman"/>
        </w:rPr>
        <w:t>Eigen</w:t>
      </w:r>
      <w:r w:rsidR="006F59B8">
        <w:rPr>
          <w:rFonts w:ascii="Times New Roman" w:hAnsi="Times New Roman"/>
        </w:rPr>
        <w:t xml:space="preserve"> decomposition </w:t>
      </w:r>
      <w:r w:rsidR="006F59B8" w:rsidRPr="00D65FE3">
        <w:rPr>
          <w:rFonts w:ascii="Times New Roman" w:hAnsi="Times New Roman"/>
        </w:rPr>
        <w:t>approach develo</w:t>
      </w:r>
      <w:r w:rsidR="006F59B8">
        <w:rPr>
          <w:rFonts w:ascii="Times New Roman" w:hAnsi="Times New Roman"/>
        </w:rPr>
        <w:t xml:space="preserve">ped by </w:t>
      </w:r>
      <w:r w:rsidR="006F59B8">
        <w:rPr>
          <w:rFonts w:ascii="Times New Roman" w:hAnsi="Times New Roman"/>
        </w:rPr>
        <w:fldChar w:fldCharType="begin"/>
      </w:r>
      <w:r w:rsidR="004148D1">
        <w:rPr>
          <w:rFonts w:ascii="Times New Roman" w:hAnsi="Times New Roman"/>
        </w:rPr>
        <w:instrText xml:space="preserve"> ADDIN EN.CITE &lt;EndNote&gt;&lt;Cite AuthorYear="1"&gt;&lt;Author&gt;Sarout&lt;/Author&gt;&lt;Year&gt;2011&lt;/Year&gt;&lt;RecNum&gt;79&lt;/RecNum&gt;&lt;DisplayText&gt;Sarout et al. (2011)&lt;/DisplayText&gt;&lt;record&gt;&lt;rec-number&gt;79&lt;/rec-number&gt;&lt;foreign-keys&gt;&lt;key app="EN" db-id="xrt0eexxkfpstqer0xlvs2vzff2w2rveftf9"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006F59B8">
        <w:rPr>
          <w:rFonts w:ascii="Times New Roman" w:hAnsi="Times New Roman"/>
        </w:rPr>
        <w:fldChar w:fldCharType="separate"/>
      </w:r>
      <w:r w:rsidR="00780CED">
        <w:rPr>
          <w:rFonts w:ascii="Times New Roman" w:hAnsi="Times New Roman"/>
          <w:noProof/>
        </w:rPr>
        <w:t>Sarout et al. (2011)</w:t>
      </w:r>
      <w:r w:rsidR="006F59B8">
        <w:rPr>
          <w:rFonts w:ascii="Times New Roman" w:hAnsi="Times New Roman"/>
        </w:rPr>
        <w:fldChar w:fldCharType="end"/>
      </w:r>
      <w:r w:rsidR="006F59B8" w:rsidRPr="00D65FE3">
        <w:rPr>
          <w:rFonts w:ascii="Times New Roman" w:hAnsi="Times New Roman"/>
        </w:rPr>
        <w:t>.</w:t>
      </w:r>
      <w:r w:rsidR="006F59B8">
        <w:rPr>
          <w:rFonts w:ascii="Times New Roman" w:hAnsi="Times New Roman"/>
        </w:rPr>
        <w:t xml:space="preserve"> This methodology</w:t>
      </w:r>
      <w:r w:rsidR="006F59B8" w:rsidRPr="00D65FE3">
        <w:rPr>
          <w:rFonts w:ascii="Times New Roman" w:hAnsi="Times New Roman"/>
        </w:rPr>
        <w:t xml:space="preserve"> is starting with obtaining two eigenvalues</w:t>
      </w:r>
      <w:r w:rsidR="006F59B8">
        <w:rPr>
          <w:rFonts w:ascii="Times New Roman" w:hAnsi="Times New Roman"/>
        </w:rPr>
        <w:t xml:space="preserve"> </w:t>
      </w:r>
      <w:r w:rsidR="006F59B8" w:rsidRPr="00D65FE3">
        <w:rPr>
          <w:rFonts w:ascii="Times New Roman" w:hAnsi="Times New Roman"/>
          <w:position w:val="-12"/>
        </w:rPr>
        <w:object w:dxaOrig="240" w:dyaOrig="360" w14:anchorId="6FFACADB">
          <v:shape id="_x0000_i1090" type="#_x0000_t75" style="width:11.15pt;height:18.6pt" o:ole="">
            <v:imagedata r:id="rId135" o:title=""/>
          </v:shape>
          <o:OLEObject Type="Embed" ProgID="Equation.DSMT4" ShapeID="_x0000_i1090" DrawAspect="Content" ObjectID="_1714198876" r:id="rId136"/>
        </w:object>
      </w:r>
      <w:r w:rsidR="006F59B8">
        <w:rPr>
          <w:rFonts w:ascii="Times New Roman" w:hAnsi="Times New Roman"/>
        </w:rPr>
        <w:t xml:space="preserve"> </w:t>
      </w:r>
      <w:r w:rsidR="006F59B8" w:rsidRPr="00D65FE3">
        <w:rPr>
          <w:rFonts w:ascii="Times New Roman" w:hAnsi="Times New Roman"/>
        </w:rPr>
        <w:t>and</w:t>
      </w:r>
      <w:r w:rsidR="006F59B8">
        <w:rPr>
          <w:rFonts w:ascii="Times New Roman" w:hAnsi="Times New Roman"/>
        </w:rPr>
        <w:t xml:space="preserve"> </w:t>
      </w:r>
      <w:r w:rsidR="006F59B8" w:rsidRPr="00D65FE3">
        <w:rPr>
          <w:rFonts w:ascii="Times New Roman" w:hAnsi="Times New Roman"/>
          <w:position w:val="-12"/>
        </w:rPr>
        <w:object w:dxaOrig="279" w:dyaOrig="360" w14:anchorId="0345315E">
          <v:shape id="_x0000_i1091" type="#_x0000_t75" style="width:14.9pt;height:18.6pt" o:ole="">
            <v:imagedata r:id="rId137" o:title=""/>
          </v:shape>
          <o:OLEObject Type="Embed" ProgID="Equation.DSMT4" ShapeID="_x0000_i1091" DrawAspect="Content" ObjectID="_1714198877" r:id="rId138"/>
        </w:object>
      </w:r>
      <w:r w:rsidR="006F59B8">
        <w:rPr>
          <w:rFonts w:ascii="Times New Roman" w:hAnsi="Times New Roman"/>
        </w:rPr>
        <w:t xml:space="preserve"> </w:t>
      </w:r>
      <w:r w:rsidR="006F59B8" w:rsidRPr="00D65FE3">
        <w:rPr>
          <w:rFonts w:ascii="Times New Roman" w:hAnsi="Times New Roman"/>
        </w:rPr>
        <w:t>o</w:t>
      </w:r>
      <w:r w:rsidR="006F59B8">
        <w:rPr>
          <w:rFonts w:ascii="Times New Roman" w:hAnsi="Times New Roman"/>
        </w:rPr>
        <w:t xml:space="preserve">f </w:t>
      </w:r>
      <w:r w:rsidR="006F59B8" w:rsidRPr="002B0CC8">
        <w:rPr>
          <w:rFonts w:ascii="Times New Roman" w:hAnsi="Times New Roman"/>
          <w:position w:val="-4"/>
        </w:rPr>
        <w:object w:dxaOrig="320" w:dyaOrig="260" w14:anchorId="108395BA">
          <v:shape id="_x0000_i1092" type="#_x0000_t75" style="width:16.15pt;height:11.15pt" o:ole="">
            <v:imagedata r:id="rId139" o:title=""/>
          </v:shape>
          <o:OLEObject Type="Embed" ProgID="Equation.DSMT4" ShapeID="_x0000_i1092" DrawAspect="Content" ObjectID="_1714198878" r:id="rId140"/>
        </w:object>
      </w:r>
      <w:r w:rsidR="006F59B8">
        <w:rPr>
          <w:rFonts w:ascii="Times New Roman" w:hAnsi="Times New Roman"/>
        </w:rPr>
        <w:t>matrix</w:t>
      </w:r>
      <w:r w:rsidR="006F59B8" w:rsidRPr="00D65FE3">
        <w:rPr>
          <w:rFonts w:ascii="Times New Roman" w:hAnsi="Times New Roman"/>
        </w:rPr>
        <w:t xml:space="preserve">. Then the </w:t>
      </w:r>
      <w:r w:rsidR="00780CED" w:rsidRPr="00D65FE3">
        <w:rPr>
          <w:rFonts w:ascii="Times New Roman" w:hAnsi="Times New Roman"/>
        </w:rPr>
        <w:t>Eigen</w:t>
      </w:r>
      <w:r w:rsidR="006F59B8" w:rsidRPr="00D65FE3">
        <w:rPr>
          <w:rFonts w:ascii="Times New Roman" w:hAnsi="Times New Roman"/>
        </w:rPr>
        <w:t>-decomposition</w:t>
      </w:r>
      <w:r w:rsidR="006F59B8">
        <w:rPr>
          <w:rFonts w:ascii="Times New Roman" w:hAnsi="Times New Roman"/>
        </w:rPr>
        <w:t xml:space="preserve"> theorem </w:t>
      </w:r>
      <w:r w:rsidR="006F59B8">
        <w:rPr>
          <w:rFonts w:ascii="Times New Roman" w:hAnsi="Times New Roman"/>
        </w:rPr>
        <w:fldChar w:fldCharType="begin"/>
      </w:r>
      <w:r w:rsidR="004148D1">
        <w:rPr>
          <w:rFonts w:ascii="Times New Roman" w:hAnsi="Times New Roman"/>
        </w:rPr>
        <w:instrText xml:space="preserve"> ADDIN EN.CITE &lt;EndNote&gt;&lt;Cite&gt;&lt;Author&gt;Weisstein&lt;/Author&gt;&lt;Year&gt;2002&lt;/Year&gt;&lt;RecNum&gt;83&lt;/RecNum&gt;&lt;DisplayText&gt;(Weisstein, 2002)&lt;/DisplayText&gt;&lt;record&gt;&lt;rec-number&gt;83&lt;/rec-number&gt;&lt;foreign-keys&gt;&lt;key app="EN" db-id="xrt0eexxkfpstqer0xlvs2vzff2w2rveftf9" timestamp="1648324292"&gt;83&lt;/key&gt;&lt;/foreign-keys&gt;&lt;ref-type name="Journal Article"&gt;17&lt;/ref-type&gt;&lt;contributors&gt;&lt;authors&gt;&lt;author&gt;Weisstein, Eric W&lt;/author&gt;&lt;/authors&gt;&lt;/contributors&gt;&lt;titles&gt;&lt;title&gt;Eigen decomposition&lt;/title&gt;&lt;secondary-title&gt;https://mathworld. wolfram. com/&lt;/secondary-title&gt;&lt;/titles&gt;&lt;periodical&gt;&lt;full-title&gt;https://mathworld. wolfram. com/&lt;/full-title&gt;&lt;/periodical&gt;&lt;dates&gt;&lt;year&gt;2002&lt;/year&gt;&lt;/dates&gt;&lt;urls&gt;&lt;/urls&gt;&lt;/record&gt;&lt;/Cite&gt;&lt;/EndNote&gt;</w:instrText>
      </w:r>
      <w:r w:rsidR="006F59B8">
        <w:rPr>
          <w:rFonts w:ascii="Times New Roman" w:hAnsi="Times New Roman"/>
        </w:rPr>
        <w:fldChar w:fldCharType="separate"/>
      </w:r>
      <w:r w:rsidR="006F59B8">
        <w:rPr>
          <w:rFonts w:ascii="Times New Roman" w:hAnsi="Times New Roman"/>
          <w:noProof/>
        </w:rPr>
        <w:t>(Weisstein, 2002)</w:t>
      </w:r>
      <w:r w:rsidR="006F59B8">
        <w:rPr>
          <w:rFonts w:ascii="Times New Roman" w:hAnsi="Times New Roman"/>
        </w:rPr>
        <w:fldChar w:fldCharType="end"/>
      </w:r>
      <w:r w:rsidR="006F59B8" w:rsidRPr="00D65FE3">
        <w:rPr>
          <w:rFonts w:ascii="Times New Roman" w:hAnsi="Times New Roman"/>
        </w:rPr>
        <w:t xml:space="preserve"> will allow us to define</w:t>
      </w:r>
      <w:r w:rsidR="006F59B8">
        <w:rPr>
          <w:rFonts w:ascii="Times New Roman" w:hAnsi="Times New Roman"/>
        </w:rPr>
        <w:t xml:space="preserve"> </w:t>
      </w:r>
      <w:r w:rsidR="006F59B8" w:rsidRPr="00D65FE3">
        <w:rPr>
          <w:rFonts w:ascii="Times New Roman" w:hAnsi="Times New Roman"/>
        </w:rPr>
        <w:t>a transition matr</w:t>
      </w:r>
      <w:r w:rsidR="00B27921">
        <w:rPr>
          <w:rFonts w:ascii="Times New Roman" w:hAnsi="Times New Roman"/>
        </w:rPr>
        <w:t>ix</w:t>
      </w:r>
      <w:r w:rsidR="006F59B8" w:rsidRPr="00D65FE3">
        <w:rPr>
          <w:rFonts w:ascii="Times New Roman" w:hAnsi="Times New Roman"/>
          <w:position w:val="-4"/>
        </w:rPr>
        <w:object w:dxaOrig="240" w:dyaOrig="260" w14:anchorId="2313CB5A">
          <v:shape id="_x0000_i1093" type="#_x0000_t75" style="width:11.15pt;height:11.15pt" o:ole="">
            <v:imagedata r:id="rId141" o:title=""/>
          </v:shape>
          <o:OLEObject Type="Embed" ProgID="Equation.DSMT4" ShapeID="_x0000_i1093" DrawAspect="Content" ObjectID="_1714198879" r:id="rId142"/>
        </w:object>
      </w:r>
      <w:r w:rsidR="00780CED" w:rsidRPr="00D65FE3">
        <w:rPr>
          <w:rFonts w:ascii="Times New Roman" w:hAnsi="Times New Roman"/>
        </w:rPr>
        <w:t>which is composed of eigenvalues and</w:t>
      </w:r>
      <w:r w:rsidR="00780CED">
        <w:rPr>
          <w:rFonts w:ascii="Times New Roman" w:hAnsi="Times New Roman"/>
        </w:rPr>
        <w:t xml:space="preserve"> </w:t>
      </w:r>
      <w:r w:rsidR="00780CED" w:rsidRPr="00D65FE3">
        <w:rPr>
          <w:rFonts w:ascii="Times New Roman" w:hAnsi="Times New Roman"/>
        </w:rPr>
        <w:t>eigenvectors of</w:t>
      </w:r>
      <w:r w:rsidR="00780CED">
        <w:rPr>
          <w:rFonts w:ascii="Times New Roman" w:hAnsi="Times New Roman"/>
        </w:rPr>
        <w:t xml:space="preserve"> </w:t>
      </w:r>
      <w:r w:rsidR="00780CED" w:rsidRPr="00D65FE3">
        <w:rPr>
          <w:rFonts w:ascii="Times New Roman" w:hAnsi="Times New Roman"/>
          <w:position w:val="-4"/>
        </w:rPr>
        <w:object w:dxaOrig="279" w:dyaOrig="260" w14:anchorId="496D10D0">
          <v:shape id="_x0000_i1094" type="#_x0000_t75" style="width:14.9pt;height:11.15pt" o:ole="">
            <v:imagedata r:id="rId143" o:title=""/>
          </v:shape>
          <o:OLEObject Type="Embed" ProgID="Equation.DSMT4" ShapeID="_x0000_i1094" DrawAspect="Content" ObjectID="_1714198880" r:id="rId144"/>
        </w:object>
      </w:r>
      <w:r w:rsidR="00406356">
        <w:rPr>
          <w:rFonts w:ascii="Times New Roman" w:hAnsi="Times New Roman"/>
        </w:rPr>
        <w:t xml:space="preserve">, and </w:t>
      </w:r>
      <w:r w:rsidR="00780CED" w:rsidRPr="00D65FE3">
        <w:rPr>
          <w:rFonts w:ascii="Times New Roman" w:hAnsi="Times New Roman"/>
        </w:rPr>
        <w:t>temperature and pore pressure can be expressed as follows</w:t>
      </w:r>
    </w:p>
    <w:p w14:paraId="6ABCDCE6" w14:textId="4F10C7E8" w:rsidR="00B27921" w:rsidRDefault="00B07C95" w:rsidP="00B27921">
      <w:pPr>
        <w:spacing w:line="360" w:lineRule="auto"/>
        <w:jc w:val="both"/>
        <w:rPr>
          <w:rFonts w:ascii="Times New Roman" w:hAnsi="Times New Roman"/>
        </w:rPr>
      </w:pPr>
      <w:r w:rsidRPr="00780CED">
        <w:rPr>
          <w:rFonts w:ascii="Times New Roman" w:hAnsi="Times New Roman"/>
          <w:position w:val="-32"/>
        </w:rPr>
        <w:object w:dxaOrig="2260" w:dyaOrig="760" w14:anchorId="782AE296">
          <v:shape id="_x0000_i1095" type="#_x0000_t75" style="width:114.2pt;height:37.25pt" o:ole="">
            <v:imagedata r:id="rId145" o:title=""/>
          </v:shape>
          <o:OLEObject Type="Embed" ProgID="Equation.DSMT4" ShapeID="_x0000_i1095" DrawAspect="Content" ObjectID="_1714198881" r:id="rId146"/>
        </w:object>
      </w:r>
      <w:r w:rsidR="00406356">
        <w:rPr>
          <w:rFonts w:ascii="Times New Roman" w:hAnsi="Times New Roman"/>
        </w:rPr>
        <w:t xml:space="preserve">                                                                                               </w:t>
      </w:r>
      <w:r w:rsidRPr="00780CED">
        <w:rPr>
          <w:rFonts w:ascii="Times New Roman" w:hAnsi="Times New Roman"/>
        </w:rPr>
        <w:fldChar w:fldCharType="begin"/>
      </w:r>
      <w:r w:rsidRPr="00780CED">
        <w:rPr>
          <w:rFonts w:ascii="Times New Roman" w:hAnsi="Times New Roman"/>
        </w:rPr>
        <w:instrText xml:space="preserve"> MACROBUTTON MTPlaceRef \* MERGEFORMAT </w:instrText>
      </w:r>
      <w:r w:rsidRPr="00780CED">
        <w:rPr>
          <w:rFonts w:ascii="Times New Roman" w:hAnsi="Times New Roman"/>
        </w:rPr>
        <w:fldChar w:fldCharType="begin"/>
      </w:r>
      <w:r w:rsidRPr="00780CED">
        <w:rPr>
          <w:rFonts w:ascii="Times New Roman" w:hAnsi="Times New Roman"/>
        </w:rPr>
        <w:instrText xml:space="preserve"> SEQ MTEqn \h \* MERGEFORMAT </w:instrText>
      </w:r>
      <w:r w:rsidRPr="00780CED">
        <w:rPr>
          <w:rFonts w:ascii="Times New Roman" w:hAnsi="Times New Roman"/>
        </w:rPr>
        <w:fldChar w:fldCharType="end"/>
      </w:r>
      <w:r w:rsidRPr="00780CED">
        <w:rPr>
          <w:rFonts w:ascii="Times New Roman" w:hAnsi="Times New Roman"/>
        </w:rPr>
        <w:instrText>(</w:instrText>
      </w:r>
      <w:r w:rsidR="005F0C67" w:rsidRPr="00780CED">
        <w:rPr>
          <w:rFonts w:ascii="Times New Roman" w:hAnsi="Times New Roman"/>
        </w:rPr>
        <w:fldChar w:fldCharType="begin"/>
      </w:r>
      <w:r w:rsidR="005F0C67" w:rsidRPr="00780CED">
        <w:rPr>
          <w:rFonts w:ascii="Times New Roman" w:hAnsi="Times New Roman"/>
        </w:rPr>
        <w:instrText xml:space="preserve"> SEQ MTEqn \c \* Arabic \* MERGEFORMAT </w:instrText>
      </w:r>
      <w:r w:rsidR="005F0C67" w:rsidRPr="00780CED">
        <w:rPr>
          <w:rFonts w:ascii="Times New Roman" w:hAnsi="Times New Roman"/>
        </w:rPr>
        <w:fldChar w:fldCharType="separate"/>
      </w:r>
      <w:r w:rsidR="00A572F2" w:rsidRPr="00780CED">
        <w:rPr>
          <w:rFonts w:ascii="Times New Roman" w:hAnsi="Times New Roman"/>
          <w:noProof/>
        </w:rPr>
        <w:instrText>16</w:instrText>
      </w:r>
      <w:r w:rsidR="005F0C67" w:rsidRPr="00780CED">
        <w:rPr>
          <w:rFonts w:ascii="Times New Roman" w:hAnsi="Times New Roman"/>
          <w:noProof/>
        </w:rPr>
        <w:fldChar w:fldCharType="end"/>
      </w:r>
      <w:r w:rsidRPr="00780CED">
        <w:rPr>
          <w:rFonts w:ascii="Times New Roman" w:hAnsi="Times New Roman"/>
        </w:rPr>
        <w:instrText>)</w:instrText>
      </w:r>
      <w:r w:rsidRPr="00780CED">
        <w:rPr>
          <w:rFonts w:ascii="Times New Roman" w:hAnsi="Times New Roman"/>
        </w:rPr>
        <w:fldChar w:fldCharType="end"/>
      </w:r>
    </w:p>
    <w:p w14:paraId="42547CC0" w14:textId="77777777" w:rsidR="00B27921" w:rsidRDefault="00B07C95" w:rsidP="00B27921">
      <w:pPr>
        <w:spacing w:line="360" w:lineRule="auto"/>
        <w:jc w:val="both"/>
        <w:rPr>
          <w:rFonts w:ascii="Times New Roman" w:hAnsi="Times New Roman"/>
        </w:rPr>
      </w:pPr>
      <w:r w:rsidRPr="00A13CC9">
        <w:rPr>
          <w:rFonts w:ascii="Times New Roman" w:hAnsi="Times New Roman"/>
        </w:rPr>
        <w:t xml:space="preserve">Where </w:t>
      </w:r>
    </w:p>
    <w:p w14:paraId="21DC7603" w14:textId="77777777" w:rsidR="00B27921" w:rsidRDefault="00B07C95" w:rsidP="00B27921">
      <w:pPr>
        <w:spacing w:line="360" w:lineRule="auto"/>
        <w:jc w:val="both"/>
        <w:rPr>
          <w:rFonts w:ascii="Times New Roman" w:hAnsi="Times New Roman"/>
        </w:rPr>
      </w:pPr>
      <w:r w:rsidRPr="00A13CC9">
        <w:rPr>
          <w:rFonts w:ascii="Times New Roman" w:hAnsi="Times New Roman"/>
          <w:position w:val="-66"/>
        </w:rPr>
        <w:object w:dxaOrig="2480" w:dyaOrig="1440" w14:anchorId="20438B55">
          <v:shape id="_x0000_i1096" type="#_x0000_t75" style="width:124.15pt;height:1in" o:ole="">
            <v:imagedata r:id="rId147" o:title=""/>
          </v:shape>
          <o:OLEObject Type="Embed" ProgID="Equation.DSMT4" ShapeID="_x0000_i1096" DrawAspect="Content" ObjectID="_1714198882" r:id="rId148"/>
        </w:object>
      </w:r>
    </w:p>
    <w:p w14:paraId="55EB21C9" w14:textId="77777777" w:rsidR="00B27921" w:rsidRDefault="00B07C95" w:rsidP="00B27921">
      <w:pPr>
        <w:spacing w:line="360" w:lineRule="auto"/>
        <w:jc w:val="both"/>
        <w:rPr>
          <w:rFonts w:ascii="Times New Roman" w:hAnsi="Times New Roman"/>
        </w:rPr>
      </w:pPr>
      <w:r w:rsidRPr="00A13CC9">
        <w:rPr>
          <w:rFonts w:ascii="Times New Roman" w:hAnsi="Times New Roman"/>
          <w:position w:val="-24"/>
        </w:rPr>
        <w:object w:dxaOrig="4320" w:dyaOrig="620" w14:anchorId="5A44F2A6">
          <v:shape id="_x0000_i1097" type="#_x0000_t75" style="width:3in;height:29.8pt" o:ole="">
            <v:imagedata r:id="rId149" o:title=""/>
          </v:shape>
          <o:OLEObject Type="Embed" ProgID="Equation.DSMT4" ShapeID="_x0000_i1097" DrawAspect="Content" ObjectID="_1714198883" r:id="rId150"/>
        </w:object>
      </w:r>
    </w:p>
    <w:p w14:paraId="053EB544" w14:textId="5C3528C5" w:rsidR="00B27921" w:rsidRDefault="00B07C95" w:rsidP="00B27921">
      <w:pPr>
        <w:spacing w:line="360" w:lineRule="auto"/>
        <w:jc w:val="both"/>
        <w:rPr>
          <w:rFonts w:ascii="Times New Roman" w:hAnsi="Times New Roman"/>
        </w:rPr>
      </w:pPr>
      <w:r w:rsidRPr="00A13CC9">
        <w:rPr>
          <w:rFonts w:ascii="Times New Roman" w:hAnsi="Times New Roman"/>
        </w:rPr>
        <w:t xml:space="preserve">This transition leads directly to an uncoupled system of diffusion equations </w:t>
      </w:r>
      <w:r w:rsidRPr="00A13CC9">
        <w:rPr>
          <w:rFonts w:ascii="Times New Roman" w:hAnsi="Times New Roman"/>
          <w:position w:val="-12"/>
        </w:rPr>
        <w:object w:dxaOrig="320" w:dyaOrig="360" w14:anchorId="221DC20B">
          <v:shape id="_x0000_i1098" type="#_x0000_t75" style="width:16.15pt;height:18.6pt" o:ole="">
            <v:imagedata r:id="rId151" o:title=""/>
          </v:shape>
          <o:OLEObject Type="Embed" ProgID="Equation.DSMT4" ShapeID="_x0000_i1098" DrawAspect="Content" ObjectID="_1714198884" r:id="rId152"/>
        </w:object>
      </w:r>
      <w:r w:rsidRPr="00A13CC9">
        <w:rPr>
          <w:rFonts w:ascii="Times New Roman" w:hAnsi="Times New Roman"/>
        </w:rPr>
        <w:t>for the given by</w:t>
      </w:r>
      <w:r w:rsidRPr="00A13CC9">
        <w:rPr>
          <w:rFonts w:ascii="Times New Roman" w:hAnsi="Times New Roman"/>
          <w:position w:val="-24"/>
        </w:rPr>
        <w:object w:dxaOrig="2220" w:dyaOrig="620" w14:anchorId="6AA9DD83">
          <v:shape id="_x0000_i1099" type="#_x0000_t75" style="width:111.7pt;height:29.8pt" o:ole="">
            <v:imagedata r:id="rId153" o:title=""/>
          </v:shape>
          <o:OLEObject Type="Embed" ProgID="Equation.DSMT4" ShapeID="_x0000_i1099" DrawAspect="Content" ObjectID="_1714198885" r:id="rId154"/>
        </w:object>
      </w:r>
      <w:r w:rsidR="00427C24">
        <w:rPr>
          <w:rFonts w:ascii="Times New Roman" w:hAnsi="Times New Roman"/>
        </w:rPr>
        <w:t xml:space="preserve">          </w:t>
      </w:r>
      <w:r w:rsidR="00406356">
        <w:rPr>
          <w:rFonts w:ascii="Times New Roman" w:hAnsi="Times New Roman"/>
        </w:rPr>
        <w:t xml:space="preserve">           </w:t>
      </w:r>
      <w:r w:rsidR="00406356" w:rsidRPr="00A13CC9">
        <w:rPr>
          <w:rFonts w:ascii="Times New Roman" w:hAnsi="Times New Roman"/>
        </w:rPr>
        <w:t xml:space="preserve">where </w:t>
      </w:r>
      <w:r w:rsidR="00406356" w:rsidRPr="00A13CC9">
        <w:rPr>
          <w:rFonts w:ascii="Times New Roman" w:hAnsi="Times New Roman"/>
          <w:position w:val="-12"/>
        </w:rPr>
        <w:object w:dxaOrig="2140" w:dyaOrig="380" w14:anchorId="1F91EE04">
          <v:shape id="_x0000_i1100" type="#_x0000_t75" style="width:108pt;height:18.6pt" o:ole="">
            <v:imagedata r:id="rId155" o:title=""/>
          </v:shape>
          <o:OLEObject Type="Embed" ProgID="Equation.DSMT4" ShapeID="_x0000_i1100" DrawAspect="Content" ObjectID="_1714198886" r:id="rId156"/>
        </w:object>
      </w:r>
      <w:r w:rsidR="00406356">
        <w:rPr>
          <w:rFonts w:ascii="Times New Roman" w:hAnsi="Times New Roman"/>
        </w:rPr>
        <w:t xml:space="preserve">                  </w:t>
      </w:r>
      <w:r w:rsidR="00427C24">
        <w:rPr>
          <w:rFonts w:ascii="Times New Roman" w:hAnsi="Times New Roman"/>
        </w:rPr>
        <w:t xml:space="preserve">    </w:t>
      </w:r>
      <w:r w:rsidRPr="00A13CC9">
        <w:rPr>
          <w:rFonts w:ascii="Times New Roman" w:hAnsi="Times New Roman"/>
        </w:rPr>
        <w:fldChar w:fldCharType="begin"/>
      </w:r>
      <w:r w:rsidRPr="00A13CC9">
        <w:rPr>
          <w:rFonts w:ascii="Times New Roman" w:hAnsi="Times New Roman"/>
        </w:rPr>
        <w:instrText xml:space="preserve"> MACROBUTTON MTPlaceRef \* MERGEFORMAT </w:instrText>
      </w:r>
      <w:r w:rsidRPr="00A13CC9">
        <w:rPr>
          <w:rFonts w:ascii="Times New Roman" w:hAnsi="Times New Roman"/>
        </w:rPr>
        <w:fldChar w:fldCharType="begin"/>
      </w:r>
      <w:r w:rsidRPr="00A13CC9">
        <w:rPr>
          <w:rFonts w:ascii="Times New Roman" w:hAnsi="Times New Roman"/>
        </w:rPr>
        <w:instrText xml:space="preserve"> SEQ MTEqn \h \* MERGEFORMAT </w:instrText>
      </w:r>
      <w:r w:rsidRPr="00A13CC9">
        <w:rPr>
          <w:rFonts w:ascii="Times New Roman" w:hAnsi="Times New Roman"/>
        </w:rPr>
        <w:fldChar w:fldCharType="end"/>
      </w:r>
      <w:r w:rsidRPr="00A13CC9">
        <w:rPr>
          <w:rFonts w:ascii="Times New Roman" w:hAnsi="Times New Roman"/>
        </w:rPr>
        <w:instrText>(</w:instrText>
      </w:r>
      <w:r w:rsidRPr="00A13CC9">
        <w:rPr>
          <w:rFonts w:ascii="Times New Roman" w:hAnsi="Times New Roman"/>
        </w:rPr>
        <w:fldChar w:fldCharType="begin"/>
      </w:r>
      <w:r w:rsidRPr="00A13CC9">
        <w:rPr>
          <w:rFonts w:ascii="Times New Roman" w:hAnsi="Times New Roman"/>
        </w:rPr>
        <w:instrText xml:space="preserve"> SEQ MTEqn \c \* Arabic \* MERGEFORMAT </w:instrText>
      </w:r>
      <w:r w:rsidRPr="00A13CC9">
        <w:rPr>
          <w:rFonts w:ascii="Times New Roman" w:hAnsi="Times New Roman"/>
        </w:rPr>
        <w:fldChar w:fldCharType="separate"/>
      </w:r>
      <w:r w:rsidR="00A572F2">
        <w:rPr>
          <w:rFonts w:ascii="Times New Roman" w:hAnsi="Times New Roman"/>
          <w:noProof/>
        </w:rPr>
        <w:instrText>17</w:instrText>
      </w:r>
      <w:r w:rsidRPr="00A13CC9">
        <w:rPr>
          <w:rFonts w:ascii="Times New Roman" w:hAnsi="Times New Roman"/>
        </w:rPr>
        <w:fldChar w:fldCharType="end"/>
      </w:r>
      <w:r w:rsidRPr="00A13CC9">
        <w:rPr>
          <w:rFonts w:ascii="Times New Roman" w:hAnsi="Times New Roman"/>
        </w:rPr>
        <w:instrText>)</w:instrText>
      </w:r>
      <w:r w:rsidRPr="00A13CC9">
        <w:rPr>
          <w:rFonts w:ascii="Times New Roman" w:hAnsi="Times New Roman"/>
        </w:rPr>
        <w:fldChar w:fldCharType="end"/>
      </w:r>
      <w:r w:rsidRPr="00A13CC9">
        <w:rPr>
          <w:rFonts w:ascii="Times New Roman" w:hAnsi="Times New Roman"/>
        </w:rPr>
        <w:t xml:space="preserve"> </w:t>
      </w:r>
      <w:r w:rsidR="00427C24">
        <w:rPr>
          <w:rFonts w:ascii="Times New Roman" w:hAnsi="Times New Roman"/>
        </w:rPr>
        <w:t xml:space="preserve">                          </w:t>
      </w:r>
    </w:p>
    <w:p w14:paraId="5CEB5633" w14:textId="1899ADBB" w:rsidR="00B27921" w:rsidRPr="00A13CC9" w:rsidRDefault="00B07C95" w:rsidP="00B27921">
      <w:pPr>
        <w:spacing w:line="360" w:lineRule="auto"/>
        <w:jc w:val="both"/>
        <w:rPr>
          <w:rFonts w:ascii="Times New Roman" w:hAnsi="Times New Roman"/>
        </w:rPr>
      </w:pPr>
      <w:r w:rsidRPr="00A13CC9">
        <w:rPr>
          <w:rFonts w:ascii="Times New Roman" w:hAnsi="Times New Roman"/>
        </w:rPr>
        <w:lastRenderedPageBreak/>
        <w:t>Then by applying the Laplace transform</w:t>
      </w:r>
      <w:r w:rsidR="00B665FD">
        <w:rPr>
          <w:rFonts w:ascii="Times New Roman" w:hAnsi="Times New Roman"/>
        </w:rPr>
        <w:t xml:space="preserve"> </w:t>
      </w:r>
      <w:r w:rsidRPr="00A13CC9">
        <w:rPr>
          <w:rFonts w:ascii="Times New Roman" w:hAnsi="Times New Roman"/>
        </w:rPr>
        <w:t xml:space="preserve">to the </w:t>
      </w:r>
      <w:r w:rsidR="00E076CA" w:rsidRPr="00A13CC9">
        <w:rPr>
          <w:rFonts w:ascii="Times New Roman" w:hAnsi="Times New Roman"/>
        </w:rPr>
        <w:t>Eigen</w:t>
      </w:r>
      <w:r w:rsidRPr="00A13CC9">
        <w:rPr>
          <w:rFonts w:ascii="Times New Roman" w:hAnsi="Times New Roman"/>
        </w:rPr>
        <w:t xml:space="preserve"> </w:t>
      </w:r>
      <w:r w:rsidR="00406356" w:rsidRPr="00A13CC9">
        <w:rPr>
          <w:rFonts w:ascii="Times New Roman" w:hAnsi="Times New Roman"/>
        </w:rPr>
        <w:t>function</w:t>
      </w:r>
      <w:r w:rsidRPr="00A13CC9">
        <w:rPr>
          <w:rFonts w:ascii="Times New Roman" w:hAnsi="Times New Roman"/>
          <w:position w:val="-12"/>
        </w:rPr>
        <w:object w:dxaOrig="260" w:dyaOrig="360" w14:anchorId="536E593A">
          <v:shape id="_x0000_i1101" type="#_x0000_t75" style="width:11.15pt;height:18.6pt" o:ole="">
            <v:imagedata r:id="rId157" o:title=""/>
          </v:shape>
          <o:OLEObject Type="Embed" ProgID="Equation.DSMT4" ShapeID="_x0000_i1101" DrawAspect="Content" ObjectID="_1714198887" r:id="rId158"/>
        </w:object>
      </w:r>
      <w:r w:rsidR="00B665FD">
        <w:rPr>
          <w:rFonts w:ascii="Times New Roman" w:hAnsi="Times New Roman"/>
        </w:rPr>
        <w:t>(Eq.18)</w:t>
      </w:r>
      <w:r w:rsidRPr="00427C24">
        <w:rPr>
          <w:rFonts w:ascii="Times New Roman" w:hAnsi="Times New Roman"/>
        </w:rPr>
        <w:t xml:space="preserve">, </w:t>
      </w:r>
      <w:r w:rsidR="00E076CA" w:rsidRPr="00427C24">
        <w:rPr>
          <w:rFonts w:ascii="Times New Roman" w:hAnsi="Times New Roman"/>
        </w:rPr>
        <w:t>it</w:t>
      </w:r>
      <w:r w:rsidR="00E076CA" w:rsidRPr="00A13CC9">
        <w:rPr>
          <w:rFonts w:ascii="Times New Roman" w:hAnsi="Times New Roman"/>
        </w:rPr>
        <w:t xml:space="preserve"> </w:t>
      </w:r>
      <w:r w:rsidRPr="00A13CC9">
        <w:rPr>
          <w:rFonts w:ascii="Times New Roman" w:hAnsi="Times New Roman"/>
        </w:rPr>
        <w:t xml:space="preserve">becomes an ordinary differential equation in terms of </w:t>
      </w:r>
      <w:r w:rsidR="00406356" w:rsidRPr="00A13CC9">
        <w:rPr>
          <w:rFonts w:ascii="Times New Roman" w:hAnsi="Times New Roman"/>
        </w:rPr>
        <w:t>variable</w:t>
      </w:r>
      <w:r w:rsidRPr="00A13CC9">
        <w:rPr>
          <w:rFonts w:ascii="Times New Roman" w:hAnsi="Times New Roman"/>
          <w:position w:val="-12"/>
        </w:rPr>
        <w:object w:dxaOrig="240" w:dyaOrig="360" w14:anchorId="4B61E022">
          <v:shape id="_x0000_i1102" type="#_x0000_t75" style="width:11.15pt;height:18.6pt" o:ole="">
            <v:imagedata r:id="rId159" o:title=""/>
          </v:shape>
          <o:OLEObject Type="Embed" ProgID="Equation.DSMT4" ShapeID="_x0000_i1102" DrawAspect="Content" ObjectID="_1714198888" r:id="rId160"/>
        </w:object>
      </w:r>
      <w:r w:rsidRPr="00A13CC9">
        <w:rPr>
          <w:rFonts w:ascii="Times New Roman" w:hAnsi="Times New Roman"/>
        </w:rPr>
        <w:t xml:space="preserve">, where the </w:t>
      </w:r>
      <w:r w:rsidRPr="00A13CC9">
        <w:rPr>
          <w:rFonts w:ascii="Times New Roman" w:hAnsi="Times New Roman"/>
          <w:position w:val="-12"/>
        </w:rPr>
        <w:object w:dxaOrig="240" w:dyaOrig="360" w14:anchorId="04E05EEF">
          <v:shape id="_x0000_i1103" type="#_x0000_t75" style="width:11.15pt;height:18.6pt" o:ole="">
            <v:imagedata r:id="rId159" o:title=""/>
          </v:shape>
          <o:OLEObject Type="Embed" ProgID="Equation.DSMT4" ShapeID="_x0000_i1103" DrawAspect="Content" ObjectID="_1714198889" r:id="rId161"/>
        </w:object>
      </w:r>
      <w:r w:rsidRPr="00A13CC9">
        <w:rPr>
          <w:rFonts w:ascii="Times New Roman" w:hAnsi="Times New Roman"/>
        </w:rPr>
        <w:t xml:space="preserve">is function of the coordinators in cylindrical system ρ, and the Laplace parameter s and </w:t>
      </w:r>
      <w:r w:rsidR="00406356" w:rsidRPr="00A13CC9">
        <w:rPr>
          <w:rFonts w:ascii="Times New Roman" w:hAnsi="Times New Roman"/>
        </w:rPr>
        <w:t>the</w:t>
      </w:r>
      <w:r w:rsidRPr="00A13CC9">
        <w:rPr>
          <w:rFonts w:ascii="Times New Roman" w:hAnsi="Times New Roman"/>
          <w:position w:val="-4"/>
        </w:rPr>
        <w:object w:dxaOrig="279" w:dyaOrig="260" w14:anchorId="2EA69D7D">
          <v:shape id="_x0000_i1104" type="#_x0000_t75" style="width:14.9pt;height:11.15pt" o:ole="">
            <v:imagedata r:id="rId162" o:title=""/>
          </v:shape>
          <o:OLEObject Type="Embed" ProgID="Equation.DSMT4" ShapeID="_x0000_i1104" DrawAspect="Content" ObjectID="_1714198890" r:id="rId163"/>
        </w:object>
      </w:r>
      <w:r w:rsidRPr="00A13CC9">
        <w:rPr>
          <w:rFonts w:ascii="Times New Roman" w:hAnsi="Times New Roman"/>
        </w:rPr>
        <w:t>’s eigenvalue</w:t>
      </w:r>
      <w:r w:rsidR="00B665FD" w:rsidRPr="00D65FE3">
        <w:rPr>
          <w:rFonts w:ascii="Times New Roman" w:hAnsi="Times New Roman"/>
          <w:position w:val="-12"/>
        </w:rPr>
        <w:object w:dxaOrig="240" w:dyaOrig="360" w14:anchorId="783DB95A">
          <v:shape id="_x0000_i1105" type="#_x0000_t75" style="width:11.15pt;height:18.6pt" o:ole="">
            <v:imagedata r:id="rId164" o:title=""/>
          </v:shape>
          <o:OLEObject Type="Embed" ProgID="Equation.DSMT4" ShapeID="_x0000_i1105" DrawAspect="Content" ObjectID="_1714198891" r:id="rId165"/>
        </w:object>
      </w:r>
      <w:r w:rsidR="00B665FD">
        <w:rPr>
          <w:rFonts w:ascii="Times New Roman" w:hAnsi="Times New Roman"/>
        </w:rPr>
        <w:t>.</w:t>
      </w:r>
      <w:r w:rsidRPr="00A13CC9">
        <w:rPr>
          <w:rFonts w:ascii="Times New Roman" w:hAnsi="Times New Roman"/>
        </w:rPr>
        <w:t xml:space="preserve"> </w:t>
      </w:r>
    </w:p>
    <w:p w14:paraId="79F69E92" w14:textId="0278DC7E" w:rsidR="00B27921" w:rsidRDefault="00B07C95" w:rsidP="00B07C95">
      <w:pPr>
        <w:keepNext/>
        <w:rPr>
          <w:rFonts w:ascii="Times New Roman" w:hAnsi="Times New Roman"/>
        </w:rPr>
      </w:pPr>
      <w:r w:rsidRPr="00A13CC9">
        <w:rPr>
          <w:rFonts w:ascii="Times New Roman" w:hAnsi="Times New Roman"/>
          <w:position w:val="-12"/>
        </w:rPr>
        <w:object w:dxaOrig="1880" w:dyaOrig="400" w14:anchorId="48F493C2">
          <v:shape id="_x0000_i1106" type="#_x0000_t75" style="width:93.1pt;height:19.85pt" o:ole="">
            <v:imagedata r:id="rId166" o:title=""/>
          </v:shape>
          <o:OLEObject Type="Embed" ProgID="Equation.DSMT4" ShapeID="_x0000_i1106" DrawAspect="Content" ObjectID="_1714198892" r:id="rId167"/>
        </w:object>
      </w:r>
      <w:r w:rsidR="00406356">
        <w:rPr>
          <w:rFonts w:ascii="Times New Roman" w:hAnsi="Times New Roman"/>
        </w:rPr>
        <w:t xml:space="preserve">        </w:t>
      </w:r>
      <w:r w:rsidR="00406356" w:rsidRPr="00A13CC9">
        <w:rPr>
          <w:rFonts w:ascii="Times New Roman" w:hAnsi="Times New Roman"/>
        </w:rPr>
        <w:t xml:space="preserve">Where </w:t>
      </w:r>
      <w:r w:rsidR="00406356" w:rsidRPr="00A13CC9">
        <w:rPr>
          <w:rFonts w:ascii="Times New Roman" w:hAnsi="Times New Roman"/>
          <w:position w:val="-32"/>
        </w:rPr>
        <w:object w:dxaOrig="1060" w:dyaOrig="760" w14:anchorId="330DC2C7">
          <v:shape id="_x0000_i1107" type="#_x0000_t75" style="width:52.15pt;height:37.25pt" o:ole="">
            <v:imagedata r:id="rId168" o:title=""/>
          </v:shape>
          <o:OLEObject Type="Embed" ProgID="Equation.DSMT4" ShapeID="_x0000_i1107" DrawAspect="Content" ObjectID="_1714198893" r:id="rId169"/>
        </w:object>
      </w:r>
      <w:r w:rsidR="00406356">
        <w:rPr>
          <w:rFonts w:ascii="Times New Roman" w:hAnsi="Times New Roman"/>
        </w:rPr>
        <w:t xml:space="preserve">                                                           </w:t>
      </w:r>
      <w:r w:rsidR="00E076CA" w:rsidRPr="00A13CC9">
        <w:rPr>
          <w:rFonts w:ascii="Times New Roman" w:hAnsi="Times New Roman"/>
        </w:rPr>
        <w:fldChar w:fldCharType="begin"/>
      </w:r>
      <w:r w:rsidR="00E076CA" w:rsidRPr="00A13CC9">
        <w:rPr>
          <w:rFonts w:ascii="Times New Roman" w:hAnsi="Times New Roman"/>
        </w:rPr>
        <w:instrText xml:space="preserve"> MACROBUTTON MTPlaceRef \* MERGEFORMAT </w:instrText>
      </w:r>
      <w:r w:rsidR="00E076CA" w:rsidRPr="00A13CC9">
        <w:rPr>
          <w:rFonts w:ascii="Times New Roman" w:hAnsi="Times New Roman"/>
        </w:rPr>
        <w:fldChar w:fldCharType="begin"/>
      </w:r>
      <w:r w:rsidR="00E076CA" w:rsidRPr="00A13CC9">
        <w:rPr>
          <w:rFonts w:ascii="Times New Roman" w:hAnsi="Times New Roman"/>
        </w:rPr>
        <w:instrText xml:space="preserve"> SEQ MTEqn \h \* MERGEFORMAT </w:instrText>
      </w:r>
      <w:r w:rsidR="00E076CA" w:rsidRPr="00A13CC9">
        <w:rPr>
          <w:rFonts w:ascii="Times New Roman" w:hAnsi="Times New Roman"/>
        </w:rPr>
        <w:fldChar w:fldCharType="end"/>
      </w:r>
      <w:r w:rsidR="00E076CA" w:rsidRPr="00A13CC9">
        <w:rPr>
          <w:rFonts w:ascii="Times New Roman" w:hAnsi="Times New Roman"/>
        </w:rPr>
        <w:instrText>(</w:instrText>
      </w:r>
      <w:r w:rsidR="00E076CA" w:rsidRPr="00A13CC9">
        <w:rPr>
          <w:rFonts w:ascii="Times New Roman" w:hAnsi="Times New Roman"/>
        </w:rPr>
        <w:fldChar w:fldCharType="begin"/>
      </w:r>
      <w:r w:rsidR="00E076CA" w:rsidRPr="00A13CC9">
        <w:rPr>
          <w:rFonts w:ascii="Times New Roman" w:hAnsi="Times New Roman"/>
        </w:rPr>
        <w:instrText xml:space="preserve"> SEQ MTEqn \c \* Arabic \* MERGEFORMAT </w:instrText>
      </w:r>
      <w:r w:rsidR="00E076CA" w:rsidRPr="00A13CC9">
        <w:rPr>
          <w:rFonts w:ascii="Times New Roman" w:hAnsi="Times New Roman"/>
        </w:rPr>
        <w:fldChar w:fldCharType="separate"/>
      </w:r>
      <w:r w:rsidR="00A572F2">
        <w:rPr>
          <w:rFonts w:ascii="Times New Roman" w:hAnsi="Times New Roman"/>
          <w:noProof/>
        </w:rPr>
        <w:instrText>18</w:instrText>
      </w:r>
      <w:r w:rsidR="00E076CA" w:rsidRPr="00A13CC9">
        <w:rPr>
          <w:rFonts w:ascii="Times New Roman" w:hAnsi="Times New Roman"/>
        </w:rPr>
        <w:fldChar w:fldCharType="end"/>
      </w:r>
      <w:r w:rsidR="00E076CA" w:rsidRPr="00A13CC9">
        <w:rPr>
          <w:rFonts w:ascii="Times New Roman" w:hAnsi="Times New Roman"/>
        </w:rPr>
        <w:instrText>)</w:instrText>
      </w:r>
      <w:r w:rsidR="00E076CA" w:rsidRPr="00A13CC9">
        <w:rPr>
          <w:rFonts w:ascii="Times New Roman" w:hAnsi="Times New Roman"/>
        </w:rPr>
        <w:fldChar w:fldCharType="end"/>
      </w:r>
      <w:r w:rsidRPr="00A13CC9">
        <w:rPr>
          <w:rFonts w:ascii="Times New Roman" w:hAnsi="Times New Roman"/>
        </w:rPr>
        <w:t xml:space="preserve"> </w:t>
      </w:r>
      <w:r w:rsidR="00406356">
        <w:rPr>
          <w:rFonts w:ascii="Times New Roman" w:hAnsi="Times New Roman"/>
        </w:rPr>
        <w:t xml:space="preserve">                      </w:t>
      </w:r>
    </w:p>
    <w:p w14:paraId="11E32260" w14:textId="07078866" w:rsidR="00B27921" w:rsidRDefault="00F87AC5" w:rsidP="00B27921">
      <w:pPr>
        <w:spacing w:line="360" w:lineRule="auto"/>
        <w:jc w:val="both"/>
        <w:rPr>
          <w:rFonts w:ascii="Times New Roman" w:hAnsi="Times New Roman"/>
        </w:rPr>
      </w:pPr>
      <w:r w:rsidRPr="00A13CC9">
        <w:rPr>
          <w:rFonts w:ascii="Times New Roman" w:hAnsi="Times New Roman"/>
        </w:rPr>
        <w:t>Therefore, the original coupled diffusion equations (Eq.15) has been lead to the zeroth-order modified Bessel equation with the general solution as (Eq.19), where</w:t>
      </w:r>
      <w:r w:rsidRPr="00A13CC9">
        <w:rPr>
          <w:rFonts w:ascii="Times New Roman" w:hAnsi="Times New Roman"/>
          <w:position w:val="-12"/>
        </w:rPr>
        <w:object w:dxaOrig="220" w:dyaOrig="360" w14:anchorId="39F8246F">
          <v:shape id="_x0000_i1108" type="#_x0000_t75" style="width:11.15pt;height:18.6pt" o:ole="">
            <v:imagedata r:id="rId170" o:title=""/>
          </v:shape>
          <o:OLEObject Type="Embed" ProgID="Equation.DSMT4" ShapeID="_x0000_i1108" DrawAspect="Content" ObjectID="_1714198894" r:id="rId171"/>
        </w:object>
      </w:r>
      <w:r w:rsidRPr="00A13CC9">
        <w:rPr>
          <w:rFonts w:ascii="Times New Roman" w:hAnsi="Times New Roman"/>
        </w:rPr>
        <w:t xml:space="preserve"> and </w:t>
      </w:r>
      <w:r w:rsidRPr="00A13CC9">
        <w:rPr>
          <w:rFonts w:ascii="Times New Roman" w:hAnsi="Times New Roman"/>
          <w:position w:val="-12"/>
        </w:rPr>
        <w:object w:dxaOrig="240" w:dyaOrig="360" w14:anchorId="7F9A7676">
          <v:shape id="_x0000_i1109" type="#_x0000_t75" style="width:11.15pt;height:18.6pt" o:ole="">
            <v:imagedata r:id="rId172" o:title=""/>
          </v:shape>
          <o:OLEObject Type="Embed" ProgID="Equation.DSMT4" ShapeID="_x0000_i1109" DrawAspect="Content" ObjectID="_1714198895" r:id="rId173"/>
        </w:object>
      </w:r>
      <w:r w:rsidRPr="00A13CC9">
        <w:rPr>
          <w:rFonts w:ascii="Times New Roman" w:hAnsi="Times New Roman"/>
        </w:rPr>
        <w:t xml:space="preserve"> are unknowns that will be</w:t>
      </w:r>
      <w:r w:rsidRPr="001B59D0">
        <w:rPr>
          <w:rFonts w:ascii="Times New Roman" w:hAnsi="Times New Roman"/>
        </w:rPr>
        <w:t xml:space="preserve"> determined based</w:t>
      </w:r>
      <w:r>
        <w:rPr>
          <w:rFonts w:ascii="Times New Roman" w:hAnsi="Times New Roman"/>
        </w:rPr>
        <w:t xml:space="preserve"> on the boundary conditions.</w:t>
      </w:r>
      <w:r w:rsidRPr="0083146A">
        <w:rPr>
          <w:rFonts w:ascii="Times New Roman" w:hAnsi="Times New Roman"/>
          <w:position w:val="-12"/>
        </w:rPr>
        <w:object w:dxaOrig="620" w:dyaOrig="360" w14:anchorId="63BF7949">
          <v:shape id="_x0000_i1110" type="#_x0000_t75" style="width:29.8pt;height:18.6pt" o:ole="">
            <v:imagedata r:id="rId174" o:title=""/>
          </v:shape>
          <o:OLEObject Type="Embed" ProgID="Equation.DSMT4" ShapeID="_x0000_i1110" DrawAspect="Content" ObjectID="_1714198896" r:id="rId175"/>
        </w:object>
      </w:r>
      <w:r>
        <w:rPr>
          <w:rFonts w:ascii="Times New Roman" w:hAnsi="Times New Roman"/>
        </w:rPr>
        <w:t xml:space="preserve"> </w:t>
      </w:r>
      <w:r w:rsidR="00B665FD" w:rsidRPr="001B59D0">
        <w:rPr>
          <w:rFonts w:ascii="Times New Roman" w:hAnsi="Times New Roman"/>
        </w:rPr>
        <w:t>And</w:t>
      </w:r>
      <w:r>
        <w:rPr>
          <w:rFonts w:ascii="Times New Roman" w:hAnsi="Times New Roman"/>
        </w:rPr>
        <w:t xml:space="preserve"> </w:t>
      </w:r>
      <w:r w:rsidRPr="0083146A">
        <w:rPr>
          <w:rFonts w:ascii="Times New Roman" w:hAnsi="Times New Roman"/>
          <w:position w:val="-12"/>
        </w:rPr>
        <w:object w:dxaOrig="700" w:dyaOrig="360" w14:anchorId="439CDF6E">
          <v:shape id="_x0000_i1111" type="#_x0000_t75" style="width:36pt;height:18.6pt" o:ole="">
            <v:imagedata r:id="rId176" o:title=""/>
          </v:shape>
          <o:OLEObject Type="Embed" ProgID="Equation.DSMT4" ShapeID="_x0000_i1111" DrawAspect="Content" ObjectID="_1714198897" r:id="rId177"/>
        </w:object>
      </w:r>
      <w:r w:rsidRPr="001B59D0">
        <w:rPr>
          <w:rFonts w:ascii="Times New Roman" w:hAnsi="Times New Roman"/>
        </w:rPr>
        <w:t>are the zeroth-order modified Bessel</w:t>
      </w:r>
      <w:r>
        <w:rPr>
          <w:rFonts w:ascii="Times New Roman" w:hAnsi="Times New Roman"/>
        </w:rPr>
        <w:t xml:space="preserve"> </w:t>
      </w:r>
      <w:r w:rsidRPr="001B59D0">
        <w:rPr>
          <w:rFonts w:ascii="Times New Roman" w:hAnsi="Times New Roman"/>
        </w:rPr>
        <w:t>functio</w:t>
      </w:r>
      <w:r w:rsidR="00B665FD">
        <w:rPr>
          <w:rFonts w:ascii="Times New Roman" w:hAnsi="Times New Roman"/>
        </w:rPr>
        <w:t>ns of the first and second kind</w:t>
      </w:r>
      <w:r w:rsidRPr="001B59D0">
        <w:rPr>
          <w:rFonts w:ascii="Times New Roman" w:hAnsi="Times New Roman"/>
        </w:rPr>
        <w:t>, respectively.</w:t>
      </w:r>
    </w:p>
    <w:p w14:paraId="45C8A805" w14:textId="0FD78C85" w:rsidR="00F87AC5" w:rsidRDefault="00B07C95" w:rsidP="00B27921">
      <w:pPr>
        <w:spacing w:line="360" w:lineRule="auto"/>
        <w:jc w:val="both"/>
        <w:rPr>
          <w:rFonts w:ascii="Times New Roman" w:hAnsi="Times New Roman"/>
        </w:rPr>
      </w:pPr>
      <w:r w:rsidRPr="000D3424">
        <w:rPr>
          <w:rFonts w:ascii="Times New Roman" w:hAnsi="Times New Roman"/>
          <w:position w:val="-12"/>
        </w:rPr>
        <w:object w:dxaOrig="5120" w:dyaOrig="400" w14:anchorId="743446BD">
          <v:shape id="_x0000_i1112" type="#_x0000_t75" style="width:254.5pt;height:19.85pt" o:ole="">
            <v:imagedata r:id="rId178" o:title=""/>
          </v:shape>
          <o:OLEObject Type="Embed" ProgID="Equation.DSMT4" ShapeID="_x0000_i1112" DrawAspect="Content" ObjectID="_1714198898" r:id="rId179"/>
        </w:object>
      </w:r>
      <w:r w:rsidR="00427C24">
        <w:rPr>
          <w:rFonts w:ascii="Times New Roman" w:hAnsi="Times New Roman"/>
        </w:rPr>
        <w:t xml:space="preserve">           </w:t>
      </w:r>
      <w:r w:rsidR="00406356">
        <w:rPr>
          <w:rFonts w:ascii="Times New Roman" w:hAnsi="Times New Roman"/>
        </w:rPr>
        <w:t xml:space="preserve">                          </w:t>
      </w:r>
      <w:r w:rsidR="00427C24">
        <w:rPr>
          <w:rFonts w:ascii="Times New Roman" w:hAnsi="Times New Roman"/>
        </w:rPr>
        <w:t xml:space="preserve">  </w:t>
      </w:r>
      <w:r w:rsidR="00E076CA">
        <w:rPr>
          <w:rFonts w:ascii="Times New Roman" w:hAnsi="Times New Roman"/>
        </w:rPr>
        <w:fldChar w:fldCharType="begin"/>
      </w:r>
      <w:r w:rsidR="00E076CA">
        <w:rPr>
          <w:rFonts w:ascii="Times New Roman" w:hAnsi="Times New Roman"/>
        </w:rPr>
        <w:instrText xml:space="preserve"> MACROBUTTON MTPlaceRef \* MERGEFORMAT </w:instrText>
      </w:r>
      <w:r w:rsidR="00E076CA">
        <w:rPr>
          <w:rFonts w:ascii="Times New Roman" w:hAnsi="Times New Roman"/>
        </w:rPr>
        <w:fldChar w:fldCharType="begin"/>
      </w:r>
      <w:r w:rsidR="00E076CA">
        <w:rPr>
          <w:rFonts w:ascii="Times New Roman" w:hAnsi="Times New Roman"/>
        </w:rPr>
        <w:instrText xml:space="preserve"> SEQ MTEqn \h \* MERGEFORMAT </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begin"/>
      </w:r>
      <w:r w:rsidR="00E076CA">
        <w:rPr>
          <w:rFonts w:ascii="Times New Roman" w:hAnsi="Times New Roman"/>
        </w:rPr>
        <w:instrText xml:space="preserve"> SEQ MTEqn \c \* Arabic \* MERGEFORMAT </w:instrText>
      </w:r>
      <w:r w:rsidR="00E076CA">
        <w:rPr>
          <w:rFonts w:ascii="Times New Roman" w:hAnsi="Times New Roman"/>
        </w:rPr>
        <w:fldChar w:fldCharType="separate"/>
      </w:r>
      <w:r w:rsidR="00A572F2">
        <w:rPr>
          <w:rFonts w:ascii="Times New Roman" w:hAnsi="Times New Roman"/>
          <w:noProof/>
        </w:rPr>
        <w:instrText>19</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end"/>
      </w:r>
    </w:p>
    <w:p w14:paraId="3DE2AAF2" w14:textId="77777777" w:rsidR="00B07C95" w:rsidRDefault="00B07C95" w:rsidP="006F59B8">
      <w:pPr>
        <w:keepNext/>
        <w:spacing w:line="360" w:lineRule="auto"/>
        <w:rPr>
          <w:rFonts w:ascii="Times New Roman" w:hAnsi="Times New Roman"/>
        </w:rPr>
      </w:pPr>
      <w:r w:rsidRPr="001B59D0">
        <w:rPr>
          <w:rFonts w:ascii="Times New Roman" w:hAnsi="Times New Roman"/>
        </w:rPr>
        <w:t>T</w:t>
      </w:r>
      <w:r>
        <w:rPr>
          <w:rFonts w:ascii="Times New Roman" w:hAnsi="Times New Roman"/>
        </w:rPr>
        <w:t>he symmetry conditions</w:t>
      </w:r>
      <w:r w:rsidR="00E076CA">
        <w:rPr>
          <w:rFonts w:ascii="Times New Roman" w:hAnsi="Times New Roman"/>
        </w:rPr>
        <w:t xml:space="preserve"> of the primary cementing in P&amp;A</w:t>
      </w:r>
      <w:r>
        <w:rPr>
          <w:rFonts w:ascii="Times New Roman" w:hAnsi="Times New Roman"/>
        </w:rPr>
        <w:t xml:space="preserve"> will ensure the </w:t>
      </w:r>
      <w:r w:rsidRPr="00390460">
        <w:rPr>
          <w:rFonts w:ascii="Times New Roman" w:hAnsi="Times New Roman"/>
          <w:position w:val="-12"/>
        </w:rPr>
        <w:object w:dxaOrig="240" w:dyaOrig="360" w14:anchorId="148AC151">
          <v:shape id="_x0000_i1113" type="#_x0000_t75" style="width:11.15pt;height:18.6pt" o:ole="">
            <v:imagedata r:id="rId180" o:title=""/>
          </v:shape>
          <o:OLEObject Type="Embed" ProgID="Equation.DSMT4" ShapeID="_x0000_i1113" DrawAspect="Content" ObjectID="_1714198899" r:id="rId181"/>
        </w:object>
      </w:r>
      <w:r w:rsidR="00E076CA">
        <w:rPr>
          <w:rFonts w:ascii="Times New Roman" w:hAnsi="Times New Roman"/>
        </w:rPr>
        <w:t>equals to zero, thus the pore pressure and temperature profile in Laplace domain could be expressed as follows:</w:t>
      </w:r>
    </w:p>
    <w:p w14:paraId="3BC4EBAB" w14:textId="5FAD5A25" w:rsidR="00B07C95" w:rsidRDefault="00B07C95" w:rsidP="00B07C95">
      <w:pPr>
        <w:keepNext/>
        <w:rPr>
          <w:rFonts w:ascii="Times New Roman" w:hAnsi="Times New Roman"/>
        </w:rPr>
      </w:pPr>
      <w:r w:rsidRPr="008D3C6C">
        <w:rPr>
          <w:rFonts w:ascii="Times New Roman" w:hAnsi="Times New Roman"/>
          <w:position w:val="-12"/>
        </w:rPr>
        <w:object w:dxaOrig="2860" w:dyaOrig="400" w14:anchorId="2A26EF42">
          <v:shape id="_x0000_i1114" type="#_x0000_t75" style="width:2in;height:19.85pt" o:ole="">
            <v:imagedata r:id="rId182" o:title=""/>
          </v:shape>
          <o:OLEObject Type="Embed" ProgID="Equation.DSMT4" ShapeID="_x0000_i1114" DrawAspect="Content" ObjectID="_1714198900" r:id="rId183"/>
        </w:object>
      </w:r>
      <w:r w:rsidR="00427C24">
        <w:rPr>
          <w:rFonts w:ascii="Times New Roman" w:hAnsi="Times New Roman"/>
        </w:rPr>
        <w:t xml:space="preserve">                                        </w:t>
      </w:r>
      <w:r w:rsidR="00406356">
        <w:rPr>
          <w:rFonts w:ascii="Times New Roman" w:hAnsi="Times New Roman"/>
        </w:rPr>
        <w:t xml:space="preserve">                                   </w:t>
      </w:r>
      <w:r w:rsidR="00427C24">
        <w:rPr>
          <w:rFonts w:ascii="Times New Roman" w:hAnsi="Times New Roman"/>
        </w:rPr>
        <w:t xml:space="preserve">   </w:t>
      </w:r>
      <w:r w:rsidR="00E076CA">
        <w:rPr>
          <w:rFonts w:ascii="Times New Roman" w:hAnsi="Times New Roman"/>
        </w:rPr>
        <w:fldChar w:fldCharType="begin"/>
      </w:r>
      <w:r w:rsidR="00E076CA">
        <w:rPr>
          <w:rFonts w:ascii="Times New Roman" w:hAnsi="Times New Roman"/>
        </w:rPr>
        <w:instrText xml:space="preserve"> MACROBUTTON MTPlaceRef \* MERGEFORMAT </w:instrText>
      </w:r>
      <w:r w:rsidR="00E076CA">
        <w:rPr>
          <w:rFonts w:ascii="Times New Roman" w:hAnsi="Times New Roman"/>
        </w:rPr>
        <w:fldChar w:fldCharType="begin"/>
      </w:r>
      <w:r w:rsidR="00E076CA">
        <w:rPr>
          <w:rFonts w:ascii="Times New Roman" w:hAnsi="Times New Roman"/>
        </w:rPr>
        <w:instrText xml:space="preserve"> SEQ MTEqn \h \* MERGEFORMAT </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begin"/>
      </w:r>
      <w:r w:rsidR="00E076CA">
        <w:rPr>
          <w:rFonts w:ascii="Times New Roman" w:hAnsi="Times New Roman"/>
        </w:rPr>
        <w:instrText xml:space="preserve"> SEQ MTEqn \c \* Arabic \* MERGEFORMAT </w:instrText>
      </w:r>
      <w:r w:rsidR="00E076CA">
        <w:rPr>
          <w:rFonts w:ascii="Times New Roman" w:hAnsi="Times New Roman"/>
        </w:rPr>
        <w:fldChar w:fldCharType="separate"/>
      </w:r>
      <w:r w:rsidR="00A572F2">
        <w:rPr>
          <w:rFonts w:ascii="Times New Roman" w:hAnsi="Times New Roman"/>
          <w:noProof/>
        </w:rPr>
        <w:instrText>20</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end"/>
      </w:r>
    </w:p>
    <w:p w14:paraId="0C91CC3A" w14:textId="7E19A4E7" w:rsidR="00B07C95" w:rsidRPr="00EA4A69" w:rsidRDefault="00B07C95" w:rsidP="00B07C95">
      <w:pPr>
        <w:keepNext/>
        <w:rPr>
          <w:rFonts w:ascii="Times New Roman" w:hAnsi="Times New Roman"/>
        </w:rPr>
      </w:pPr>
      <w:r w:rsidRPr="008D3C6C">
        <w:rPr>
          <w:rFonts w:ascii="Times New Roman" w:hAnsi="Times New Roman"/>
          <w:position w:val="-12"/>
        </w:rPr>
        <w:object w:dxaOrig="2900" w:dyaOrig="400" w14:anchorId="32B57E9C">
          <v:shape id="_x0000_i1115" type="#_x0000_t75" style="width:2in;height:19.85pt" o:ole="">
            <v:imagedata r:id="rId184" o:title=""/>
          </v:shape>
          <o:OLEObject Type="Embed" ProgID="Equation.DSMT4" ShapeID="_x0000_i1115" DrawAspect="Content" ObjectID="_1714198901" r:id="rId185"/>
        </w:object>
      </w:r>
      <w:r w:rsidR="00427C24">
        <w:rPr>
          <w:rFonts w:ascii="Times New Roman" w:hAnsi="Times New Roman"/>
        </w:rPr>
        <w:t xml:space="preserve">                                          </w:t>
      </w:r>
      <w:r w:rsidR="00406356">
        <w:rPr>
          <w:rFonts w:ascii="Times New Roman" w:hAnsi="Times New Roman"/>
        </w:rPr>
        <w:t xml:space="preserve">                                  </w:t>
      </w:r>
      <w:r w:rsidR="00427C24">
        <w:rPr>
          <w:rFonts w:ascii="Times New Roman" w:hAnsi="Times New Roman"/>
        </w:rPr>
        <w:t xml:space="preserve"> </w:t>
      </w:r>
      <w:r w:rsidR="00E076CA">
        <w:rPr>
          <w:rFonts w:ascii="Times New Roman" w:hAnsi="Times New Roman"/>
        </w:rPr>
        <w:fldChar w:fldCharType="begin"/>
      </w:r>
      <w:r w:rsidR="00E076CA">
        <w:rPr>
          <w:rFonts w:ascii="Times New Roman" w:hAnsi="Times New Roman"/>
        </w:rPr>
        <w:instrText xml:space="preserve"> MACROBUTTON MTPlaceRef \* MERGEFORMAT </w:instrText>
      </w:r>
      <w:r w:rsidR="00E076CA">
        <w:rPr>
          <w:rFonts w:ascii="Times New Roman" w:hAnsi="Times New Roman"/>
        </w:rPr>
        <w:fldChar w:fldCharType="begin"/>
      </w:r>
      <w:r w:rsidR="00E076CA">
        <w:rPr>
          <w:rFonts w:ascii="Times New Roman" w:hAnsi="Times New Roman"/>
        </w:rPr>
        <w:instrText xml:space="preserve"> SEQ MTEqn \h \* MERGEFORMAT </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begin"/>
      </w:r>
      <w:r w:rsidR="00E076CA">
        <w:rPr>
          <w:rFonts w:ascii="Times New Roman" w:hAnsi="Times New Roman"/>
        </w:rPr>
        <w:instrText xml:space="preserve"> SEQ MTEqn \c \* Arabic \* MERGEFORMAT </w:instrText>
      </w:r>
      <w:r w:rsidR="00E076CA">
        <w:rPr>
          <w:rFonts w:ascii="Times New Roman" w:hAnsi="Times New Roman"/>
        </w:rPr>
        <w:fldChar w:fldCharType="separate"/>
      </w:r>
      <w:r w:rsidR="00A572F2">
        <w:rPr>
          <w:rFonts w:ascii="Times New Roman" w:hAnsi="Times New Roman"/>
          <w:noProof/>
        </w:rPr>
        <w:instrText>21</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end"/>
      </w:r>
    </w:p>
    <w:p w14:paraId="50547D06" w14:textId="0CE772A7" w:rsidR="00A26F68" w:rsidRPr="00E16FDC" w:rsidRDefault="00A95FAA" w:rsidP="006F59B8">
      <w:pPr>
        <w:keepNext/>
        <w:spacing w:line="360" w:lineRule="auto"/>
        <w:rPr>
          <w:rFonts w:ascii="Times New Roman" w:hAnsi="Times New Roman"/>
        </w:rPr>
      </w:pPr>
      <w:r>
        <w:rPr>
          <w:rFonts w:ascii="Times New Roman" w:hAnsi="Times New Roman"/>
        </w:rPr>
        <w:t>Within the framework of plane</w:t>
      </w:r>
      <w:r w:rsidR="00D27DE2" w:rsidRPr="00E16FDC">
        <w:rPr>
          <w:rFonts w:ascii="Times New Roman" w:hAnsi="Times New Roman"/>
        </w:rPr>
        <w:t xml:space="preserve">-strain conditions and irrotational field, the displacement </w:t>
      </w:r>
      <w:r w:rsidR="00D27DE2" w:rsidRPr="00E16FDC">
        <w:rPr>
          <w:rFonts w:ascii="Times New Roman" w:hAnsi="Times New Roman"/>
          <w:position w:val="-12"/>
        </w:rPr>
        <w:object w:dxaOrig="320" w:dyaOrig="360" w14:anchorId="77C6F305">
          <v:shape id="_x0000_i1116" type="#_x0000_t75" style="width:16.15pt;height:18.6pt" o:ole="">
            <v:imagedata r:id="rId186" o:title=""/>
          </v:shape>
          <o:OLEObject Type="Embed" ProgID="Equation.DSMT4" ShapeID="_x0000_i1116" DrawAspect="Content" ObjectID="_1714198902" r:id="rId187"/>
        </w:object>
      </w:r>
      <w:r w:rsidR="00D27DE2" w:rsidRPr="00E16FDC">
        <w:rPr>
          <w:rFonts w:ascii="Times New Roman" w:hAnsi="Times New Roman"/>
        </w:rPr>
        <w:t xml:space="preserve"> could be obtained by integrate the Eq.14</w:t>
      </w:r>
      <w:r w:rsidR="00A26F68" w:rsidRPr="00E16FDC">
        <w:rPr>
          <w:rFonts w:ascii="Times New Roman" w:hAnsi="Times New Roman"/>
        </w:rPr>
        <w:t>. At the same time, the strain-displacement relationship could be expressed as follows:</w:t>
      </w:r>
    </w:p>
    <w:p w14:paraId="544D329C" w14:textId="1CF4B5EC" w:rsidR="00A26F68" w:rsidRPr="00E16FDC" w:rsidRDefault="008F16C2" w:rsidP="00A26F68">
      <w:pPr>
        <w:keepNext/>
        <w:rPr>
          <w:rFonts w:ascii="Times New Roman" w:hAnsi="Times New Roman"/>
        </w:rPr>
      </w:pPr>
      <w:r w:rsidRPr="00E16FDC">
        <w:rPr>
          <w:rFonts w:ascii="Times New Roman" w:hAnsi="Times New Roman"/>
          <w:position w:val="-12"/>
        </w:rPr>
        <w:object w:dxaOrig="3879" w:dyaOrig="400" w14:anchorId="26660A8B">
          <v:shape id="_x0000_i1117" type="#_x0000_t75" style="width:194.9pt;height:19.85pt" o:ole="">
            <v:imagedata r:id="rId188" o:title=""/>
          </v:shape>
          <o:OLEObject Type="Embed" ProgID="Equation.DSMT4" ShapeID="_x0000_i1117" DrawAspect="Content" ObjectID="_1714198903" r:id="rId189"/>
        </w:object>
      </w:r>
      <w:r w:rsidR="00E73BBF">
        <w:rPr>
          <w:rFonts w:ascii="Times New Roman" w:hAnsi="Times New Roman"/>
        </w:rPr>
        <w:t xml:space="preserve">                        </w:t>
      </w:r>
      <w:r w:rsidR="00406356">
        <w:rPr>
          <w:rFonts w:ascii="Times New Roman" w:hAnsi="Times New Roman"/>
        </w:rPr>
        <w:t xml:space="preserve">                                 </w:t>
      </w:r>
      <w:r w:rsidR="00E73BBF">
        <w:rPr>
          <w:rFonts w:ascii="Times New Roman" w:hAnsi="Times New Roman"/>
        </w:rPr>
        <w:t xml:space="preserve"> </w:t>
      </w:r>
      <w:r w:rsidR="00A26F68" w:rsidRPr="00E16FDC">
        <w:rPr>
          <w:rFonts w:ascii="Times New Roman" w:hAnsi="Times New Roman"/>
        </w:rPr>
        <w:t xml:space="preserve"> </w:t>
      </w:r>
      <w:r w:rsidR="00EA4A69" w:rsidRPr="00E16FDC">
        <w:rPr>
          <w:rFonts w:ascii="Times New Roman" w:hAnsi="Times New Roman"/>
        </w:rPr>
        <w:fldChar w:fldCharType="begin"/>
      </w:r>
      <w:r w:rsidR="00EA4A69" w:rsidRPr="00E16FDC">
        <w:rPr>
          <w:rFonts w:ascii="Times New Roman" w:hAnsi="Times New Roman"/>
        </w:rPr>
        <w:instrText xml:space="preserve"> MACROBUTTON MTPlaceRef \* MERGEFORMAT </w:instrText>
      </w:r>
      <w:r w:rsidR="00EA4A69" w:rsidRPr="00E16FDC">
        <w:rPr>
          <w:rFonts w:ascii="Times New Roman" w:hAnsi="Times New Roman"/>
        </w:rPr>
        <w:fldChar w:fldCharType="begin"/>
      </w:r>
      <w:r w:rsidR="00EA4A69" w:rsidRPr="00E16FDC">
        <w:rPr>
          <w:rFonts w:ascii="Times New Roman" w:hAnsi="Times New Roman"/>
        </w:rPr>
        <w:instrText xml:space="preserve"> SEQ MTEqn \h \* MERGEFORMAT </w:instrText>
      </w:r>
      <w:r w:rsidR="00EA4A69" w:rsidRPr="00E16FDC">
        <w:rPr>
          <w:rFonts w:ascii="Times New Roman" w:hAnsi="Times New Roman"/>
        </w:rPr>
        <w:fldChar w:fldCharType="end"/>
      </w:r>
      <w:r w:rsidR="00EA4A69" w:rsidRPr="00E16FDC">
        <w:rPr>
          <w:rFonts w:ascii="Times New Roman" w:hAnsi="Times New Roman"/>
        </w:rPr>
        <w:instrText>(</w:instrText>
      </w:r>
      <w:r w:rsidR="00EA4A69" w:rsidRPr="00E16FDC">
        <w:rPr>
          <w:rFonts w:ascii="Times New Roman" w:hAnsi="Times New Roman"/>
        </w:rPr>
        <w:fldChar w:fldCharType="begin"/>
      </w:r>
      <w:r w:rsidR="00EA4A69" w:rsidRPr="00E16FDC">
        <w:rPr>
          <w:rFonts w:ascii="Times New Roman" w:hAnsi="Times New Roman"/>
        </w:rPr>
        <w:instrText xml:space="preserve"> SEQ MTEqn \c \* Arabic \* MERGEFORMAT </w:instrText>
      </w:r>
      <w:r w:rsidR="00EA4A69" w:rsidRPr="00E16FDC">
        <w:rPr>
          <w:rFonts w:ascii="Times New Roman" w:hAnsi="Times New Roman"/>
        </w:rPr>
        <w:fldChar w:fldCharType="separate"/>
      </w:r>
      <w:r w:rsidR="00A572F2">
        <w:rPr>
          <w:rFonts w:ascii="Times New Roman" w:hAnsi="Times New Roman"/>
          <w:noProof/>
        </w:rPr>
        <w:instrText>22</w:instrText>
      </w:r>
      <w:r w:rsidR="00EA4A69" w:rsidRPr="00E16FDC">
        <w:rPr>
          <w:rFonts w:ascii="Times New Roman" w:hAnsi="Times New Roman"/>
        </w:rPr>
        <w:fldChar w:fldCharType="end"/>
      </w:r>
      <w:r w:rsidR="00EA4A69" w:rsidRPr="00E16FDC">
        <w:rPr>
          <w:rFonts w:ascii="Times New Roman" w:hAnsi="Times New Roman"/>
        </w:rPr>
        <w:instrText>)</w:instrText>
      </w:r>
      <w:r w:rsidR="00EA4A69" w:rsidRPr="00E16FDC">
        <w:rPr>
          <w:rFonts w:ascii="Times New Roman" w:hAnsi="Times New Roman"/>
        </w:rPr>
        <w:fldChar w:fldCharType="end"/>
      </w:r>
    </w:p>
    <w:p w14:paraId="309B65F0" w14:textId="45048FE3" w:rsidR="00A26F68" w:rsidRPr="00E16FDC" w:rsidRDefault="00A95FAA" w:rsidP="00A26F68">
      <w:pPr>
        <w:keepNext/>
        <w:rPr>
          <w:rFonts w:ascii="Times New Roman" w:hAnsi="Times New Roman"/>
        </w:rPr>
      </w:pPr>
      <w:r w:rsidRPr="00E16FDC">
        <w:rPr>
          <w:rFonts w:ascii="Times New Roman" w:hAnsi="Times New Roman"/>
        </w:rPr>
        <w:t>Where</w:t>
      </w:r>
      <w:r w:rsidR="00A26F68" w:rsidRPr="00E16FDC">
        <w:rPr>
          <w:rFonts w:ascii="Times New Roman" w:hAnsi="Times New Roman"/>
        </w:rPr>
        <w:t xml:space="preserve"> </w:t>
      </w:r>
      <w:r w:rsidR="00EA4A69" w:rsidRPr="00E16FDC">
        <w:rPr>
          <w:rFonts w:ascii="Times New Roman" w:hAnsi="Times New Roman"/>
          <w:position w:val="-24"/>
        </w:rPr>
        <w:object w:dxaOrig="2340" w:dyaOrig="680" w14:anchorId="33AF3690">
          <v:shape id="_x0000_i1118" type="#_x0000_t75" style="width:116.7pt;height:34.75pt" o:ole="">
            <v:imagedata r:id="rId190" o:title=""/>
          </v:shape>
          <o:OLEObject Type="Embed" ProgID="Equation.DSMT4" ShapeID="_x0000_i1118" DrawAspect="Content" ObjectID="_1714198904" r:id="rId191"/>
        </w:object>
      </w:r>
      <w:r w:rsidR="00A26F68" w:rsidRPr="00E16FDC">
        <w:rPr>
          <w:rFonts w:ascii="Times New Roman" w:hAnsi="Times New Roman"/>
        </w:rPr>
        <w:t xml:space="preserve"> and </w:t>
      </w:r>
      <w:r w:rsidR="00EA4A69" w:rsidRPr="00E16FDC">
        <w:rPr>
          <w:rFonts w:ascii="Times New Roman" w:hAnsi="Times New Roman"/>
          <w:position w:val="-24"/>
        </w:rPr>
        <w:object w:dxaOrig="999" w:dyaOrig="680" w14:anchorId="63CCF166">
          <v:shape id="_x0000_i1119" type="#_x0000_t75" style="width:50.9pt;height:34.75pt" o:ole="">
            <v:imagedata r:id="rId192" o:title=""/>
          </v:shape>
          <o:OLEObject Type="Embed" ProgID="Equation.DSMT4" ShapeID="_x0000_i1119" DrawAspect="Content" ObjectID="_1714198905" r:id="rId193"/>
        </w:object>
      </w:r>
    </w:p>
    <w:p w14:paraId="17C9CBE1" w14:textId="7A1E7B48" w:rsidR="00B27921" w:rsidRDefault="00A95FAA" w:rsidP="00B27921">
      <w:pPr>
        <w:spacing w:line="360" w:lineRule="auto"/>
        <w:jc w:val="both"/>
        <w:rPr>
          <w:rFonts w:ascii="Times New Roman" w:hAnsi="Times New Roman"/>
        </w:rPr>
      </w:pPr>
      <w:r>
        <w:rPr>
          <w:rFonts w:ascii="Times New Roman" w:hAnsi="Times New Roman"/>
        </w:rPr>
        <w:tab/>
      </w:r>
      <w:r w:rsidR="008F16C2" w:rsidRPr="00E16FDC">
        <w:rPr>
          <w:rFonts w:ascii="Times New Roman" w:hAnsi="Times New Roman"/>
        </w:rPr>
        <w:t xml:space="preserve">Up to now, there are totally three </w:t>
      </w:r>
      <w:r w:rsidR="00E73BBF" w:rsidRPr="00E16FDC">
        <w:rPr>
          <w:rFonts w:ascii="Times New Roman" w:hAnsi="Times New Roman"/>
        </w:rPr>
        <w:t>unknowns</w:t>
      </w:r>
      <w:r w:rsidR="008F16C2" w:rsidRPr="00E16FDC">
        <w:rPr>
          <w:rFonts w:ascii="Times New Roman" w:hAnsi="Times New Roman"/>
          <w:position w:val="-12"/>
        </w:rPr>
        <w:object w:dxaOrig="499" w:dyaOrig="360" w14:anchorId="4855D402">
          <v:shape id="_x0000_i1120" type="#_x0000_t75" style="width:24.85pt;height:18.6pt" o:ole="">
            <v:imagedata r:id="rId194" o:title=""/>
          </v:shape>
          <o:OLEObject Type="Embed" ProgID="Equation.DSMT4" ShapeID="_x0000_i1120" DrawAspect="Content" ObjectID="_1714198906" r:id="rId195"/>
        </w:object>
      </w:r>
      <w:r w:rsidR="008F16C2" w:rsidRPr="00E16FDC">
        <w:rPr>
          <w:rFonts w:ascii="Times New Roman" w:hAnsi="Times New Roman"/>
        </w:rPr>
        <w:t xml:space="preserve">, i=1,2,3 in the system. The first two unknown </w:t>
      </w:r>
      <w:r w:rsidR="008F16C2" w:rsidRPr="00E16FDC">
        <w:rPr>
          <w:rFonts w:ascii="Times New Roman" w:hAnsi="Times New Roman"/>
          <w:position w:val="-12"/>
        </w:rPr>
        <w:object w:dxaOrig="499" w:dyaOrig="360" w14:anchorId="1FB33788">
          <v:shape id="_x0000_i1121" type="#_x0000_t75" style="width:24.85pt;height:18.6pt" o:ole="">
            <v:imagedata r:id="rId196" o:title=""/>
          </v:shape>
          <o:OLEObject Type="Embed" ProgID="Equation.DSMT4" ShapeID="_x0000_i1121" DrawAspect="Content" ObjectID="_1714198907" r:id="rId197"/>
        </w:object>
      </w:r>
      <w:r w:rsidR="008F16C2" w:rsidRPr="00E16FDC">
        <w:rPr>
          <w:rFonts w:ascii="Times New Roman" w:hAnsi="Times New Roman"/>
        </w:rPr>
        <w:t xml:space="preserve"> and</w:t>
      </w:r>
      <w:r w:rsidR="008F16C2" w:rsidRPr="00E16FDC">
        <w:rPr>
          <w:rFonts w:ascii="Times New Roman" w:hAnsi="Times New Roman"/>
          <w:position w:val="-12"/>
        </w:rPr>
        <w:object w:dxaOrig="520" w:dyaOrig="360" w14:anchorId="396617FA">
          <v:shape id="_x0000_i1122" type="#_x0000_t75" style="width:27.3pt;height:18.6pt" o:ole="">
            <v:imagedata r:id="rId198" o:title=""/>
          </v:shape>
          <o:OLEObject Type="Embed" ProgID="Equation.DSMT4" ShapeID="_x0000_i1122" DrawAspect="Content" ObjectID="_1714198908" r:id="rId199"/>
        </w:object>
      </w:r>
      <w:r w:rsidR="008F16C2" w:rsidRPr="00E16FDC">
        <w:rPr>
          <w:rFonts w:ascii="Times New Roman" w:hAnsi="Times New Roman"/>
        </w:rPr>
        <w:t xml:space="preserve"> are coming from the coefficient of zeroth-order modified Bessel functions of the first </w:t>
      </w:r>
      <w:r w:rsidR="00E73BBF">
        <w:rPr>
          <w:rFonts w:ascii="Times New Roman" w:hAnsi="Times New Roman"/>
        </w:rPr>
        <w:t xml:space="preserve">kind </w:t>
      </w:r>
      <w:r w:rsidR="008F16C2" w:rsidRPr="00E16FDC">
        <w:rPr>
          <w:rFonts w:ascii="Times New Roman" w:hAnsi="Times New Roman"/>
        </w:rPr>
        <w:t xml:space="preserve">and the third unknown </w:t>
      </w:r>
      <w:r w:rsidR="008F16C2" w:rsidRPr="00E16FDC">
        <w:rPr>
          <w:rFonts w:ascii="Times New Roman" w:hAnsi="Times New Roman"/>
          <w:position w:val="-12"/>
        </w:rPr>
        <w:object w:dxaOrig="520" w:dyaOrig="360" w14:anchorId="1CB294CF">
          <v:shape id="_x0000_i1123" type="#_x0000_t75" style="width:27.3pt;height:18.6pt" o:ole="">
            <v:imagedata r:id="rId200" o:title=""/>
          </v:shape>
          <o:OLEObject Type="Embed" ProgID="Equation.DSMT4" ShapeID="_x0000_i1123" DrawAspect="Content" ObjectID="_1714198909" r:id="rId201"/>
        </w:object>
      </w:r>
      <w:r w:rsidR="008F16C2" w:rsidRPr="00E16FDC">
        <w:rPr>
          <w:rFonts w:ascii="Times New Roman" w:hAnsi="Times New Roman"/>
        </w:rPr>
        <w:t>is coming from the spatially uniform functio</w:t>
      </w:r>
      <w:r w:rsidR="007002A1">
        <w:rPr>
          <w:rFonts w:ascii="Times New Roman" w:hAnsi="Times New Roman"/>
        </w:rPr>
        <w:t xml:space="preserve">n from Eq.14 in Laplace domain. </w:t>
      </w:r>
      <w:r w:rsidR="008F16C2" w:rsidRPr="00E16FDC">
        <w:rPr>
          <w:rFonts w:ascii="Times New Roman" w:hAnsi="Times New Roman"/>
        </w:rPr>
        <w:t>In the</w:t>
      </w:r>
      <w:r w:rsidR="007002A1">
        <w:rPr>
          <w:rFonts w:ascii="Times New Roman" w:hAnsi="Times New Roman"/>
        </w:rPr>
        <w:t xml:space="preserve"> </w:t>
      </w:r>
      <w:r w:rsidR="0092196D">
        <w:rPr>
          <w:rFonts w:ascii="Times New Roman" w:hAnsi="Times New Roman"/>
        </w:rPr>
        <w:t>p</w:t>
      </w:r>
      <w:r w:rsidR="008F16C2" w:rsidRPr="00E16FDC">
        <w:rPr>
          <w:rFonts w:ascii="Times New Roman" w:hAnsi="Times New Roman"/>
        </w:rPr>
        <w:t>rocess of deriving the above expressions for the pore pressure, temperature and radial total stress</w:t>
      </w:r>
      <w:r>
        <w:rPr>
          <w:rFonts w:ascii="Times New Roman" w:hAnsi="Times New Roman"/>
        </w:rPr>
        <w:t xml:space="preserve"> (all </w:t>
      </w:r>
      <w:r w:rsidR="00EA4A69" w:rsidRPr="00E16FDC">
        <w:rPr>
          <w:rFonts w:ascii="Times New Roman" w:hAnsi="Times New Roman"/>
        </w:rPr>
        <w:t>in Laplace domain</w:t>
      </w:r>
      <w:r>
        <w:rPr>
          <w:rFonts w:ascii="Times New Roman" w:hAnsi="Times New Roman"/>
        </w:rPr>
        <w:t>)</w:t>
      </w:r>
      <w:r w:rsidR="00EA4A69" w:rsidRPr="00E16FDC">
        <w:rPr>
          <w:rFonts w:ascii="Times New Roman" w:hAnsi="Times New Roman"/>
        </w:rPr>
        <w:t>, we have three equations for these three unknowns (shown in Eq.23).</w:t>
      </w:r>
      <w:r w:rsidR="00B27921">
        <w:rPr>
          <w:rFonts w:ascii="Times New Roman" w:hAnsi="Times New Roman"/>
        </w:rPr>
        <w:t xml:space="preserve">                             </w:t>
      </w:r>
    </w:p>
    <w:p w14:paraId="53897042" w14:textId="5A8ABEE2" w:rsidR="00B27921" w:rsidRDefault="00EA4A69" w:rsidP="00B27921">
      <w:pPr>
        <w:spacing w:line="360" w:lineRule="auto"/>
        <w:jc w:val="both"/>
        <w:rPr>
          <w:rFonts w:ascii="Times New Roman" w:hAnsi="Times New Roman"/>
        </w:rPr>
      </w:pPr>
      <w:r w:rsidRPr="00E16FDC">
        <w:rPr>
          <w:rFonts w:ascii="Times New Roman" w:hAnsi="Times New Roman"/>
        </w:rPr>
        <w:lastRenderedPageBreak/>
        <w:t xml:space="preserve"> </w:t>
      </w:r>
      <w:r w:rsidRPr="008F008B">
        <w:rPr>
          <w:rFonts w:ascii="Times New Roman" w:hAnsi="Times New Roman"/>
          <w:position w:val="-50"/>
        </w:rPr>
        <w:object w:dxaOrig="6920" w:dyaOrig="1120" w14:anchorId="0A038B84">
          <v:shape id="_x0000_i1124" type="#_x0000_t75" style="width:346.35pt;height:55.85pt" o:ole="">
            <v:imagedata r:id="rId202" o:title=""/>
          </v:shape>
          <o:OLEObject Type="Embed" ProgID="Equation.DSMT4" ShapeID="_x0000_i1124" DrawAspect="Content" ObjectID="_1714198910" r:id="rId203"/>
        </w:object>
      </w:r>
      <w:r w:rsidR="00E73BBF">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23</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56F0D23C" w14:textId="77777777" w:rsidR="00B27921" w:rsidRDefault="00EA4A69" w:rsidP="00B27921">
      <w:pPr>
        <w:spacing w:line="360" w:lineRule="auto"/>
        <w:jc w:val="both"/>
        <w:rPr>
          <w:rFonts w:ascii="Times New Roman" w:hAnsi="Times New Roman"/>
        </w:rPr>
      </w:pPr>
      <w:r>
        <w:rPr>
          <w:rFonts w:ascii="Times New Roman" w:hAnsi="Times New Roman"/>
        </w:rPr>
        <w:t xml:space="preserve">Where </w:t>
      </w:r>
    </w:p>
    <w:p w14:paraId="6C720EBB" w14:textId="28977F06" w:rsidR="00EA4A69" w:rsidRDefault="00EA4A69" w:rsidP="00B27921">
      <w:pPr>
        <w:spacing w:line="360" w:lineRule="auto"/>
        <w:jc w:val="both"/>
        <w:rPr>
          <w:rFonts w:ascii="Times New Roman" w:hAnsi="Times New Roman"/>
        </w:rPr>
      </w:pPr>
      <w:r w:rsidRPr="00856D6E">
        <w:rPr>
          <w:rFonts w:ascii="Times New Roman" w:hAnsi="Times New Roman"/>
          <w:position w:val="-34"/>
        </w:rPr>
        <w:object w:dxaOrig="6500" w:dyaOrig="720" w14:anchorId="450BF0EA">
          <v:shape id="_x0000_i1125" type="#_x0000_t75" style="width:325.25pt;height:36pt" o:ole="">
            <v:imagedata r:id="rId204" o:title=""/>
          </v:shape>
          <o:OLEObject Type="Embed" ProgID="Equation.DSMT4" ShapeID="_x0000_i1125" DrawAspect="Content" ObjectID="_1714198911" r:id="rId205"/>
        </w:object>
      </w:r>
      <w:r w:rsidRPr="00856D6E">
        <w:rPr>
          <w:rFonts w:ascii="Times New Roman" w:hAnsi="Times New Roman"/>
          <w:position w:val="-34"/>
        </w:rPr>
        <w:object w:dxaOrig="6580" w:dyaOrig="720" w14:anchorId="7626100E">
          <v:shape id="_x0000_i1126" type="#_x0000_t75" style="width:330.2pt;height:36pt" o:ole="">
            <v:imagedata r:id="rId206" o:title=""/>
          </v:shape>
          <o:OLEObject Type="Embed" ProgID="Equation.DSMT4" ShapeID="_x0000_i1126" DrawAspect="Content" ObjectID="_1714198912" r:id="rId207"/>
        </w:object>
      </w:r>
    </w:p>
    <w:p w14:paraId="6EAC0D5F" w14:textId="77777777" w:rsidR="00EA4A69" w:rsidRDefault="00EA4A69" w:rsidP="00EA4A69">
      <w:pPr>
        <w:keepNext/>
        <w:rPr>
          <w:rFonts w:ascii="Times New Roman" w:hAnsi="Times New Roman"/>
        </w:rPr>
      </w:pPr>
      <w:r w:rsidRPr="00856D6E">
        <w:rPr>
          <w:rFonts w:ascii="Times New Roman" w:hAnsi="Times New Roman"/>
          <w:position w:val="-36"/>
        </w:rPr>
        <w:object w:dxaOrig="7000" w:dyaOrig="840" w14:anchorId="2D42DB21">
          <v:shape id="_x0000_i1127" type="#_x0000_t75" style="width:350.05pt;height:42.2pt" o:ole="">
            <v:imagedata r:id="rId208" o:title=""/>
          </v:shape>
          <o:OLEObject Type="Embed" ProgID="Equation.DSMT4" ShapeID="_x0000_i1127" DrawAspect="Content" ObjectID="_1714198913" r:id="rId209"/>
        </w:object>
      </w:r>
    </w:p>
    <w:p w14:paraId="5989F603" w14:textId="77777777" w:rsidR="00EA4A69" w:rsidRDefault="00EA4A69" w:rsidP="00EA4A69">
      <w:pPr>
        <w:keepNext/>
        <w:rPr>
          <w:rFonts w:ascii="Times New Roman" w:hAnsi="Times New Roman"/>
        </w:rPr>
      </w:pPr>
      <w:r w:rsidRPr="004C4816">
        <w:rPr>
          <w:rFonts w:ascii="Times New Roman" w:hAnsi="Times New Roman"/>
          <w:position w:val="-12"/>
        </w:rPr>
        <w:object w:dxaOrig="1760" w:dyaOrig="360" w14:anchorId="78DD4625">
          <v:shape id="_x0000_i1128" type="#_x0000_t75" style="width:88.15pt;height:18.6pt" o:ole="">
            <v:imagedata r:id="rId210" o:title=""/>
          </v:shape>
          <o:OLEObject Type="Embed" ProgID="Equation.DSMT4" ShapeID="_x0000_i1128" DrawAspect="Content" ObjectID="_1714198914" r:id="rId211"/>
        </w:object>
      </w:r>
    </w:p>
    <w:p w14:paraId="1CAFBEB6" w14:textId="77777777" w:rsidR="00EA4A69" w:rsidRDefault="00EA4A69" w:rsidP="00EA4A69">
      <w:pPr>
        <w:keepNext/>
        <w:rPr>
          <w:rFonts w:ascii="Times New Roman" w:hAnsi="Times New Roman"/>
        </w:rPr>
      </w:pPr>
      <w:r w:rsidRPr="0061019F">
        <w:rPr>
          <w:rFonts w:ascii="Times New Roman" w:hAnsi="Times New Roman"/>
          <w:position w:val="-24"/>
        </w:rPr>
        <w:object w:dxaOrig="2760" w:dyaOrig="620" w14:anchorId="5BD8EC61">
          <v:shape id="_x0000_i1129" type="#_x0000_t75" style="width:137.8pt;height:29.8pt" o:ole="">
            <v:imagedata r:id="rId212" o:title=""/>
          </v:shape>
          <o:OLEObject Type="Embed" ProgID="Equation.DSMT4" ShapeID="_x0000_i1129" DrawAspect="Content" ObjectID="_1714198915" r:id="rId213"/>
        </w:object>
      </w:r>
    </w:p>
    <w:p w14:paraId="1D341BFE" w14:textId="77777777" w:rsidR="00EA4A69" w:rsidRDefault="00EA4A69" w:rsidP="00EA4A69">
      <w:pPr>
        <w:keepNext/>
        <w:rPr>
          <w:rFonts w:ascii="Times New Roman" w:hAnsi="Times New Roman"/>
        </w:rPr>
      </w:pPr>
      <w:r w:rsidRPr="0061019F">
        <w:rPr>
          <w:rFonts w:ascii="Times New Roman" w:hAnsi="Times New Roman"/>
          <w:position w:val="-24"/>
        </w:rPr>
        <w:object w:dxaOrig="2920" w:dyaOrig="620" w14:anchorId="2BF137A8">
          <v:shape id="_x0000_i1130" type="#_x0000_t75" style="width:146.5pt;height:29.8pt" o:ole="">
            <v:imagedata r:id="rId214" o:title=""/>
          </v:shape>
          <o:OLEObject Type="Embed" ProgID="Equation.DSMT4" ShapeID="_x0000_i1130" DrawAspect="Content" ObjectID="_1714198916" r:id="rId215"/>
        </w:object>
      </w:r>
    </w:p>
    <w:p w14:paraId="7322AAE0" w14:textId="77777777" w:rsidR="00EA4A69" w:rsidRDefault="00EA4A69" w:rsidP="00EA4A69">
      <w:pPr>
        <w:keepNext/>
        <w:rPr>
          <w:rFonts w:ascii="Times New Roman" w:hAnsi="Times New Roman"/>
        </w:rPr>
      </w:pPr>
      <w:r w:rsidRPr="0061019F">
        <w:rPr>
          <w:rFonts w:ascii="Times New Roman" w:hAnsi="Times New Roman"/>
          <w:position w:val="-24"/>
        </w:rPr>
        <w:object w:dxaOrig="2120" w:dyaOrig="620" w14:anchorId="5FF0E984">
          <v:shape id="_x0000_i1131" type="#_x0000_t75" style="width:105.5pt;height:29.8pt" o:ole="">
            <v:imagedata r:id="rId216" o:title=""/>
          </v:shape>
          <o:OLEObject Type="Embed" ProgID="Equation.DSMT4" ShapeID="_x0000_i1131" DrawAspect="Content" ObjectID="_1714198917" r:id="rId217"/>
        </w:object>
      </w:r>
    </w:p>
    <w:p w14:paraId="140237C8" w14:textId="77777777" w:rsidR="00EA4A69" w:rsidRPr="001F6E5E" w:rsidRDefault="00EA4A69" w:rsidP="00EA4A69">
      <w:pPr>
        <w:keepNext/>
        <w:rPr>
          <w:rFonts w:ascii="Times New Roman" w:hAnsi="Times New Roman"/>
        </w:rPr>
      </w:pPr>
      <w:r w:rsidRPr="0061019F">
        <w:rPr>
          <w:rFonts w:ascii="Times New Roman" w:hAnsi="Times New Roman"/>
          <w:position w:val="-24"/>
        </w:rPr>
        <w:object w:dxaOrig="2299" w:dyaOrig="620" w14:anchorId="383B63B7">
          <v:shape id="_x0000_i1132" type="#_x0000_t75" style="width:115.45pt;height:29.8pt" o:ole="">
            <v:imagedata r:id="rId218" o:title=""/>
          </v:shape>
          <o:OLEObject Type="Embed" ProgID="Equation.DSMT4" ShapeID="_x0000_i1132" DrawAspect="Content" ObjectID="_1714198918" r:id="rId219"/>
        </w:object>
      </w:r>
    </w:p>
    <w:p w14:paraId="3422B66B" w14:textId="734449ED" w:rsidR="00A26F68" w:rsidRDefault="00A95FAA" w:rsidP="001F6E5E">
      <w:pPr>
        <w:keepNext/>
        <w:spacing w:line="360" w:lineRule="auto"/>
        <w:rPr>
          <w:rFonts w:ascii="Times New Roman" w:hAnsi="Times New Roman"/>
        </w:rPr>
      </w:pPr>
      <w:r>
        <w:rPr>
          <w:rFonts w:ascii="Times New Roman" w:hAnsi="Times New Roman"/>
        </w:rPr>
        <w:tab/>
      </w:r>
      <w:r w:rsidR="00EA4A69" w:rsidRPr="00E16FDC">
        <w:rPr>
          <w:rFonts w:ascii="Times New Roman" w:hAnsi="Times New Roman"/>
        </w:rPr>
        <w:t>So that given a value of s, the</w:t>
      </w:r>
      <w:r w:rsidR="00EA4A69" w:rsidRPr="00E16FDC">
        <w:rPr>
          <w:rFonts w:ascii="Times New Roman" w:hAnsi="Times New Roman"/>
          <w:position w:val="-12"/>
        </w:rPr>
        <w:object w:dxaOrig="499" w:dyaOrig="360" w14:anchorId="596D397F">
          <v:shape id="_x0000_i1133" type="#_x0000_t75" style="width:24.85pt;height:18.6pt" o:ole="">
            <v:imagedata r:id="rId196" o:title=""/>
          </v:shape>
          <o:OLEObject Type="Embed" ProgID="Equation.DSMT4" ShapeID="_x0000_i1133" DrawAspect="Content" ObjectID="_1714198919" r:id="rId220"/>
        </w:object>
      </w:r>
      <w:r w:rsidR="00EA4A69" w:rsidRPr="00E16FDC">
        <w:rPr>
          <w:rFonts w:ascii="Times New Roman" w:hAnsi="Times New Roman"/>
        </w:rPr>
        <w:t>can be readily computed, thus the solution then can be numerically inverted to the time domain using Stehfest’s method</w:t>
      </w:r>
      <w:r w:rsidR="00E73BBF">
        <w:rPr>
          <w:rFonts w:ascii="Times New Roman" w:hAnsi="Times New Roman"/>
        </w:rPr>
        <w:t xml:space="preserve"> </w:t>
      </w:r>
      <w:r w:rsidR="00E73BBF">
        <w:rPr>
          <w:rFonts w:ascii="Times New Roman" w:hAnsi="Times New Roman"/>
        </w:rPr>
        <w:fldChar w:fldCharType="begin"/>
      </w:r>
      <w:r w:rsidR="004148D1">
        <w:rPr>
          <w:rFonts w:ascii="Times New Roman" w:hAnsi="Times New Roman"/>
        </w:rPr>
        <w:instrText xml:space="preserve"> ADDIN EN.CITE &lt;EndNote&gt;&lt;Cite&gt;&lt;Author&gt;Stehfest&lt;/Author&gt;&lt;Year&gt;1970&lt;/Year&gt;&lt;RecNum&gt;88&lt;/RecNum&gt;&lt;DisplayText&gt;(Stehfest, 1970)&lt;/DisplayText&gt;&lt;record&gt;&lt;rec-number&gt;88&lt;/rec-number&gt;&lt;foreign-keys&gt;&lt;key app="EN" db-id="xrt0eexxkfpstqer0xlvs2vzff2w2rveftf9" timestamp="1650042590"&gt;88&lt;/key&gt;&lt;/foreign-keys&gt;&lt;ref-type name="Journal Article"&gt;17&lt;/ref-type&gt;&lt;contributors&gt;&lt;authors&gt;&lt;author&gt;Stehfest, Harald&lt;/author&gt;&lt;/authors&gt;&lt;/contributors&gt;&lt;titles&gt;&lt;title&gt;Algorithm 368: Numerical inversion of Laplace transforms [D5]&lt;/title&gt;&lt;secondary-title&gt;Communications of the ACM&lt;/secondary-title&gt;&lt;/titles&gt;&lt;periodical&gt;&lt;full-title&gt;Communications of the ACM&lt;/full-title&gt;&lt;/periodical&gt;&lt;pages&gt;47-49&lt;/pages&gt;&lt;volume&gt;13&lt;/volume&gt;&lt;number&gt;1&lt;/number&gt;&lt;dates&gt;&lt;year&gt;1970&lt;/year&gt;&lt;/dates&gt;&lt;isbn&gt;0001-0782&lt;/isbn&gt;&lt;urls&gt;&lt;/urls&gt;&lt;/record&gt;&lt;/Cite&gt;&lt;/EndNote&gt;</w:instrText>
      </w:r>
      <w:r w:rsidR="00E73BBF">
        <w:rPr>
          <w:rFonts w:ascii="Times New Roman" w:hAnsi="Times New Roman"/>
        </w:rPr>
        <w:fldChar w:fldCharType="separate"/>
      </w:r>
      <w:r w:rsidR="00E73BBF">
        <w:rPr>
          <w:rFonts w:ascii="Times New Roman" w:hAnsi="Times New Roman"/>
          <w:noProof/>
        </w:rPr>
        <w:t>(Stehfest, 1970)</w:t>
      </w:r>
      <w:r w:rsidR="00E73BBF">
        <w:rPr>
          <w:rFonts w:ascii="Times New Roman" w:hAnsi="Times New Roman"/>
        </w:rPr>
        <w:fldChar w:fldCharType="end"/>
      </w:r>
      <w:r w:rsidR="00EA4A69" w:rsidRPr="00E16FDC">
        <w:rPr>
          <w:rFonts w:ascii="Times New Roman" w:hAnsi="Times New Roman"/>
        </w:rPr>
        <w:t>, which has been proved to be efficient in poroelastic problems</w:t>
      </w:r>
      <w:r w:rsidR="001F6E5E">
        <w:rPr>
          <w:rFonts w:ascii="Times New Roman" w:hAnsi="Times New Roman"/>
        </w:rPr>
        <w:t xml:space="preserve"> and its details are shown in Appendix B</w:t>
      </w:r>
      <w:r w:rsidR="00EA4A69" w:rsidRPr="00E16FDC">
        <w:rPr>
          <w:rFonts w:ascii="Times New Roman" w:hAnsi="Times New Roman"/>
        </w:rPr>
        <w:t xml:space="preserve">. </w:t>
      </w:r>
    </w:p>
    <w:p w14:paraId="32BCFAA4" w14:textId="77777777" w:rsidR="00A26F68" w:rsidRPr="00A26F68" w:rsidRDefault="00A26F68" w:rsidP="00B07C95">
      <w:pPr>
        <w:keepNext/>
      </w:pPr>
    </w:p>
    <w:p w14:paraId="16E84244" w14:textId="77777777" w:rsidR="00372656" w:rsidRPr="0013783D" w:rsidRDefault="00E73BBF" w:rsidP="0013783D">
      <w:pPr>
        <w:pStyle w:val="Paper"/>
      </w:pPr>
      <w:r>
        <w:t>4</w:t>
      </w:r>
      <w:r w:rsidR="00D27DE2" w:rsidRPr="0013783D">
        <w:t>. Numerical Analysis and Discussion</w:t>
      </w:r>
    </w:p>
    <w:p w14:paraId="6742F8A0" w14:textId="175B3C68" w:rsidR="00D27DE2" w:rsidRDefault="0013783D" w:rsidP="006F59B8">
      <w:pPr>
        <w:adjustRightInd w:val="0"/>
        <w:snapToGrid w:val="0"/>
        <w:spacing w:line="360" w:lineRule="auto"/>
        <w:jc w:val="both"/>
        <w:rPr>
          <w:rFonts w:ascii="Times New Roman" w:hAnsi="Times New Roman"/>
        </w:rPr>
      </w:pPr>
      <w:r>
        <w:rPr>
          <w:rFonts w:ascii="Times New Roman" w:hAnsi="Times New Roman"/>
        </w:rPr>
        <w:tab/>
      </w:r>
      <w:r w:rsidR="00372656" w:rsidRPr="0013783D">
        <w:rPr>
          <w:rFonts w:ascii="Times New Roman" w:hAnsi="Times New Roman"/>
        </w:rPr>
        <w:t xml:space="preserve">The </w:t>
      </w:r>
      <w:r w:rsidR="008E5BEF">
        <w:rPr>
          <w:rFonts w:ascii="Times New Roman" w:hAnsi="Times New Roman"/>
        </w:rPr>
        <w:t xml:space="preserve">notations are used for the modeling are </w:t>
      </w:r>
      <w:r w:rsidR="008E5BEF" w:rsidRPr="00A02BD8">
        <w:rPr>
          <w:rFonts w:ascii="Times New Roman" w:hAnsi="Times New Roman"/>
        </w:rPr>
        <w:t xml:space="preserve">summarized </w:t>
      </w:r>
      <w:r w:rsidR="00372656" w:rsidRPr="00A02BD8">
        <w:rPr>
          <w:rFonts w:ascii="Times New Roman" w:hAnsi="Times New Roman"/>
        </w:rPr>
        <w:t>Table 1. All of</w:t>
      </w:r>
      <w:r w:rsidR="00372656" w:rsidRPr="0013783D">
        <w:rPr>
          <w:rFonts w:ascii="Times New Roman" w:hAnsi="Times New Roman"/>
        </w:rPr>
        <w:t xml:space="preserve"> their values </w:t>
      </w:r>
      <w:r w:rsidR="00CE30C4">
        <w:rPr>
          <w:rFonts w:ascii="Times New Roman" w:hAnsi="Times New Roman"/>
        </w:rPr>
        <w:t xml:space="preserve">are </w:t>
      </w:r>
      <w:r w:rsidR="00372656" w:rsidRPr="0013783D">
        <w:rPr>
          <w:rFonts w:ascii="Times New Roman" w:hAnsi="Times New Roman"/>
        </w:rPr>
        <w:t>obtained from the literature</w:t>
      </w:r>
      <w:r w:rsidR="00466976">
        <w:rPr>
          <w:rFonts w:ascii="Times New Roman" w:hAnsi="Times New Roman"/>
        </w:rPr>
        <w:t>s</w:t>
      </w:r>
      <w:r w:rsidR="008E5BEF">
        <w:rPr>
          <w:rFonts w:ascii="Times New Roman" w:hAnsi="Times New Roman"/>
        </w:rPr>
        <w:t xml:space="preserve"> and</w:t>
      </w:r>
      <w:r w:rsidR="00B63968">
        <w:rPr>
          <w:rFonts w:ascii="Times New Roman" w:hAnsi="Times New Roman"/>
        </w:rPr>
        <w:t xml:space="preserve"> shown as below</w:t>
      </w:r>
      <w:r w:rsidR="00CE30C4">
        <w:rPr>
          <w:rFonts w:ascii="Times New Roman" w:hAnsi="Times New Roman"/>
        </w:rPr>
        <w:t>. T</w:t>
      </w:r>
      <w:r w:rsidR="00372656" w:rsidRPr="0013783D">
        <w:rPr>
          <w:rFonts w:ascii="Times New Roman" w:hAnsi="Times New Roman"/>
        </w:rPr>
        <w:t>he temperature difference between the form</w:t>
      </w:r>
      <w:r w:rsidR="0085149E">
        <w:rPr>
          <w:rFonts w:ascii="Times New Roman" w:hAnsi="Times New Roman"/>
        </w:rPr>
        <w:t>ation and cement is assigned as</w:t>
      </w:r>
      <w:r w:rsidR="00372656" w:rsidRPr="0013783D">
        <w:rPr>
          <w:rFonts w:ascii="Times New Roman" w:hAnsi="Times New Roman"/>
          <w:position w:val="-6"/>
        </w:rPr>
        <w:object w:dxaOrig="1280" w:dyaOrig="279" w14:anchorId="4E43AB0E">
          <v:shape id="_x0000_i1134" type="#_x0000_t75" style="width:64.55pt;height:13.65pt" o:ole="">
            <v:imagedata r:id="rId221" o:title=""/>
          </v:shape>
          <o:OLEObject Type="Embed" ProgID="Equation.DSMT4" ShapeID="_x0000_i1134" DrawAspect="Content" ObjectID="_1714198920" r:id="rId222"/>
        </w:object>
      </w:r>
      <w:r w:rsidR="00971EAC">
        <w:rPr>
          <w:rFonts w:ascii="Times New Roman" w:hAnsi="Times New Roman"/>
        </w:rPr>
        <w:t xml:space="preserve">; the virgin pore pressure of the formation is setup as </w:t>
      </w:r>
      <w:r w:rsidR="00971EAC" w:rsidRPr="00971EAC">
        <w:rPr>
          <w:rFonts w:ascii="Times New Roman" w:hAnsi="Times New Roman"/>
          <w:position w:val="-6"/>
        </w:rPr>
        <w:object w:dxaOrig="840" w:dyaOrig="320" w14:anchorId="150623D6">
          <v:shape id="_x0000_i1135" type="#_x0000_t75" style="width:42.2pt;height:14.9pt" o:ole="">
            <v:imagedata r:id="rId223" o:title=""/>
          </v:shape>
          <o:OLEObject Type="Embed" ProgID="Equation.DSMT4" ShapeID="_x0000_i1135" DrawAspect="Content" ObjectID="_1714198921" r:id="rId224"/>
        </w:object>
      </w:r>
      <w:r w:rsidR="00A02BD8">
        <w:rPr>
          <w:rFonts w:ascii="Times New Roman" w:hAnsi="Times New Roman"/>
        </w:rPr>
        <w:t xml:space="preserve">pa and far-field isotropic stress is setup as </w:t>
      </w:r>
      <w:r w:rsidR="00A02BD8" w:rsidRPr="00971EAC">
        <w:rPr>
          <w:rFonts w:ascii="Times New Roman" w:hAnsi="Times New Roman"/>
          <w:position w:val="-6"/>
        </w:rPr>
        <w:object w:dxaOrig="660" w:dyaOrig="320" w14:anchorId="279983DD">
          <v:shape id="_x0000_i1136" type="#_x0000_t75" style="width:33.5pt;height:14.9pt" o:ole="">
            <v:imagedata r:id="rId225" o:title=""/>
          </v:shape>
          <o:OLEObject Type="Embed" ProgID="Equation.DSMT4" ShapeID="_x0000_i1136" DrawAspect="Content" ObjectID="_1714198922" r:id="rId226"/>
        </w:object>
      </w:r>
      <w:r w:rsidR="00A02BD8">
        <w:rPr>
          <w:rFonts w:ascii="Times New Roman" w:hAnsi="Times New Roman"/>
        </w:rPr>
        <w:t xml:space="preserve">pa </w:t>
      </w:r>
      <w:r w:rsidR="00971EAC">
        <w:rPr>
          <w:rFonts w:ascii="Times New Roman" w:hAnsi="Times New Roman"/>
        </w:rPr>
        <w:fldChar w:fldCharType="begin">
          <w:fldData xml:space="preserve">PEVuZE5vdGU+PENpdGU+PEF1dGhvcj5ab2JhY2s8L0F1dGhvcj48WWVhcj4yMDAzPC9ZZWFyPjxS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</w:fldData>
        </w:fldChar>
      </w:r>
      <w:r w:rsidR="004148D1">
        <w:rPr>
          <w:rFonts w:ascii="Times New Roman" w:hAnsi="Times New Roman"/>
        </w:rPr>
        <w:instrText xml:space="preserve"> ADDIN EN.CITE </w:instrText>
      </w:r>
      <w:r w:rsidR="004148D1">
        <w:rPr>
          <w:rFonts w:ascii="Times New Roman" w:hAnsi="Times New Roman"/>
        </w:rPr>
        <w:fldChar w:fldCharType="begin">
          <w:fldData xml:space="preserve">PEVuZE5vdGU+PENpdGU+PEF1dGhvcj5ab2JhY2s8L0F1dGhvcj48WWVhcj4yMDAzPC9ZZWFyPjxS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</w:fldData>
        </w:fldChar>
      </w:r>
      <w:r w:rsidR="004148D1">
        <w:rPr>
          <w:rFonts w:ascii="Times New Roman" w:hAnsi="Times New Roman"/>
        </w:rPr>
        <w:instrText xml:space="preserve"> ADDIN EN.CITE.DATA </w:instrText>
      </w:r>
      <w:r w:rsidR="004148D1">
        <w:rPr>
          <w:rFonts w:ascii="Times New Roman" w:hAnsi="Times New Roman"/>
        </w:rPr>
      </w:r>
      <w:r w:rsidR="004148D1">
        <w:rPr>
          <w:rFonts w:ascii="Times New Roman" w:hAnsi="Times New Roman"/>
        </w:rPr>
        <w:fldChar w:fldCharType="end"/>
      </w:r>
      <w:r w:rsidR="00971EAC">
        <w:rPr>
          <w:rFonts w:ascii="Times New Roman" w:hAnsi="Times New Roman"/>
        </w:rPr>
      </w:r>
      <w:r w:rsidR="00971EAC">
        <w:rPr>
          <w:rFonts w:ascii="Times New Roman" w:hAnsi="Times New Roman"/>
        </w:rPr>
        <w:fldChar w:fldCharType="separate"/>
      </w:r>
      <w:r w:rsidR="00A02BD8">
        <w:rPr>
          <w:rFonts w:ascii="Times New Roman" w:hAnsi="Times New Roman"/>
          <w:noProof/>
        </w:rPr>
        <w:t>(Snee et al., 2018; Xu et al., 2015; Zoback et al., 2003)</w:t>
      </w:r>
      <w:r w:rsidR="00971EAC">
        <w:rPr>
          <w:rFonts w:ascii="Times New Roman" w:hAnsi="Times New Roman"/>
        </w:rPr>
        <w:fldChar w:fldCharType="end"/>
      </w:r>
      <w:r w:rsidR="00A95FAA">
        <w:rPr>
          <w:rFonts w:ascii="Times New Roman" w:hAnsi="Times New Roman"/>
        </w:rPr>
        <w:t xml:space="preserve">. </w:t>
      </w:r>
      <w:r w:rsidR="00D27DE2" w:rsidRPr="0013783D">
        <w:rPr>
          <w:rFonts w:ascii="Times New Roman" w:hAnsi="Times New Roman"/>
        </w:rPr>
        <w:t xml:space="preserve">In this section, </w:t>
      </w:r>
      <w:r w:rsidR="00D27DE2" w:rsidRPr="0013783D">
        <w:rPr>
          <w:rFonts w:ascii="Times New Roman" w:hAnsi="Times New Roman"/>
        </w:rPr>
        <w:lastRenderedPageBreak/>
        <w:t>we</w:t>
      </w:r>
      <w:r w:rsidR="00372656" w:rsidRPr="0013783D">
        <w:rPr>
          <w:rFonts w:ascii="Times New Roman" w:hAnsi="Times New Roman"/>
        </w:rPr>
        <w:t xml:space="preserve"> will</w:t>
      </w:r>
      <w:r w:rsidR="00CE30C4">
        <w:rPr>
          <w:rFonts w:ascii="Times New Roman" w:hAnsi="Times New Roman"/>
        </w:rPr>
        <w:t xml:space="preserve"> firstly</w:t>
      </w:r>
      <w:r w:rsidR="00372656" w:rsidRPr="0013783D">
        <w:rPr>
          <w:rFonts w:ascii="Times New Roman" w:hAnsi="Times New Roman"/>
        </w:rPr>
        <w:t xml:space="preserve"> discus</w:t>
      </w:r>
      <w:r w:rsidR="00A95FAA">
        <w:rPr>
          <w:rFonts w:ascii="Times New Roman" w:hAnsi="Times New Roman"/>
        </w:rPr>
        <w:t>s the pore pressure profile and</w:t>
      </w:r>
      <w:r w:rsidR="00A04C13" w:rsidRPr="0013783D">
        <w:rPr>
          <w:rFonts w:ascii="Times New Roman" w:hAnsi="Times New Roman"/>
        </w:rPr>
        <w:t xml:space="preserve"> temperature profile that induced by three different loads, respectively. Lastly, the superposition results</w:t>
      </w:r>
      <w:r w:rsidR="00CE30C4">
        <w:rPr>
          <w:rFonts w:ascii="Times New Roman" w:hAnsi="Times New Roman"/>
        </w:rPr>
        <w:t xml:space="preserve"> of the effective stress</w:t>
      </w:r>
      <w:r w:rsidR="00A04C13" w:rsidRPr="0013783D">
        <w:rPr>
          <w:rFonts w:ascii="Times New Roman" w:hAnsi="Times New Roman"/>
        </w:rPr>
        <w:t xml:space="preserve"> will be discussed. </w:t>
      </w:r>
    </w:p>
    <w:p w14:paraId="0F490EBC" w14:textId="77777777" w:rsidR="00CE30C4" w:rsidRDefault="00B63968" w:rsidP="00F87AC5">
      <w:pPr>
        <w:adjustRightInd w:val="0"/>
        <w:snapToGrid w:val="0"/>
        <w:spacing w:line="360" w:lineRule="auto"/>
        <w:jc w:val="center"/>
        <w:rPr>
          <w:rFonts w:ascii="Times New Roman" w:hAnsi="Times New Roman"/>
        </w:rPr>
      </w:pPr>
      <w:r w:rsidRPr="00C5034D">
        <w:rPr>
          <w:position w:val="-56"/>
        </w:rPr>
        <w:object w:dxaOrig="7520" w:dyaOrig="1219" w14:anchorId="476474D3">
          <v:shape id="_x0000_i1137" type="#_x0000_t75" style="width:376.15pt;height:60.85pt" o:ole="">
            <v:imagedata r:id="rId227" o:title=""/>
          </v:shape>
          <o:OLEObject Type="Embed" ProgID="Equation.DSMT4" ShapeID="_x0000_i1137" DrawAspect="Content" ObjectID="_1714198923" r:id="rId228"/>
        </w:object>
      </w:r>
    </w:p>
    <w:p w14:paraId="00C6F866" w14:textId="77777777" w:rsidR="00B07C95" w:rsidRPr="00F87AC5" w:rsidRDefault="00CE30C4" w:rsidP="0013783D">
      <w:pPr>
        <w:adjustRightInd w:val="0"/>
        <w:snapToGrid w:val="0"/>
        <w:jc w:val="both"/>
        <w:rPr>
          <w:rFonts w:ascii="Times New Roman" w:hAnsi="Times New Roman"/>
          <w:sz w:val="24"/>
          <w:szCs w:val="24"/>
        </w:rPr>
      </w:pPr>
      <w:r w:rsidRPr="00F87AC5">
        <w:rPr>
          <w:rFonts w:ascii="Times New Roman" w:hAnsi="Times New Roman"/>
          <w:sz w:val="24"/>
          <w:szCs w:val="24"/>
        </w:rPr>
        <w:t>4</w:t>
      </w:r>
      <w:r w:rsidR="00A04C13" w:rsidRPr="00F87AC5">
        <w:rPr>
          <w:rFonts w:ascii="Times New Roman" w:hAnsi="Times New Roman"/>
          <w:sz w:val="24"/>
          <w:szCs w:val="24"/>
        </w:rPr>
        <w:t xml:space="preserve">.1 </w:t>
      </w:r>
      <w:r w:rsidR="006E449A" w:rsidRPr="00F87AC5">
        <w:rPr>
          <w:rFonts w:ascii="Times New Roman" w:hAnsi="Times New Roman"/>
          <w:sz w:val="24"/>
          <w:szCs w:val="24"/>
        </w:rPr>
        <w:t xml:space="preserve">Pore pressure </w:t>
      </w:r>
      <w:r w:rsidRPr="00F87AC5">
        <w:rPr>
          <w:rFonts w:ascii="Times New Roman" w:hAnsi="Times New Roman"/>
          <w:sz w:val="24"/>
          <w:szCs w:val="24"/>
        </w:rPr>
        <w:t xml:space="preserve">responses to </w:t>
      </w:r>
      <w:r w:rsidR="00F87AC5">
        <w:rPr>
          <w:rFonts w:ascii="Times New Roman" w:hAnsi="Times New Roman"/>
          <w:sz w:val="24"/>
          <w:szCs w:val="24"/>
        </w:rPr>
        <w:t xml:space="preserve">three </w:t>
      </w:r>
      <w:r w:rsidRPr="00F87AC5">
        <w:rPr>
          <w:rFonts w:ascii="Times New Roman" w:hAnsi="Times New Roman"/>
          <w:sz w:val="24"/>
          <w:szCs w:val="24"/>
        </w:rPr>
        <w:t>different loadings</w:t>
      </w:r>
    </w:p>
    <w:p w14:paraId="6C341A13" w14:textId="370C5A5D" w:rsidR="00561D1D" w:rsidRPr="0013783D" w:rsidRDefault="006F59B8" w:rsidP="006F59B8">
      <w:pPr>
        <w:adjustRightInd w:val="0"/>
        <w:snapToGrid w:val="0"/>
        <w:spacing w:line="360" w:lineRule="auto"/>
        <w:jc w:val="both"/>
        <w:rPr>
          <w:rFonts w:ascii="Times New Roman" w:hAnsi="Times New Roman"/>
        </w:rPr>
      </w:pPr>
      <w:r>
        <w:rPr>
          <w:rFonts w:ascii="Times New Roman" w:hAnsi="Times New Roman"/>
        </w:rPr>
        <w:tab/>
      </w:r>
      <w:r w:rsidR="00561D1D" w:rsidRPr="0013783D">
        <w:rPr>
          <w:rFonts w:ascii="Times New Roman" w:hAnsi="Times New Roman"/>
        </w:rPr>
        <w:t xml:space="preserve">In the most of classical poromechanics analysis, the evolution of pore pressure in response to different loadings is calculated and interpreted. It is therefore of interest to </w:t>
      </w:r>
      <w:r w:rsidR="00A95FAA">
        <w:rPr>
          <w:rFonts w:ascii="Times New Roman" w:hAnsi="Times New Roman"/>
        </w:rPr>
        <w:t xml:space="preserve">firstly </w:t>
      </w:r>
      <w:r w:rsidR="00561D1D" w:rsidRPr="0013783D">
        <w:rPr>
          <w:rFonts w:ascii="Times New Roman" w:hAnsi="Times New Roman"/>
        </w:rPr>
        <w:t xml:space="preserve">plot </w:t>
      </w:r>
      <w:r w:rsidR="00CE30C4">
        <w:rPr>
          <w:rFonts w:ascii="Times New Roman" w:hAnsi="Times New Roman"/>
        </w:rPr>
        <w:t xml:space="preserve">the </w:t>
      </w:r>
      <w:r w:rsidR="00561D1D" w:rsidRPr="0013783D">
        <w:rPr>
          <w:rFonts w:ascii="Times New Roman" w:hAnsi="Times New Roman"/>
        </w:rPr>
        <w:t>evolution of pore pressure</w:t>
      </w:r>
      <w:r w:rsidR="00CE30C4">
        <w:rPr>
          <w:rFonts w:ascii="Times New Roman" w:hAnsi="Times New Roman"/>
        </w:rPr>
        <w:t xml:space="preserve"> under three different loading modes given </w:t>
      </w:r>
      <w:r w:rsidR="00CE30C4" w:rsidRPr="0013783D">
        <w:rPr>
          <w:rFonts w:ascii="Times New Roman" w:hAnsi="Times New Roman"/>
        </w:rPr>
        <w:t>the boundary conditions t</w:t>
      </w:r>
      <w:r w:rsidR="00CE30C4">
        <w:rPr>
          <w:rFonts w:ascii="Times New Roman" w:hAnsi="Times New Roman"/>
        </w:rPr>
        <w:t>hat defined in the last section</w:t>
      </w:r>
      <w:r w:rsidR="00CE30C4" w:rsidRPr="0013783D">
        <w:rPr>
          <w:rFonts w:ascii="Times New Roman" w:hAnsi="Times New Roman"/>
        </w:rPr>
        <w:t xml:space="preserve">, </w:t>
      </w:r>
      <w:r w:rsidR="00CE30C4">
        <w:rPr>
          <w:rFonts w:ascii="Times New Roman" w:hAnsi="Times New Roman"/>
        </w:rPr>
        <w:t xml:space="preserve">and </w:t>
      </w:r>
      <w:r w:rsidR="00CE30C4" w:rsidRPr="0013783D">
        <w:rPr>
          <w:rFonts w:ascii="Times New Roman" w:hAnsi="Times New Roman"/>
        </w:rPr>
        <w:t xml:space="preserve">the influence of the factors of interest on the pore pressure will be conducted to illustrate </w:t>
      </w:r>
      <w:r w:rsidR="00CE30C4">
        <w:rPr>
          <w:rFonts w:ascii="Times New Roman" w:hAnsi="Times New Roman"/>
        </w:rPr>
        <w:t>the PTEOF.</w:t>
      </w:r>
    </w:p>
    <w:p w14:paraId="25D92D83" w14:textId="77777777" w:rsidR="00F734BF" w:rsidRDefault="00D414E2" w:rsidP="00D414E2">
      <w:pPr>
        <w:adjustRightInd w:val="0"/>
        <w:snapToGrid w:val="0"/>
        <w:jc w:val="center"/>
        <w:rPr>
          <w:b/>
        </w:rPr>
      </w:pPr>
      <w:r w:rsidRPr="00D414E2">
        <w:rPr>
          <w:b/>
          <w:noProof/>
        </w:rPr>
        <w:drawing>
          <wp:inline distT="0" distB="0" distL="0" distR="0" wp14:anchorId="73E29DB0" wp14:editId="774DF8E4">
            <wp:extent cx="3528574" cy="27772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3559255" cy="2801415"/>
                    </a:xfrm>
                    <a:prstGeom prst="rect">
                      <a:avLst/>
                    </a:prstGeom>
                    <a:noFill/>
                    <a:ln>
                      <a:noFill/>
                    </a:ln>
                  </pic:spPr>
                </pic:pic>
              </a:graphicData>
            </a:graphic>
          </wp:inline>
        </w:drawing>
      </w:r>
    </w:p>
    <w:p w14:paraId="17B3BB1B" w14:textId="0EDE3924" w:rsidR="00B77765" w:rsidRPr="00B77765" w:rsidRDefault="00B77765" w:rsidP="00D414E2">
      <w:pPr>
        <w:adjustRightInd w:val="0"/>
        <w:snapToGrid w:val="0"/>
        <w:jc w:val="center"/>
        <w:rPr>
          <w:rFonts w:ascii="Times New Roman" w:hAnsi="Times New Roman"/>
        </w:rPr>
      </w:pPr>
      <w:r w:rsidRPr="00B77765">
        <w:rPr>
          <w:rFonts w:ascii="Times New Roman" w:hAnsi="Times New Roman"/>
        </w:rPr>
        <w:t>Figure 1a. Pore pressure change due to mode 1 loading</w:t>
      </w:r>
      <w:r w:rsidR="00A95FAA">
        <w:rPr>
          <w:rFonts w:ascii="Times New Roman" w:hAnsi="Times New Roman"/>
        </w:rPr>
        <w:t xml:space="preserve">, </w:t>
      </w:r>
      <w:r w:rsidR="00A95FAA" w:rsidRPr="00A95FAA">
        <w:rPr>
          <w:rFonts w:ascii="Times New Roman" w:hAnsi="Times New Roman"/>
        </w:rPr>
        <w:t>where the</w:t>
      </w:r>
      <w:r w:rsidR="00A95FAA">
        <w:rPr>
          <w:rFonts w:ascii="Times New Roman" w:hAnsi="Times New Roman"/>
        </w:rPr>
        <w:t xml:space="preserve"> curves grade from gray to black</w:t>
      </w:r>
      <w:r w:rsidR="00A95FAA" w:rsidRPr="00A95FAA">
        <w:rPr>
          <w:rFonts w:ascii="Times New Roman" w:hAnsi="Times New Roman"/>
        </w:rPr>
        <w:t xml:space="preserve"> as time increases</w:t>
      </w:r>
    </w:p>
    <w:p w14:paraId="651DBD58" w14:textId="77777777" w:rsidR="00F734BF" w:rsidRDefault="00751B72" w:rsidP="00751B72">
      <w:pPr>
        <w:adjustRightInd w:val="0"/>
        <w:snapToGrid w:val="0"/>
        <w:jc w:val="center"/>
        <w:rPr>
          <w:b/>
        </w:rPr>
      </w:pPr>
      <w:r w:rsidRPr="00751B72">
        <w:rPr>
          <w:b/>
          <w:noProof/>
        </w:rPr>
        <w:lastRenderedPageBreak/>
        <w:drawing>
          <wp:inline distT="0" distB="0" distL="0" distR="0" wp14:anchorId="3CB31034" wp14:editId="3C817D0C">
            <wp:extent cx="3668171" cy="29959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719174" cy="3037580"/>
                    </a:xfrm>
                    <a:prstGeom prst="rect">
                      <a:avLst/>
                    </a:prstGeom>
                    <a:noFill/>
                    <a:ln>
                      <a:noFill/>
                    </a:ln>
                  </pic:spPr>
                </pic:pic>
              </a:graphicData>
            </a:graphic>
          </wp:inline>
        </w:drawing>
      </w:r>
    </w:p>
    <w:p w14:paraId="6B34007B" w14:textId="77777777" w:rsidR="00A95FAA" w:rsidRPr="00B77765" w:rsidRDefault="00B77765" w:rsidP="00A95FAA">
      <w:pPr>
        <w:adjustRightInd w:val="0"/>
        <w:snapToGrid w:val="0"/>
        <w:jc w:val="center"/>
        <w:rPr>
          <w:rFonts w:ascii="Times New Roman" w:hAnsi="Times New Roman"/>
        </w:rPr>
      </w:pPr>
      <w:r w:rsidRPr="00B77765">
        <w:rPr>
          <w:rFonts w:ascii="Times New Roman" w:hAnsi="Times New Roman"/>
        </w:rPr>
        <w:t>Figure 1</w:t>
      </w:r>
      <w:r>
        <w:rPr>
          <w:rFonts w:ascii="Times New Roman" w:hAnsi="Times New Roman"/>
        </w:rPr>
        <w:t>b</w:t>
      </w:r>
      <w:r w:rsidRPr="00B77765">
        <w:rPr>
          <w:rFonts w:ascii="Times New Roman" w:hAnsi="Times New Roman"/>
        </w:rPr>
        <w:t>. Pore pressu</w:t>
      </w:r>
      <w:r>
        <w:rPr>
          <w:rFonts w:ascii="Times New Roman" w:hAnsi="Times New Roman"/>
        </w:rPr>
        <w:t>re change due to mode 2</w:t>
      </w:r>
      <w:r w:rsidRPr="00B77765">
        <w:rPr>
          <w:rFonts w:ascii="Times New Roman" w:hAnsi="Times New Roman"/>
        </w:rPr>
        <w:t xml:space="preserve"> loading</w:t>
      </w:r>
      <w:r w:rsidR="00A95FAA">
        <w:rPr>
          <w:rFonts w:ascii="Times New Roman" w:hAnsi="Times New Roman"/>
        </w:rPr>
        <w:t xml:space="preserve">, </w:t>
      </w:r>
      <w:r w:rsidR="00A95FAA" w:rsidRPr="00A95FAA">
        <w:rPr>
          <w:rFonts w:ascii="Times New Roman" w:hAnsi="Times New Roman"/>
        </w:rPr>
        <w:t>where the</w:t>
      </w:r>
      <w:r w:rsidR="00A95FAA">
        <w:rPr>
          <w:rFonts w:ascii="Times New Roman" w:hAnsi="Times New Roman"/>
        </w:rPr>
        <w:t xml:space="preserve"> curves grade from gray to black</w:t>
      </w:r>
      <w:r w:rsidR="00A95FAA" w:rsidRPr="00A95FAA">
        <w:rPr>
          <w:rFonts w:ascii="Times New Roman" w:hAnsi="Times New Roman"/>
        </w:rPr>
        <w:t xml:space="preserve"> as time increases</w:t>
      </w:r>
    </w:p>
    <w:p w14:paraId="40F5BE32" w14:textId="77777777" w:rsidR="00B77765" w:rsidRPr="00B77765" w:rsidRDefault="00B77765" w:rsidP="00B77765">
      <w:pPr>
        <w:adjustRightInd w:val="0"/>
        <w:snapToGrid w:val="0"/>
        <w:jc w:val="center"/>
        <w:rPr>
          <w:rFonts w:ascii="Times New Roman" w:hAnsi="Times New Roman"/>
        </w:rPr>
      </w:pPr>
    </w:p>
    <w:p w14:paraId="2E8E6D37" w14:textId="77777777" w:rsidR="00B77765" w:rsidRDefault="00B77765" w:rsidP="00751B72">
      <w:pPr>
        <w:adjustRightInd w:val="0"/>
        <w:snapToGrid w:val="0"/>
        <w:jc w:val="center"/>
        <w:rPr>
          <w:b/>
        </w:rPr>
      </w:pPr>
    </w:p>
    <w:p w14:paraId="2900A3C9" w14:textId="77777777" w:rsidR="00B77765" w:rsidRDefault="00751B72" w:rsidP="00B77765">
      <w:pPr>
        <w:adjustRightInd w:val="0"/>
        <w:snapToGrid w:val="0"/>
        <w:jc w:val="center"/>
        <w:rPr>
          <w:rFonts w:ascii="Times New Roman" w:hAnsi="Times New Roman"/>
        </w:rPr>
      </w:pPr>
      <w:r w:rsidRPr="00751B72">
        <w:rPr>
          <w:b/>
          <w:noProof/>
        </w:rPr>
        <w:drawing>
          <wp:inline distT="0" distB="0" distL="0" distR="0" wp14:anchorId="7E5004AA" wp14:editId="5ECFE8CA">
            <wp:extent cx="3599459" cy="28561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3624703" cy="2876183"/>
                    </a:xfrm>
                    <a:prstGeom prst="rect">
                      <a:avLst/>
                    </a:prstGeom>
                    <a:noFill/>
                    <a:ln>
                      <a:noFill/>
                    </a:ln>
                  </pic:spPr>
                </pic:pic>
              </a:graphicData>
            </a:graphic>
          </wp:inline>
        </w:drawing>
      </w:r>
      <w:r w:rsidR="00B77765" w:rsidRPr="00B77765">
        <w:rPr>
          <w:rFonts w:ascii="Times New Roman" w:hAnsi="Times New Roman"/>
        </w:rPr>
        <w:t xml:space="preserve"> </w:t>
      </w:r>
    </w:p>
    <w:p w14:paraId="45036AC4" w14:textId="77777777" w:rsidR="00A95FAA" w:rsidRPr="00B77765" w:rsidRDefault="00B77765" w:rsidP="00A95FAA">
      <w:pPr>
        <w:adjustRightInd w:val="0"/>
        <w:snapToGrid w:val="0"/>
        <w:jc w:val="center"/>
        <w:rPr>
          <w:rFonts w:ascii="Times New Roman" w:hAnsi="Times New Roman"/>
        </w:rPr>
      </w:pPr>
      <w:r w:rsidRPr="00B77765">
        <w:rPr>
          <w:rFonts w:ascii="Times New Roman" w:hAnsi="Times New Roman"/>
        </w:rPr>
        <w:t>Figure 1</w:t>
      </w:r>
      <w:r>
        <w:rPr>
          <w:rFonts w:ascii="Times New Roman" w:hAnsi="Times New Roman"/>
        </w:rPr>
        <w:t>c</w:t>
      </w:r>
      <w:r w:rsidRPr="00B77765">
        <w:rPr>
          <w:rFonts w:ascii="Times New Roman" w:hAnsi="Times New Roman"/>
        </w:rPr>
        <w:t>. Pore pressu</w:t>
      </w:r>
      <w:r>
        <w:rPr>
          <w:rFonts w:ascii="Times New Roman" w:hAnsi="Times New Roman"/>
        </w:rPr>
        <w:t>re change due to mode 3</w:t>
      </w:r>
      <w:r w:rsidRPr="00B77765">
        <w:rPr>
          <w:rFonts w:ascii="Times New Roman" w:hAnsi="Times New Roman"/>
        </w:rPr>
        <w:t xml:space="preserve"> loading</w:t>
      </w:r>
      <w:r w:rsidR="00A95FAA">
        <w:rPr>
          <w:rFonts w:ascii="Times New Roman" w:hAnsi="Times New Roman"/>
        </w:rPr>
        <w:t xml:space="preserve">, </w:t>
      </w:r>
      <w:r w:rsidR="00A95FAA" w:rsidRPr="00A95FAA">
        <w:rPr>
          <w:rFonts w:ascii="Times New Roman" w:hAnsi="Times New Roman"/>
        </w:rPr>
        <w:t>where the</w:t>
      </w:r>
      <w:r w:rsidR="00A95FAA">
        <w:rPr>
          <w:rFonts w:ascii="Times New Roman" w:hAnsi="Times New Roman"/>
        </w:rPr>
        <w:t xml:space="preserve"> curves grade from gray to black</w:t>
      </w:r>
      <w:r w:rsidR="00A95FAA" w:rsidRPr="00A95FAA">
        <w:rPr>
          <w:rFonts w:ascii="Times New Roman" w:hAnsi="Times New Roman"/>
        </w:rPr>
        <w:t xml:space="preserve"> as time increases</w:t>
      </w:r>
    </w:p>
    <w:p w14:paraId="18981077" w14:textId="77777777" w:rsidR="00D85DCC" w:rsidRDefault="00D85DCC" w:rsidP="00B77765">
      <w:pPr>
        <w:adjustRightInd w:val="0"/>
        <w:snapToGrid w:val="0"/>
        <w:jc w:val="center"/>
        <w:rPr>
          <w:rFonts w:ascii="Times New Roman" w:hAnsi="Times New Roman"/>
        </w:rPr>
      </w:pPr>
    </w:p>
    <w:p w14:paraId="1CBC72C9" w14:textId="77777777" w:rsidR="00B77765" w:rsidRPr="00B77765" w:rsidRDefault="00B77765" w:rsidP="00B77765">
      <w:pPr>
        <w:adjustRightInd w:val="0"/>
        <w:snapToGrid w:val="0"/>
        <w:jc w:val="center"/>
        <w:rPr>
          <w:rFonts w:ascii="Times New Roman" w:hAnsi="Times New Roman"/>
        </w:rPr>
      </w:pPr>
    </w:p>
    <w:p w14:paraId="048C3C6D" w14:textId="1DA21F55" w:rsidR="00B77765" w:rsidRDefault="00B77765" w:rsidP="00B77765">
      <w:pPr>
        <w:adjustRightInd w:val="0"/>
        <w:snapToGrid w:val="0"/>
        <w:spacing w:line="360" w:lineRule="auto"/>
        <w:jc w:val="both"/>
        <w:rPr>
          <w:rFonts w:ascii="Times New Roman" w:hAnsi="Times New Roman"/>
        </w:rPr>
      </w:pPr>
      <w:r w:rsidRPr="00B77765">
        <w:rPr>
          <w:rFonts w:ascii="Times New Roman" w:hAnsi="Times New Roman"/>
        </w:rPr>
        <w:lastRenderedPageBreak/>
        <w:tab/>
      </w:r>
      <w:r w:rsidR="00CE30C4" w:rsidRPr="00B77765">
        <w:rPr>
          <w:rFonts w:ascii="Times New Roman" w:hAnsi="Times New Roman"/>
        </w:rPr>
        <w:t>Fig.1a and 1b</w:t>
      </w:r>
      <w:r w:rsidR="00CE30C4">
        <w:rPr>
          <w:rFonts w:ascii="Times New Roman" w:hAnsi="Times New Roman"/>
        </w:rPr>
        <w:t xml:space="preserve"> illustrate</w:t>
      </w:r>
      <w:r w:rsidR="00F734BF" w:rsidRPr="0013783D">
        <w:rPr>
          <w:rFonts w:ascii="Times New Roman" w:hAnsi="Times New Roman"/>
        </w:rPr>
        <w:t xml:space="preserve"> the evolution of pore pressure profile </w:t>
      </w:r>
      <w:r w:rsidR="00382787">
        <w:rPr>
          <w:rFonts w:ascii="Times New Roman" w:hAnsi="Times New Roman"/>
        </w:rPr>
        <w:t xml:space="preserve">along the radius </w:t>
      </w:r>
      <w:r w:rsidR="00F734BF" w:rsidRPr="0013783D">
        <w:rPr>
          <w:rFonts w:ascii="Times New Roman" w:hAnsi="Times New Roman"/>
        </w:rPr>
        <w:t>in response to mode 1 loading (</w:t>
      </w:r>
      <w:r w:rsidR="00382787">
        <w:rPr>
          <w:rFonts w:ascii="Times New Roman" w:hAnsi="Times New Roman"/>
        </w:rPr>
        <w:t>pore pressure loading</w:t>
      </w:r>
      <w:r w:rsidR="00F734BF" w:rsidRPr="0013783D">
        <w:rPr>
          <w:rFonts w:ascii="Times New Roman" w:hAnsi="Times New Roman"/>
        </w:rPr>
        <w:t>) and mode 2 loading (</w:t>
      </w:r>
      <w:r w:rsidR="00382787">
        <w:rPr>
          <w:rFonts w:ascii="Times New Roman" w:hAnsi="Times New Roman"/>
        </w:rPr>
        <w:t>temperature loading</w:t>
      </w:r>
      <w:r w:rsidR="00F734BF" w:rsidRPr="0013783D">
        <w:rPr>
          <w:rFonts w:ascii="Times New Roman" w:hAnsi="Times New Roman"/>
        </w:rPr>
        <w:t xml:space="preserve">). Under </w:t>
      </w:r>
      <w:r w:rsidR="00382787">
        <w:rPr>
          <w:rFonts w:ascii="Times New Roman" w:hAnsi="Times New Roman"/>
        </w:rPr>
        <w:t>the mode 1</w:t>
      </w:r>
      <w:r>
        <w:rPr>
          <w:rFonts w:ascii="Times New Roman" w:hAnsi="Times New Roman"/>
        </w:rPr>
        <w:t xml:space="preserve"> </w:t>
      </w:r>
      <w:r w:rsidR="00F734BF" w:rsidRPr="0013783D">
        <w:rPr>
          <w:rFonts w:ascii="Times New Roman" w:hAnsi="Times New Roman"/>
        </w:rPr>
        <w:t xml:space="preserve">loading, it is similar to the classical diffusion process, the </w:t>
      </w:r>
      <w:r w:rsidR="003F746E" w:rsidRPr="0013783D">
        <w:rPr>
          <w:rFonts w:ascii="Times New Roman" w:hAnsi="Times New Roman"/>
        </w:rPr>
        <w:t>pore pressure near the surface</w:t>
      </w:r>
      <w:r w:rsidR="00382787">
        <w:rPr>
          <w:rFonts w:ascii="Times New Roman" w:hAnsi="Times New Roman"/>
        </w:rPr>
        <w:t xml:space="preserve"> (r=1)</w:t>
      </w:r>
      <w:r w:rsidR="003F746E" w:rsidRPr="0013783D">
        <w:rPr>
          <w:rFonts w:ascii="Times New Roman" w:hAnsi="Times New Roman"/>
        </w:rPr>
        <w:t xml:space="preserve"> is i</w:t>
      </w:r>
      <w:r w:rsidR="00382787">
        <w:rPr>
          <w:rFonts w:ascii="Times New Roman" w:hAnsi="Times New Roman"/>
        </w:rPr>
        <w:t xml:space="preserve">nstantly raised to the level of </w:t>
      </w:r>
      <w:r w:rsidR="003F746E" w:rsidRPr="0013783D">
        <w:rPr>
          <w:rFonts w:ascii="Times New Roman" w:hAnsi="Times New Roman"/>
        </w:rPr>
        <w:t xml:space="preserve">pore pressure loading and then the </w:t>
      </w:r>
      <w:r w:rsidR="00382787">
        <w:rPr>
          <w:rFonts w:ascii="Times New Roman" w:hAnsi="Times New Roman"/>
        </w:rPr>
        <w:t xml:space="preserve">pore </w:t>
      </w:r>
      <w:r w:rsidR="003F746E" w:rsidRPr="0013783D">
        <w:rPr>
          <w:rFonts w:ascii="Times New Roman" w:hAnsi="Times New Roman"/>
        </w:rPr>
        <w:t>pressure is gradually</w:t>
      </w:r>
      <w:r w:rsidR="00D85DCC" w:rsidRPr="0013783D">
        <w:rPr>
          <w:rFonts w:ascii="Times New Roman" w:hAnsi="Times New Roman"/>
        </w:rPr>
        <w:t xml:space="preserve"> diffusing</w:t>
      </w:r>
      <w:r w:rsidR="003F746E" w:rsidRPr="0013783D">
        <w:rPr>
          <w:rFonts w:ascii="Times New Roman" w:hAnsi="Times New Roman"/>
        </w:rPr>
        <w:t xml:space="preserve"> towards in the center</w:t>
      </w:r>
      <w:r w:rsidR="00382787">
        <w:rPr>
          <w:rFonts w:ascii="Times New Roman" w:hAnsi="Times New Roman"/>
        </w:rPr>
        <w:t xml:space="preserve"> (r=0)</w:t>
      </w:r>
      <w:r w:rsidR="003F746E" w:rsidRPr="0013783D">
        <w:rPr>
          <w:rFonts w:ascii="Times New Roman" w:hAnsi="Times New Roman"/>
        </w:rPr>
        <w:t xml:space="preserve">. </w:t>
      </w:r>
      <w:r w:rsidR="000952EE" w:rsidRPr="0013783D">
        <w:rPr>
          <w:rFonts w:ascii="Times New Roman" w:hAnsi="Times New Roman"/>
        </w:rPr>
        <w:t xml:space="preserve">However, in contrast of gradual and smooth diffusion process, the </w:t>
      </w:r>
      <w:r w:rsidR="00382787">
        <w:rPr>
          <w:rFonts w:ascii="Times New Roman" w:hAnsi="Times New Roman"/>
        </w:rPr>
        <w:t xml:space="preserve">pore pressure induced by mode 2 </w:t>
      </w:r>
      <w:r w:rsidR="000952EE" w:rsidRPr="0013783D">
        <w:rPr>
          <w:rFonts w:ascii="Times New Roman" w:hAnsi="Times New Roman"/>
        </w:rPr>
        <w:t>firstly peaks near the surface area. At the surface, the pore pressure returns to zero due to the boundary conditions</w:t>
      </w:r>
      <w:r w:rsidR="00382787">
        <w:rPr>
          <w:rFonts w:ascii="Times New Roman" w:hAnsi="Times New Roman"/>
        </w:rPr>
        <w:t xml:space="preserve"> setup</w:t>
      </w:r>
      <w:r w:rsidR="000952EE" w:rsidRPr="0013783D">
        <w:rPr>
          <w:rFonts w:ascii="Times New Roman" w:hAnsi="Times New Roman"/>
        </w:rPr>
        <w:t>. The pore pressure, however, decreases toward the inner</w:t>
      </w:r>
      <w:r w:rsidR="00345CE4">
        <w:rPr>
          <w:rFonts w:ascii="Times New Roman" w:hAnsi="Times New Roman"/>
        </w:rPr>
        <w:t xml:space="preserve"> core (because of the slow diffusion progress due to low hydraulic conductivity) </w:t>
      </w:r>
      <w:r w:rsidR="000952EE" w:rsidRPr="0013783D">
        <w:rPr>
          <w:rFonts w:ascii="Times New Roman" w:hAnsi="Times New Roman"/>
        </w:rPr>
        <w:t xml:space="preserve">hence a peak profile is developed. As time progresses, the pore pressure peak declines due to fluid diffusion, and at the same time, the inner core becomes heated as well and so the peak is moving toward to the center. At even larger time, when the entire specimen is </w:t>
      </w:r>
      <w:r w:rsidR="00D85DCC" w:rsidRPr="0013783D">
        <w:rPr>
          <w:rFonts w:ascii="Times New Roman" w:hAnsi="Times New Roman"/>
        </w:rPr>
        <w:t>heated but the pore pressure is not yet dissipated due to the small fluid diffusivity. As time further increases, the</w:t>
      </w:r>
      <w:r w:rsidR="00345CE4">
        <w:rPr>
          <w:rFonts w:ascii="Times New Roman" w:hAnsi="Times New Roman"/>
        </w:rPr>
        <w:t xml:space="preserve"> entire pore pressure dissipates</w:t>
      </w:r>
      <w:r w:rsidR="00D85DCC" w:rsidRPr="0013783D">
        <w:rPr>
          <w:rFonts w:ascii="Times New Roman" w:hAnsi="Times New Roman"/>
        </w:rPr>
        <w:t xml:space="preserve"> and return to zero everywhere. For the pore</w:t>
      </w:r>
      <w:r w:rsidR="00E7107A" w:rsidRPr="0013783D">
        <w:rPr>
          <w:rFonts w:ascii="Times New Roman" w:hAnsi="Times New Roman"/>
        </w:rPr>
        <w:t xml:space="preserve"> pressure that induced by the mode </w:t>
      </w:r>
      <w:r w:rsidR="00345CE4">
        <w:rPr>
          <w:rFonts w:ascii="Times New Roman" w:hAnsi="Times New Roman"/>
        </w:rPr>
        <w:t xml:space="preserve">3 (isotropic far-field stress), as shown in Fig.1c, </w:t>
      </w:r>
      <w:r w:rsidR="00E7107A" w:rsidRPr="0013783D">
        <w:rPr>
          <w:rFonts w:ascii="Times New Roman" w:hAnsi="Times New Roman"/>
        </w:rPr>
        <w:t>it is firstly arrives the highest value right after the loading (again, pore pressure at surface reduces to zero due to the boundary conditions</w:t>
      </w:r>
      <w:r w:rsidR="00345CE4">
        <w:rPr>
          <w:rFonts w:ascii="Times New Roman" w:hAnsi="Times New Roman"/>
        </w:rPr>
        <w:t xml:space="preserve"> setup</w:t>
      </w:r>
      <w:r w:rsidR="00E7107A" w:rsidRPr="0013783D">
        <w:rPr>
          <w:rFonts w:ascii="Times New Roman" w:hAnsi="Times New Roman"/>
        </w:rPr>
        <w:t>), but it gradually declines to zero due to the dissipation process as the time process. It is noticeable that the magnitude of the pore pressure induced by mode 3 is much smaller compared to the pore pressure induced by mode 1 and mode 2</w:t>
      </w:r>
      <w:r w:rsidR="00BA5707" w:rsidRPr="0013783D">
        <w:rPr>
          <w:rFonts w:ascii="Times New Roman" w:hAnsi="Times New Roman"/>
        </w:rPr>
        <w:t>. Even at their highest level which is right later the loading</w:t>
      </w:r>
      <w:r w:rsidR="00345CE4">
        <w:rPr>
          <w:rFonts w:ascii="Times New Roman" w:hAnsi="Times New Roman"/>
        </w:rPr>
        <w:t xml:space="preserve"> is applied, the ratio of mode 3</w:t>
      </w:r>
      <w:r w:rsidR="00BA5707" w:rsidRPr="0013783D">
        <w:rPr>
          <w:rFonts w:ascii="Times New Roman" w:hAnsi="Times New Roman"/>
        </w:rPr>
        <w:t xml:space="preserve"> induce</w:t>
      </w:r>
      <w:r w:rsidR="00345CE4">
        <w:rPr>
          <w:rFonts w:ascii="Times New Roman" w:hAnsi="Times New Roman"/>
        </w:rPr>
        <w:t>d pore pressure over the mode 1 and mode 2</w:t>
      </w:r>
      <w:r w:rsidR="00BA5707" w:rsidRPr="0013783D">
        <w:rPr>
          <w:rFonts w:ascii="Times New Roman" w:hAnsi="Times New Roman"/>
        </w:rPr>
        <w:t xml:space="preserve"> induced pore pressure is around 0.01%-0.02%</w:t>
      </w:r>
      <w:r w:rsidR="00E7107A" w:rsidRPr="0013783D">
        <w:rPr>
          <w:rFonts w:ascii="Times New Roman" w:hAnsi="Times New Roman"/>
        </w:rPr>
        <w:t>. This is also in l</w:t>
      </w:r>
      <w:r w:rsidR="004148D1">
        <w:rPr>
          <w:rFonts w:ascii="Times New Roman" w:hAnsi="Times New Roman"/>
        </w:rPr>
        <w:t>ine with the findings from the</w:t>
      </w:r>
      <w:r w:rsidR="00E7107A" w:rsidRPr="0013783D">
        <w:rPr>
          <w:rFonts w:ascii="Times New Roman" w:hAnsi="Times New Roman"/>
        </w:rPr>
        <w:t xml:space="preserve"> classical pure poroelastic model</w:t>
      </w:r>
      <w:r w:rsidR="004148D1">
        <w:rPr>
          <w:rFonts w:ascii="Times New Roman" w:hAnsi="Times New Roman"/>
        </w:rPr>
        <w:t xml:space="preserve"> that</w:t>
      </w:r>
      <w:r w:rsidR="00E7107A" w:rsidRPr="0013783D">
        <w:rPr>
          <w:rFonts w:ascii="Times New Roman" w:hAnsi="Times New Roman"/>
        </w:rPr>
        <w:t xml:space="preserve"> </w:t>
      </w:r>
      <w:r w:rsidR="00E7107A" w:rsidRPr="0013783D">
        <w:rPr>
          <w:rFonts w:ascii="Times New Roman" w:hAnsi="Times New Roman"/>
        </w:rPr>
        <w:fldChar w:fldCharType="begin"/>
      </w:r>
      <w:r w:rsidR="004148D1">
        <w:rPr>
          <w:rFonts w:ascii="Times New Roman" w:hAnsi="Times New Roman"/>
        </w:rPr>
        <w:instrText xml:space="preserve"> ADDIN EN.CITE &lt;EndNote&gt;&lt;Cite AuthorYear="1"&gt;&lt;Author&gt;Detournay&lt;/Author&gt;&lt;Year&gt;1988&lt;/Year&gt;&lt;RecNum&gt;80&lt;/RecNum&gt;&lt;DisplayText&gt;Detournay et al. (1988)&lt;/DisplayText&gt;&lt;record&gt;&lt;rec-number&gt;80&lt;/rec-number&gt;&lt;foreign-keys&gt;&lt;key app="EN" db-id="xrt0eexxkfpstqer0xlvs2vzff2w2rveftf9"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E7107A" w:rsidRPr="0013783D">
        <w:rPr>
          <w:rFonts w:ascii="Times New Roman" w:hAnsi="Times New Roman"/>
        </w:rPr>
        <w:fldChar w:fldCharType="separate"/>
      </w:r>
      <w:r w:rsidR="004148D1">
        <w:rPr>
          <w:rFonts w:ascii="Times New Roman" w:hAnsi="Times New Roman"/>
          <w:noProof/>
        </w:rPr>
        <w:t>Detournay et al. (1988)</w:t>
      </w:r>
      <w:r w:rsidR="00E7107A" w:rsidRPr="0013783D">
        <w:rPr>
          <w:rFonts w:ascii="Times New Roman" w:hAnsi="Times New Roman"/>
        </w:rPr>
        <w:fldChar w:fldCharType="end"/>
      </w:r>
      <w:r w:rsidR="004148D1">
        <w:rPr>
          <w:rFonts w:ascii="Times New Roman" w:hAnsi="Times New Roman"/>
        </w:rPr>
        <w:t xml:space="preserve"> concluded.</w:t>
      </w:r>
      <w:r w:rsidR="00E7107A" w:rsidRPr="0013783D">
        <w:rPr>
          <w:rFonts w:ascii="Times New Roman" w:hAnsi="Times New Roman"/>
        </w:rPr>
        <w:t xml:space="preserve"> </w:t>
      </w:r>
      <w:r w:rsidR="004148D1">
        <w:rPr>
          <w:rFonts w:ascii="Times New Roman" w:hAnsi="Times New Roman"/>
        </w:rPr>
        <w:t xml:space="preserve">It </w:t>
      </w:r>
      <w:r w:rsidR="00E7107A" w:rsidRPr="0013783D">
        <w:rPr>
          <w:rFonts w:ascii="Times New Roman" w:hAnsi="Times New Roman"/>
        </w:rPr>
        <w:t xml:space="preserve">indicates that the undrained loading effect as a short-term characteristic of low permeability rock does not increase much </w:t>
      </w:r>
      <w:r>
        <w:rPr>
          <w:rFonts w:ascii="Times New Roman" w:hAnsi="Times New Roman"/>
        </w:rPr>
        <w:t>pore pressure.</w:t>
      </w:r>
    </w:p>
    <w:p w14:paraId="12F6C5F1" w14:textId="12D1B53A" w:rsidR="00600D8D" w:rsidRPr="00B77765" w:rsidRDefault="00A51F7A" w:rsidP="00B77765">
      <w:pPr>
        <w:adjustRightInd w:val="0"/>
        <w:snapToGrid w:val="0"/>
        <w:spacing w:line="360" w:lineRule="auto"/>
        <w:jc w:val="center"/>
        <w:rPr>
          <w:rFonts w:ascii="Times New Roman" w:hAnsi="Times New Roman"/>
        </w:rPr>
      </w:pPr>
      <w:r>
        <w:rPr>
          <w:noProof/>
        </w:rPr>
        <w:lastRenderedPageBreak/>
        <w:drawing>
          <wp:inline distT="0" distB="0" distL="0" distR="0" wp14:anchorId="12223642" wp14:editId="5C940E6A">
            <wp:extent cx="4142647" cy="33827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2"/>
                    <a:stretch>
                      <a:fillRect/>
                    </a:stretch>
                  </pic:blipFill>
                  <pic:spPr>
                    <a:xfrm>
                      <a:off x="0" y="0"/>
                      <a:ext cx="4161732" cy="3398303"/>
                    </a:xfrm>
                    <a:prstGeom prst="rect">
                      <a:avLst/>
                    </a:prstGeom>
                  </pic:spPr>
                </pic:pic>
              </a:graphicData>
            </a:graphic>
          </wp:inline>
        </w:drawing>
      </w:r>
    </w:p>
    <w:p w14:paraId="201465B3" w14:textId="74803D3A" w:rsidR="004A7B41" w:rsidRPr="00B77765" w:rsidRDefault="00600D8D" w:rsidP="00B77765">
      <w:pPr>
        <w:adjustRightInd w:val="0"/>
        <w:snapToGrid w:val="0"/>
        <w:jc w:val="center"/>
        <w:rPr>
          <w:rFonts w:ascii="Times New Roman" w:hAnsi="Times New Roman"/>
        </w:rPr>
      </w:pPr>
      <w:r w:rsidRPr="00B77765">
        <w:rPr>
          <w:rFonts w:ascii="Times New Roman" w:hAnsi="Times New Roman"/>
        </w:rPr>
        <w:t>Figure 2</w:t>
      </w:r>
      <w:r w:rsidR="00B77765" w:rsidRPr="00B77765">
        <w:rPr>
          <w:rFonts w:ascii="Times New Roman" w:hAnsi="Times New Roman"/>
        </w:rPr>
        <w:t>.</w:t>
      </w:r>
      <w:r w:rsidR="00E34C45">
        <w:rPr>
          <w:rFonts w:ascii="Times New Roman" w:hAnsi="Times New Roman"/>
        </w:rPr>
        <w:t xml:space="preserve"> </w:t>
      </w:r>
      <w:r w:rsidR="004A7B41">
        <w:rPr>
          <w:rFonts w:ascii="Times New Roman" w:hAnsi="Times New Roman"/>
        </w:rPr>
        <w:t>V</w:t>
      </w:r>
      <w:r w:rsidR="00B77765" w:rsidRPr="00B77765">
        <w:rPr>
          <w:rFonts w:ascii="Times New Roman" w:hAnsi="Times New Roman"/>
        </w:rPr>
        <w:t xml:space="preserve">arious ratio of </w:t>
      </w:r>
      <w:r w:rsidR="00B77765" w:rsidRPr="00B77765">
        <w:rPr>
          <w:rFonts w:ascii="Times New Roman" w:hAnsi="Times New Roman"/>
          <w:position w:val="-14"/>
        </w:rPr>
        <w:object w:dxaOrig="639" w:dyaOrig="380" w14:anchorId="29623C9D">
          <v:shape id="_x0000_i1138" type="#_x0000_t75" style="width:32.3pt;height:18.6pt" o:ole="">
            <v:imagedata r:id="rId233" o:title=""/>
          </v:shape>
          <o:OLEObject Type="Embed" ProgID="Equation.DSMT4" ShapeID="_x0000_i1138" DrawAspect="Content" ObjectID="_1714198924" r:id="rId234"/>
        </w:object>
      </w:r>
      <w:r w:rsidR="004A7B41">
        <w:rPr>
          <w:rFonts w:ascii="Times New Roman" w:hAnsi="Times New Roman"/>
        </w:rPr>
        <w:t>(t</w:t>
      </w:r>
      <w:r w:rsidR="004A7B41" w:rsidRPr="00D570D0">
        <w:rPr>
          <w:rFonts w:ascii="Times New Roman" w:hAnsi="Times New Roman"/>
        </w:rPr>
        <w:t>hermo-osmosis</w:t>
      </w:r>
      <w:r w:rsidR="004A7B41">
        <w:rPr>
          <w:rFonts w:ascii="Times New Roman" w:hAnsi="Times New Roman"/>
        </w:rPr>
        <w:t>’s influence) on the induced pore pressure</w:t>
      </w:r>
      <w:r w:rsidR="00692F3E">
        <w:rPr>
          <w:rFonts w:ascii="Times New Roman" w:hAnsi="Times New Roman"/>
        </w:rPr>
        <w:t xml:space="preserve"> </w:t>
      </w:r>
      <w:r w:rsidR="00692F3E">
        <w:rPr>
          <w:rFonts w:ascii="Times New Roman" w:hAnsi="Times New Roman" w:hint="eastAsia"/>
        </w:rPr>
        <w:t>(</w:t>
      </w:r>
      <w:r w:rsidR="00692F3E" w:rsidRPr="0013783D">
        <w:rPr>
          <w:rFonts w:ascii="Times New Roman" w:hAnsi="Times New Roman"/>
          <w:position w:val="-6"/>
        </w:rPr>
        <w:object w:dxaOrig="720" w:dyaOrig="300" w14:anchorId="40075622">
          <v:shape id="_x0000_i1139" type="#_x0000_t75" style="width:36pt;height:14.9pt" o:ole="">
            <v:imagedata r:id="rId235" o:title=""/>
          </v:shape>
          <o:OLEObject Type="Embed" ProgID="Equation.DSMT4" ShapeID="_x0000_i1139" DrawAspect="Content" ObjectID="_1714198925" r:id="rId236"/>
        </w:object>
      </w:r>
      <w:r w:rsidR="00692F3E" w:rsidRPr="0013783D">
        <w:rPr>
          <w:rFonts w:ascii="Times New Roman" w:hAnsi="Times New Roman"/>
        </w:rPr>
        <w:t>days</w:t>
      </w:r>
      <w:r w:rsidR="00692F3E">
        <w:rPr>
          <w:rFonts w:ascii="Times New Roman" w:hAnsi="Times New Roman"/>
        </w:rPr>
        <w:t>)</w:t>
      </w:r>
    </w:p>
    <w:p w14:paraId="498E51E1" w14:textId="05432374" w:rsidR="00437EF3" w:rsidRPr="00F87AC5" w:rsidRDefault="006F59B8" w:rsidP="00F87AC5">
      <w:pPr>
        <w:adjustRightInd w:val="0"/>
        <w:snapToGrid w:val="0"/>
        <w:spacing w:line="360" w:lineRule="auto"/>
        <w:jc w:val="both"/>
        <w:rPr>
          <w:rFonts w:ascii="Times New Roman" w:hAnsi="Times New Roman"/>
        </w:rPr>
      </w:pPr>
      <w:r>
        <w:rPr>
          <w:rFonts w:ascii="Times New Roman" w:hAnsi="Times New Roman"/>
        </w:rPr>
        <w:tab/>
      </w:r>
      <w:r w:rsidR="00345CE4" w:rsidRPr="0013783D">
        <w:rPr>
          <w:rFonts w:ascii="Times New Roman" w:hAnsi="Times New Roman"/>
        </w:rPr>
        <w:t>Since the peak pore pressure usua</w:t>
      </w:r>
      <w:r w:rsidR="00BF4A29">
        <w:rPr>
          <w:rFonts w:ascii="Times New Roman" w:hAnsi="Times New Roman"/>
        </w:rPr>
        <w:t>lly occurs at the early-time</w:t>
      </w:r>
      <w:r w:rsidR="00345CE4" w:rsidRPr="0013783D">
        <w:rPr>
          <w:rFonts w:ascii="Times New Roman" w:hAnsi="Times New Roman"/>
        </w:rPr>
        <w:t xml:space="preserve">, we will use the smaller time </w:t>
      </w:r>
      <w:r w:rsidR="00E34C45">
        <w:rPr>
          <w:rFonts w:ascii="Times New Roman" w:hAnsi="Times New Roman"/>
        </w:rPr>
        <w:t>at</w:t>
      </w:r>
      <w:r w:rsidR="00345CE4" w:rsidRPr="0013783D">
        <w:rPr>
          <w:rFonts w:ascii="Times New Roman" w:hAnsi="Times New Roman"/>
        </w:rPr>
        <w:t xml:space="preserve"> </w:t>
      </w:r>
      <w:r w:rsidR="00345CE4" w:rsidRPr="0013783D">
        <w:rPr>
          <w:rFonts w:ascii="Times New Roman" w:hAnsi="Times New Roman"/>
          <w:position w:val="-6"/>
        </w:rPr>
        <w:object w:dxaOrig="720" w:dyaOrig="300" w14:anchorId="38BC19B1">
          <v:shape id="_x0000_i1140" type="#_x0000_t75" style="width:36pt;height:14.9pt" o:ole="">
            <v:imagedata r:id="rId235" o:title=""/>
          </v:shape>
          <o:OLEObject Type="Embed" ProgID="Equation.DSMT4" ShapeID="_x0000_i1140" DrawAspect="Content" ObjectID="_1714198926" r:id="rId237"/>
        </w:object>
      </w:r>
      <w:r w:rsidR="00345CE4" w:rsidRPr="0013783D">
        <w:rPr>
          <w:rFonts w:ascii="Times New Roman" w:hAnsi="Times New Roman"/>
        </w:rPr>
        <w:t>days after loading to illustrate the thermal osmosis effect on the induced pore pressure</w:t>
      </w:r>
      <w:r w:rsidR="00345CE4">
        <w:rPr>
          <w:rFonts w:ascii="Times New Roman" w:hAnsi="Times New Roman"/>
        </w:rPr>
        <w:t xml:space="preserve"> profile</w:t>
      </w:r>
      <w:r w:rsidR="00345CE4" w:rsidRPr="0013783D">
        <w:rPr>
          <w:rFonts w:ascii="Times New Roman" w:hAnsi="Times New Roman"/>
        </w:rPr>
        <w:t>.</w:t>
      </w:r>
      <w:r w:rsidR="00345CE4">
        <w:rPr>
          <w:rFonts w:ascii="Times New Roman" w:hAnsi="Times New Roman"/>
        </w:rPr>
        <w:t xml:space="preserve"> Three different </w:t>
      </w:r>
      <w:r w:rsidR="00001443">
        <w:rPr>
          <w:rFonts w:ascii="Times New Roman" w:hAnsi="Times New Roman"/>
        </w:rPr>
        <w:t>ratios</w:t>
      </w:r>
      <w:r w:rsidR="00345CE4">
        <w:rPr>
          <w:rFonts w:ascii="Times New Roman" w:hAnsi="Times New Roman"/>
        </w:rPr>
        <w:t xml:space="preserve"> </w:t>
      </w:r>
      <w:r w:rsidR="00BF4A29">
        <w:rPr>
          <w:rFonts w:ascii="Times New Roman" w:hAnsi="Times New Roman"/>
        </w:rPr>
        <w:t>(</w:t>
      </w:r>
      <w:r w:rsidR="00E34C45">
        <w:rPr>
          <w:rFonts w:ascii="Times New Roman" w:hAnsi="Times New Roman"/>
        </w:rPr>
        <w:t>1</w:t>
      </w:r>
      <w:r w:rsidR="00BF4A29">
        <w:rPr>
          <w:rFonts w:ascii="Times New Roman" w:hAnsi="Times New Roman"/>
        </w:rPr>
        <w:t xml:space="preserve">, </w:t>
      </w:r>
      <w:r w:rsidR="00E34C45">
        <w:rPr>
          <w:rFonts w:ascii="Times New Roman" w:hAnsi="Times New Roman"/>
        </w:rPr>
        <w:t>10</w:t>
      </w:r>
      <w:r w:rsidR="00E34C45">
        <w:rPr>
          <w:rFonts w:ascii="Times New Roman" w:hAnsi="Times New Roman"/>
          <w:vertAlign w:val="superscript"/>
        </w:rPr>
        <w:t>3</w:t>
      </w:r>
      <w:r w:rsidR="00BF4A29">
        <w:rPr>
          <w:rFonts w:ascii="Times New Roman" w:hAnsi="Times New Roman"/>
        </w:rPr>
        <w:t xml:space="preserve">, </w:t>
      </w:r>
      <w:r w:rsidR="00E34C45">
        <w:rPr>
          <w:rFonts w:ascii="Times New Roman" w:hAnsi="Times New Roman"/>
        </w:rPr>
        <w:t>10</w:t>
      </w:r>
      <w:r w:rsidR="00E34C45" w:rsidRPr="00001443">
        <w:rPr>
          <w:rFonts w:ascii="Times New Roman" w:hAnsi="Times New Roman"/>
          <w:vertAlign w:val="superscript"/>
        </w:rPr>
        <w:t>5</w:t>
      </w:r>
      <w:r w:rsidR="00BF4A29">
        <w:rPr>
          <w:rFonts w:ascii="Times New Roman" w:hAnsi="Times New Roman"/>
        </w:rPr>
        <w:t>)</w:t>
      </w:r>
      <w:r w:rsidR="00345CE4">
        <w:rPr>
          <w:rFonts w:ascii="Times New Roman" w:hAnsi="Times New Roman"/>
        </w:rPr>
        <w:t xml:space="preserve"> of</w:t>
      </w:r>
      <w:r w:rsidR="00345CE4" w:rsidRPr="00345CE4">
        <w:rPr>
          <w:rFonts w:ascii="Times New Roman" w:hAnsi="Times New Roman"/>
          <w:position w:val="-14"/>
        </w:rPr>
        <w:object w:dxaOrig="600" w:dyaOrig="380" w14:anchorId="23328028">
          <v:shape id="_x0000_i1141" type="#_x0000_t75" style="width:29.8pt;height:18.6pt" o:ole="">
            <v:imagedata r:id="rId238" o:title=""/>
          </v:shape>
          <o:OLEObject Type="Embed" ProgID="Equation.DSMT4" ShapeID="_x0000_i1141" DrawAspect="Content" ObjectID="_1714198927" r:id="rId239"/>
        </w:object>
      </w:r>
      <w:r w:rsidR="00345CE4">
        <w:rPr>
          <w:rFonts w:ascii="Times New Roman" w:hAnsi="Times New Roman"/>
        </w:rPr>
        <w:t xml:space="preserve"> </w:t>
      </w:r>
      <w:r w:rsidR="009126ED" w:rsidRPr="006F59B8">
        <w:rPr>
          <w:rFonts w:ascii="Times New Roman" w:hAnsi="Times New Roman"/>
        </w:rPr>
        <w:t xml:space="preserve">are </w:t>
      </w:r>
      <w:r w:rsidR="00345CE4">
        <w:rPr>
          <w:rFonts w:ascii="Times New Roman" w:hAnsi="Times New Roman"/>
        </w:rPr>
        <w:t xml:space="preserve">selected </w:t>
      </w:r>
      <w:r w:rsidR="009126ED" w:rsidRPr="006F59B8">
        <w:rPr>
          <w:rFonts w:ascii="Times New Roman" w:hAnsi="Times New Roman"/>
        </w:rPr>
        <w:t xml:space="preserve">to show the </w:t>
      </w:r>
      <w:r w:rsidR="004148D1">
        <w:rPr>
          <w:rFonts w:ascii="Times New Roman" w:hAnsi="Times New Roman"/>
        </w:rPr>
        <w:t xml:space="preserve">different </w:t>
      </w:r>
      <w:r w:rsidR="009126ED" w:rsidRPr="006F59B8">
        <w:rPr>
          <w:rFonts w:ascii="Times New Roman" w:hAnsi="Times New Roman"/>
        </w:rPr>
        <w:t>development</w:t>
      </w:r>
      <w:r w:rsidR="004148D1">
        <w:rPr>
          <w:rFonts w:ascii="Times New Roman" w:hAnsi="Times New Roman"/>
        </w:rPr>
        <w:t>s</w:t>
      </w:r>
      <w:r w:rsidR="009126ED" w:rsidRPr="006F59B8">
        <w:rPr>
          <w:rFonts w:ascii="Times New Roman" w:hAnsi="Times New Roman"/>
        </w:rPr>
        <w:t xml:space="preserve"> of the temperature induced pore pressure</w:t>
      </w:r>
      <w:r w:rsidR="00B84F78">
        <w:rPr>
          <w:rFonts w:ascii="Times New Roman" w:hAnsi="Times New Roman"/>
        </w:rPr>
        <w:t xml:space="preserve"> (Figure 2)</w:t>
      </w:r>
      <w:r w:rsidR="009126ED" w:rsidRPr="006F59B8">
        <w:rPr>
          <w:rFonts w:ascii="Times New Roman" w:hAnsi="Times New Roman"/>
        </w:rPr>
        <w:t>.</w:t>
      </w:r>
      <w:r w:rsidR="00A93058" w:rsidRPr="006F59B8">
        <w:rPr>
          <w:rFonts w:ascii="Times New Roman" w:hAnsi="Times New Roman"/>
        </w:rPr>
        <w:t xml:space="preserve"> </w:t>
      </w:r>
      <w:r w:rsidR="00001443">
        <w:rPr>
          <w:rFonts w:ascii="Times New Roman" w:hAnsi="Times New Roman"/>
        </w:rPr>
        <w:t>Recalling</w:t>
      </w:r>
      <w:r w:rsidR="00001443" w:rsidRPr="006F59B8">
        <w:rPr>
          <w:rFonts w:ascii="Times New Roman" w:hAnsi="Times New Roman"/>
        </w:rPr>
        <w:t xml:space="preserve"> the definition of the thermal-osmosis coefficient which can be understood as the passage of a fluid that is driven by a temperature gradient but again the hydrostatic pressure </w:t>
      </w:r>
      <w:r w:rsidR="00001443" w:rsidRPr="006F59B8">
        <w:rPr>
          <w:rFonts w:ascii="Times New Roman" w:hAnsi="Times New Roman"/>
        </w:rPr>
        <w:fldChar w:fldCharType="begin"/>
      </w:r>
      <w:r w:rsidR="004148D1">
        <w:rPr>
          <w:rFonts w:ascii="Times New Roman" w:hAnsi="Times New Roman"/>
        </w:rPr>
        <w:instrText xml:space="preserve"> ADDIN EN.CITE &lt;EndNote&gt;&lt;Cite&gt;&lt;Author&gt;Denbigh&lt;/Author&gt;&lt;Year&gt;1949&lt;/Year&gt;&lt;RecNum&gt;84&lt;/RecNum&gt;&lt;DisplayText&gt;(Denbigh, 1949)&lt;/DisplayText&gt;&lt;record&gt;&lt;rec-number&gt;84&lt;/rec-number&gt;&lt;foreign-keys&gt;&lt;key app="EN" db-id="xrt0eexxkfpstqer0xlvs2vzff2w2rveftf9" timestamp="1648944008"&gt;84&lt;/key&gt;&lt;/foreign-keys&gt;&lt;ref-type name="Journal Article"&gt;17&lt;/ref-type&gt;&lt;contributors&gt;&lt;authors&gt;&lt;author&gt;Denbigh, KG&lt;/author&gt;&lt;/authors&gt;&lt;/contributors&gt;&lt;titles&gt;&lt;title&gt;Thermo-osmosis of gases through a membrane&lt;/title&gt;&lt;secondary-title&gt;Nature&lt;/secondary-title&gt;&lt;/titles&gt;&lt;periodical&gt;&lt;full-title&gt;Nature&lt;/full-title&gt;&lt;/periodical&gt;&lt;pages&gt;60-60&lt;/pages&gt;&lt;volume&gt;163&lt;/volume&gt;&lt;number&gt;4132&lt;/number&gt;&lt;dates&gt;&lt;year&gt;1949&lt;/year&gt;&lt;/dates&gt;&lt;isbn&gt;1476-4687&lt;/isbn&gt;&lt;urls&gt;&lt;/urls&gt;&lt;/record&gt;&lt;/Cite&gt;&lt;/EndNote&gt;</w:instrText>
      </w:r>
      <w:r w:rsidR="00001443" w:rsidRPr="006F59B8">
        <w:rPr>
          <w:rFonts w:ascii="Times New Roman" w:hAnsi="Times New Roman"/>
        </w:rPr>
        <w:fldChar w:fldCharType="separate"/>
      </w:r>
      <w:r w:rsidR="00001443" w:rsidRPr="006F59B8">
        <w:rPr>
          <w:rFonts w:ascii="Times New Roman" w:hAnsi="Times New Roman"/>
          <w:noProof/>
        </w:rPr>
        <w:t>(Denbigh, 1949)</w:t>
      </w:r>
      <w:r w:rsidR="00001443" w:rsidRPr="006F59B8">
        <w:rPr>
          <w:rFonts w:ascii="Times New Roman" w:hAnsi="Times New Roman"/>
        </w:rPr>
        <w:fldChar w:fldCharType="end"/>
      </w:r>
      <w:r w:rsidR="00001443" w:rsidRPr="006F59B8">
        <w:rPr>
          <w:rFonts w:ascii="Times New Roman" w:hAnsi="Times New Roman"/>
        </w:rPr>
        <w:t xml:space="preserve">. </w:t>
      </w:r>
      <w:r w:rsidR="00137220" w:rsidRPr="006F59B8">
        <w:rPr>
          <w:rFonts w:ascii="Times New Roman" w:hAnsi="Times New Roman"/>
        </w:rPr>
        <w:t xml:space="preserve">Taking the early time as example, </w:t>
      </w:r>
      <w:r w:rsidR="00E34C45">
        <w:rPr>
          <w:rFonts w:ascii="Times New Roman" w:hAnsi="Times New Roman"/>
        </w:rPr>
        <w:t xml:space="preserve">all three cases are showing a peak pore pressure near the surface region. </w:t>
      </w:r>
      <w:r w:rsidR="00137220" w:rsidRPr="006F59B8">
        <w:rPr>
          <w:rFonts w:ascii="Times New Roman" w:hAnsi="Times New Roman"/>
        </w:rPr>
        <w:t xml:space="preserve">However, the magnitude of the </w:t>
      </w:r>
      <w:r w:rsidR="00E34C45">
        <w:rPr>
          <w:rFonts w:ascii="Times New Roman" w:hAnsi="Times New Roman"/>
        </w:rPr>
        <w:t xml:space="preserve">peak </w:t>
      </w:r>
      <w:r w:rsidR="00137220" w:rsidRPr="006F59B8">
        <w:rPr>
          <w:rFonts w:ascii="Times New Roman" w:hAnsi="Times New Roman"/>
        </w:rPr>
        <w:t>induced pore pressure is reduced when the thermos-osmotic coefficient is significantly larger than the hydraulic conductivity (</w:t>
      </w:r>
      <w:r w:rsidR="00001443">
        <w:rPr>
          <w:rFonts w:ascii="Times New Roman" w:hAnsi="Times New Roman"/>
        </w:rPr>
        <w:t xml:space="preserve">i.e., </w:t>
      </w:r>
      <w:r w:rsidR="00E04DF8" w:rsidRPr="00345CE4">
        <w:rPr>
          <w:rFonts w:ascii="Times New Roman" w:hAnsi="Times New Roman"/>
          <w:position w:val="-14"/>
        </w:rPr>
        <w:object w:dxaOrig="639" w:dyaOrig="380" w14:anchorId="636B44BD">
          <v:shape id="_x0000_i1142" type="#_x0000_t75" style="width:32.3pt;height:18.6pt" o:ole="">
            <v:imagedata r:id="rId240" o:title=""/>
          </v:shape>
          <o:OLEObject Type="Embed" ProgID="Equation.DSMT4" ShapeID="_x0000_i1142" DrawAspect="Content" ObjectID="_1714198928" r:id="rId241"/>
        </w:object>
      </w:r>
      <w:r w:rsidR="00001443">
        <w:rPr>
          <w:rFonts w:ascii="Times New Roman" w:hAnsi="Times New Roman"/>
        </w:rPr>
        <w:t>=10</w:t>
      </w:r>
      <w:r w:rsidR="00001443" w:rsidRPr="00001443">
        <w:rPr>
          <w:rFonts w:ascii="Times New Roman" w:hAnsi="Times New Roman"/>
          <w:vertAlign w:val="superscript"/>
        </w:rPr>
        <w:t>5</w:t>
      </w:r>
      <w:r w:rsidR="00137220" w:rsidRPr="006F59B8">
        <w:rPr>
          <w:rFonts w:ascii="Times New Roman" w:hAnsi="Times New Roman"/>
        </w:rPr>
        <w:t xml:space="preserve">). These </w:t>
      </w:r>
      <w:r w:rsidR="0085149E">
        <w:rPr>
          <w:rFonts w:ascii="Times New Roman" w:hAnsi="Times New Roman"/>
        </w:rPr>
        <w:t xml:space="preserve">phenomena </w:t>
      </w:r>
      <w:r w:rsidR="00137220" w:rsidRPr="006F59B8">
        <w:rPr>
          <w:rFonts w:ascii="Times New Roman" w:hAnsi="Times New Roman"/>
        </w:rPr>
        <w:t>indicate</w:t>
      </w:r>
      <w:r w:rsidR="00B84F78">
        <w:rPr>
          <w:rFonts w:ascii="Times New Roman" w:hAnsi="Times New Roman"/>
        </w:rPr>
        <w:t>s</w:t>
      </w:r>
      <w:r w:rsidR="00137220" w:rsidRPr="006F59B8">
        <w:rPr>
          <w:rFonts w:ascii="Times New Roman" w:hAnsi="Times New Roman"/>
        </w:rPr>
        <w:t xml:space="preserve"> that a large thermos-osmotic coefficient can help to</w:t>
      </w:r>
      <w:r w:rsidR="0085149E">
        <w:rPr>
          <w:rFonts w:ascii="Times New Roman" w:hAnsi="Times New Roman"/>
        </w:rPr>
        <w:t xml:space="preserve"> reduce the temperature induced</w:t>
      </w:r>
      <w:r w:rsidR="00483C64" w:rsidRPr="006F59B8">
        <w:rPr>
          <w:rFonts w:ascii="Times New Roman" w:hAnsi="Times New Roman"/>
        </w:rPr>
        <w:t xml:space="preserve"> pore </w:t>
      </w:r>
      <w:r w:rsidR="00137220" w:rsidRPr="006F59B8">
        <w:rPr>
          <w:rFonts w:ascii="Times New Roman" w:hAnsi="Times New Roman"/>
        </w:rPr>
        <w:t xml:space="preserve">pressure, which will fortify the effective stress in the cement and reduce the possibility of failure. </w:t>
      </w:r>
    </w:p>
    <w:p w14:paraId="73E7F402" w14:textId="77777777" w:rsidR="00437EF3" w:rsidRDefault="00437EF3"/>
    <w:p w14:paraId="2488F7AD" w14:textId="77777777" w:rsidR="009127D9" w:rsidRPr="00F87AC5" w:rsidRDefault="00F87AC5" w:rsidP="00F87AC5">
      <w:pPr>
        <w:adjustRightInd w:val="0"/>
        <w:snapToGrid w:val="0"/>
        <w:jc w:val="both"/>
        <w:rPr>
          <w:rFonts w:ascii="Times New Roman" w:hAnsi="Times New Roman"/>
          <w:sz w:val="24"/>
          <w:szCs w:val="24"/>
        </w:rPr>
      </w:pPr>
      <w:r w:rsidRPr="00F87AC5">
        <w:rPr>
          <w:rFonts w:ascii="Times New Roman" w:hAnsi="Times New Roman"/>
          <w:sz w:val="24"/>
          <w:szCs w:val="24"/>
        </w:rPr>
        <w:t>4</w:t>
      </w:r>
      <w:r>
        <w:rPr>
          <w:rFonts w:ascii="Times New Roman" w:hAnsi="Times New Roman"/>
          <w:sz w:val="24"/>
          <w:szCs w:val="24"/>
        </w:rPr>
        <w:t xml:space="preserve">.2 Temperature response to three </w:t>
      </w:r>
      <w:r w:rsidRPr="00F87AC5">
        <w:rPr>
          <w:rFonts w:ascii="Times New Roman" w:hAnsi="Times New Roman"/>
          <w:sz w:val="24"/>
          <w:szCs w:val="24"/>
        </w:rPr>
        <w:t>different loadings</w:t>
      </w:r>
    </w:p>
    <w:p w14:paraId="7D77309C" w14:textId="701D6106" w:rsidR="00B27921" w:rsidRPr="006F59B8" w:rsidRDefault="006F59B8" w:rsidP="001F6E5E">
      <w:pPr>
        <w:spacing w:line="360" w:lineRule="auto"/>
        <w:jc w:val="both"/>
        <w:rPr>
          <w:rFonts w:ascii="Times New Roman" w:hAnsi="Times New Roman"/>
        </w:rPr>
      </w:pPr>
      <w:r>
        <w:rPr>
          <w:rFonts w:ascii="Times New Roman" w:hAnsi="Times New Roman"/>
        </w:rPr>
        <w:tab/>
      </w:r>
      <w:r w:rsidR="00001443">
        <w:rPr>
          <w:rFonts w:ascii="Times New Roman" w:hAnsi="Times New Roman"/>
        </w:rPr>
        <w:t xml:space="preserve">The temperature </w:t>
      </w:r>
      <w:r w:rsidR="005A6431">
        <w:rPr>
          <w:rFonts w:ascii="Times New Roman" w:hAnsi="Times New Roman"/>
        </w:rPr>
        <w:t>profiles under three different loa</w:t>
      </w:r>
      <w:r w:rsidR="004A7B41">
        <w:rPr>
          <w:rFonts w:ascii="Times New Roman" w:hAnsi="Times New Roman"/>
        </w:rPr>
        <w:t>dings are firstly studied here (the valu</w:t>
      </w:r>
      <w:r w:rsidR="001F6E5E">
        <w:rPr>
          <w:rFonts w:ascii="Times New Roman" w:hAnsi="Times New Roman"/>
        </w:rPr>
        <w:t>e of the input parameters are stated at the beginning of this section</w:t>
      </w:r>
      <w:r w:rsidR="004148D1">
        <w:rPr>
          <w:rFonts w:ascii="Times New Roman" w:hAnsi="Times New Roman"/>
        </w:rPr>
        <w:t>), and then the</w:t>
      </w:r>
      <w:r w:rsidR="006E449A" w:rsidRPr="006F59B8">
        <w:rPr>
          <w:rFonts w:ascii="Times New Roman" w:hAnsi="Times New Roman"/>
        </w:rPr>
        <w:t xml:space="preserve"> thermal filtration effect on the </w:t>
      </w:r>
      <w:r w:rsidR="006E449A" w:rsidRPr="006F59B8">
        <w:rPr>
          <w:rFonts w:ascii="Times New Roman" w:hAnsi="Times New Roman"/>
        </w:rPr>
        <w:lastRenderedPageBreak/>
        <w:t>evo</w:t>
      </w:r>
      <w:r w:rsidR="004148D1">
        <w:rPr>
          <w:rFonts w:ascii="Times New Roman" w:hAnsi="Times New Roman"/>
        </w:rPr>
        <w:t xml:space="preserve">lution of temperature will be </w:t>
      </w:r>
      <w:r w:rsidR="006E449A" w:rsidRPr="006F59B8">
        <w:rPr>
          <w:rFonts w:ascii="Times New Roman" w:hAnsi="Times New Roman"/>
        </w:rPr>
        <w:t xml:space="preserve">studied </w:t>
      </w:r>
      <w:r w:rsidR="004148D1">
        <w:rPr>
          <w:rFonts w:ascii="Times New Roman" w:hAnsi="Times New Roman"/>
        </w:rPr>
        <w:t xml:space="preserve">later </w:t>
      </w:r>
      <w:r w:rsidR="006E449A" w:rsidRPr="006F59B8">
        <w:rPr>
          <w:rFonts w:ascii="Times New Roman" w:hAnsi="Times New Roman"/>
        </w:rPr>
        <w:t>in this section. Firstly, the t</w:t>
      </w:r>
      <w:r w:rsidR="00B84F78">
        <w:rPr>
          <w:rFonts w:ascii="Times New Roman" w:hAnsi="Times New Roman"/>
        </w:rPr>
        <w:t xml:space="preserve">emperature evolution under the </w:t>
      </w:r>
      <w:r w:rsidR="006E449A" w:rsidRPr="006F59B8">
        <w:rPr>
          <w:rFonts w:ascii="Times New Roman" w:hAnsi="Times New Roman"/>
        </w:rPr>
        <w:t>loading mode</w:t>
      </w:r>
      <w:r w:rsidR="00B84F78">
        <w:rPr>
          <w:rFonts w:ascii="Times New Roman" w:hAnsi="Times New Roman"/>
        </w:rPr>
        <w:t xml:space="preserve"> 2</w:t>
      </w:r>
      <w:r w:rsidR="006E449A" w:rsidRPr="006F59B8">
        <w:rPr>
          <w:rFonts w:ascii="Times New Roman" w:hAnsi="Times New Roman"/>
        </w:rPr>
        <w:t xml:space="preserve"> is show</w:t>
      </w:r>
      <w:r w:rsidR="00B84F78">
        <w:rPr>
          <w:rFonts w:ascii="Times New Roman" w:hAnsi="Times New Roman"/>
        </w:rPr>
        <w:t>n</w:t>
      </w:r>
      <w:r w:rsidR="0084507B" w:rsidRPr="006F59B8">
        <w:rPr>
          <w:rFonts w:ascii="Times New Roman" w:hAnsi="Times New Roman"/>
        </w:rPr>
        <w:t xml:space="preserve"> in</w:t>
      </w:r>
      <w:r w:rsidR="00B84F78">
        <w:rPr>
          <w:rFonts w:ascii="Times New Roman" w:hAnsi="Times New Roman"/>
        </w:rPr>
        <w:t xml:space="preserve"> Figure 3</w:t>
      </w:r>
      <w:r w:rsidR="00241C59" w:rsidRPr="006F59B8">
        <w:rPr>
          <w:rFonts w:ascii="Times New Roman" w:hAnsi="Times New Roman"/>
        </w:rPr>
        <w:t>.</w:t>
      </w:r>
      <w:r w:rsidR="0084507B" w:rsidRPr="006F59B8">
        <w:rPr>
          <w:rFonts w:ascii="Times New Roman" w:hAnsi="Times New Roman"/>
        </w:rPr>
        <w:t xml:space="preserve"> As the time proceeds, temperature is increasing monotonically from surface towards the inner core of the plug and finally arrives the equilibrium at larger time. </w:t>
      </w:r>
    </w:p>
    <w:p w14:paraId="4B8F87C5" w14:textId="0D1CD072" w:rsidR="00241C59" w:rsidRDefault="00660F88" w:rsidP="000E70D7">
      <w:pPr>
        <w:jc w:val="center"/>
      </w:pPr>
      <w:r>
        <w:rPr>
          <w:noProof/>
        </w:rPr>
        <w:drawing>
          <wp:inline distT="0" distB="0" distL="0" distR="0" wp14:anchorId="25756554" wp14:editId="6E68F18C">
            <wp:extent cx="4300961" cy="33378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2"/>
                    <a:stretch>
                      <a:fillRect/>
                    </a:stretch>
                  </pic:blipFill>
                  <pic:spPr>
                    <a:xfrm>
                      <a:off x="0" y="0"/>
                      <a:ext cx="4305020" cy="3340990"/>
                    </a:xfrm>
                    <a:prstGeom prst="rect">
                      <a:avLst/>
                    </a:prstGeom>
                  </pic:spPr>
                </pic:pic>
              </a:graphicData>
            </a:graphic>
          </wp:inline>
        </w:drawing>
      </w:r>
    </w:p>
    <w:p w14:paraId="2F23B340" w14:textId="77777777" w:rsidR="00A95FAA" w:rsidRPr="00B77765" w:rsidRDefault="0084507B" w:rsidP="00A95FAA">
      <w:pPr>
        <w:adjustRightInd w:val="0"/>
        <w:snapToGrid w:val="0"/>
        <w:jc w:val="center"/>
        <w:rPr>
          <w:rFonts w:ascii="Times New Roman" w:hAnsi="Times New Roman"/>
        </w:rPr>
      </w:pPr>
      <w:r w:rsidRPr="006F59B8">
        <w:rPr>
          <w:rFonts w:ascii="Times New Roman" w:hAnsi="Times New Roman"/>
        </w:rPr>
        <w:t>Figure 3</w:t>
      </w:r>
      <w:r w:rsidR="00437EF3">
        <w:rPr>
          <w:rFonts w:ascii="Times New Roman" w:hAnsi="Times New Roman"/>
        </w:rPr>
        <w:t xml:space="preserve">. Temperature profile </w:t>
      </w:r>
      <w:r w:rsidR="004A7B41">
        <w:rPr>
          <w:rFonts w:ascii="Times New Roman" w:hAnsi="Times New Roman"/>
        </w:rPr>
        <w:t xml:space="preserve">development </w:t>
      </w:r>
      <w:r w:rsidR="00437EF3">
        <w:rPr>
          <w:rFonts w:ascii="Times New Roman" w:hAnsi="Times New Roman"/>
        </w:rPr>
        <w:t>under the loading mode 2</w:t>
      </w:r>
      <w:r w:rsidR="00A95FAA">
        <w:rPr>
          <w:rFonts w:ascii="Times New Roman" w:hAnsi="Times New Roman"/>
        </w:rPr>
        <w:t xml:space="preserve">, </w:t>
      </w:r>
      <w:r w:rsidR="00A95FAA" w:rsidRPr="00A95FAA">
        <w:rPr>
          <w:rFonts w:ascii="Times New Roman" w:hAnsi="Times New Roman"/>
        </w:rPr>
        <w:t>where the</w:t>
      </w:r>
      <w:r w:rsidR="00A95FAA">
        <w:rPr>
          <w:rFonts w:ascii="Times New Roman" w:hAnsi="Times New Roman"/>
        </w:rPr>
        <w:t xml:space="preserve"> curves grade from gray to black</w:t>
      </w:r>
      <w:r w:rsidR="00A95FAA" w:rsidRPr="00A95FAA">
        <w:rPr>
          <w:rFonts w:ascii="Times New Roman" w:hAnsi="Times New Roman"/>
        </w:rPr>
        <w:t xml:space="preserve"> as time increases</w:t>
      </w:r>
    </w:p>
    <w:p w14:paraId="2DA73EC3" w14:textId="49C1B994" w:rsidR="00B27921" w:rsidRPr="006F59B8" w:rsidRDefault="00B27921" w:rsidP="00437EF3">
      <w:pPr>
        <w:jc w:val="center"/>
        <w:rPr>
          <w:rFonts w:ascii="Times New Roman" w:hAnsi="Times New Roman"/>
        </w:rPr>
      </w:pPr>
    </w:p>
    <w:p w14:paraId="49A8CA6A" w14:textId="7D232730" w:rsidR="00241C59" w:rsidRPr="004A7B41" w:rsidRDefault="006F59B8" w:rsidP="004A7B41">
      <w:pPr>
        <w:adjustRightInd w:val="0"/>
        <w:snapToGrid w:val="0"/>
        <w:spacing w:line="360" w:lineRule="auto"/>
        <w:jc w:val="both"/>
        <w:rPr>
          <w:rFonts w:ascii="Times New Roman" w:hAnsi="Times New Roman"/>
        </w:rPr>
      </w:pPr>
      <w:r w:rsidRPr="006F59B8">
        <w:rPr>
          <w:rFonts w:ascii="Times New Roman" w:hAnsi="Times New Roman"/>
        </w:rPr>
        <w:tab/>
      </w:r>
      <w:r w:rsidR="006E449A" w:rsidRPr="006F59B8">
        <w:rPr>
          <w:rFonts w:ascii="Times New Roman" w:hAnsi="Times New Roman"/>
        </w:rPr>
        <w:t>Three different ratios of thermal conductivity over the thermal filtration coefficients are selected to show their impact on the temperature profile that is changed by the pore pressu</w:t>
      </w:r>
      <w:r w:rsidR="0084507B" w:rsidRPr="006F59B8">
        <w:rPr>
          <w:rFonts w:ascii="Times New Roman" w:hAnsi="Times New Roman"/>
        </w:rPr>
        <w:t xml:space="preserve">re gradient. As shown in </w:t>
      </w:r>
      <w:r w:rsidR="00B84F78">
        <w:rPr>
          <w:rFonts w:ascii="Times New Roman" w:hAnsi="Times New Roman"/>
        </w:rPr>
        <w:t>F</w:t>
      </w:r>
      <w:r w:rsidR="0084507B" w:rsidRPr="006F59B8">
        <w:rPr>
          <w:rFonts w:ascii="Times New Roman" w:hAnsi="Times New Roman"/>
        </w:rPr>
        <w:t>igure 4</w:t>
      </w:r>
      <w:r w:rsidR="006E449A" w:rsidRPr="006F59B8">
        <w:rPr>
          <w:rFonts w:ascii="Times New Roman" w:hAnsi="Times New Roman"/>
        </w:rPr>
        <w:t>, among the three selected ratios, the maximum temperature difference induced by the pore pressure gradient is within 1</w:t>
      </w:r>
      <w:r w:rsidR="00B84F78">
        <w:rPr>
          <w:rFonts w:ascii="Times New Roman" w:hAnsi="Times New Roman"/>
        </w:rPr>
        <w:t xml:space="preserve"> degree Kalvin. Furthermore, when the</w:t>
      </w:r>
      <w:r w:rsidR="006E449A" w:rsidRPr="006F59B8">
        <w:rPr>
          <w:rFonts w:ascii="Times New Roman" w:hAnsi="Times New Roman"/>
        </w:rPr>
        <w:t xml:space="preserve"> thermal conductivity is signi</w:t>
      </w:r>
      <w:r w:rsidR="00437EF3">
        <w:rPr>
          <w:rFonts w:ascii="Times New Roman" w:hAnsi="Times New Roman"/>
        </w:rPr>
        <w:t>fi</w:t>
      </w:r>
      <w:r w:rsidR="006E449A" w:rsidRPr="006F59B8">
        <w:rPr>
          <w:rFonts w:ascii="Times New Roman" w:hAnsi="Times New Roman"/>
        </w:rPr>
        <w:t>cantly larger than the thermal filtration coefficient (</w:t>
      </w:r>
      <w:r w:rsidR="00E04DF8" w:rsidRPr="00345CE4">
        <w:rPr>
          <w:rFonts w:ascii="Times New Roman" w:hAnsi="Times New Roman"/>
          <w:position w:val="-14"/>
        </w:rPr>
        <w:object w:dxaOrig="639" w:dyaOrig="380" w14:anchorId="0E831856">
          <v:shape id="_x0000_i1143" type="#_x0000_t75" style="width:32.3pt;height:18.6pt" o:ole="">
            <v:imagedata r:id="rId243" o:title=""/>
          </v:shape>
          <o:OLEObject Type="Embed" ProgID="Equation.DSMT4" ShapeID="_x0000_i1143" DrawAspect="Content" ObjectID="_1714198929" r:id="rId244"/>
        </w:object>
      </w:r>
      <w:r w:rsidR="006E449A" w:rsidRPr="006F59B8">
        <w:rPr>
          <w:rFonts w:ascii="Times New Roman" w:hAnsi="Times New Roman"/>
        </w:rPr>
        <w:t>=</w:t>
      </w:r>
      <w:r w:rsidR="00E04DF8">
        <w:rPr>
          <w:rFonts w:ascii="Times New Roman" w:hAnsi="Times New Roman"/>
        </w:rPr>
        <w:t>10</w:t>
      </w:r>
      <w:r w:rsidR="00E04DF8" w:rsidRPr="00E04DF8">
        <w:rPr>
          <w:rFonts w:ascii="Times New Roman" w:hAnsi="Times New Roman"/>
          <w:vertAlign w:val="superscript"/>
        </w:rPr>
        <w:t>5</w:t>
      </w:r>
      <w:r w:rsidR="006E449A" w:rsidRPr="006F59B8">
        <w:rPr>
          <w:rFonts w:ascii="Times New Roman" w:hAnsi="Times New Roman"/>
        </w:rPr>
        <w:t xml:space="preserve">), the induced temperature difference </w:t>
      </w:r>
      <w:r w:rsidR="00E04DF8">
        <w:rPr>
          <w:rFonts w:ascii="Times New Roman" w:hAnsi="Times New Roman"/>
        </w:rPr>
        <w:t xml:space="preserve">are </w:t>
      </w:r>
      <w:r w:rsidR="00E04DF8" w:rsidRPr="00E04DF8">
        <w:rPr>
          <w:rFonts w:ascii="Times New Roman" w:hAnsi="Times New Roman"/>
        </w:rPr>
        <w:t>negligible</w:t>
      </w:r>
      <w:r w:rsidR="003E1AAB" w:rsidRPr="006F59B8">
        <w:rPr>
          <w:rFonts w:ascii="Times New Roman" w:hAnsi="Times New Roman"/>
        </w:rPr>
        <w:t xml:space="preserve"> under the current model settings and input</w:t>
      </w:r>
      <w:r w:rsidR="006E449A" w:rsidRPr="006F59B8">
        <w:rPr>
          <w:rFonts w:ascii="Times New Roman" w:hAnsi="Times New Roman"/>
        </w:rPr>
        <w:t xml:space="preserve">. </w:t>
      </w:r>
    </w:p>
    <w:p w14:paraId="6B6A2649" w14:textId="169AACDF" w:rsidR="006E449A" w:rsidRDefault="00660F88" w:rsidP="000E70D7">
      <w:pPr>
        <w:adjustRightInd w:val="0"/>
        <w:snapToGrid w:val="0"/>
        <w:jc w:val="center"/>
      </w:pPr>
      <w:r>
        <w:rPr>
          <w:noProof/>
        </w:rPr>
        <w:lastRenderedPageBreak/>
        <w:drawing>
          <wp:inline distT="0" distB="0" distL="0" distR="0" wp14:anchorId="46E6A0C8" wp14:editId="1720892E">
            <wp:extent cx="4307644" cy="365459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5"/>
                    <a:stretch>
                      <a:fillRect/>
                    </a:stretch>
                  </pic:blipFill>
                  <pic:spPr>
                    <a:xfrm>
                      <a:off x="0" y="0"/>
                      <a:ext cx="4313002" cy="3659140"/>
                    </a:xfrm>
                    <a:prstGeom prst="rect">
                      <a:avLst/>
                    </a:prstGeom>
                  </pic:spPr>
                </pic:pic>
              </a:graphicData>
            </a:graphic>
          </wp:inline>
        </w:drawing>
      </w:r>
    </w:p>
    <w:p w14:paraId="624BC04B" w14:textId="0DB6E712" w:rsidR="006E449A" w:rsidRPr="0085149E" w:rsidRDefault="0084507B" w:rsidP="004A7B41">
      <w:pPr>
        <w:adjustRightInd w:val="0"/>
        <w:snapToGrid w:val="0"/>
        <w:jc w:val="center"/>
        <w:rPr>
          <w:rFonts w:ascii="Times New Roman" w:hAnsi="Times New Roman"/>
        </w:rPr>
      </w:pPr>
      <w:r w:rsidRPr="0085149E">
        <w:rPr>
          <w:rFonts w:ascii="Times New Roman" w:hAnsi="Times New Roman"/>
        </w:rPr>
        <w:t>Figure 4</w:t>
      </w:r>
      <w:r w:rsidR="00E04DF8">
        <w:rPr>
          <w:rFonts w:ascii="Times New Roman" w:hAnsi="Times New Roman" w:hint="eastAsia"/>
        </w:rPr>
        <w:t>.</w:t>
      </w:r>
      <w:r w:rsidR="004A7B41" w:rsidRPr="004A7B41">
        <w:rPr>
          <w:rFonts w:ascii="Times New Roman" w:hAnsi="Times New Roman"/>
        </w:rPr>
        <w:t xml:space="preserve"> </w:t>
      </w:r>
      <w:r w:rsidR="004A7B41">
        <w:rPr>
          <w:rFonts w:ascii="Times New Roman" w:hAnsi="Times New Roman"/>
        </w:rPr>
        <w:t>V</w:t>
      </w:r>
      <w:r w:rsidR="004A7B41" w:rsidRPr="00B77765">
        <w:rPr>
          <w:rFonts w:ascii="Times New Roman" w:hAnsi="Times New Roman"/>
        </w:rPr>
        <w:t xml:space="preserve">arious ratio of </w:t>
      </w:r>
      <w:r w:rsidR="00152817" w:rsidRPr="00B77765">
        <w:rPr>
          <w:rFonts w:ascii="Times New Roman" w:hAnsi="Times New Roman"/>
          <w:position w:val="-14"/>
        </w:rPr>
        <w:object w:dxaOrig="639" w:dyaOrig="380" w14:anchorId="3F3A310E">
          <v:shape id="_x0000_i1144" type="#_x0000_t75" style="width:32.3pt;height:18.6pt" o:ole="">
            <v:imagedata r:id="rId246" o:title=""/>
          </v:shape>
          <o:OLEObject Type="Embed" ProgID="Equation.DSMT4" ShapeID="_x0000_i1144" DrawAspect="Content" ObjectID="_1714198930" r:id="rId247"/>
        </w:object>
      </w:r>
      <w:r w:rsidR="004A7B41">
        <w:rPr>
          <w:rFonts w:ascii="Times New Roman" w:hAnsi="Times New Roman"/>
        </w:rPr>
        <w:t>(thermal filtration’s influence) on the temperature profile change</w:t>
      </w:r>
    </w:p>
    <w:p w14:paraId="0F1CEE2B" w14:textId="77777777" w:rsidR="006D65C1" w:rsidRDefault="006D65C1"/>
    <w:p w14:paraId="63E990D4" w14:textId="77777777" w:rsidR="006D65C1" w:rsidRDefault="006D65C1"/>
    <w:p w14:paraId="1266117A" w14:textId="77777777" w:rsidR="001D678D" w:rsidRPr="00F87AC5" w:rsidRDefault="00F87AC5" w:rsidP="006F59B8">
      <w:pPr>
        <w:spacing w:line="360" w:lineRule="auto"/>
        <w:rPr>
          <w:rFonts w:ascii="Times New Roman" w:hAnsi="Times New Roman"/>
          <w:sz w:val="24"/>
          <w:szCs w:val="24"/>
        </w:rPr>
      </w:pPr>
      <w:r w:rsidRPr="00F87AC5">
        <w:rPr>
          <w:rFonts w:ascii="Times New Roman" w:hAnsi="Times New Roman"/>
          <w:sz w:val="24"/>
          <w:szCs w:val="24"/>
        </w:rPr>
        <w:t>4</w:t>
      </w:r>
      <w:r w:rsidR="001D678D" w:rsidRPr="00F87AC5">
        <w:rPr>
          <w:rFonts w:ascii="Times New Roman" w:hAnsi="Times New Roman"/>
          <w:sz w:val="24"/>
          <w:szCs w:val="24"/>
        </w:rPr>
        <w:t>.3 Effective Stress</w:t>
      </w:r>
    </w:p>
    <w:p w14:paraId="70B91D7B" w14:textId="0D3B5980" w:rsidR="001D678D" w:rsidRPr="006F59B8" w:rsidRDefault="0063518E" w:rsidP="006F59B8">
      <w:pPr>
        <w:spacing w:line="360" w:lineRule="auto"/>
        <w:jc w:val="both"/>
        <w:rPr>
          <w:rFonts w:ascii="Times New Roman" w:hAnsi="Times New Roman"/>
        </w:rPr>
      </w:pPr>
      <w:r>
        <w:rPr>
          <w:rFonts w:ascii="Times New Roman" w:hAnsi="Times New Roman"/>
        </w:rPr>
        <w:tab/>
      </w:r>
      <w:r w:rsidR="00B84F78">
        <w:rPr>
          <w:rFonts w:ascii="Times New Roman" w:hAnsi="Times New Roman"/>
        </w:rPr>
        <w:t>Many</w:t>
      </w:r>
      <w:r w:rsidR="00434894">
        <w:rPr>
          <w:rFonts w:ascii="Times New Roman" w:hAnsi="Times New Roman"/>
        </w:rPr>
        <w:t xml:space="preserve"> pioneering researches have shown that the effective stress is a key factor to control the</w:t>
      </w:r>
      <w:r w:rsidR="00B84F78">
        <w:rPr>
          <w:rFonts w:ascii="Times New Roman" w:hAnsi="Times New Roman"/>
        </w:rPr>
        <w:t xml:space="preserve"> behaviors</w:t>
      </w:r>
      <w:r w:rsidR="00434894">
        <w:rPr>
          <w:rFonts w:ascii="Times New Roman" w:hAnsi="Times New Roman"/>
        </w:rPr>
        <w:t xml:space="preserve"> </w:t>
      </w:r>
      <w:r w:rsidR="00B84F78">
        <w:rPr>
          <w:rFonts w:ascii="Times New Roman" w:hAnsi="Times New Roman"/>
        </w:rPr>
        <w:t xml:space="preserve">of the porous medias </w:t>
      </w:r>
      <w:r w:rsidR="00434894">
        <w:rPr>
          <w:rFonts w:ascii="Times New Roman" w:hAnsi="Times New Roman"/>
        </w:rPr>
        <w:t>in the geotechnical and earth applications</w:t>
      </w:r>
      <w:r>
        <w:rPr>
          <w:rFonts w:ascii="Times New Roman" w:hAnsi="Times New Roman"/>
        </w:rPr>
        <w:t xml:space="preserve"> </w:t>
      </w:r>
      <w:r>
        <w:rPr>
          <w:rFonts w:ascii="Times New Roman" w:hAnsi="Times New Roman"/>
        </w:rPr>
        <w:fldChar w:fldCharType="begin"/>
      </w:r>
      <w:r w:rsidR="004148D1">
        <w:rPr>
          <w:rFonts w:ascii="Times New Roman" w:hAnsi="Times New Roman"/>
        </w:rPr>
        <w:instrText xml:space="preserve"> ADDIN EN.CITE &lt;EndNote&gt;&lt;Cite&gt;&lt;Author&gt;Skempton&lt;/Author&gt;&lt;Year&gt;1984&lt;/Year&gt;&lt;RecNum&gt;89&lt;/RecNum&gt;&lt;DisplayText&gt;(Khalili et al., 2004; Skempton, 1984)&lt;/DisplayText&gt;&lt;record&gt;&lt;rec-number&gt;89&lt;/rec-number&gt;&lt;foreign-keys&gt;&lt;key app="EN" db-id="xrt0eexxkfpstqer0xlvs2vzff2w2rveftf9" timestamp="1650210248"&gt;89&lt;/key&gt;&lt;/foreign-keys&gt;&lt;ref-type name="Journal Article"&gt;17&lt;/ref-type&gt;&lt;contributors&gt;&lt;authors&gt;&lt;author&gt;Skempton, A&lt;/author&gt;&lt;/authors&gt;&lt;/contributors&gt;&lt;titles&gt;&lt;title&gt;Effective stress in soils, concrete and rocks&lt;/title&gt;&lt;secondary-title&gt;Selected papers on soil mechanics&lt;/secondary-title&gt;&lt;/titles&gt;&lt;periodical&gt;&lt;full-title&gt;Selected papers on soil mechanics&lt;/full-title&gt;&lt;/periodical&gt;&lt;pages&gt;4-16&lt;/pages&gt;&lt;volume&gt;1032&lt;/volume&gt;&lt;number&gt;3&lt;/number&gt;&lt;dates&gt;&lt;year&gt;1984&lt;/year&gt;&lt;/dates&gt;&lt;urls&gt;&lt;/urls&gt;&lt;/record&gt;&lt;/Cite&gt;&lt;Cite&gt;&lt;Author&gt;Khalili&lt;/Author&gt;&lt;Year&gt;2004&lt;/Year&gt;&lt;RecNum&gt;90&lt;/RecNum&gt;&lt;record&gt;&lt;rec-number&gt;90&lt;/rec-number&gt;&lt;foreign-keys&gt;&lt;key app="EN" db-id="xrt0eexxkfpstqer0xlvs2vzff2w2rveftf9" timestamp="1650210289"&gt;90&lt;/key&gt;&lt;/foreign-keys&gt;&lt;ref-type name="Journal Article"&gt;17&lt;/ref-type&gt;&lt;contributors&gt;&lt;authors&gt;&lt;author&gt;Khalili, NGFA&lt;/author&gt;&lt;author&gt;Geiser, F&lt;/author&gt;&lt;author&gt;Blight, GE&lt;/author&gt;&lt;/authors&gt;&lt;/contributors&gt;&lt;titles&gt;&lt;title&gt;Effective stress in unsaturated soils: Review with new evidence&lt;/title&gt;&lt;secondary-title&gt;International journal of Geomechanics&lt;/secondary-title&gt;&lt;/titles&gt;&lt;periodical&gt;&lt;full-title&gt;International journal of Geomechanics&lt;/full-title&gt;&lt;/periodical&gt;&lt;pages&gt;115-126&lt;/pages&gt;&lt;volume&gt;4&lt;/volume&gt;&lt;number&gt;2&lt;/number&gt;&lt;dates&gt;&lt;year&gt;2004&lt;/year&gt;&lt;/dates&gt;&lt;isbn&gt;1532-3641&lt;/isbn&gt;&lt;urls&gt;&lt;/urls&gt;&lt;/record&gt;&lt;/Cite&gt;&lt;/EndNote&gt;</w:instrText>
      </w:r>
      <w:r>
        <w:rPr>
          <w:rFonts w:ascii="Times New Roman" w:hAnsi="Times New Roman"/>
        </w:rPr>
        <w:fldChar w:fldCharType="separate"/>
      </w:r>
      <w:r>
        <w:rPr>
          <w:rFonts w:ascii="Times New Roman" w:hAnsi="Times New Roman"/>
          <w:noProof/>
        </w:rPr>
        <w:t>(Khalili et al., 2004; Skempton, 1984)</w:t>
      </w:r>
      <w:r>
        <w:rPr>
          <w:rFonts w:ascii="Times New Roman" w:hAnsi="Times New Roman"/>
        </w:rPr>
        <w:fldChar w:fldCharType="end"/>
      </w:r>
      <w:r w:rsidR="00434894">
        <w:rPr>
          <w:rFonts w:ascii="Times New Roman" w:hAnsi="Times New Roman"/>
        </w:rPr>
        <w:t xml:space="preserve">. Specifically, </w:t>
      </w:r>
      <w:r w:rsidR="00434894" w:rsidRPr="006F59B8">
        <w:rPr>
          <w:rFonts w:ascii="Times New Roman" w:hAnsi="Times New Roman"/>
        </w:rPr>
        <w:t xml:space="preserve">the increase pore pressure will reduce of effective stress which can increase </w:t>
      </w:r>
      <w:r w:rsidR="00434894">
        <w:rPr>
          <w:rFonts w:ascii="Times New Roman" w:hAnsi="Times New Roman"/>
        </w:rPr>
        <w:t>the possibility of</w:t>
      </w:r>
      <w:r w:rsidR="00B84F78">
        <w:rPr>
          <w:rFonts w:ascii="Times New Roman" w:hAnsi="Times New Roman"/>
        </w:rPr>
        <w:t xml:space="preserve"> many types of </w:t>
      </w:r>
      <w:r w:rsidR="00434894">
        <w:rPr>
          <w:rFonts w:ascii="Times New Roman" w:hAnsi="Times New Roman"/>
        </w:rPr>
        <w:t>failure</w:t>
      </w:r>
      <w:r w:rsidR="00B84F78">
        <w:rPr>
          <w:rFonts w:ascii="Times New Roman" w:hAnsi="Times New Roman"/>
        </w:rPr>
        <w:t>s</w:t>
      </w:r>
      <w:r w:rsidR="00434894">
        <w:rPr>
          <w:rFonts w:ascii="Times New Roman" w:hAnsi="Times New Roman"/>
        </w:rPr>
        <w:t>. Thus, appropriate estimation and calculation of total effective stress will greatly enhance the understanding of the behaviors</w:t>
      </w:r>
      <w:r>
        <w:rPr>
          <w:rFonts w:ascii="Times New Roman" w:hAnsi="Times New Roman"/>
        </w:rPr>
        <w:t xml:space="preserve"> of the porous system</w:t>
      </w:r>
      <w:r w:rsidR="00434894">
        <w:rPr>
          <w:rFonts w:ascii="Times New Roman" w:hAnsi="Times New Roman"/>
        </w:rPr>
        <w:t xml:space="preserve">. </w:t>
      </w:r>
      <w:r w:rsidR="00C00103" w:rsidRPr="006F59B8">
        <w:rPr>
          <w:rFonts w:ascii="Times New Roman" w:hAnsi="Times New Roman"/>
        </w:rPr>
        <w:t>As shown in figure 5</w:t>
      </w:r>
      <w:r w:rsidR="001D678D" w:rsidRPr="006F59B8">
        <w:rPr>
          <w:rFonts w:ascii="Times New Roman" w:hAnsi="Times New Roman"/>
        </w:rPr>
        <w:t xml:space="preserve"> where the total effective radial stress</w:t>
      </w:r>
      <w:r w:rsidR="00434894">
        <w:rPr>
          <w:rFonts w:ascii="Times New Roman" w:hAnsi="Times New Roman"/>
        </w:rPr>
        <w:t xml:space="preserve"> (after superp</w:t>
      </w:r>
      <w:r w:rsidR="00B84F78">
        <w:rPr>
          <w:rFonts w:ascii="Times New Roman" w:hAnsi="Times New Roman"/>
        </w:rPr>
        <w:t>osition from three loading modes</w:t>
      </w:r>
      <w:r w:rsidR="00434894">
        <w:rPr>
          <w:rFonts w:ascii="Times New Roman" w:hAnsi="Times New Roman"/>
        </w:rPr>
        <w:t>)</w:t>
      </w:r>
      <w:r w:rsidR="001D678D" w:rsidRPr="006F59B8">
        <w:rPr>
          <w:rFonts w:ascii="Times New Roman" w:hAnsi="Times New Roman"/>
        </w:rPr>
        <w:t xml:space="preserve"> is plotted</w:t>
      </w:r>
      <w:r w:rsidR="00434894">
        <w:rPr>
          <w:rFonts w:ascii="Times New Roman" w:hAnsi="Times New Roman"/>
        </w:rPr>
        <w:t xml:space="preserve"> (again, tensile is positive). A</w:t>
      </w:r>
      <w:r w:rsidR="00C00103" w:rsidRPr="006F59B8">
        <w:rPr>
          <w:rFonts w:ascii="Times New Roman" w:hAnsi="Times New Roman"/>
        </w:rPr>
        <w:t>fter the cement is placed under the boundary conditions that setup previously, the induced pore pressure will reduce the radial effective</w:t>
      </w:r>
      <w:r>
        <w:rPr>
          <w:rFonts w:ascii="Times New Roman" w:hAnsi="Times New Roman"/>
        </w:rPr>
        <w:t xml:space="preserve"> stress near the surface region, </w:t>
      </w:r>
      <w:r w:rsidR="00C00103" w:rsidRPr="006F59B8">
        <w:rPr>
          <w:rFonts w:ascii="Times New Roman" w:hAnsi="Times New Roman"/>
        </w:rPr>
        <w:t>and as</w:t>
      </w:r>
      <w:r w:rsidR="00130335">
        <w:rPr>
          <w:rFonts w:ascii="Times New Roman" w:hAnsi="Times New Roman"/>
        </w:rPr>
        <w:t xml:space="preserve"> it diffuses</w:t>
      </w:r>
      <w:r w:rsidR="00C00103" w:rsidRPr="006F59B8">
        <w:rPr>
          <w:rFonts w:ascii="Times New Roman" w:hAnsi="Times New Roman"/>
        </w:rPr>
        <w:t xml:space="preserve"> towards the inner core, </w:t>
      </w:r>
      <w:r w:rsidR="00D447E4" w:rsidRPr="006F59B8">
        <w:rPr>
          <w:rFonts w:ascii="Times New Roman" w:hAnsi="Times New Roman"/>
        </w:rPr>
        <w:t xml:space="preserve">the effective stress will be further reduced and the tensile region will be created inside the core. At the later stage, the induced pore pressure will be dissipated, the radial total effective stress returns to compressive again. This demonstration of the whole process of PTEOF model with given input indicates that cementing under the high temperature and high pressure conditions will lower the effective stress and even induced the tensile effective stress </w:t>
      </w:r>
      <w:r w:rsidR="00B84F78">
        <w:rPr>
          <w:rFonts w:ascii="Times New Roman" w:hAnsi="Times New Roman"/>
        </w:rPr>
        <w:t xml:space="preserve">as the </w:t>
      </w:r>
      <w:r w:rsidR="00D447E4" w:rsidRPr="006F59B8">
        <w:rPr>
          <w:rFonts w:ascii="Times New Roman" w:hAnsi="Times New Roman"/>
        </w:rPr>
        <w:t>response to the induced high pore pressure diffusing inward</w:t>
      </w:r>
      <w:r w:rsidR="001D678D" w:rsidRPr="006F59B8">
        <w:rPr>
          <w:rFonts w:ascii="Times New Roman" w:hAnsi="Times New Roman"/>
        </w:rPr>
        <w:t xml:space="preserve">. </w:t>
      </w:r>
      <w:r>
        <w:rPr>
          <w:rFonts w:ascii="Times New Roman" w:hAnsi="Times New Roman"/>
        </w:rPr>
        <w:lastRenderedPageBreak/>
        <w:t>Based on the theory of effective stress mentioned above, t</w:t>
      </w:r>
      <w:r w:rsidR="001D678D" w:rsidRPr="006F59B8">
        <w:rPr>
          <w:rFonts w:ascii="Times New Roman" w:hAnsi="Times New Roman"/>
        </w:rPr>
        <w:t xml:space="preserve">he phenomenon will increase the possibility of failure of the cement under HTHP conditions and thus will cause more severe sequences. </w:t>
      </w:r>
    </w:p>
    <w:p w14:paraId="08ACDF50" w14:textId="77777777" w:rsidR="00A02BD8" w:rsidRDefault="001F6E5E" w:rsidP="002041EA">
      <w:pPr>
        <w:jc w:val="center"/>
      </w:pPr>
      <w:r w:rsidRPr="001F6E5E">
        <w:rPr>
          <w:noProof/>
        </w:rPr>
        <w:drawing>
          <wp:inline distT="0" distB="0" distL="0" distR="0" wp14:anchorId="3678C459" wp14:editId="52115123">
            <wp:extent cx="4603713" cy="37159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4609341" cy="3720532"/>
                    </a:xfrm>
                    <a:prstGeom prst="rect">
                      <a:avLst/>
                    </a:prstGeom>
                    <a:noFill/>
                    <a:ln>
                      <a:noFill/>
                    </a:ln>
                  </pic:spPr>
                </pic:pic>
              </a:graphicData>
            </a:graphic>
          </wp:inline>
        </w:drawing>
      </w:r>
    </w:p>
    <w:p w14:paraId="6AFFBBA1" w14:textId="11914DDB" w:rsidR="00A02BD8" w:rsidRPr="00A6117B" w:rsidRDefault="00A02BD8" w:rsidP="00A95FAA">
      <w:pPr>
        <w:adjustRightInd w:val="0"/>
        <w:snapToGrid w:val="0"/>
        <w:jc w:val="center"/>
        <w:rPr>
          <w:rFonts w:ascii="Times New Roman" w:hAnsi="Times New Roman"/>
        </w:rPr>
      </w:pPr>
      <w:r w:rsidRPr="00A6117B">
        <w:rPr>
          <w:rFonts w:ascii="Times New Roman" w:hAnsi="Times New Roman"/>
        </w:rPr>
        <w:t>Figure 5. Total effective stress</w:t>
      </w:r>
      <w:r w:rsidR="001F6E5E">
        <w:rPr>
          <w:rFonts w:ascii="Times New Roman" w:hAnsi="Times New Roman"/>
        </w:rPr>
        <w:t xml:space="preserve"> of cement</w:t>
      </w:r>
      <w:r w:rsidR="00A6117B">
        <w:rPr>
          <w:rFonts w:ascii="Times New Roman" w:hAnsi="Times New Roman"/>
        </w:rPr>
        <w:t xml:space="preserve"> under the conditions of</w:t>
      </w:r>
      <w:r w:rsidR="00A95FAA">
        <w:rPr>
          <w:rFonts w:ascii="Times New Roman" w:hAnsi="Times New Roman"/>
        </w:rPr>
        <w:t xml:space="preserve"> HTHP, </w:t>
      </w:r>
      <w:r w:rsidR="00A95FAA" w:rsidRPr="00A95FAA">
        <w:rPr>
          <w:rFonts w:ascii="Times New Roman" w:hAnsi="Times New Roman"/>
        </w:rPr>
        <w:t>where the</w:t>
      </w:r>
      <w:r w:rsidR="00A95FAA">
        <w:rPr>
          <w:rFonts w:ascii="Times New Roman" w:hAnsi="Times New Roman"/>
        </w:rPr>
        <w:t xml:space="preserve"> curves grade from gray to black</w:t>
      </w:r>
      <w:r w:rsidR="00A95FAA" w:rsidRPr="00A95FAA">
        <w:rPr>
          <w:rFonts w:ascii="Times New Roman" w:hAnsi="Times New Roman"/>
        </w:rPr>
        <w:t xml:space="preserve"> as time increases</w:t>
      </w:r>
      <w:r w:rsidR="00A95FAA">
        <w:rPr>
          <w:rFonts w:ascii="Times New Roman" w:hAnsi="Times New Roman"/>
        </w:rPr>
        <w:t xml:space="preserve"> </w:t>
      </w:r>
      <w:r w:rsidR="001F6E5E">
        <w:rPr>
          <w:rFonts w:ascii="Times New Roman" w:hAnsi="Times New Roman"/>
        </w:rPr>
        <w:t>(boundary conditions and input values of each parameter are stated at the beginning of this sections)</w:t>
      </w:r>
    </w:p>
    <w:p w14:paraId="6FCDF8D6" w14:textId="77777777" w:rsidR="003E1AAB" w:rsidRDefault="003E1AAB"/>
    <w:p w14:paraId="4BD01291" w14:textId="4DDB47AF" w:rsidR="003E1AAB" w:rsidRDefault="00F87AC5" w:rsidP="006F59B8">
      <w:pPr>
        <w:spacing w:line="360" w:lineRule="auto"/>
        <w:jc w:val="both"/>
        <w:rPr>
          <w:rFonts w:ascii="Times New Roman" w:hAnsi="Times New Roman"/>
          <w:sz w:val="24"/>
          <w:szCs w:val="24"/>
        </w:rPr>
      </w:pPr>
      <w:r w:rsidRPr="00F87AC5">
        <w:rPr>
          <w:rFonts w:ascii="Times New Roman" w:hAnsi="Times New Roman"/>
          <w:sz w:val="24"/>
          <w:szCs w:val="24"/>
        </w:rPr>
        <w:t>4</w:t>
      </w:r>
      <w:r w:rsidR="0063518E" w:rsidRPr="00F87AC5">
        <w:rPr>
          <w:rFonts w:ascii="Times New Roman" w:hAnsi="Times New Roman"/>
          <w:sz w:val="24"/>
          <w:szCs w:val="24"/>
        </w:rPr>
        <w:t xml:space="preserve">.4 </w:t>
      </w:r>
      <w:r w:rsidR="003E1AAB" w:rsidRPr="00F87AC5">
        <w:rPr>
          <w:rFonts w:ascii="Times New Roman" w:hAnsi="Times New Roman"/>
          <w:sz w:val="24"/>
          <w:szCs w:val="24"/>
        </w:rPr>
        <w:t xml:space="preserve">Fully parametric studies </w:t>
      </w:r>
      <w:r w:rsidR="0063518E" w:rsidRPr="00F87AC5">
        <w:rPr>
          <w:rFonts w:ascii="Times New Roman" w:hAnsi="Times New Roman"/>
          <w:sz w:val="24"/>
          <w:szCs w:val="24"/>
        </w:rPr>
        <w:t>by heat map</w:t>
      </w:r>
    </w:p>
    <w:p w14:paraId="7059D665" w14:textId="51402DE0" w:rsidR="00D10CC1" w:rsidRPr="00F87AC5" w:rsidRDefault="00D10CC1" w:rsidP="006F59B8">
      <w:pPr>
        <w:spacing w:line="360" w:lineRule="auto"/>
        <w:jc w:val="both"/>
        <w:rPr>
          <w:rFonts w:ascii="Times New Roman" w:hAnsi="Times New Roman"/>
          <w:sz w:val="24"/>
          <w:szCs w:val="24"/>
        </w:rPr>
      </w:pPr>
      <w:r>
        <w:rPr>
          <w:rFonts w:ascii="Times New Roman" w:hAnsi="Times New Roman"/>
        </w:rPr>
        <w:tab/>
      </w:r>
      <w:r w:rsidRPr="006F59B8">
        <w:rPr>
          <w:rFonts w:ascii="Times New Roman" w:hAnsi="Times New Roman"/>
        </w:rPr>
        <w:t xml:space="preserve">It is worth to mention that </w:t>
      </w:r>
      <w:r>
        <w:rPr>
          <w:rFonts w:ascii="Times New Roman" w:hAnsi="Times New Roman"/>
        </w:rPr>
        <w:t>the system behaviors discussed in the last section</w:t>
      </w:r>
      <w:r w:rsidRPr="006F59B8">
        <w:rPr>
          <w:rFonts w:ascii="Times New Roman" w:hAnsi="Times New Roman"/>
        </w:rPr>
        <w:t xml:space="preserve"> are depending on the different values of input parameters and the mutual interaction and group effect among them. If some of these parameters are taking different values, the results can be much different. </w:t>
      </w:r>
      <w:r>
        <w:rPr>
          <w:rFonts w:ascii="Times New Roman" w:hAnsi="Times New Roman"/>
        </w:rPr>
        <w:t>Thus, t</w:t>
      </w:r>
      <w:r w:rsidRPr="006F59B8">
        <w:rPr>
          <w:rFonts w:ascii="Times New Roman" w:hAnsi="Times New Roman"/>
        </w:rPr>
        <w:t xml:space="preserve">hese features will be investigated and discussed in </w:t>
      </w:r>
      <w:r>
        <w:rPr>
          <w:rFonts w:ascii="Times New Roman" w:hAnsi="Times New Roman"/>
        </w:rPr>
        <w:t xml:space="preserve">this </w:t>
      </w:r>
      <w:r w:rsidRPr="006F59B8">
        <w:rPr>
          <w:rFonts w:ascii="Times New Roman" w:hAnsi="Times New Roman"/>
        </w:rPr>
        <w:t>sections.</w:t>
      </w:r>
    </w:p>
    <w:p w14:paraId="08652304" w14:textId="77777777" w:rsidR="008C7369" w:rsidRPr="006F59B8" w:rsidRDefault="00F87AC5" w:rsidP="006F59B8">
      <w:pPr>
        <w:spacing w:line="360" w:lineRule="auto"/>
        <w:jc w:val="both"/>
        <w:rPr>
          <w:rFonts w:ascii="Times New Roman" w:hAnsi="Times New Roman"/>
        </w:rPr>
      </w:pPr>
      <w:r>
        <w:rPr>
          <w:rFonts w:ascii="Times New Roman" w:hAnsi="Times New Roman"/>
        </w:rPr>
        <w:t>4</w:t>
      </w:r>
      <w:r w:rsidR="0032108E">
        <w:rPr>
          <w:rFonts w:ascii="Times New Roman" w:hAnsi="Times New Roman"/>
        </w:rPr>
        <w:t>.4.1 Heat map by individual parameter plot</w:t>
      </w:r>
    </w:p>
    <w:p w14:paraId="2AFCF7DE" w14:textId="5C33AAF4" w:rsidR="008C7369" w:rsidRDefault="006F59B8" w:rsidP="006F59B8">
      <w:pPr>
        <w:spacing w:line="360" w:lineRule="auto"/>
        <w:jc w:val="both"/>
        <w:rPr>
          <w:rFonts w:ascii="Times New Roman" w:hAnsi="Times New Roman"/>
        </w:rPr>
      </w:pPr>
      <w:r>
        <w:rPr>
          <w:rFonts w:ascii="Times New Roman" w:hAnsi="Times New Roman"/>
        </w:rPr>
        <w:tab/>
      </w:r>
      <w:r w:rsidR="001C61B2" w:rsidRPr="006F59B8">
        <w:rPr>
          <w:rFonts w:ascii="Times New Roman" w:hAnsi="Times New Roman"/>
        </w:rPr>
        <w:t xml:space="preserve">To firstly grasp a full figure of how each parameter will </w:t>
      </w:r>
      <w:r w:rsidR="0032108E">
        <w:rPr>
          <w:rFonts w:ascii="Times New Roman" w:hAnsi="Times New Roman"/>
        </w:rPr>
        <w:t xml:space="preserve">individually </w:t>
      </w:r>
      <w:r w:rsidR="001C61B2" w:rsidRPr="006F59B8">
        <w:rPr>
          <w:rFonts w:ascii="Times New Roman" w:hAnsi="Times New Roman"/>
        </w:rPr>
        <w:t>influence the system behavior in the PTEOF model,</w:t>
      </w:r>
      <w:r w:rsidR="009D7FA4" w:rsidRPr="006F59B8">
        <w:rPr>
          <w:rFonts w:ascii="Times New Roman" w:hAnsi="Times New Roman"/>
        </w:rPr>
        <w:t xml:space="preserve"> </w:t>
      </w:r>
      <w:r w:rsidR="005E54F0">
        <w:rPr>
          <w:rFonts w:ascii="Times New Roman" w:hAnsi="Times New Roman" w:hint="eastAsia"/>
        </w:rPr>
        <w:t>a</w:t>
      </w:r>
      <w:r w:rsidR="005E54F0">
        <w:rPr>
          <w:rFonts w:ascii="Times New Roman" w:hAnsi="Times New Roman"/>
        </w:rPr>
        <w:t xml:space="preserve"> heat map is thus created.</w:t>
      </w:r>
      <w:r w:rsidR="00D10CC1">
        <w:rPr>
          <w:rFonts w:ascii="Times New Roman" w:hAnsi="Times New Roman"/>
        </w:rPr>
        <w:t xml:space="preserve"> The heat map is a graphical representation of data</w:t>
      </w:r>
      <w:r w:rsidR="006060B4">
        <w:rPr>
          <w:rFonts w:ascii="Times New Roman" w:hAnsi="Times New Roman"/>
        </w:rPr>
        <w:t xml:space="preserve"> contained in a matrix</w:t>
      </w:r>
      <w:r w:rsidR="00D10CC1">
        <w:rPr>
          <w:rFonts w:ascii="Times New Roman" w:hAnsi="Times New Roman"/>
        </w:rPr>
        <w:t xml:space="preserve"> where values are depicted by color </w:t>
      </w:r>
      <w:r w:rsidR="00D10CC1">
        <w:rPr>
          <w:rFonts w:ascii="Times New Roman" w:hAnsi="Times New Roman"/>
        </w:rPr>
        <w:fldChar w:fldCharType="begin"/>
      </w:r>
      <w:r w:rsidR="00D10CC1">
        <w:rPr>
          <w:rFonts w:ascii="Times New Roman" w:hAnsi="Times New Roman"/>
        </w:rPr>
        <w:instrText xml:space="preserve"> ADDIN EN.CITE &lt;EndNote&gt;&lt;Cite&gt;&lt;Author&gt;DeBoer&lt;/Author&gt;&lt;Year&gt;2015&lt;/Year&gt;&lt;RecNum&gt;95&lt;/RecNum&gt;&lt;DisplayText&gt;(DeBoer, 2015)&lt;/DisplayText&gt;&lt;record&gt;&lt;rec-number&gt;95&lt;/rec-number&gt;&lt;foreign-keys&gt;&lt;key app="EN" db-id="xrt0eexxkfpstqer0xlvs2vzff2w2rveftf9" timestamp="1650565643"&gt;95&lt;/key&gt;&lt;/foreign-keys&gt;&lt;ref-type name="Journal Article"&gt;17&lt;/ref-type&gt;&lt;contributors&gt;&lt;authors&gt;&lt;author&gt;DeBoer, Mike&lt;/author&gt;&lt;/authors&gt;&lt;/contributors&gt;&lt;titles&gt;&lt;title&gt;Understanding the heat map&lt;/title&gt;&lt;secondary-title&gt;Cartographic perspectives&lt;/secondary-title&gt;&lt;/titles&gt;&lt;periodical&gt;&lt;full-title&gt;Cartographic perspectives&lt;/full-title&gt;&lt;/periodical&gt;&lt;pages&gt;39-43&lt;/pages&gt;&lt;number&gt;80&lt;/number&gt;&lt;dates&gt;&lt;year&gt;2015&lt;/year&gt;&lt;/dates&gt;&lt;isbn&gt;1048-9053&lt;/isbn&gt;&lt;urls&gt;&lt;/urls&gt;&lt;/record&gt;&lt;/Cite&gt;&lt;/EndNote&gt;</w:instrText>
      </w:r>
      <w:r w:rsidR="00D10CC1">
        <w:rPr>
          <w:rFonts w:ascii="Times New Roman" w:hAnsi="Times New Roman"/>
        </w:rPr>
        <w:fldChar w:fldCharType="separate"/>
      </w:r>
      <w:r w:rsidR="00D10CC1">
        <w:rPr>
          <w:rFonts w:ascii="Times New Roman" w:hAnsi="Times New Roman"/>
          <w:noProof/>
        </w:rPr>
        <w:t>(DeBoer, 2015)</w:t>
      </w:r>
      <w:r w:rsidR="00D10CC1">
        <w:rPr>
          <w:rFonts w:ascii="Times New Roman" w:hAnsi="Times New Roman"/>
        </w:rPr>
        <w:fldChar w:fldCharType="end"/>
      </w:r>
      <w:r w:rsidR="00D10CC1">
        <w:rPr>
          <w:rFonts w:ascii="Times New Roman" w:hAnsi="Times New Roman"/>
        </w:rPr>
        <w:t>.</w:t>
      </w:r>
      <w:r w:rsidR="006060B4">
        <w:rPr>
          <w:rFonts w:ascii="Times New Roman" w:hAnsi="Times New Roman"/>
        </w:rPr>
        <w:t xml:space="preserve"> </w:t>
      </w:r>
      <w:r w:rsidR="00270350">
        <w:rPr>
          <w:rFonts w:ascii="Times New Roman" w:hAnsi="Times New Roman"/>
        </w:rPr>
        <w:t>In our work, i</w:t>
      </w:r>
      <w:r w:rsidR="006060B4">
        <w:rPr>
          <w:rFonts w:ascii="Times New Roman" w:hAnsi="Times New Roman"/>
        </w:rPr>
        <w:t xml:space="preserve">nstead of showing a massive data sets </w:t>
      </w:r>
      <w:r w:rsidR="00270350">
        <w:rPr>
          <w:rFonts w:ascii="Times New Roman" w:hAnsi="Times New Roman"/>
        </w:rPr>
        <w:t>that are</w:t>
      </w:r>
      <w:r w:rsidR="006060B4">
        <w:rPr>
          <w:rFonts w:ascii="Times New Roman" w:hAnsi="Times New Roman"/>
        </w:rPr>
        <w:t xml:space="preserve"> complicated and difficult to interpret, the heat map is tailor-made here into a concise format that is easy to understand. The data in the heat map are</w:t>
      </w:r>
      <w:r w:rsidR="005E54F0">
        <w:rPr>
          <w:rFonts w:ascii="Times New Roman" w:hAnsi="Times New Roman"/>
        </w:rPr>
        <w:t xml:space="preserve"> generated based on the constitutive equations</w:t>
      </w:r>
      <w:r w:rsidR="006060B4">
        <w:rPr>
          <w:rFonts w:ascii="Times New Roman" w:hAnsi="Times New Roman"/>
        </w:rPr>
        <w:t xml:space="preserve"> </w:t>
      </w:r>
      <w:r w:rsidR="006060B4">
        <w:rPr>
          <w:rFonts w:ascii="Times New Roman" w:hAnsi="Times New Roman"/>
        </w:rPr>
        <w:lastRenderedPageBreak/>
        <w:t>and the loading decomposition scheme</w:t>
      </w:r>
      <w:r w:rsidR="005E54F0">
        <w:rPr>
          <w:rFonts w:ascii="Times New Roman" w:hAnsi="Times New Roman"/>
        </w:rPr>
        <w:t xml:space="preserve"> that </w:t>
      </w:r>
      <w:r w:rsidR="00D10CC1">
        <w:rPr>
          <w:rFonts w:ascii="Times New Roman" w:hAnsi="Times New Roman"/>
        </w:rPr>
        <w:t xml:space="preserve">discussed in the </w:t>
      </w:r>
      <w:r w:rsidR="00980133">
        <w:rPr>
          <w:rFonts w:ascii="Times New Roman" w:hAnsi="Times New Roman"/>
        </w:rPr>
        <w:t xml:space="preserve">section </w:t>
      </w:r>
      <w:r w:rsidR="006060B4">
        <w:rPr>
          <w:rFonts w:ascii="Times New Roman" w:hAnsi="Times New Roman"/>
        </w:rPr>
        <w:t xml:space="preserve">two. The </w:t>
      </w:r>
      <w:r w:rsidR="0063518E">
        <w:rPr>
          <w:rFonts w:ascii="Times New Roman" w:hAnsi="Times New Roman"/>
        </w:rPr>
        <w:t>eleven</w:t>
      </w:r>
      <w:r w:rsidR="005E54F0">
        <w:rPr>
          <w:rFonts w:ascii="Times New Roman" w:hAnsi="Times New Roman"/>
        </w:rPr>
        <w:t xml:space="preserve"> different parameters</w:t>
      </w:r>
      <w:r w:rsidR="006060B4">
        <w:rPr>
          <w:rFonts w:ascii="Times New Roman" w:hAnsi="Times New Roman"/>
        </w:rPr>
        <w:t xml:space="preserve"> in the constitutive equations are firstly</w:t>
      </w:r>
      <w:r w:rsidR="00593DE8">
        <w:rPr>
          <w:rFonts w:ascii="Times New Roman" w:hAnsi="Times New Roman"/>
        </w:rPr>
        <w:t xml:space="preserve"> assumed</w:t>
      </w:r>
      <w:r w:rsidR="006060B4">
        <w:rPr>
          <w:rFonts w:ascii="Times New Roman" w:hAnsi="Times New Roman"/>
        </w:rPr>
        <w:t xml:space="preserve"> as independent </w:t>
      </w:r>
      <w:r w:rsidR="00593DE8">
        <w:rPr>
          <w:rFonts w:ascii="Times New Roman" w:hAnsi="Times New Roman"/>
        </w:rPr>
        <w:t>variables (their mutual interactions and group effects will be discussed in the next section)</w:t>
      </w:r>
      <w:r w:rsidR="00270350">
        <w:rPr>
          <w:rFonts w:ascii="Times New Roman" w:hAnsi="Times New Roman"/>
        </w:rPr>
        <w:t>. Each variable</w:t>
      </w:r>
      <w:r w:rsidR="006060B4">
        <w:rPr>
          <w:rFonts w:ascii="Times New Roman" w:hAnsi="Times New Roman"/>
        </w:rPr>
        <w:t xml:space="preserve"> is assigned with three different </w:t>
      </w:r>
      <w:r w:rsidR="00593DE8">
        <w:rPr>
          <w:rFonts w:ascii="Times New Roman" w:hAnsi="Times New Roman"/>
        </w:rPr>
        <w:t>values,</w:t>
      </w:r>
      <w:r w:rsidR="006060B4">
        <w:rPr>
          <w:rFonts w:ascii="Times New Roman" w:hAnsi="Times New Roman"/>
        </w:rPr>
        <w:t xml:space="preserve"> </w:t>
      </w:r>
      <w:r w:rsidR="00593DE8">
        <w:rPr>
          <w:rFonts w:ascii="Times New Roman" w:hAnsi="Times New Roman"/>
        </w:rPr>
        <w:t xml:space="preserve">namely lower, middle </w:t>
      </w:r>
      <w:r w:rsidR="006060B4">
        <w:rPr>
          <w:rFonts w:ascii="Times New Roman" w:hAnsi="Times New Roman"/>
        </w:rPr>
        <w:t>and higher</w:t>
      </w:r>
      <w:r w:rsidR="00270350">
        <w:rPr>
          <w:rFonts w:ascii="Times New Roman" w:hAnsi="Times New Roman"/>
        </w:rPr>
        <w:t xml:space="preserve"> (the specific </w:t>
      </w:r>
      <w:r w:rsidR="00593DE8">
        <w:rPr>
          <w:rFonts w:ascii="Times New Roman" w:hAnsi="Times New Roman"/>
        </w:rPr>
        <w:t>values are listed in Table 2</w:t>
      </w:r>
      <w:r w:rsidR="00270350">
        <w:rPr>
          <w:rFonts w:ascii="Times New Roman" w:hAnsi="Times New Roman"/>
        </w:rPr>
        <w:t>)</w:t>
      </w:r>
      <w:r w:rsidR="00593DE8">
        <w:rPr>
          <w:rFonts w:ascii="Times New Roman" w:hAnsi="Times New Roman"/>
        </w:rPr>
        <w:t xml:space="preserve">. </w:t>
      </w:r>
      <w:r w:rsidR="00BA395D" w:rsidRPr="006F59B8">
        <w:rPr>
          <w:rFonts w:ascii="Times New Roman" w:hAnsi="Times New Roman"/>
        </w:rPr>
        <w:t>The algorithm behind this heat map</w:t>
      </w:r>
      <w:r w:rsidR="00980133">
        <w:rPr>
          <w:rFonts w:ascii="Times New Roman" w:hAnsi="Times New Roman"/>
        </w:rPr>
        <w:t xml:space="preserve">, which is shown in </w:t>
      </w:r>
      <w:r w:rsidR="00D10CC1">
        <w:rPr>
          <w:rFonts w:ascii="Times New Roman" w:hAnsi="Times New Roman"/>
        </w:rPr>
        <w:t xml:space="preserve">Figure </w:t>
      </w:r>
      <w:r w:rsidR="0063518E">
        <w:rPr>
          <w:rFonts w:ascii="Times New Roman" w:hAnsi="Times New Roman"/>
        </w:rPr>
        <w:t>6</w:t>
      </w:r>
      <w:r w:rsidR="00980133">
        <w:rPr>
          <w:rFonts w:ascii="Times New Roman" w:hAnsi="Times New Roman"/>
        </w:rPr>
        <w:t xml:space="preserve">, </w:t>
      </w:r>
      <w:r w:rsidR="00BA395D" w:rsidRPr="006F59B8">
        <w:rPr>
          <w:rFonts w:ascii="Times New Roman" w:hAnsi="Times New Roman"/>
        </w:rPr>
        <w:t>is changing only one parameter each time while the rest of them</w:t>
      </w:r>
      <w:r w:rsidR="00980133">
        <w:rPr>
          <w:rFonts w:ascii="Times New Roman" w:hAnsi="Times New Roman"/>
        </w:rPr>
        <w:t xml:space="preserve"> are maintained as the same. Thus, </w:t>
      </w:r>
      <w:r w:rsidR="0063518E">
        <w:rPr>
          <w:rFonts w:ascii="Times New Roman" w:hAnsi="Times New Roman"/>
        </w:rPr>
        <w:t>11</w:t>
      </w:r>
      <w:r w:rsidR="00BA395D" w:rsidRPr="006F59B8">
        <w:rPr>
          <w:rFonts w:ascii="Times New Roman" w:hAnsi="Times New Roman"/>
        </w:rPr>
        <w:t xml:space="preserve"> </w:t>
      </w:r>
      <w:r w:rsidR="00593DE8">
        <w:rPr>
          <w:rFonts w:ascii="Times New Roman" w:hAnsi="Times New Roman"/>
        </w:rPr>
        <w:t>independent</w:t>
      </w:r>
      <w:r w:rsidR="00BA395D" w:rsidRPr="006F59B8">
        <w:rPr>
          <w:rFonts w:ascii="Times New Roman" w:hAnsi="Times New Roman"/>
        </w:rPr>
        <w:t xml:space="preserve"> parameters </w:t>
      </w:r>
      <w:r w:rsidR="00980133">
        <w:rPr>
          <w:rFonts w:ascii="Times New Roman" w:hAnsi="Times New Roman"/>
        </w:rPr>
        <w:t xml:space="preserve">will requires </w:t>
      </w:r>
      <w:r w:rsidR="00980133" w:rsidRPr="006F59B8">
        <w:rPr>
          <w:rFonts w:ascii="Times New Roman" w:hAnsi="Times New Roman"/>
        </w:rPr>
        <w:t>3</w:t>
      </w:r>
      <w:r w:rsidR="0063518E">
        <w:rPr>
          <w:rFonts w:ascii="Times New Roman" w:hAnsi="Times New Roman"/>
          <w:vertAlign w:val="superscript"/>
        </w:rPr>
        <w:t>11</w:t>
      </w:r>
      <w:r w:rsidR="00980133">
        <w:rPr>
          <w:rFonts w:ascii="Times New Roman" w:hAnsi="Times New Roman"/>
        </w:rPr>
        <w:t xml:space="preserve"> times of</w:t>
      </w:r>
      <w:r w:rsidR="0063518E">
        <w:rPr>
          <w:rFonts w:ascii="Times New Roman" w:hAnsi="Times New Roman"/>
        </w:rPr>
        <w:t xml:space="preserve"> iterations</w:t>
      </w:r>
      <w:r w:rsidR="00D10CC1">
        <w:rPr>
          <w:rFonts w:ascii="Times New Roman" w:hAnsi="Times New Roman"/>
        </w:rPr>
        <w:t xml:space="preserve">. For each ease, the positive </w:t>
      </w:r>
      <w:r w:rsidR="00593DE8">
        <w:rPr>
          <w:rFonts w:ascii="Times New Roman" w:hAnsi="Times New Roman"/>
        </w:rPr>
        <w:t>value of total effective stress (tensile),</w:t>
      </w:r>
      <w:r w:rsidR="00D10CC1">
        <w:rPr>
          <w:rFonts w:ascii="Times New Roman" w:hAnsi="Times New Roman"/>
        </w:rPr>
        <w:t xml:space="preserve"> if it exists, will be found and s</w:t>
      </w:r>
      <w:r w:rsidR="006060B4">
        <w:rPr>
          <w:rFonts w:ascii="Times New Roman" w:hAnsi="Times New Roman"/>
        </w:rPr>
        <w:t>tored in the</w:t>
      </w:r>
      <w:r w:rsidR="00D10CC1">
        <w:rPr>
          <w:rFonts w:ascii="Times New Roman" w:hAnsi="Times New Roman"/>
        </w:rPr>
        <w:t xml:space="preserve"> matrix for the heat map plotting.</w:t>
      </w:r>
    </w:p>
    <w:p w14:paraId="45BDC7F4" w14:textId="6A344455" w:rsidR="008C7369" w:rsidRDefault="0014262A" w:rsidP="00F87AC5">
      <w:pPr>
        <w:spacing w:line="360" w:lineRule="auto"/>
        <w:jc w:val="center"/>
        <w:rPr>
          <w:rFonts w:ascii="Times New Roman" w:hAnsi="Times New Roman"/>
        </w:rPr>
      </w:pPr>
      <w:r>
        <w:rPr>
          <w:noProof/>
        </w:rPr>
        <w:drawing>
          <wp:inline distT="0" distB="0" distL="0" distR="0" wp14:anchorId="722E6910" wp14:editId="69D3206C">
            <wp:extent cx="5701273" cy="3347193"/>
            <wp:effectExtent l="0" t="4128"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9"/>
                    <a:srcRect l="2164" t="-48" r="1907"/>
                    <a:stretch/>
                  </pic:blipFill>
                  <pic:spPr bwMode="auto">
                    <a:xfrm rot="5400000">
                      <a:off x="0" y="0"/>
                      <a:ext cx="5701636" cy="3347406"/>
                    </a:xfrm>
                    <a:prstGeom prst="rect">
                      <a:avLst/>
                    </a:prstGeom>
                    <a:ln>
                      <a:noFill/>
                    </a:ln>
                    <a:extLst>
                      <a:ext uri="{53640926-AAD7-44D8-BBD7-CCE9431645EC}">
                        <a14:shadowObscured xmlns:a14="http://schemas.microsoft.com/office/drawing/2010/main"/>
                      </a:ext>
                    </a:extLst>
                  </pic:spPr>
                </pic:pic>
              </a:graphicData>
            </a:graphic>
          </wp:inline>
        </w:drawing>
      </w:r>
    </w:p>
    <w:p w14:paraId="1F11D399" w14:textId="51CD14D7" w:rsidR="008C7369" w:rsidRDefault="008C7369" w:rsidP="0014262A">
      <w:pPr>
        <w:jc w:val="center"/>
        <w:rPr>
          <w:rFonts w:ascii="Times New Roman" w:hAnsi="Times New Roman"/>
        </w:rPr>
      </w:pPr>
      <w:r w:rsidRPr="00971EAC">
        <w:rPr>
          <w:rFonts w:ascii="Times New Roman" w:hAnsi="Times New Roman"/>
        </w:rPr>
        <w:t xml:space="preserve">Figure 6. The Algorithm that is used to construct the heat map </w:t>
      </w:r>
    </w:p>
    <w:p w14:paraId="09EF4C68" w14:textId="0C35633C" w:rsidR="00066FBC" w:rsidRDefault="008C7369" w:rsidP="006F59B8">
      <w:pPr>
        <w:spacing w:line="360" w:lineRule="auto"/>
        <w:jc w:val="both"/>
        <w:rPr>
          <w:rFonts w:ascii="Times New Roman" w:hAnsi="Times New Roman"/>
        </w:rPr>
      </w:pPr>
      <w:r>
        <w:rPr>
          <w:rFonts w:ascii="Times New Roman" w:hAnsi="Times New Roman"/>
        </w:rPr>
        <w:lastRenderedPageBreak/>
        <w:tab/>
      </w:r>
      <w:r w:rsidR="00D10CC1">
        <w:rPr>
          <w:rFonts w:ascii="Times New Roman" w:hAnsi="Times New Roman"/>
        </w:rPr>
        <w:t xml:space="preserve">Based on </w:t>
      </w:r>
      <w:r w:rsidR="0014262A">
        <w:rPr>
          <w:rFonts w:ascii="Times New Roman" w:hAnsi="Times New Roman"/>
        </w:rPr>
        <w:t xml:space="preserve">the algorithm that shown in the flowchart (Figure 6), </w:t>
      </w:r>
      <w:r w:rsidR="00980133">
        <w:rPr>
          <w:rFonts w:ascii="Times New Roman" w:hAnsi="Times New Roman"/>
        </w:rPr>
        <w:t>the heat map</w:t>
      </w:r>
      <w:r w:rsidR="0014262A">
        <w:rPr>
          <w:rFonts w:ascii="Times New Roman" w:hAnsi="Times New Roman"/>
        </w:rPr>
        <w:t xml:space="preserve"> is finally constructed in Figure 7. E</w:t>
      </w:r>
      <w:r w:rsidR="001C61B2" w:rsidRPr="006F59B8">
        <w:rPr>
          <w:rFonts w:ascii="Times New Roman" w:hAnsi="Times New Roman"/>
        </w:rPr>
        <w:t>ach number in the small block is representing the percentage</w:t>
      </w:r>
      <w:r w:rsidR="0014262A">
        <w:rPr>
          <w:rFonts w:ascii="Times New Roman" w:hAnsi="Times New Roman"/>
        </w:rPr>
        <w:t xml:space="preserve"> </w:t>
      </w:r>
      <w:r w:rsidR="001C61B2" w:rsidRPr="006F59B8">
        <w:rPr>
          <w:rFonts w:ascii="Times New Roman" w:hAnsi="Times New Roman"/>
        </w:rPr>
        <w:t>of the cases of tensile radial effective stress associate wi</w:t>
      </w:r>
      <w:r w:rsidR="009D7FA4" w:rsidRPr="006F59B8">
        <w:rPr>
          <w:rFonts w:ascii="Times New Roman" w:hAnsi="Times New Roman"/>
        </w:rPr>
        <w:t xml:space="preserve">th the corresponding parameter </w:t>
      </w:r>
      <w:r w:rsidR="0063518E">
        <w:rPr>
          <w:rFonts w:ascii="Times New Roman" w:hAnsi="Times New Roman"/>
        </w:rPr>
        <w:t xml:space="preserve">among all the cases </w:t>
      </w:r>
      <w:r w:rsidR="009D7FA4" w:rsidRPr="006F59B8">
        <w:rPr>
          <w:rFonts w:ascii="Times New Roman" w:hAnsi="Times New Roman"/>
        </w:rPr>
        <w:t xml:space="preserve">and the side color bar indicates the </w:t>
      </w:r>
      <w:r w:rsidR="00980133">
        <w:rPr>
          <w:rFonts w:ascii="Times New Roman" w:hAnsi="Times New Roman"/>
        </w:rPr>
        <w:t xml:space="preserve">scale of the </w:t>
      </w:r>
      <w:r w:rsidR="009D7FA4" w:rsidRPr="006F59B8">
        <w:rPr>
          <w:rFonts w:ascii="Times New Roman" w:hAnsi="Times New Roman"/>
        </w:rPr>
        <w:t xml:space="preserve">probability. A general trend can be found from this heat map that a higher values of </w:t>
      </w:r>
      <w:r w:rsidR="00BA395D" w:rsidRPr="006F59B8">
        <w:rPr>
          <w:rFonts w:ascii="Times New Roman" w:hAnsi="Times New Roman"/>
          <w:position w:val="-12"/>
        </w:rPr>
        <w:object w:dxaOrig="1100" w:dyaOrig="360" w14:anchorId="6152FD08">
          <v:shape id="_x0000_i1145" type="#_x0000_t75" style="width:54.6pt;height:18.6pt" o:ole="">
            <v:imagedata r:id="rId250" o:title=""/>
          </v:shape>
          <o:OLEObject Type="Embed" ProgID="Equation.DSMT4" ShapeID="_x0000_i1145" DrawAspect="Content" ObjectID="_1714198931" r:id="rId251"/>
        </w:object>
      </w:r>
      <w:r w:rsidR="00BA395D" w:rsidRPr="006F59B8">
        <w:rPr>
          <w:rFonts w:ascii="Times New Roman" w:hAnsi="Times New Roman"/>
        </w:rPr>
        <w:t xml:space="preserve"> and lower value of </w:t>
      </w:r>
      <w:r w:rsidR="00BA395D" w:rsidRPr="006F59B8">
        <w:rPr>
          <w:rFonts w:ascii="Times New Roman" w:hAnsi="Times New Roman"/>
          <w:position w:val="-6"/>
        </w:rPr>
        <w:object w:dxaOrig="200" w:dyaOrig="279" w14:anchorId="47C1FAC4">
          <v:shape id="_x0000_i1146" type="#_x0000_t75" style="width:11.15pt;height:13.65pt" o:ole="">
            <v:imagedata r:id="rId252" o:title=""/>
          </v:shape>
          <o:OLEObject Type="Embed" ProgID="Equation.DSMT4" ShapeID="_x0000_i1146" DrawAspect="Content" ObjectID="_1714198932" r:id="rId253"/>
        </w:object>
      </w:r>
      <w:r w:rsidR="00BA395D" w:rsidRPr="006F59B8">
        <w:rPr>
          <w:rFonts w:ascii="Times New Roman" w:hAnsi="Times New Roman"/>
        </w:rPr>
        <w:t xml:space="preserve">and </w:t>
      </w:r>
      <w:r w:rsidR="00BA395D" w:rsidRPr="006F59B8">
        <w:rPr>
          <w:rFonts w:ascii="Times New Roman" w:hAnsi="Times New Roman"/>
          <w:position w:val="-6"/>
        </w:rPr>
        <w:object w:dxaOrig="260" w:dyaOrig="220" w14:anchorId="77BE0964">
          <v:shape id="_x0000_i1147" type="#_x0000_t75" style="width:13.65pt;height:11.15pt" o:ole="">
            <v:imagedata r:id="rId254" o:title=""/>
          </v:shape>
          <o:OLEObject Type="Embed" ProgID="Equation.DSMT4" ShapeID="_x0000_i1147" DrawAspect="Content" ObjectID="_1714198933" r:id="rId255"/>
        </w:object>
      </w:r>
      <w:r w:rsidR="006E3751">
        <w:rPr>
          <w:rFonts w:ascii="Times New Roman" w:hAnsi="Times New Roman"/>
        </w:rPr>
        <w:t xml:space="preserve">will </w:t>
      </w:r>
      <w:r w:rsidR="00BA395D" w:rsidRPr="006F59B8">
        <w:rPr>
          <w:rFonts w:ascii="Times New Roman" w:hAnsi="Times New Roman"/>
        </w:rPr>
        <w:t>increase the probability of tensile radial effective stress generation</w:t>
      </w:r>
      <w:r w:rsidR="006E3751">
        <w:rPr>
          <w:rFonts w:ascii="Times New Roman" w:hAnsi="Times New Roman"/>
        </w:rPr>
        <w:t>s</w:t>
      </w:r>
      <w:r w:rsidR="00A763E3">
        <w:rPr>
          <w:rFonts w:ascii="Times New Roman" w:hAnsi="Times New Roman"/>
        </w:rPr>
        <w:t xml:space="preserve">. </w:t>
      </w:r>
      <w:r w:rsidR="006C4D22">
        <w:rPr>
          <w:rFonts w:ascii="Times New Roman" w:hAnsi="Times New Roman"/>
        </w:rPr>
        <w:t xml:space="preserve">A very interesting phenomenon can be found here, </w:t>
      </w:r>
      <w:r w:rsidR="00A763E3">
        <w:rPr>
          <w:rFonts w:ascii="Times New Roman" w:hAnsi="Times New Roman"/>
        </w:rPr>
        <w:t>opposite of the current cement designing principles – the lower hydraulic conductivity, the better sy</w:t>
      </w:r>
      <w:r w:rsidR="00066FBC">
        <w:rPr>
          <w:rFonts w:ascii="Times New Roman" w:hAnsi="Times New Roman"/>
        </w:rPr>
        <w:t>stem behavior</w:t>
      </w:r>
      <w:r w:rsidR="0014262A">
        <w:rPr>
          <w:rFonts w:ascii="Times New Roman" w:hAnsi="Times New Roman"/>
        </w:rPr>
        <w:t>, o</w:t>
      </w:r>
      <w:r w:rsidR="006C4D22">
        <w:rPr>
          <w:rFonts w:ascii="Times New Roman" w:hAnsi="Times New Roman"/>
        </w:rPr>
        <w:t>ur results show that the lower permeability will actually increase the probability of the tensile case which is considered as detrimental to the system.</w:t>
      </w:r>
      <w:r w:rsidR="00EE0B9A">
        <w:rPr>
          <w:rFonts w:ascii="Times New Roman" w:hAnsi="Times New Roman"/>
        </w:rPr>
        <w:t xml:space="preserve"> This is </w:t>
      </w:r>
      <w:r w:rsidR="0014262A">
        <w:rPr>
          <w:rFonts w:ascii="Times New Roman" w:hAnsi="Times New Roman"/>
        </w:rPr>
        <w:t xml:space="preserve">mainly </w:t>
      </w:r>
      <w:r w:rsidR="00EE0B9A">
        <w:rPr>
          <w:rFonts w:ascii="Times New Roman" w:hAnsi="Times New Roman"/>
        </w:rPr>
        <w:t xml:space="preserve">due to </w:t>
      </w:r>
      <w:r>
        <w:rPr>
          <w:rFonts w:ascii="Times New Roman" w:hAnsi="Times New Roman"/>
        </w:rPr>
        <w:t xml:space="preserve">that under the framework of porous media, </w:t>
      </w:r>
      <w:r w:rsidR="00EE0B9A">
        <w:rPr>
          <w:rFonts w:ascii="Times New Roman" w:hAnsi="Times New Roman"/>
        </w:rPr>
        <w:t xml:space="preserve">the lower permeability will </w:t>
      </w:r>
      <w:r w:rsidR="002221C8">
        <w:rPr>
          <w:rFonts w:ascii="Times New Roman" w:hAnsi="Times New Roman"/>
        </w:rPr>
        <w:t>clog</w:t>
      </w:r>
      <w:r w:rsidR="00EE0B9A">
        <w:rPr>
          <w:rFonts w:ascii="Times New Roman" w:hAnsi="Times New Roman"/>
        </w:rPr>
        <w:t xml:space="preserve"> the pathway of the pore fluid diffusion when the pore pressure is build up within the cement because of the HTHP conditions. The clogged porous system will accumulate the pore pressure that</w:t>
      </w:r>
      <w:r w:rsidR="00066FBC">
        <w:rPr>
          <w:rFonts w:ascii="Times New Roman" w:hAnsi="Times New Roman"/>
        </w:rPr>
        <w:t xml:space="preserve"> can not be dissipated and </w:t>
      </w:r>
      <w:r w:rsidR="00EE0B9A">
        <w:rPr>
          <w:rFonts w:ascii="Times New Roman" w:hAnsi="Times New Roman"/>
        </w:rPr>
        <w:t>the effective stress will be thu</w:t>
      </w:r>
      <w:r>
        <w:rPr>
          <w:rFonts w:ascii="Times New Roman" w:hAnsi="Times New Roman"/>
        </w:rPr>
        <w:t>s reduced and finally jeopardizing</w:t>
      </w:r>
      <w:r w:rsidR="00EE0B9A">
        <w:rPr>
          <w:rFonts w:ascii="Times New Roman" w:hAnsi="Times New Roman"/>
        </w:rPr>
        <w:t xml:space="preserve"> the whole system. </w:t>
      </w:r>
      <w:r w:rsidR="006C4D22">
        <w:rPr>
          <w:rFonts w:ascii="Times New Roman" w:hAnsi="Times New Roman"/>
        </w:rPr>
        <w:t xml:space="preserve">That is to say, </w:t>
      </w:r>
      <w:r w:rsidR="00A763E3">
        <w:rPr>
          <w:rFonts w:ascii="Times New Roman" w:hAnsi="Times New Roman"/>
        </w:rPr>
        <w:t>blindly pursing the low permeability regardless the intrinsic properties of the cement itself</w:t>
      </w:r>
      <w:r w:rsidR="006C4D22">
        <w:rPr>
          <w:rFonts w:ascii="Times New Roman" w:hAnsi="Times New Roman"/>
        </w:rPr>
        <w:t xml:space="preserve"> will victimize the whole system instead.</w:t>
      </w:r>
      <w:r>
        <w:rPr>
          <w:rFonts w:ascii="Times New Roman" w:hAnsi="Times New Roman"/>
        </w:rPr>
        <w:t xml:space="preserve"> The best solution for cementing design under HTHP </w:t>
      </w:r>
      <w:r w:rsidR="00066FBC">
        <w:rPr>
          <w:rFonts w:ascii="Times New Roman" w:hAnsi="Times New Roman"/>
        </w:rPr>
        <w:t>is to main the permeability at certain ranges</w:t>
      </w:r>
      <w:r w:rsidR="00A763E3">
        <w:rPr>
          <w:rFonts w:ascii="Times New Roman" w:hAnsi="Times New Roman"/>
        </w:rPr>
        <w:t xml:space="preserve"> </w:t>
      </w:r>
      <w:r w:rsidR="00066FBC">
        <w:rPr>
          <w:rFonts w:ascii="Times New Roman" w:hAnsi="Times New Roman"/>
        </w:rPr>
        <w:t>which ca</w:t>
      </w:r>
      <w:r>
        <w:rPr>
          <w:rFonts w:ascii="Times New Roman" w:hAnsi="Times New Roman"/>
        </w:rPr>
        <w:t>n achieve the sealing function, but a</w:t>
      </w:r>
      <w:r w:rsidR="00066FBC">
        <w:rPr>
          <w:rFonts w:ascii="Times New Roman" w:hAnsi="Times New Roman"/>
        </w:rPr>
        <w:t xml:space="preserve">t the same time, it will not cause the unnecessary </w:t>
      </w:r>
      <w:r>
        <w:rPr>
          <w:rFonts w:ascii="Times New Roman" w:hAnsi="Times New Roman"/>
        </w:rPr>
        <w:t>damage that induced by the excessive pore pressure.</w:t>
      </w:r>
    </w:p>
    <w:p w14:paraId="141BD3E3" w14:textId="6F904615" w:rsidR="00B27921" w:rsidRDefault="002D0CE1" w:rsidP="00B27921">
      <w:pPr>
        <w:jc w:val="center"/>
      </w:pPr>
      <w:r>
        <w:rPr>
          <w:noProof/>
        </w:rPr>
        <w:drawing>
          <wp:inline distT="0" distB="0" distL="0" distR="0" wp14:anchorId="0F0A1DDD" wp14:editId="522809DA">
            <wp:extent cx="3636538" cy="2402697"/>
            <wp:effectExtent l="0" t="0" r="2540" b="0"/>
            <wp:docPr id="6" name="Picture 6" descr="C:\Users\yul184\AppData\Local\Microsoft\Windows\INetCache\Content.MSO\32DD26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yul184\AppData\Local\Microsoft\Windows\INetCache\Content.MSO\32DD26A6.tmp"/>
                    <pic:cNvPicPr>
                      <a:picLocks noChangeAspect="1" noChangeArrowheads="1"/>
                    </pic:cNvPicPr>
                  </pic:nvPicPr>
                  <pic:blipFill rotWithShape="1">
                    <a:blip r:embed="rId256">
                      <a:extLst>
                        <a:ext uri="{28A0092B-C50C-407E-A947-70E740481C1C}">
                          <a14:useLocalDpi xmlns:a14="http://schemas.microsoft.com/office/drawing/2010/main" val="0"/>
                        </a:ext>
                      </a:extLst>
                    </a:blip>
                    <a:srcRect t="1949"/>
                    <a:stretch/>
                  </pic:blipFill>
                  <pic:spPr bwMode="auto">
                    <a:xfrm>
                      <a:off x="0" y="0"/>
                      <a:ext cx="3649292" cy="2411123"/>
                    </a:xfrm>
                    <a:prstGeom prst="rect">
                      <a:avLst/>
                    </a:prstGeom>
                    <a:noFill/>
                    <a:ln>
                      <a:noFill/>
                    </a:ln>
                    <a:extLst>
                      <a:ext uri="{53640926-AAD7-44D8-BBD7-CCE9431645EC}">
                        <a14:shadowObscured xmlns:a14="http://schemas.microsoft.com/office/drawing/2010/main"/>
                      </a:ext>
                    </a:extLst>
                  </pic:spPr>
                </pic:pic>
              </a:graphicData>
            </a:graphic>
          </wp:inline>
        </w:drawing>
      </w:r>
      <w:r w:rsidR="00B27921" w:rsidRPr="00B27921">
        <w:t xml:space="preserve"> </w:t>
      </w:r>
    </w:p>
    <w:p w14:paraId="0A9C5A60" w14:textId="77777777" w:rsidR="00B27921" w:rsidRDefault="00B27921" w:rsidP="00B27921">
      <w:pPr>
        <w:jc w:val="center"/>
        <w:rPr>
          <w:rFonts w:ascii="Times New Roman" w:hAnsi="Times New Roman"/>
        </w:rPr>
      </w:pPr>
      <w:r>
        <w:rPr>
          <w:rFonts w:ascii="Times New Roman" w:hAnsi="Times New Roman"/>
        </w:rPr>
        <w:t>Figure 7. Heat map of how each parameter will individually influence</w:t>
      </w:r>
      <w:r w:rsidRPr="00FD64B3">
        <w:rPr>
          <w:rFonts w:ascii="Times New Roman" w:hAnsi="Times New Roman"/>
        </w:rPr>
        <w:t xml:space="preserve"> the system behavior (</w:t>
      </w:r>
      <w:r>
        <w:rPr>
          <w:rFonts w:ascii="Times New Roman" w:hAnsi="Times New Roman"/>
        </w:rPr>
        <w:t>e</w:t>
      </w:r>
      <w:r w:rsidRPr="006F59B8">
        <w:rPr>
          <w:rFonts w:ascii="Times New Roman" w:hAnsi="Times New Roman"/>
        </w:rPr>
        <w:t xml:space="preserve">ach number in the small block is representing the percentage of the cases of tensile radial effective stress associate with the corresponding parameter </w:t>
      </w:r>
      <w:r>
        <w:rPr>
          <w:rFonts w:ascii="Times New Roman" w:hAnsi="Times New Roman"/>
        </w:rPr>
        <w:t xml:space="preserve">among all the cases </w:t>
      </w:r>
      <w:r w:rsidRPr="006F59B8">
        <w:rPr>
          <w:rFonts w:ascii="Times New Roman" w:hAnsi="Times New Roman"/>
        </w:rPr>
        <w:t xml:space="preserve">and the side color bar indicates the </w:t>
      </w:r>
      <w:r>
        <w:rPr>
          <w:rFonts w:ascii="Times New Roman" w:hAnsi="Times New Roman"/>
        </w:rPr>
        <w:t xml:space="preserve">scale of the </w:t>
      </w:r>
      <w:r w:rsidRPr="006F59B8">
        <w:rPr>
          <w:rFonts w:ascii="Times New Roman" w:hAnsi="Times New Roman"/>
        </w:rPr>
        <w:t>probability</w:t>
      </w:r>
      <w:r w:rsidRPr="00FD64B3">
        <w:rPr>
          <w:rFonts w:ascii="Times New Roman" w:hAnsi="Times New Roman"/>
        </w:rPr>
        <w:t>)</w:t>
      </w:r>
    </w:p>
    <w:p w14:paraId="4D85141A" w14:textId="77777777" w:rsidR="00B27921" w:rsidRDefault="00B27921" w:rsidP="00B27921">
      <w:pPr>
        <w:spacing w:line="360" w:lineRule="auto"/>
        <w:jc w:val="both"/>
        <w:rPr>
          <w:rFonts w:ascii="Times New Roman" w:hAnsi="Times New Roman"/>
        </w:rPr>
      </w:pPr>
    </w:p>
    <w:p w14:paraId="40891427" w14:textId="06FE3A14" w:rsidR="00A51F7A" w:rsidRDefault="00B27921" w:rsidP="00B27921">
      <w:pPr>
        <w:spacing w:line="360" w:lineRule="auto"/>
        <w:jc w:val="both"/>
        <w:rPr>
          <w:rFonts w:ascii="Times New Roman" w:hAnsi="Times New Roman"/>
        </w:rPr>
      </w:pPr>
      <w:r>
        <w:rPr>
          <w:rFonts w:ascii="Times New Roman" w:hAnsi="Times New Roman"/>
        </w:rPr>
        <w:tab/>
      </w:r>
      <w:r w:rsidR="003F1B4D">
        <w:rPr>
          <w:rFonts w:ascii="Times New Roman" w:hAnsi="Times New Roman"/>
        </w:rPr>
        <w:t xml:space="preserve">It also worth mentions that the specific heat capacity is rarely get </w:t>
      </w:r>
      <w:r w:rsidR="008C7369">
        <w:rPr>
          <w:rFonts w:ascii="Times New Roman" w:hAnsi="Times New Roman"/>
        </w:rPr>
        <w:t>much</w:t>
      </w:r>
      <w:r w:rsidR="003F1B4D">
        <w:rPr>
          <w:rFonts w:ascii="Times New Roman" w:hAnsi="Times New Roman"/>
        </w:rPr>
        <w:t xml:space="preserve"> attention in the previous research in HTHP cementing design. However, based on our results, it does play </w:t>
      </w:r>
      <w:r w:rsidR="0022153A">
        <w:rPr>
          <w:rFonts w:ascii="Times New Roman" w:hAnsi="Times New Roman"/>
        </w:rPr>
        <w:t>a</w:t>
      </w:r>
      <w:r w:rsidR="003F1B4D">
        <w:rPr>
          <w:rFonts w:ascii="Times New Roman" w:hAnsi="Times New Roman"/>
        </w:rPr>
        <w:t xml:space="preserve"> very important role </w:t>
      </w:r>
      <w:r w:rsidR="0022153A">
        <w:rPr>
          <w:rFonts w:ascii="Times New Roman" w:hAnsi="Times New Roman"/>
        </w:rPr>
        <w:lastRenderedPageBreak/>
        <w:t>which is similar to the role of thermal conductivity as a large specific heat capacity will slow</w:t>
      </w:r>
      <w:r w:rsidR="008C7369">
        <w:rPr>
          <w:rFonts w:ascii="Times New Roman" w:hAnsi="Times New Roman"/>
        </w:rPr>
        <w:t xml:space="preserve"> down the heat transfer process. T</w:t>
      </w:r>
      <w:r w:rsidR="0022153A">
        <w:rPr>
          <w:rFonts w:ascii="Times New Roman" w:hAnsi="Times New Roman"/>
        </w:rPr>
        <w:t xml:space="preserve">hus the </w:t>
      </w:r>
      <w:r w:rsidR="008C7369">
        <w:rPr>
          <w:rFonts w:ascii="Times New Roman" w:hAnsi="Times New Roman"/>
        </w:rPr>
        <w:t xml:space="preserve">thermal induced </w:t>
      </w:r>
      <w:r w:rsidR="0022153A">
        <w:rPr>
          <w:rFonts w:ascii="Times New Roman" w:hAnsi="Times New Roman"/>
        </w:rPr>
        <w:t xml:space="preserve">pore pressure build up progress </w:t>
      </w:r>
      <w:r w:rsidR="008C7369">
        <w:rPr>
          <w:rFonts w:ascii="Times New Roman" w:hAnsi="Times New Roman"/>
        </w:rPr>
        <w:t xml:space="preserve">will be </w:t>
      </w:r>
      <w:r w:rsidR="0022153A">
        <w:rPr>
          <w:rFonts w:ascii="Times New Roman" w:hAnsi="Times New Roman"/>
        </w:rPr>
        <w:t xml:space="preserve">delayed and </w:t>
      </w:r>
      <w:r w:rsidR="008C7369">
        <w:rPr>
          <w:rFonts w:ascii="Times New Roman" w:hAnsi="Times New Roman"/>
        </w:rPr>
        <w:t>the pore fluid w</w:t>
      </w:r>
      <w:r w:rsidR="00F87AC5">
        <w:rPr>
          <w:rFonts w:ascii="Times New Roman" w:hAnsi="Times New Roman"/>
        </w:rPr>
        <w:t>ill have more time to dissipate.</w:t>
      </w:r>
    </w:p>
    <w:p w14:paraId="747CF758" w14:textId="31890993" w:rsidR="00FD64B3" w:rsidRPr="00FD64B3" w:rsidRDefault="0014262A" w:rsidP="00FD64B3">
      <w:pPr>
        <w:jc w:val="center"/>
        <w:rPr>
          <w:rFonts w:ascii="Times New Roman" w:hAnsi="Times New Roman"/>
        </w:rPr>
      </w:pPr>
      <w:r>
        <w:rPr>
          <w:rFonts w:ascii="Times New Roman" w:hAnsi="Times New Roman"/>
        </w:rPr>
        <w:t>Table 2</w:t>
      </w:r>
      <w:r w:rsidR="00FD64B3" w:rsidRPr="00FD64B3">
        <w:rPr>
          <w:rFonts w:ascii="Times New Roman" w:hAnsi="Times New Roman"/>
        </w:rPr>
        <w:t>.</w:t>
      </w:r>
      <w:r w:rsidR="00FD64B3">
        <w:rPr>
          <w:rFonts w:ascii="Times New Roman" w:hAnsi="Times New Roman"/>
        </w:rPr>
        <w:t xml:space="preserve"> Lower, middle and hig</w:t>
      </w:r>
      <w:r w:rsidR="00971EAC">
        <w:rPr>
          <w:rFonts w:ascii="Times New Roman" w:hAnsi="Times New Roman"/>
        </w:rPr>
        <w:t>her value define in the</w:t>
      </w:r>
      <w:r>
        <w:rPr>
          <w:rFonts w:ascii="Times New Roman" w:hAnsi="Times New Roman"/>
        </w:rPr>
        <w:t xml:space="preserve"> Figure 6 and</w:t>
      </w:r>
      <w:r w:rsidR="00971EAC">
        <w:rPr>
          <w:rFonts w:ascii="Times New Roman" w:hAnsi="Times New Roman"/>
        </w:rPr>
        <w:t xml:space="preserve"> Figure</w:t>
      </w:r>
      <w:r w:rsidR="00FD64B3">
        <w:rPr>
          <w:rFonts w:ascii="Times New Roman" w:hAnsi="Times New Roman"/>
        </w:rPr>
        <w:t xml:space="preserve"> 7 (the unit of each parameter is same as the unit defined in Table 1)</w:t>
      </w:r>
    </w:p>
    <w:tbl>
      <w:tblPr>
        <w:tblStyle w:val="TableGrid"/>
        <w:tblW w:w="0" w:type="auto"/>
        <w:jc w:val="center"/>
        <w:tblLook w:val="04A0" w:firstRow="1" w:lastRow="0" w:firstColumn="1" w:lastColumn="0" w:noHBand="0" w:noVBand="1"/>
      </w:tblPr>
      <w:tblGrid>
        <w:gridCol w:w="2337"/>
        <w:gridCol w:w="2337"/>
        <w:gridCol w:w="2338"/>
        <w:gridCol w:w="2338"/>
      </w:tblGrid>
      <w:tr w:rsidR="00FD64B3" w:rsidRPr="00FD64B3" w14:paraId="23B5299E" w14:textId="77777777" w:rsidTr="00971EAC">
        <w:trPr>
          <w:jc w:val="center"/>
        </w:trPr>
        <w:tc>
          <w:tcPr>
            <w:tcW w:w="2337" w:type="dxa"/>
            <w:vAlign w:val="center"/>
          </w:tcPr>
          <w:p w14:paraId="7929D776" w14:textId="77777777" w:rsidR="00FD64B3" w:rsidRPr="00FD64B3" w:rsidRDefault="00FD64B3" w:rsidP="00FD64B3">
            <w:pPr>
              <w:jc w:val="center"/>
              <w:rPr>
                <w:rFonts w:ascii="Times New Roman" w:hAnsi="Times New Roman"/>
              </w:rPr>
            </w:pPr>
          </w:p>
        </w:tc>
        <w:tc>
          <w:tcPr>
            <w:tcW w:w="2337" w:type="dxa"/>
            <w:vAlign w:val="center"/>
          </w:tcPr>
          <w:p w14:paraId="553BCAAB" w14:textId="77777777" w:rsidR="00FD64B3" w:rsidRPr="00FD64B3" w:rsidRDefault="00FD64B3" w:rsidP="00FD64B3">
            <w:pPr>
              <w:jc w:val="center"/>
              <w:rPr>
                <w:rFonts w:ascii="Times New Roman" w:hAnsi="Times New Roman"/>
              </w:rPr>
            </w:pPr>
            <w:r w:rsidRPr="00FD64B3">
              <w:rPr>
                <w:rFonts w:ascii="Times New Roman" w:hAnsi="Times New Roman"/>
              </w:rPr>
              <w:t>Lower Value</w:t>
            </w:r>
          </w:p>
        </w:tc>
        <w:tc>
          <w:tcPr>
            <w:tcW w:w="2338" w:type="dxa"/>
            <w:vAlign w:val="center"/>
          </w:tcPr>
          <w:p w14:paraId="71DAE540" w14:textId="77777777" w:rsidR="00FD64B3" w:rsidRPr="00FD64B3" w:rsidRDefault="00FD64B3" w:rsidP="00FD64B3">
            <w:pPr>
              <w:jc w:val="center"/>
              <w:rPr>
                <w:rFonts w:ascii="Times New Roman" w:hAnsi="Times New Roman"/>
              </w:rPr>
            </w:pPr>
            <w:r w:rsidRPr="00FD64B3">
              <w:rPr>
                <w:rFonts w:ascii="Times New Roman" w:hAnsi="Times New Roman"/>
              </w:rPr>
              <w:t>Middle Value</w:t>
            </w:r>
          </w:p>
        </w:tc>
        <w:tc>
          <w:tcPr>
            <w:tcW w:w="2338" w:type="dxa"/>
            <w:vAlign w:val="center"/>
          </w:tcPr>
          <w:p w14:paraId="7599AE00" w14:textId="77777777" w:rsidR="00FD64B3" w:rsidRPr="00FD64B3" w:rsidRDefault="00FD64B3" w:rsidP="00FD64B3">
            <w:pPr>
              <w:jc w:val="center"/>
              <w:rPr>
                <w:rFonts w:ascii="Times New Roman" w:hAnsi="Times New Roman"/>
              </w:rPr>
            </w:pPr>
            <w:r w:rsidRPr="00FD64B3">
              <w:rPr>
                <w:rFonts w:ascii="Times New Roman" w:hAnsi="Times New Roman"/>
              </w:rPr>
              <w:t>Higher Value</w:t>
            </w:r>
          </w:p>
        </w:tc>
      </w:tr>
      <w:tr w:rsidR="00FD64B3" w:rsidRPr="00FD64B3" w14:paraId="6B571629" w14:textId="77777777" w:rsidTr="00971EAC">
        <w:trPr>
          <w:jc w:val="center"/>
        </w:trPr>
        <w:tc>
          <w:tcPr>
            <w:tcW w:w="2337" w:type="dxa"/>
            <w:vAlign w:val="center"/>
          </w:tcPr>
          <w:p w14:paraId="780A505C" w14:textId="77777777" w:rsidR="00FD64B3" w:rsidRPr="00FD64B3" w:rsidRDefault="00FD64B3" w:rsidP="00FD64B3">
            <w:pPr>
              <w:jc w:val="center"/>
              <w:rPr>
                <w:rFonts w:ascii="Times New Roman" w:hAnsi="Times New Roman"/>
              </w:rPr>
            </w:pPr>
            <w:r w:rsidRPr="00FD64B3">
              <w:rPr>
                <w:rFonts w:ascii="Times New Roman" w:hAnsi="Times New Roman"/>
                <w:b/>
                <w:bCs/>
                <w:position w:val="-6"/>
              </w:rPr>
              <w:object w:dxaOrig="220" w:dyaOrig="220" w14:anchorId="7B06265A">
                <v:shape id="_x0000_i1148" type="#_x0000_t75" style="width:11.15pt;height:11.15pt" o:ole="">
                  <v:imagedata r:id="rId257" o:title=""/>
                </v:shape>
                <o:OLEObject Type="Embed" ProgID="Equation.DSMT4" ShapeID="_x0000_i1148" DrawAspect="Content" ObjectID="_1714198934" r:id="rId258"/>
              </w:object>
            </w:r>
          </w:p>
        </w:tc>
        <w:tc>
          <w:tcPr>
            <w:tcW w:w="2337" w:type="dxa"/>
            <w:vAlign w:val="center"/>
          </w:tcPr>
          <w:p w14:paraId="3EB9E1F1" w14:textId="77777777" w:rsidR="00FD64B3" w:rsidRPr="00FD64B3" w:rsidRDefault="00FD64B3" w:rsidP="00FD64B3">
            <w:pPr>
              <w:jc w:val="center"/>
              <w:rPr>
                <w:rFonts w:ascii="Times New Roman" w:hAnsi="Times New Roman"/>
              </w:rPr>
            </w:pPr>
            <w:r w:rsidRPr="00FD64B3">
              <w:rPr>
                <w:rFonts w:ascii="Times New Roman" w:hAnsi="Times New Roman"/>
              </w:rPr>
              <w:t>0.25</w:t>
            </w:r>
          </w:p>
        </w:tc>
        <w:tc>
          <w:tcPr>
            <w:tcW w:w="2338" w:type="dxa"/>
            <w:vAlign w:val="center"/>
          </w:tcPr>
          <w:p w14:paraId="7C1DB297" w14:textId="77777777" w:rsidR="00FD64B3" w:rsidRPr="00FD64B3" w:rsidRDefault="00FD64B3" w:rsidP="00FD64B3">
            <w:pPr>
              <w:jc w:val="center"/>
              <w:rPr>
                <w:rFonts w:ascii="Times New Roman" w:hAnsi="Times New Roman"/>
              </w:rPr>
            </w:pPr>
            <w:r w:rsidRPr="00FD64B3">
              <w:rPr>
                <w:rFonts w:ascii="Times New Roman" w:hAnsi="Times New Roman"/>
              </w:rPr>
              <w:t>0.55</w:t>
            </w:r>
          </w:p>
        </w:tc>
        <w:tc>
          <w:tcPr>
            <w:tcW w:w="2338" w:type="dxa"/>
            <w:vAlign w:val="center"/>
          </w:tcPr>
          <w:p w14:paraId="1A59351B" w14:textId="77777777" w:rsidR="00FD64B3" w:rsidRPr="00FD64B3" w:rsidRDefault="00FD64B3" w:rsidP="00FD64B3">
            <w:pPr>
              <w:jc w:val="center"/>
              <w:rPr>
                <w:rFonts w:ascii="Times New Roman" w:hAnsi="Times New Roman"/>
              </w:rPr>
            </w:pPr>
            <w:r w:rsidRPr="00FD64B3">
              <w:rPr>
                <w:rFonts w:ascii="Times New Roman" w:hAnsi="Times New Roman"/>
              </w:rPr>
              <w:t>0.95</w:t>
            </w:r>
          </w:p>
        </w:tc>
      </w:tr>
      <w:tr w:rsidR="00FD64B3" w:rsidRPr="00FD64B3" w14:paraId="76F7C5AB" w14:textId="77777777" w:rsidTr="00971EAC">
        <w:trPr>
          <w:jc w:val="center"/>
        </w:trPr>
        <w:tc>
          <w:tcPr>
            <w:tcW w:w="2337" w:type="dxa"/>
            <w:vAlign w:val="center"/>
          </w:tcPr>
          <w:p w14:paraId="06FA1C6F" w14:textId="77777777" w:rsidR="00FD64B3" w:rsidRPr="00FD64B3" w:rsidRDefault="00FD64B3" w:rsidP="00FD64B3">
            <w:pPr>
              <w:jc w:val="center"/>
              <w:rPr>
                <w:rFonts w:ascii="Times New Roman" w:hAnsi="Times New Roman"/>
              </w:rPr>
            </w:pPr>
            <w:r w:rsidRPr="00FD64B3">
              <w:rPr>
                <w:rFonts w:ascii="Times New Roman" w:hAnsi="Times New Roman"/>
                <w:b/>
                <w:bCs/>
                <w:position w:val="-4"/>
              </w:rPr>
              <w:object w:dxaOrig="240" w:dyaOrig="260" w14:anchorId="35FA3D90">
                <v:shape id="_x0000_i1149" type="#_x0000_t75" style="width:11.15pt;height:13.65pt" o:ole="">
                  <v:imagedata r:id="rId259" o:title=""/>
                </v:shape>
                <o:OLEObject Type="Embed" ProgID="Equation.DSMT4" ShapeID="_x0000_i1149" DrawAspect="Content" ObjectID="_1714198935" r:id="rId260"/>
              </w:object>
            </w:r>
          </w:p>
        </w:tc>
        <w:tc>
          <w:tcPr>
            <w:tcW w:w="2337" w:type="dxa"/>
            <w:vAlign w:val="center"/>
          </w:tcPr>
          <w:p w14:paraId="4421736A" w14:textId="77777777" w:rsidR="00FD64B3" w:rsidRPr="00FD64B3" w:rsidRDefault="00FD64B3" w:rsidP="00FD64B3">
            <w:pPr>
              <w:jc w:val="center"/>
              <w:rPr>
                <w:rFonts w:ascii="Times New Roman" w:hAnsi="Times New Roman"/>
              </w:rPr>
            </w:pPr>
            <w:r w:rsidRPr="00FD64B3">
              <w:rPr>
                <w:rFonts w:ascii="Times New Roman" w:hAnsi="Times New Roman"/>
              </w:rPr>
              <w:t>0.18</w:t>
            </w:r>
          </w:p>
        </w:tc>
        <w:tc>
          <w:tcPr>
            <w:tcW w:w="2338" w:type="dxa"/>
            <w:vAlign w:val="center"/>
          </w:tcPr>
          <w:p w14:paraId="52557FF9" w14:textId="77777777" w:rsidR="00FD64B3" w:rsidRPr="00FD64B3" w:rsidRDefault="00FD64B3" w:rsidP="00FD64B3">
            <w:pPr>
              <w:jc w:val="center"/>
              <w:rPr>
                <w:rFonts w:ascii="Times New Roman" w:hAnsi="Times New Roman"/>
              </w:rPr>
            </w:pPr>
            <w:r w:rsidRPr="00FD64B3">
              <w:rPr>
                <w:rFonts w:ascii="Times New Roman" w:hAnsi="Times New Roman"/>
              </w:rPr>
              <w:t>0.58</w:t>
            </w:r>
          </w:p>
        </w:tc>
        <w:tc>
          <w:tcPr>
            <w:tcW w:w="2338" w:type="dxa"/>
            <w:vAlign w:val="center"/>
          </w:tcPr>
          <w:p w14:paraId="351B64D3" w14:textId="77777777" w:rsidR="00FD64B3" w:rsidRPr="00FD64B3" w:rsidRDefault="00FD64B3" w:rsidP="00FD64B3">
            <w:pPr>
              <w:jc w:val="center"/>
              <w:rPr>
                <w:rFonts w:ascii="Times New Roman" w:hAnsi="Times New Roman"/>
              </w:rPr>
            </w:pPr>
            <w:r w:rsidRPr="00FD64B3">
              <w:rPr>
                <w:rFonts w:ascii="Times New Roman" w:hAnsi="Times New Roman"/>
              </w:rPr>
              <w:t>0.98</w:t>
            </w:r>
          </w:p>
        </w:tc>
      </w:tr>
      <w:tr w:rsidR="00FD64B3" w:rsidRPr="00FD64B3" w14:paraId="3D87555F" w14:textId="77777777" w:rsidTr="00971EAC">
        <w:trPr>
          <w:jc w:val="center"/>
        </w:trPr>
        <w:tc>
          <w:tcPr>
            <w:tcW w:w="2337" w:type="dxa"/>
            <w:vAlign w:val="center"/>
          </w:tcPr>
          <w:p w14:paraId="1A673B37" w14:textId="77777777" w:rsidR="00FD64B3" w:rsidRPr="00FD64B3" w:rsidRDefault="00FD64B3" w:rsidP="00FD64B3">
            <w:pPr>
              <w:jc w:val="center"/>
              <w:rPr>
                <w:rFonts w:ascii="Times New Roman" w:hAnsi="Times New Roman"/>
              </w:rPr>
            </w:pPr>
            <w:r w:rsidRPr="00FD64B3">
              <w:rPr>
                <w:rFonts w:ascii="Times New Roman" w:hAnsi="Times New Roman"/>
                <w:b/>
                <w:bCs/>
                <w:position w:val="-12"/>
              </w:rPr>
              <w:object w:dxaOrig="260" w:dyaOrig="360" w14:anchorId="5C188252">
                <v:shape id="_x0000_i1150" type="#_x0000_t75" style="width:11.15pt;height:18.6pt" o:ole="">
                  <v:imagedata r:id="rId261" o:title=""/>
                </v:shape>
                <o:OLEObject Type="Embed" ProgID="Equation.DSMT4" ShapeID="_x0000_i1150" DrawAspect="Content" ObjectID="_1714198936" r:id="rId262"/>
              </w:object>
            </w:r>
          </w:p>
        </w:tc>
        <w:tc>
          <w:tcPr>
            <w:tcW w:w="2337" w:type="dxa"/>
            <w:vAlign w:val="center"/>
          </w:tcPr>
          <w:p w14:paraId="05577DD5" w14:textId="77777777" w:rsidR="00FD64B3" w:rsidRPr="00FD64B3" w:rsidRDefault="00971EAC" w:rsidP="00FD64B3">
            <w:pPr>
              <w:jc w:val="center"/>
              <w:rPr>
                <w:rFonts w:ascii="Times New Roman" w:hAnsi="Times New Roman"/>
              </w:rPr>
            </w:pPr>
            <w:r>
              <w:rPr>
                <w:rFonts w:ascii="Times New Roman" w:hAnsi="Times New Roman"/>
              </w:rPr>
              <w:t>1E-6</w:t>
            </w:r>
          </w:p>
        </w:tc>
        <w:tc>
          <w:tcPr>
            <w:tcW w:w="2338" w:type="dxa"/>
            <w:vAlign w:val="center"/>
          </w:tcPr>
          <w:p w14:paraId="0883077C" w14:textId="77777777" w:rsidR="00FD64B3" w:rsidRPr="00FD64B3" w:rsidRDefault="00971EAC" w:rsidP="00FD64B3">
            <w:pPr>
              <w:jc w:val="center"/>
              <w:rPr>
                <w:rFonts w:ascii="Times New Roman" w:hAnsi="Times New Roman"/>
              </w:rPr>
            </w:pPr>
            <w:r>
              <w:rPr>
                <w:rFonts w:ascii="Times New Roman" w:hAnsi="Times New Roman"/>
              </w:rPr>
              <w:t>1E-5</w:t>
            </w:r>
          </w:p>
        </w:tc>
        <w:tc>
          <w:tcPr>
            <w:tcW w:w="2338" w:type="dxa"/>
            <w:vAlign w:val="center"/>
          </w:tcPr>
          <w:p w14:paraId="25C2CEE1" w14:textId="77777777" w:rsidR="00FD64B3" w:rsidRPr="00FD64B3" w:rsidRDefault="00971EAC" w:rsidP="00FD64B3">
            <w:pPr>
              <w:jc w:val="center"/>
              <w:rPr>
                <w:rFonts w:ascii="Times New Roman" w:hAnsi="Times New Roman"/>
              </w:rPr>
            </w:pPr>
            <w:r>
              <w:rPr>
                <w:rFonts w:ascii="Times New Roman" w:hAnsi="Times New Roman"/>
              </w:rPr>
              <w:t>1E-4</w:t>
            </w:r>
          </w:p>
        </w:tc>
      </w:tr>
      <w:tr w:rsidR="00FD64B3" w:rsidRPr="00FD64B3" w14:paraId="054E06C3" w14:textId="77777777" w:rsidTr="00971EAC">
        <w:trPr>
          <w:jc w:val="center"/>
        </w:trPr>
        <w:tc>
          <w:tcPr>
            <w:tcW w:w="2337" w:type="dxa"/>
            <w:vAlign w:val="center"/>
          </w:tcPr>
          <w:p w14:paraId="0BE2E9DE" w14:textId="77777777" w:rsidR="00FD64B3" w:rsidRPr="00FD64B3" w:rsidRDefault="00FD64B3" w:rsidP="00FD64B3">
            <w:pPr>
              <w:jc w:val="center"/>
              <w:rPr>
                <w:rFonts w:ascii="Times New Roman" w:hAnsi="Times New Roman"/>
              </w:rPr>
            </w:pPr>
            <w:r w:rsidRPr="00FD64B3">
              <w:rPr>
                <w:rFonts w:ascii="Times New Roman" w:hAnsi="Times New Roman"/>
                <w:b/>
                <w:bCs/>
                <w:position w:val="-4"/>
              </w:rPr>
              <w:object w:dxaOrig="260" w:dyaOrig="260" w14:anchorId="334C68CB">
                <v:shape id="_x0000_i1151" type="#_x0000_t75" style="width:11.15pt;height:11.15pt" o:ole="">
                  <v:imagedata r:id="rId263" o:title=""/>
                </v:shape>
                <o:OLEObject Type="Embed" ProgID="Equation.DSMT4" ShapeID="_x0000_i1151" DrawAspect="Content" ObjectID="_1714198937" r:id="rId264"/>
              </w:object>
            </w:r>
          </w:p>
        </w:tc>
        <w:tc>
          <w:tcPr>
            <w:tcW w:w="2337" w:type="dxa"/>
            <w:vAlign w:val="center"/>
          </w:tcPr>
          <w:p w14:paraId="1B32A0A6" w14:textId="77777777" w:rsidR="00FD64B3" w:rsidRPr="00FD64B3" w:rsidRDefault="00FD64B3" w:rsidP="00FD64B3">
            <w:pPr>
              <w:jc w:val="center"/>
              <w:rPr>
                <w:rFonts w:ascii="Times New Roman" w:hAnsi="Times New Roman"/>
              </w:rPr>
            </w:pPr>
            <w:r w:rsidRPr="00FD64B3">
              <w:rPr>
                <w:rFonts w:ascii="Times New Roman" w:hAnsi="Times New Roman"/>
              </w:rPr>
              <w:t>4E9</w:t>
            </w:r>
          </w:p>
        </w:tc>
        <w:tc>
          <w:tcPr>
            <w:tcW w:w="2338" w:type="dxa"/>
            <w:vAlign w:val="center"/>
          </w:tcPr>
          <w:p w14:paraId="0049C039" w14:textId="77777777" w:rsidR="00FD64B3" w:rsidRPr="00FD64B3" w:rsidRDefault="00FD64B3" w:rsidP="00FD64B3">
            <w:pPr>
              <w:jc w:val="center"/>
              <w:rPr>
                <w:rFonts w:ascii="Times New Roman" w:hAnsi="Times New Roman"/>
              </w:rPr>
            </w:pPr>
            <w:r w:rsidRPr="00FD64B3">
              <w:rPr>
                <w:rFonts w:ascii="Times New Roman" w:hAnsi="Times New Roman"/>
              </w:rPr>
              <w:t>8E9</w:t>
            </w:r>
          </w:p>
        </w:tc>
        <w:tc>
          <w:tcPr>
            <w:tcW w:w="2338" w:type="dxa"/>
            <w:vAlign w:val="center"/>
          </w:tcPr>
          <w:p w14:paraId="285FFBDD" w14:textId="77777777" w:rsidR="00FD64B3" w:rsidRPr="00FD64B3" w:rsidRDefault="00FD64B3" w:rsidP="00FD64B3">
            <w:pPr>
              <w:jc w:val="center"/>
              <w:rPr>
                <w:rFonts w:ascii="Times New Roman" w:hAnsi="Times New Roman"/>
              </w:rPr>
            </w:pPr>
            <w:r w:rsidRPr="00FD64B3">
              <w:rPr>
                <w:rFonts w:ascii="Times New Roman" w:hAnsi="Times New Roman"/>
              </w:rPr>
              <w:t>16E9</w:t>
            </w:r>
          </w:p>
        </w:tc>
      </w:tr>
      <w:tr w:rsidR="00FD64B3" w:rsidRPr="00FD64B3" w14:paraId="2F424CE5" w14:textId="77777777" w:rsidTr="00971EAC">
        <w:trPr>
          <w:jc w:val="center"/>
        </w:trPr>
        <w:tc>
          <w:tcPr>
            <w:tcW w:w="2337" w:type="dxa"/>
            <w:vAlign w:val="center"/>
          </w:tcPr>
          <w:p w14:paraId="1D660E8E" w14:textId="77777777" w:rsidR="00FD64B3" w:rsidRPr="00FD64B3" w:rsidRDefault="00FD64B3" w:rsidP="00FD64B3">
            <w:pPr>
              <w:jc w:val="center"/>
              <w:rPr>
                <w:rFonts w:ascii="Times New Roman" w:hAnsi="Times New Roman"/>
              </w:rPr>
            </w:pPr>
            <w:r w:rsidRPr="00FD64B3">
              <w:rPr>
                <w:rFonts w:ascii="Times New Roman" w:hAnsi="Times New Roman"/>
                <w:b/>
                <w:bCs/>
                <w:position w:val="-6"/>
              </w:rPr>
              <w:object w:dxaOrig="260" w:dyaOrig="279" w14:anchorId="155D07E5">
                <v:shape id="_x0000_i1152" type="#_x0000_t75" style="width:11.15pt;height:13.65pt" o:ole="">
                  <v:imagedata r:id="rId265" o:title=""/>
                </v:shape>
                <o:OLEObject Type="Embed" ProgID="Equation.DSMT4" ShapeID="_x0000_i1152" DrawAspect="Content" ObjectID="_1714198938" r:id="rId266"/>
              </w:object>
            </w:r>
          </w:p>
        </w:tc>
        <w:tc>
          <w:tcPr>
            <w:tcW w:w="2337" w:type="dxa"/>
            <w:vAlign w:val="center"/>
          </w:tcPr>
          <w:p w14:paraId="6F491B66" w14:textId="77777777" w:rsidR="00FD64B3" w:rsidRPr="00FD64B3" w:rsidRDefault="00FD64B3" w:rsidP="00FD64B3">
            <w:pPr>
              <w:jc w:val="center"/>
              <w:rPr>
                <w:rFonts w:ascii="Times New Roman" w:hAnsi="Times New Roman"/>
              </w:rPr>
            </w:pPr>
            <w:r w:rsidRPr="00FD64B3">
              <w:rPr>
                <w:rFonts w:ascii="Times New Roman" w:hAnsi="Times New Roman"/>
              </w:rPr>
              <w:t>6E9</w:t>
            </w:r>
          </w:p>
        </w:tc>
        <w:tc>
          <w:tcPr>
            <w:tcW w:w="2338" w:type="dxa"/>
            <w:vAlign w:val="center"/>
          </w:tcPr>
          <w:p w14:paraId="62AD12A3" w14:textId="77777777" w:rsidR="00FD64B3" w:rsidRPr="00FD64B3" w:rsidRDefault="00FD64B3" w:rsidP="00FD64B3">
            <w:pPr>
              <w:jc w:val="center"/>
              <w:rPr>
                <w:rFonts w:ascii="Times New Roman" w:hAnsi="Times New Roman"/>
              </w:rPr>
            </w:pPr>
            <w:r w:rsidRPr="00FD64B3">
              <w:rPr>
                <w:rFonts w:ascii="Times New Roman" w:hAnsi="Times New Roman"/>
              </w:rPr>
              <w:t>12E9</w:t>
            </w:r>
          </w:p>
        </w:tc>
        <w:tc>
          <w:tcPr>
            <w:tcW w:w="2338" w:type="dxa"/>
            <w:vAlign w:val="center"/>
          </w:tcPr>
          <w:p w14:paraId="24B0D75A" w14:textId="77777777" w:rsidR="00FD64B3" w:rsidRPr="00FD64B3" w:rsidRDefault="00FD64B3" w:rsidP="00FD64B3">
            <w:pPr>
              <w:jc w:val="center"/>
              <w:rPr>
                <w:rFonts w:ascii="Times New Roman" w:hAnsi="Times New Roman"/>
              </w:rPr>
            </w:pPr>
            <w:r w:rsidRPr="00FD64B3">
              <w:rPr>
                <w:rFonts w:ascii="Times New Roman" w:hAnsi="Times New Roman"/>
              </w:rPr>
              <w:t>24E9</w:t>
            </w:r>
          </w:p>
        </w:tc>
      </w:tr>
      <w:tr w:rsidR="00FD64B3" w:rsidRPr="00FD64B3" w14:paraId="1207DF97" w14:textId="77777777" w:rsidTr="00971EAC">
        <w:trPr>
          <w:jc w:val="center"/>
        </w:trPr>
        <w:tc>
          <w:tcPr>
            <w:tcW w:w="2337" w:type="dxa"/>
            <w:vAlign w:val="center"/>
          </w:tcPr>
          <w:p w14:paraId="1D8CC5AF" w14:textId="77777777" w:rsidR="00FD64B3" w:rsidRPr="00FD64B3" w:rsidRDefault="00FD64B3" w:rsidP="00FD64B3">
            <w:pPr>
              <w:jc w:val="center"/>
              <w:rPr>
                <w:rFonts w:ascii="Times New Roman" w:hAnsi="Times New Roman"/>
              </w:rPr>
            </w:pPr>
            <w:r w:rsidRPr="00FD64B3">
              <w:rPr>
                <w:rFonts w:ascii="Times New Roman" w:hAnsi="Times New Roman"/>
                <w:b/>
                <w:bCs/>
                <w:position w:val="-6"/>
              </w:rPr>
              <w:object w:dxaOrig="180" w:dyaOrig="220" w14:anchorId="2D048EFF">
                <v:shape id="_x0000_i1153" type="#_x0000_t75" style="width:8.7pt;height:11.15pt" o:ole="">
                  <v:imagedata r:id="rId267" o:title=""/>
                </v:shape>
                <o:OLEObject Type="Embed" ProgID="Equation.DSMT4" ShapeID="_x0000_i1153" DrawAspect="Content" ObjectID="_1714198939" r:id="rId268"/>
              </w:object>
            </w:r>
          </w:p>
        </w:tc>
        <w:tc>
          <w:tcPr>
            <w:tcW w:w="2337" w:type="dxa"/>
            <w:vAlign w:val="center"/>
          </w:tcPr>
          <w:p w14:paraId="3C8891E8" w14:textId="77777777" w:rsidR="00FD64B3" w:rsidRPr="00FD64B3" w:rsidRDefault="00FD64B3" w:rsidP="00FD64B3">
            <w:pPr>
              <w:jc w:val="center"/>
              <w:rPr>
                <w:rFonts w:ascii="Times New Roman" w:hAnsi="Times New Roman"/>
              </w:rPr>
            </w:pPr>
            <w:r w:rsidRPr="00FD64B3">
              <w:rPr>
                <w:rFonts w:ascii="Times New Roman" w:hAnsi="Times New Roman"/>
              </w:rPr>
              <w:t>0.12</w:t>
            </w:r>
          </w:p>
        </w:tc>
        <w:tc>
          <w:tcPr>
            <w:tcW w:w="2338" w:type="dxa"/>
            <w:vAlign w:val="center"/>
          </w:tcPr>
          <w:p w14:paraId="5E52481F" w14:textId="77777777" w:rsidR="00FD64B3" w:rsidRPr="00FD64B3" w:rsidRDefault="00FD64B3" w:rsidP="00FD64B3">
            <w:pPr>
              <w:jc w:val="center"/>
              <w:rPr>
                <w:rFonts w:ascii="Times New Roman" w:hAnsi="Times New Roman"/>
              </w:rPr>
            </w:pPr>
            <w:r w:rsidRPr="00FD64B3">
              <w:rPr>
                <w:rFonts w:ascii="Times New Roman" w:hAnsi="Times New Roman"/>
              </w:rPr>
              <w:t>0.22</w:t>
            </w:r>
          </w:p>
        </w:tc>
        <w:tc>
          <w:tcPr>
            <w:tcW w:w="2338" w:type="dxa"/>
            <w:vAlign w:val="center"/>
          </w:tcPr>
          <w:p w14:paraId="15A5BB1C" w14:textId="77777777" w:rsidR="00FD64B3" w:rsidRPr="00FD64B3" w:rsidRDefault="00FD64B3" w:rsidP="00FD64B3">
            <w:pPr>
              <w:jc w:val="center"/>
              <w:rPr>
                <w:rFonts w:ascii="Times New Roman" w:hAnsi="Times New Roman"/>
              </w:rPr>
            </w:pPr>
            <w:r w:rsidRPr="00FD64B3">
              <w:rPr>
                <w:rFonts w:ascii="Times New Roman" w:hAnsi="Times New Roman"/>
              </w:rPr>
              <w:t>0.32</w:t>
            </w:r>
          </w:p>
        </w:tc>
      </w:tr>
      <w:tr w:rsidR="00FD64B3" w:rsidRPr="00FD64B3" w14:paraId="47EBE306" w14:textId="77777777" w:rsidTr="00971EAC">
        <w:trPr>
          <w:jc w:val="center"/>
        </w:trPr>
        <w:tc>
          <w:tcPr>
            <w:tcW w:w="2337" w:type="dxa"/>
            <w:vAlign w:val="center"/>
          </w:tcPr>
          <w:p w14:paraId="53196318" w14:textId="77777777" w:rsidR="00FD64B3" w:rsidRPr="00FD64B3" w:rsidRDefault="00FD64B3" w:rsidP="00FD64B3">
            <w:pPr>
              <w:jc w:val="center"/>
              <w:rPr>
                <w:rFonts w:ascii="Times New Roman" w:hAnsi="Times New Roman"/>
              </w:rPr>
            </w:pPr>
            <w:r w:rsidRPr="00FD64B3">
              <w:rPr>
                <w:rFonts w:ascii="Times New Roman" w:hAnsi="Times New Roman"/>
                <w:b/>
                <w:bCs/>
                <w:position w:val="-6"/>
              </w:rPr>
              <w:object w:dxaOrig="200" w:dyaOrig="279" w14:anchorId="22EE85F5">
                <v:shape id="_x0000_i1154" type="#_x0000_t75" style="width:11.15pt;height:14.9pt" o:ole="">
                  <v:imagedata r:id="rId269" o:title=""/>
                </v:shape>
                <o:OLEObject Type="Embed" ProgID="Equation.DSMT4" ShapeID="_x0000_i1154" DrawAspect="Content" ObjectID="_1714198940" r:id="rId270"/>
              </w:object>
            </w:r>
          </w:p>
        </w:tc>
        <w:tc>
          <w:tcPr>
            <w:tcW w:w="2337" w:type="dxa"/>
            <w:vAlign w:val="center"/>
          </w:tcPr>
          <w:p w14:paraId="0FFB7540" w14:textId="77777777" w:rsidR="00FD64B3" w:rsidRPr="00FD64B3" w:rsidRDefault="00FD64B3" w:rsidP="00FD64B3">
            <w:pPr>
              <w:jc w:val="center"/>
              <w:rPr>
                <w:rFonts w:ascii="Times New Roman" w:hAnsi="Times New Roman"/>
              </w:rPr>
            </w:pPr>
            <w:r w:rsidRPr="00FD64B3">
              <w:rPr>
                <w:rFonts w:ascii="Times New Roman" w:hAnsi="Times New Roman"/>
              </w:rPr>
              <w:t>1E-18</w:t>
            </w:r>
          </w:p>
        </w:tc>
        <w:tc>
          <w:tcPr>
            <w:tcW w:w="2338" w:type="dxa"/>
            <w:vAlign w:val="center"/>
          </w:tcPr>
          <w:p w14:paraId="3CCDD072" w14:textId="77777777" w:rsidR="00FD64B3" w:rsidRPr="00FD64B3" w:rsidRDefault="00FD64B3" w:rsidP="00FD64B3">
            <w:pPr>
              <w:jc w:val="center"/>
              <w:rPr>
                <w:rFonts w:ascii="Times New Roman" w:hAnsi="Times New Roman"/>
              </w:rPr>
            </w:pPr>
            <w:r w:rsidRPr="00FD64B3">
              <w:rPr>
                <w:rFonts w:ascii="Times New Roman" w:hAnsi="Times New Roman"/>
              </w:rPr>
              <w:t>1E-17</w:t>
            </w:r>
          </w:p>
        </w:tc>
        <w:tc>
          <w:tcPr>
            <w:tcW w:w="2338" w:type="dxa"/>
            <w:vAlign w:val="center"/>
          </w:tcPr>
          <w:p w14:paraId="3EC28818" w14:textId="77777777" w:rsidR="00FD64B3" w:rsidRPr="00FD64B3" w:rsidRDefault="00FD64B3" w:rsidP="00FD64B3">
            <w:pPr>
              <w:jc w:val="center"/>
              <w:rPr>
                <w:rFonts w:ascii="Times New Roman" w:hAnsi="Times New Roman"/>
              </w:rPr>
            </w:pPr>
            <w:r w:rsidRPr="00FD64B3">
              <w:rPr>
                <w:rFonts w:ascii="Times New Roman" w:hAnsi="Times New Roman"/>
              </w:rPr>
              <w:t>1E-16</w:t>
            </w:r>
          </w:p>
        </w:tc>
      </w:tr>
      <w:tr w:rsidR="00FD64B3" w:rsidRPr="00FD64B3" w14:paraId="788EB7B0" w14:textId="77777777" w:rsidTr="00971EAC">
        <w:trPr>
          <w:jc w:val="center"/>
        </w:trPr>
        <w:tc>
          <w:tcPr>
            <w:tcW w:w="2337" w:type="dxa"/>
            <w:vAlign w:val="center"/>
          </w:tcPr>
          <w:p w14:paraId="3F714302" w14:textId="77777777" w:rsidR="00FD64B3" w:rsidRPr="00FD64B3" w:rsidRDefault="00FD64B3" w:rsidP="00FD64B3">
            <w:pPr>
              <w:jc w:val="center"/>
              <w:rPr>
                <w:rFonts w:ascii="Times New Roman" w:hAnsi="Times New Roman"/>
                <w:b/>
                <w:bCs/>
              </w:rPr>
            </w:pPr>
            <w:r w:rsidRPr="00FD64B3">
              <w:rPr>
                <w:rFonts w:ascii="Times New Roman" w:hAnsi="Times New Roman"/>
                <w:b/>
                <w:bCs/>
                <w:position w:val="-14"/>
              </w:rPr>
              <w:object w:dxaOrig="300" w:dyaOrig="380" w14:anchorId="3395E01F">
                <v:shape id="_x0000_i1155" type="#_x0000_t75" style="width:14.9pt;height:18.6pt" o:ole="">
                  <v:imagedata r:id="rId271" o:title=""/>
                </v:shape>
                <o:OLEObject Type="Embed" ProgID="Equation.DSMT4" ShapeID="_x0000_i1155" DrawAspect="Content" ObjectID="_1714198941" r:id="rId272"/>
              </w:object>
            </w:r>
          </w:p>
        </w:tc>
        <w:tc>
          <w:tcPr>
            <w:tcW w:w="2337" w:type="dxa"/>
            <w:vAlign w:val="center"/>
          </w:tcPr>
          <w:p w14:paraId="772477CB" w14:textId="77777777" w:rsidR="00FD64B3" w:rsidRPr="00FD64B3" w:rsidRDefault="00FD64B3" w:rsidP="00FD64B3">
            <w:pPr>
              <w:jc w:val="center"/>
              <w:rPr>
                <w:rFonts w:ascii="Times New Roman" w:hAnsi="Times New Roman"/>
              </w:rPr>
            </w:pPr>
            <w:r w:rsidRPr="00FD64B3">
              <w:rPr>
                <w:rFonts w:ascii="Times New Roman" w:hAnsi="Times New Roman"/>
              </w:rPr>
              <w:t>1E-6</w:t>
            </w:r>
          </w:p>
        </w:tc>
        <w:tc>
          <w:tcPr>
            <w:tcW w:w="2338" w:type="dxa"/>
            <w:vAlign w:val="center"/>
          </w:tcPr>
          <w:p w14:paraId="4D149F4E" w14:textId="77777777" w:rsidR="00FD64B3" w:rsidRPr="00FD64B3" w:rsidRDefault="00FD64B3" w:rsidP="00FD64B3">
            <w:pPr>
              <w:jc w:val="center"/>
              <w:rPr>
                <w:rFonts w:ascii="Times New Roman" w:hAnsi="Times New Roman"/>
              </w:rPr>
            </w:pPr>
            <w:r w:rsidRPr="00FD64B3">
              <w:rPr>
                <w:rFonts w:ascii="Times New Roman" w:hAnsi="Times New Roman"/>
              </w:rPr>
              <w:t>1E-5</w:t>
            </w:r>
          </w:p>
        </w:tc>
        <w:tc>
          <w:tcPr>
            <w:tcW w:w="2338" w:type="dxa"/>
            <w:vAlign w:val="center"/>
          </w:tcPr>
          <w:p w14:paraId="2B305738" w14:textId="77777777" w:rsidR="00FD64B3" w:rsidRPr="00FD64B3" w:rsidRDefault="00FD64B3" w:rsidP="00FD64B3">
            <w:pPr>
              <w:jc w:val="center"/>
              <w:rPr>
                <w:rFonts w:ascii="Times New Roman" w:hAnsi="Times New Roman"/>
              </w:rPr>
            </w:pPr>
            <w:r w:rsidRPr="00FD64B3">
              <w:rPr>
                <w:rFonts w:ascii="Times New Roman" w:hAnsi="Times New Roman"/>
              </w:rPr>
              <w:t>1E-4</w:t>
            </w:r>
          </w:p>
        </w:tc>
      </w:tr>
      <w:tr w:rsidR="00FD64B3" w:rsidRPr="00FD64B3" w14:paraId="06C9068B" w14:textId="77777777" w:rsidTr="00971EAC">
        <w:trPr>
          <w:jc w:val="center"/>
        </w:trPr>
        <w:tc>
          <w:tcPr>
            <w:tcW w:w="2337" w:type="dxa"/>
            <w:vAlign w:val="center"/>
          </w:tcPr>
          <w:p w14:paraId="1629CB8F" w14:textId="77777777" w:rsidR="00FD64B3" w:rsidRPr="00FD64B3" w:rsidRDefault="00FD64B3" w:rsidP="00FD64B3">
            <w:pPr>
              <w:jc w:val="center"/>
              <w:rPr>
                <w:rFonts w:ascii="Times New Roman" w:hAnsi="Times New Roman"/>
                <w:b/>
                <w:bCs/>
              </w:rPr>
            </w:pPr>
            <w:r w:rsidRPr="00FD64B3">
              <w:rPr>
                <w:rFonts w:ascii="Times New Roman" w:hAnsi="Times New Roman"/>
                <w:b/>
                <w:bCs/>
                <w:position w:val="-14"/>
              </w:rPr>
              <w:object w:dxaOrig="320" w:dyaOrig="380" w14:anchorId="17C3D01E">
                <v:shape id="_x0000_i1156" type="#_x0000_t75" style="width:16.15pt;height:18.6pt" o:ole="">
                  <v:imagedata r:id="rId273" o:title=""/>
                </v:shape>
                <o:OLEObject Type="Embed" ProgID="Equation.DSMT4" ShapeID="_x0000_i1156" DrawAspect="Content" ObjectID="_1714198942" r:id="rId274"/>
              </w:object>
            </w:r>
          </w:p>
        </w:tc>
        <w:tc>
          <w:tcPr>
            <w:tcW w:w="2337" w:type="dxa"/>
            <w:vAlign w:val="center"/>
          </w:tcPr>
          <w:p w14:paraId="5C72E0B9" w14:textId="77777777" w:rsidR="00FD64B3" w:rsidRPr="00FD64B3" w:rsidRDefault="00FD64B3" w:rsidP="00FD64B3">
            <w:pPr>
              <w:jc w:val="center"/>
              <w:rPr>
                <w:rFonts w:ascii="Times New Roman" w:hAnsi="Times New Roman"/>
              </w:rPr>
            </w:pPr>
            <w:r w:rsidRPr="00FD64B3">
              <w:rPr>
                <w:rFonts w:ascii="Times New Roman" w:hAnsi="Times New Roman"/>
              </w:rPr>
              <w:t>1E-15</w:t>
            </w:r>
          </w:p>
        </w:tc>
        <w:tc>
          <w:tcPr>
            <w:tcW w:w="2338" w:type="dxa"/>
            <w:vAlign w:val="center"/>
          </w:tcPr>
          <w:p w14:paraId="3E2406C1" w14:textId="77777777" w:rsidR="00FD64B3" w:rsidRPr="00FD64B3" w:rsidRDefault="00FD64B3" w:rsidP="00FD64B3">
            <w:pPr>
              <w:jc w:val="center"/>
              <w:rPr>
                <w:rFonts w:ascii="Times New Roman" w:hAnsi="Times New Roman"/>
              </w:rPr>
            </w:pPr>
            <w:r w:rsidRPr="00FD64B3">
              <w:rPr>
                <w:rFonts w:ascii="Times New Roman" w:hAnsi="Times New Roman"/>
              </w:rPr>
              <w:t>1E-14</w:t>
            </w:r>
          </w:p>
        </w:tc>
        <w:tc>
          <w:tcPr>
            <w:tcW w:w="2338" w:type="dxa"/>
            <w:vAlign w:val="center"/>
          </w:tcPr>
          <w:p w14:paraId="0723E306" w14:textId="77777777" w:rsidR="00FD64B3" w:rsidRPr="00FD64B3" w:rsidRDefault="00FD64B3" w:rsidP="00FD64B3">
            <w:pPr>
              <w:jc w:val="center"/>
              <w:rPr>
                <w:rFonts w:ascii="Times New Roman" w:hAnsi="Times New Roman"/>
              </w:rPr>
            </w:pPr>
            <w:r w:rsidRPr="00FD64B3">
              <w:rPr>
                <w:rFonts w:ascii="Times New Roman" w:hAnsi="Times New Roman"/>
              </w:rPr>
              <w:t>1E-13</w:t>
            </w:r>
          </w:p>
        </w:tc>
      </w:tr>
      <w:tr w:rsidR="00FD64B3" w:rsidRPr="00FD64B3" w14:paraId="19FE782B" w14:textId="77777777" w:rsidTr="00971EAC">
        <w:trPr>
          <w:jc w:val="center"/>
        </w:trPr>
        <w:tc>
          <w:tcPr>
            <w:tcW w:w="2337" w:type="dxa"/>
            <w:vAlign w:val="center"/>
          </w:tcPr>
          <w:p w14:paraId="690CC029" w14:textId="77777777" w:rsidR="00FD64B3" w:rsidRPr="00FD64B3" w:rsidRDefault="00FD64B3" w:rsidP="00FD64B3">
            <w:pPr>
              <w:jc w:val="center"/>
              <w:rPr>
                <w:rFonts w:ascii="Times New Roman" w:hAnsi="Times New Roman"/>
                <w:b/>
                <w:bCs/>
              </w:rPr>
            </w:pPr>
            <w:r w:rsidRPr="00FD64B3">
              <w:rPr>
                <w:rFonts w:ascii="Times New Roman" w:hAnsi="Times New Roman"/>
                <w:b/>
                <w:bCs/>
                <w:position w:val="-6"/>
              </w:rPr>
              <w:object w:dxaOrig="260" w:dyaOrig="220" w14:anchorId="4E13D3FB">
                <v:shape id="_x0000_i1157" type="#_x0000_t75" style="width:11.15pt;height:11.15pt" o:ole="">
                  <v:imagedata r:id="rId275" o:title=""/>
                </v:shape>
                <o:OLEObject Type="Embed" ProgID="Equation.DSMT4" ShapeID="_x0000_i1157" DrawAspect="Content" ObjectID="_1714198943" r:id="rId276"/>
              </w:object>
            </w:r>
          </w:p>
        </w:tc>
        <w:tc>
          <w:tcPr>
            <w:tcW w:w="2337" w:type="dxa"/>
            <w:vAlign w:val="center"/>
          </w:tcPr>
          <w:p w14:paraId="2934D18B" w14:textId="77777777" w:rsidR="00FD64B3" w:rsidRPr="00FD64B3" w:rsidRDefault="00FD64B3" w:rsidP="00FD64B3">
            <w:pPr>
              <w:jc w:val="center"/>
              <w:rPr>
                <w:rFonts w:ascii="Times New Roman" w:hAnsi="Times New Roman"/>
              </w:rPr>
            </w:pPr>
            <w:r w:rsidRPr="00FD64B3">
              <w:rPr>
                <w:rFonts w:ascii="Times New Roman" w:hAnsi="Times New Roman"/>
              </w:rPr>
              <w:t>1E5</w:t>
            </w:r>
          </w:p>
        </w:tc>
        <w:tc>
          <w:tcPr>
            <w:tcW w:w="2338" w:type="dxa"/>
            <w:vAlign w:val="center"/>
          </w:tcPr>
          <w:p w14:paraId="6A578381" w14:textId="77777777" w:rsidR="00FD64B3" w:rsidRPr="00FD64B3" w:rsidRDefault="00FD64B3" w:rsidP="00FD64B3">
            <w:pPr>
              <w:jc w:val="center"/>
              <w:rPr>
                <w:rFonts w:ascii="Times New Roman" w:hAnsi="Times New Roman"/>
              </w:rPr>
            </w:pPr>
            <w:r w:rsidRPr="00FD64B3">
              <w:rPr>
                <w:rFonts w:ascii="Times New Roman" w:hAnsi="Times New Roman"/>
              </w:rPr>
              <w:t>1E6</w:t>
            </w:r>
          </w:p>
        </w:tc>
        <w:tc>
          <w:tcPr>
            <w:tcW w:w="2338" w:type="dxa"/>
            <w:vAlign w:val="center"/>
          </w:tcPr>
          <w:p w14:paraId="3A5CED0A" w14:textId="77777777" w:rsidR="00FD64B3" w:rsidRPr="00FD64B3" w:rsidRDefault="00FD64B3" w:rsidP="00FD64B3">
            <w:pPr>
              <w:jc w:val="center"/>
              <w:rPr>
                <w:rFonts w:ascii="Times New Roman" w:hAnsi="Times New Roman"/>
              </w:rPr>
            </w:pPr>
            <w:r w:rsidRPr="00FD64B3">
              <w:rPr>
                <w:rFonts w:ascii="Times New Roman" w:hAnsi="Times New Roman"/>
              </w:rPr>
              <w:t>1E7</w:t>
            </w:r>
          </w:p>
        </w:tc>
      </w:tr>
    </w:tbl>
    <w:p w14:paraId="21F6CF60" w14:textId="4D491CA2" w:rsidR="0032108E" w:rsidRDefault="0032108E" w:rsidP="00FD64B3">
      <w:pPr>
        <w:jc w:val="center"/>
        <w:rPr>
          <w:rFonts w:ascii="Times New Roman" w:hAnsi="Times New Roman"/>
        </w:rPr>
      </w:pPr>
    </w:p>
    <w:p w14:paraId="147E6288" w14:textId="50043A9B" w:rsidR="0032108E" w:rsidRPr="00FD64B3" w:rsidRDefault="00F87AC5" w:rsidP="0032108E">
      <w:pPr>
        <w:spacing w:line="360" w:lineRule="auto"/>
        <w:jc w:val="both"/>
        <w:rPr>
          <w:rFonts w:ascii="Times New Roman" w:hAnsi="Times New Roman"/>
        </w:rPr>
      </w:pPr>
      <w:r>
        <w:rPr>
          <w:rFonts w:ascii="Times New Roman" w:hAnsi="Times New Roman"/>
        </w:rPr>
        <w:t>4</w:t>
      </w:r>
      <w:r w:rsidR="00B27921">
        <w:rPr>
          <w:rFonts w:ascii="Times New Roman" w:hAnsi="Times New Roman"/>
        </w:rPr>
        <w:t xml:space="preserve">.4.2 </w:t>
      </w:r>
      <w:r w:rsidR="0032108E">
        <w:rPr>
          <w:rFonts w:ascii="Times New Roman" w:hAnsi="Times New Roman"/>
        </w:rPr>
        <w:t>Heat map by new proposed parameter</w:t>
      </w:r>
      <w:r>
        <w:rPr>
          <w:rFonts w:ascii="Times New Roman" w:hAnsi="Times New Roman"/>
        </w:rPr>
        <w:t>s</w:t>
      </w:r>
      <w:r w:rsidR="0032108E">
        <w:rPr>
          <w:rFonts w:ascii="Times New Roman" w:hAnsi="Times New Roman"/>
        </w:rPr>
        <w:t xml:space="preserve"> plot</w:t>
      </w:r>
    </w:p>
    <w:p w14:paraId="4F96A7EA" w14:textId="202D70EA" w:rsidR="00641057" w:rsidRDefault="006E3751" w:rsidP="00641057">
      <w:pPr>
        <w:spacing w:line="360" w:lineRule="auto"/>
        <w:jc w:val="both"/>
        <w:rPr>
          <w:rFonts w:ascii="Times New Roman" w:hAnsi="Times New Roman"/>
        </w:rPr>
      </w:pPr>
      <w:r>
        <w:rPr>
          <w:rFonts w:ascii="Times New Roman" w:hAnsi="Times New Roman"/>
        </w:rPr>
        <w:tab/>
      </w:r>
      <w:r w:rsidR="0032108E">
        <w:rPr>
          <w:rFonts w:ascii="Times New Roman" w:hAnsi="Times New Roman"/>
        </w:rPr>
        <w:t>Alt</w:t>
      </w:r>
      <w:r w:rsidR="0014262A">
        <w:rPr>
          <w:rFonts w:ascii="Times New Roman" w:hAnsi="Times New Roman"/>
        </w:rPr>
        <w:t xml:space="preserve">hough the heat map shown in Figure </w:t>
      </w:r>
      <w:r w:rsidR="0032108E">
        <w:rPr>
          <w:rFonts w:ascii="Times New Roman" w:hAnsi="Times New Roman"/>
        </w:rPr>
        <w:t>7 give</w:t>
      </w:r>
      <w:r w:rsidR="00D6792D">
        <w:rPr>
          <w:rFonts w:ascii="Times New Roman" w:hAnsi="Times New Roman"/>
        </w:rPr>
        <w:t>s</w:t>
      </w:r>
      <w:r w:rsidR="0032108E">
        <w:rPr>
          <w:rFonts w:ascii="Times New Roman" w:hAnsi="Times New Roman"/>
        </w:rPr>
        <w:t xml:space="preserve"> a full picture of how each parameter will individually influence the system behaviors, </w:t>
      </w:r>
      <w:r w:rsidRPr="006F59B8">
        <w:rPr>
          <w:rFonts w:ascii="Times New Roman" w:hAnsi="Times New Roman"/>
        </w:rPr>
        <w:t>the mutual interactions of different parameters and their group effect can not be analyzed</w:t>
      </w:r>
      <w:r w:rsidR="00D6792D">
        <w:rPr>
          <w:rFonts w:ascii="Times New Roman" w:hAnsi="Times New Roman"/>
        </w:rPr>
        <w:t xml:space="preserve"> from it</w:t>
      </w:r>
      <w:r>
        <w:rPr>
          <w:rFonts w:ascii="Times New Roman" w:hAnsi="Times New Roman"/>
        </w:rPr>
        <w:t xml:space="preserve">. </w:t>
      </w:r>
      <w:r w:rsidR="00641057">
        <w:rPr>
          <w:rFonts w:ascii="Times New Roman" w:hAnsi="Times New Roman"/>
        </w:rPr>
        <w:t>To solve</w:t>
      </w:r>
      <w:r>
        <w:rPr>
          <w:rFonts w:ascii="Times New Roman" w:hAnsi="Times New Roman"/>
        </w:rPr>
        <w:t xml:space="preserve"> this problem, </w:t>
      </w:r>
      <w:r w:rsidR="00641057">
        <w:rPr>
          <w:rFonts w:ascii="Times New Roman" w:hAnsi="Times New Roman"/>
        </w:rPr>
        <w:t>scaling</w:t>
      </w:r>
      <w:r w:rsidR="00D6792D">
        <w:rPr>
          <w:rFonts w:ascii="Times New Roman" w:hAnsi="Times New Roman"/>
        </w:rPr>
        <w:t xml:space="preserve"> analysis is one the classical methods</w:t>
      </w:r>
      <w:r w:rsidR="00641057">
        <w:rPr>
          <w:rFonts w:ascii="Times New Roman" w:hAnsi="Times New Roman"/>
        </w:rPr>
        <w:t>. It</w:t>
      </w:r>
      <w:r w:rsidR="00641057" w:rsidRPr="006F59B8">
        <w:rPr>
          <w:rFonts w:ascii="Times New Roman" w:hAnsi="Times New Roman"/>
        </w:rPr>
        <w:t xml:space="preserve"> is usually used to reducing complex physical problem to a simpler version prior to obtaining a quantitative answer and can grasp the effects of various physi</w:t>
      </w:r>
      <w:r>
        <w:rPr>
          <w:rFonts w:ascii="Times New Roman" w:hAnsi="Times New Roman"/>
        </w:rPr>
        <w:t xml:space="preserve">cal phenomena at the same time </w:t>
      </w:r>
      <w:r>
        <w:rPr>
          <w:rFonts w:ascii="Times New Roman" w:hAnsi="Times New Roman"/>
        </w:rPr>
        <w:fldChar w:fldCharType="begin"/>
      </w:r>
      <w:r w:rsidR="004148D1">
        <w:rPr>
          <w:rFonts w:ascii="Times New Roman" w:hAnsi="Times New Roman"/>
        </w:rPr>
        <w:instrText xml:space="preserve"> ADDIN EN.CITE &lt;EndNote&gt;&lt;Cite&gt;&lt;Author&gt;Abbas&lt;/Author&gt;&lt;Year&gt;2013&lt;/Year&gt;&lt;RecNum&gt;91&lt;/RecNum&gt;&lt;DisplayText&gt;(Abbas et al., 2013)&lt;/DisplayText&gt;&lt;record&gt;&lt;rec-number&gt;91&lt;/rec-number&gt;&lt;foreign-keys&gt;&lt;key app="EN" db-id="xrt0eexxkfpstqer0xlvs2vzff2w2rveftf9" timestamp="1650211146"&gt;91&lt;/key&gt;&lt;/foreign-keys&gt;&lt;ref-type name="Conference Proceedings"&gt;10&lt;/ref-type&gt;&lt;contributors&gt;&lt;authors&gt;&lt;author&gt;Abbas, Safdar&lt;/author&gt;&lt;author&gt;Lecampion, Brice&lt;/author&gt;&lt;/authors&gt;&lt;/contributors&gt;&lt;titles&gt;&lt;title&gt;Initiation and breakdown of an axisymmetric hydraulicfracture transverse to a horizontal wellbore&lt;/title&gt;&lt;secondary-title&gt;ISRM International Conference for Effective and Sustainable Hydraulic Fracturing&lt;/secondary-title&gt;&lt;/titles&gt;&lt;dates&gt;&lt;year&gt;2013&lt;/year&gt;&lt;/dates&gt;&lt;publisher&gt;OnePetro&lt;/publisher&gt;&lt;urls&gt;&lt;/urls&gt;&lt;/record&gt;&lt;/Cite&gt;&lt;/EndNote&gt;</w:instrText>
      </w:r>
      <w:r>
        <w:rPr>
          <w:rFonts w:ascii="Times New Roman" w:hAnsi="Times New Roman"/>
        </w:rPr>
        <w:fldChar w:fldCharType="separate"/>
      </w:r>
      <w:r>
        <w:rPr>
          <w:rFonts w:ascii="Times New Roman" w:hAnsi="Times New Roman"/>
          <w:noProof/>
        </w:rPr>
        <w:t>(Abbas et al., 2013)</w:t>
      </w:r>
      <w:r>
        <w:rPr>
          <w:rFonts w:ascii="Times New Roman" w:hAnsi="Times New Roman"/>
        </w:rPr>
        <w:fldChar w:fldCharType="end"/>
      </w:r>
      <w:r>
        <w:rPr>
          <w:rFonts w:ascii="Times New Roman" w:hAnsi="Times New Roman"/>
        </w:rPr>
        <w:t xml:space="preserve">. </w:t>
      </w:r>
      <w:r w:rsidR="00641057">
        <w:rPr>
          <w:rFonts w:ascii="Times New Roman" w:hAnsi="Times New Roman"/>
        </w:rPr>
        <w:t>W</w:t>
      </w:r>
      <w:r w:rsidR="00641057" w:rsidRPr="006F59B8">
        <w:rPr>
          <w:rFonts w:ascii="Times New Roman" w:hAnsi="Times New Roman"/>
        </w:rPr>
        <w:t>e</w:t>
      </w:r>
      <w:r w:rsidR="00641057">
        <w:rPr>
          <w:rFonts w:ascii="Times New Roman" w:hAnsi="Times New Roman"/>
        </w:rPr>
        <w:t xml:space="preserve"> indeed</w:t>
      </w:r>
      <w:r w:rsidR="00641057" w:rsidRPr="006F59B8">
        <w:rPr>
          <w:rFonts w:ascii="Times New Roman" w:hAnsi="Times New Roman"/>
        </w:rPr>
        <w:t xml:space="preserve"> can follow the typical procedures to conduct the scaling analysis to investigate the mutual interaction and g</w:t>
      </w:r>
      <w:r w:rsidR="00641057">
        <w:rPr>
          <w:rFonts w:ascii="Times New Roman" w:hAnsi="Times New Roman"/>
        </w:rPr>
        <w:t xml:space="preserve">roup effect of the PTOEF model. However, the new dimensionless numbers that is resulting from the scaling </w:t>
      </w:r>
      <w:r w:rsidR="00D6792D">
        <w:rPr>
          <w:rFonts w:ascii="Times New Roman" w:hAnsi="Times New Roman"/>
        </w:rPr>
        <w:t>process</w:t>
      </w:r>
      <w:r w:rsidR="00641057">
        <w:rPr>
          <w:rFonts w:ascii="Times New Roman" w:hAnsi="Times New Roman"/>
        </w:rPr>
        <w:t xml:space="preserve"> is often in a very complicated expressions and lacking of </w:t>
      </w:r>
      <w:r w:rsidR="00D6792D">
        <w:rPr>
          <w:rFonts w:ascii="Times New Roman" w:hAnsi="Times New Roman"/>
        </w:rPr>
        <w:t xml:space="preserve">a </w:t>
      </w:r>
      <w:r w:rsidR="00641057">
        <w:rPr>
          <w:rFonts w:ascii="Times New Roman" w:hAnsi="Times New Roman"/>
        </w:rPr>
        <w:t>direct meaning at the physical level</w:t>
      </w:r>
      <w:r>
        <w:rPr>
          <w:rFonts w:ascii="Times New Roman" w:hAnsi="Times New Roman"/>
        </w:rPr>
        <w:t>, which can be very ambiguous in terms of many engineering applications</w:t>
      </w:r>
      <w:r w:rsidR="00641057">
        <w:rPr>
          <w:rFonts w:ascii="Times New Roman" w:hAnsi="Times New Roman"/>
        </w:rPr>
        <w:t xml:space="preserve">. </w:t>
      </w:r>
      <w:r w:rsidR="00641057" w:rsidRPr="006F59B8">
        <w:rPr>
          <w:rFonts w:ascii="Times New Roman" w:hAnsi="Times New Roman"/>
        </w:rPr>
        <w:t xml:space="preserve">Thus, inspired by the spirit of the methodology </w:t>
      </w:r>
      <w:r w:rsidR="00641057">
        <w:rPr>
          <w:rFonts w:ascii="Times New Roman" w:hAnsi="Times New Roman"/>
        </w:rPr>
        <w:t xml:space="preserve">of </w:t>
      </w:r>
      <w:r w:rsidR="00641057" w:rsidRPr="006F59B8">
        <w:rPr>
          <w:rFonts w:ascii="Times New Roman" w:hAnsi="Times New Roman"/>
        </w:rPr>
        <w:t>scaling</w:t>
      </w:r>
      <w:r w:rsidR="00641057">
        <w:rPr>
          <w:rFonts w:ascii="Times New Roman" w:hAnsi="Times New Roman"/>
        </w:rPr>
        <w:t xml:space="preserve"> analysis</w:t>
      </w:r>
      <w:r w:rsidR="00641057" w:rsidRPr="006F59B8">
        <w:rPr>
          <w:rFonts w:ascii="Times New Roman" w:hAnsi="Times New Roman"/>
        </w:rPr>
        <w:t xml:space="preserve">, we here </w:t>
      </w:r>
      <w:r w:rsidR="00641057">
        <w:rPr>
          <w:rFonts w:ascii="Times New Roman" w:hAnsi="Times New Roman"/>
        </w:rPr>
        <w:t xml:space="preserve">adapted to manually compose several new </w:t>
      </w:r>
      <w:r>
        <w:rPr>
          <w:rFonts w:ascii="Times New Roman" w:hAnsi="Times New Roman"/>
        </w:rPr>
        <w:t xml:space="preserve">composite </w:t>
      </w:r>
      <w:r w:rsidR="00641057">
        <w:rPr>
          <w:rFonts w:ascii="Times New Roman" w:hAnsi="Times New Roman"/>
        </w:rPr>
        <w:t>numbers with clearer physical meaning and then reconstruct a new heat map that can account for the mutual interactions and group effects amo</w:t>
      </w:r>
      <w:r w:rsidR="004A0E6F">
        <w:rPr>
          <w:rFonts w:ascii="Times New Roman" w:hAnsi="Times New Roman"/>
        </w:rPr>
        <w:t xml:space="preserve">ng these different parameters. </w:t>
      </w:r>
      <w:r w:rsidR="006D051B">
        <w:rPr>
          <w:rFonts w:ascii="Times New Roman" w:hAnsi="Times New Roman"/>
        </w:rPr>
        <w:t xml:space="preserve">Thus, </w:t>
      </w:r>
      <w:r w:rsidR="0032108E">
        <w:rPr>
          <w:rFonts w:ascii="Times New Roman" w:hAnsi="Times New Roman"/>
        </w:rPr>
        <w:t>two new parameters</w:t>
      </w:r>
      <w:r w:rsidR="006D051B">
        <w:rPr>
          <w:rFonts w:ascii="Times New Roman" w:hAnsi="Times New Roman"/>
        </w:rPr>
        <w:t xml:space="preserve"> </w:t>
      </w:r>
      <w:r>
        <w:rPr>
          <w:rFonts w:ascii="Times New Roman" w:hAnsi="Times New Roman"/>
        </w:rPr>
        <w:t>are</w:t>
      </w:r>
      <w:r w:rsidR="00641057">
        <w:rPr>
          <w:rFonts w:ascii="Times New Roman" w:hAnsi="Times New Roman"/>
        </w:rPr>
        <w:t xml:space="preserve"> hereby proposed as follows:</w:t>
      </w:r>
    </w:p>
    <w:p w14:paraId="674A3E7C" w14:textId="04D90699" w:rsidR="00B80B32" w:rsidRPr="00B27921" w:rsidRDefault="00403FA9" w:rsidP="00B27921">
      <w:pPr>
        <w:spacing w:line="360" w:lineRule="auto"/>
        <w:jc w:val="both"/>
        <w:rPr>
          <w:rFonts w:ascii="Times New Roman" w:hAnsi="Times New Roman"/>
        </w:rPr>
      </w:pPr>
      <w:r>
        <w:rPr>
          <w:rFonts w:ascii="Times New Roman" w:hAnsi="Times New Roman"/>
          <w:noProof/>
        </w:rPr>
        <w:object w:dxaOrig="1440" w:dyaOrig="1440" w14:anchorId="69B83027">
          <v:shape id="_x0000_s1320" type="#_x0000_t75" style="position:absolute;left:0;text-align:left;margin-left:92.2pt;margin-top:2.25pt;width:48pt;height:30.4pt;z-index:251661312">
            <v:imagedata r:id="rId277" o:title=""/>
            <w10:wrap type="square" side="right"/>
          </v:shape>
          <o:OLEObject Type="Embed" ProgID="Equation.DSMT4" ShapeID="_x0000_s1320" DrawAspect="Content" ObjectID="_1714198983" r:id="rId278"/>
        </w:object>
      </w:r>
      <w:r>
        <w:rPr>
          <w:rFonts w:ascii="Times New Roman" w:hAnsi="Times New Roman"/>
          <w:noProof/>
        </w:rPr>
        <w:object w:dxaOrig="1440" w:dyaOrig="1440" w14:anchorId="5A1C3E8E">
          <v:shape id="_x0000_s1165" type="#_x0000_t75" style="position:absolute;left:0;text-align:left;margin-left:.95pt;margin-top:2.25pt;width:73pt;height:36.25pt;z-index:251660288">
            <v:imagedata r:id="rId279" o:title=""/>
            <w10:wrap type="square" side="right"/>
          </v:shape>
          <o:OLEObject Type="Embed" ProgID="Equation.DSMT4" ShapeID="_x0000_s1165" DrawAspect="Content" ObjectID="_1714198984" r:id="rId280"/>
        </w:object>
      </w:r>
    </w:p>
    <w:p w14:paraId="38F9E35B" w14:textId="77777777" w:rsidR="00A51F7A" w:rsidRDefault="006E3751" w:rsidP="004A0E6F">
      <w:pPr>
        <w:spacing w:line="360" w:lineRule="auto"/>
        <w:jc w:val="both"/>
        <w:rPr>
          <w:rFonts w:ascii="Times New Roman" w:hAnsi="Times New Roman"/>
        </w:rPr>
      </w:pPr>
      <w:r>
        <w:rPr>
          <w:rFonts w:ascii="Times New Roman" w:hAnsi="Times New Roman"/>
        </w:rPr>
        <w:tab/>
      </w:r>
    </w:p>
    <w:p w14:paraId="264C1329" w14:textId="6593F6E5" w:rsidR="006E3751" w:rsidRDefault="00A51F7A" w:rsidP="004A0E6F">
      <w:pPr>
        <w:spacing w:line="360" w:lineRule="auto"/>
        <w:jc w:val="both"/>
        <w:rPr>
          <w:rFonts w:ascii="Times New Roman" w:hAnsi="Times New Roman"/>
        </w:rPr>
      </w:pPr>
      <w:r>
        <w:rPr>
          <w:rFonts w:ascii="Times New Roman" w:hAnsi="Times New Roman"/>
        </w:rPr>
        <w:lastRenderedPageBreak/>
        <w:tab/>
      </w:r>
      <w:r w:rsidR="0071658D" w:rsidRPr="009570A0">
        <w:rPr>
          <w:rFonts w:ascii="Times New Roman" w:hAnsi="Times New Roman"/>
        </w:rPr>
        <w:t>Concluding from the first heat map</w:t>
      </w:r>
      <w:r w:rsidR="006E3751">
        <w:rPr>
          <w:rFonts w:ascii="Times New Roman" w:hAnsi="Times New Roman"/>
        </w:rPr>
        <w:t xml:space="preserve"> (Fig. 7)</w:t>
      </w:r>
      <w:r w:rsidR="0071658D" w:rsidRPr="009570A0">
        <w:rPr>
          <w:rFonts w:ascii="Times New Roman" w:hAnsi="Times New Roman"/>
        </w:rPr>
        <w:t xml:space="preserve">, there are </w:t>
      </w:r>
      <w:r w:rsidR="00B80B32" w:rsidRPr="009570A0">
        <w:rPr>
          <w:rFonts w:ascii="Times New Roman" w:hAnsi="Times New Roman"/>
        </w:rPr>
        <w:t xml:space="preserve">four </w:t>
      </w:r>
      <w:r w:rsidR="00A572F2" w:rsidRPr="009570A0">
        <w:rPr>
          <w:rFonts w:ascii="Times New Roman" w:hAnsi="Times New Roman"/>
        </w:rPr>
        <w:t>important</w:t>
      </w:r>
      <w:r w:rsidR="0071658D" w:rsidRPr="009570A0">
        <w:rPr>
          <w:rFonts w:ascii="Times New Roman" w:hAnsi="Times New Roman"/>
        </w:rPr>
        <w:t xml:space="preserve"> parameters </w:t>
      </w:r>
      <w:r w:rsidR="0071658D" w:rsidRPr="009570A0">
        <w:rPr>
          <w:rFonts w:ascii="Times New Roman" w:hAnsi="Times New Roman"/>
          <w:position w:val="-12"/>
        </w:rPr>
        <w:object w:dxaOrig="1080" w:dyaOrig="360" w14:anchorId="0898A721">
          <v:shape id="_x0000_i1160" type="#_x0000_t75" style="width:53.4pt;height:18.6pt" o:ole="">
            <v:imagedata r:id="rId281" o:title=""/>
          </v:shape>
          <o:OLEObject Type="Embed" ProgID="Equation.DSMT4" ShapeID="_x0000_i1160" DrawAspect="Content" ObjectID="_1714198944" r:id="rId282"/>
        </w:object>
      </w:r>
      <w:r w:rsidR="0071658D" w:rsidRPr="009570A0">
        <w:rPr>
          <w:rFonts w:ascii="Times New Roman" w:hAnsi="Times New Roman"/>
        </w:rPr>
        <w:t xml:space="preserve"> will contribute to the tensile stress. Thus, the first dimensionless number</w:t>
      </w:r>
      <w:r w:rsidR="006E3751" w:rsidRPr="006E3751">
        <w:rPr>
          <w:rFonts w:ascii="Times New Roman" w:hAnsi="Times New Roman"/>
          <w:position w:val="-12"/>
        </w:rPr>
        <w:object w:dxaOrig="320" w:dyaOrig="360" w14:anchorId="635052C9">
          <v:shape id="_x0000_i1161" type="#_x0000_t75" style="width:16.15pt;height:18.6pt" o:ole="">
            <v:imagedata r:id="rId283" o:title=""/>
          </v:shape>
          <o:OLEObject Type="Embed" ProgID="Equation.DSMT4" ShapeID="_x0000_i1161" DrawAspect="Content" ObjectID="_1714198945" r:id="rId284"/>
        </w:object>
      </w:r>
      <w:r w:rsidR="00F84C13">
        <w:rPr>
          <w:rFonts w:ascii="Times New Roman" w:hAnsi="Times New Roman"/>
        </w:rPr>
        <w:t>will consist</w:t>
      </w:r>
      <w:r w:rsidR="0071658D" w:rsidRPr="009570A0">
        <w:rPr>
          <w:rFonts w:ascii="Times New Roman" w:hAnsi="Times New Roman"/>
        </w:rPr>
        <w:t xml:space="preserve"> </w:t>
      </w:r>
      <w:r w:rsidR="00F84C13">
        <w:rPr>
          <w:rFonts w:ascii="Times New Roman" w:hAnsi="Times New Roman"/>
        </w:rPr>
        <w:t xml:space="preserve">four of them and then add the </w:t>
      </w:r>
      <w:r w:rsidR="00F84C13" w:rsidRPr="009570A0">
        <w:rPr>
          <w:rFonts w:ascii="Times New Roman" w:hAnsi="Times New Roman"/>
          <w:position w:val="-14"/>
        </w:rPr>
        <w:object w:dxaOrig="420" w:dyaOrig="400" w14:anchorId="1B84D2E5">
          <v:shape id="_x0000_i1162" type="#_x0000_t75" style="width:19.85pt;height:19.85pt" o:ole="">
            <v:imagedata r:id="rId285" o:title=""/>
          </v:shape>
          <o:OLEObject Type="Embed" ProgID="Equation.DSMT4" ShapeID="_x0000_i1162" DrawAspect="Content" ObjectID="_1714198946" r:id="rId286"/>
        </w:object>
      </w:r>
      <w:r w:rsidR="00F84C13">
        <w:rPr>
          <w:rFonts w:ascii="Times New Roman" w:hAnsi="Times New Roman"/>
        </w:rPr>
        <w:t>in the numerator to complete the non-dimension process</w:t>
      </w:r>
      <w:r w:rsidR="009D3842">
        <w:rPr>
          <w:rFonts w:ascii="Times New Roman" w:hAnsi="Times New Roman"/>
        </w:rPr>
        <w:t xml:space="preserve"> (noted that the previous analysis has shown that the thermal-osmosis also plays important role</w:t>
      </w:r>
      <w:r w:rsidR="002221C8">
        <w:rPr>
          <w:rFonts w:ascii="Times New Roman" w:hAnsi="Times New Roman"/>
        </w:rPr>
        <w:t xml:space="preserve"> of reducing the pore pressure</w:t>
      </w:r>
      <w:r w:rsidR="009D3842">
        <w:rPr>
          <w:rFonts w:ascii="Times New Roman" w:hAnsi="Times New Roman"/>
        </w:rPr>
        <w:t xml:space="preserve"> in this system)</w:t>
      </w:r>
      <w:r w:rsidR="00F84C13">
        <w:rPr>
          <w:rFonts w:ascii="Times New Roman" w:hAnsi="Times New Roman"/>
        </w:rPr>
        <w:t>. This new proposed</w:t>
      </w:r>
      <w:r w:rsidR="00EA2705" w:rsidRPr="00EA2705">
        <w:rPr>
          <w:rFonts w:ascii="Times New Roman" w:hAnsi="Times New Roman"/>
          <w:position w:val="-12"/>
        </w:rPr>
        <w:object w:dxaOrig="320" w:dyaOrig="360" w14:anchorId="519B67EB">
          <v:shape id="_x0000_i1163" type="#_x0000_t75" style="width:16.15pt;height:18.6pt" o:ole="">
            <v:imagedata r:id="rId287" o:title=""/>
          </v:shape>
          <o:OLEObject Type="Embed" ProgID="Equation.DSMT4" ShapeID="_x0000_i1163" DrawAspect="Content" ObjectID="_1714198947" r:id="rId288"/>
        </w:object>
      </w:r>
      <w:r w:rsidR="00F84C13">
        <w:rPr>
          <w:rFonts w:ascii="Times New Roman" w:hAnsi="Times New Roman"/>
        </w:rPr>
        <w:t>mainly contains the hydro-thermal properties of the porous me</w:t>
      </w:r>
      <w:r w:rsidR="006E3751">
        <w:rPr>
          <w:rFonts w:ascii="Times New Roman" w:hAnsi="Times New Roman"/>
        </w:rPr>
        <w:t>dia. It is thus named as Hydro-Thermal Non-D</w:t>
      </w:r>
      <w:r w:rsidR="00F84C13">
        <w:rPr>
          <w:rFonts w:ascii="Times New Roman" w:hAnsi="Times New Roman"/>
        </w:rPr>
        <w:t>imensional parameter</w:t>
      </w:r>
      <w:r w:rsidR="006E3751">
        <w:rPr>
          <w:rFonts w:ascii="Times New Roman" w:hAnsi="Times New Roman"/>
        </w:rPr>
        <w:t xml:space="preserve"> (HTND)</w:t>
      </w:r>
      <w:r w:rsidR="00F84C13">
        <w:rPr>
          <w:rFonts w:ascii="Times New Roman" w:hAnsi="Times New Roman"/>
        </w:rPr>
        <w:t>.</w:t>
      </w:r>
      <w:r w:rsidR="006E3751">
        <w:rPr>
          <w:rFonts w:ascii="Times New Roman" w:hAnsi="Times New Roman"/>
        </w:rPr>
        <w:t xml:space="preserve"> The second proposed </w:t>
      </w:r>
      <w:r w:rsidR="0032108E">
        <w:rPr>
          <w:rFonts w:ascii="Times New Roman" w:hAnsi="Times New Roman"/>
        </w:rPr>
        <w:t>parameter</w:t>
      </w:r>
      <w:r w:rsidR="006E3751" w:rsidRPr="006E3751">
        <w:rPr>
          <w:rFonts w:ascii="Times New Roman" w:hAnsi="Times New Roman"/>
          <w:position w:val="-12"/>
        </w:rPr>
        <w:object w:dxaOrig="340" w:dyaOrig="360" w14:anchorId="51EE7C36">
          <v:shape id="_x0000_i1164" type="#_x0000_t75" style="width:18.6pt;height:18.6pt" o:ole="">
            <v:imagedata r:id="rId289" o:title=""/>
          </v:shape>
          <o:OLEObject Type="Embed" ProgID="Equation.DSMT4" ShapeID="_x0000_i1164" DrawAspect="Content" ObjectID="_1714198948" r:id="rId290"/>
        </w:object>
      </w:r>
      <w:r w:rsidR="006E3751">
        <w:rPr>
          <w:rFonts w:ascii="Times New Roman" w:hAnsi="Times New Roman"/>
        </w:rPr>
        <w:t>, which is not non-</w:t>
      </w:r>
      <w:r w:rsidR="009D3842">
        <w:rPr>
          <w:rFonts w:ascii="Times New Roman" w:hAnsi="Times New Roman"/>
        </w:rPr>
        <w:t>dimensionless</w:t>
      </w:r>
      <w:r w:rsidR="006E3751">
        <w:rPr>
          <w:rFonts w:ascii="Times New Roman" w:hAnsi="Times New Roman"/>
        </w:rPr>
        <w:t xml:space="preserve"> though, is based on the nature of the constitutive equations. As shown in Eq.3, the</w:t>
      </w:r>
      <w:r w:rsidR="00EA2705">
        <w:rPr>
          <w:rFonts w:ascii="Times New Roman" w:hAnsi="Times New Roman"/>
        </w:rPr>
        <w:t xml:space="preserve"> presence of</w:t>
      </w:r>
      <w:r w:rsidR="006E3751">
        <w:rPr>
          <w:rFonts w:ascii="Times New Roman" w:hAnsi="Times New Roman"/>
        </w:rPr>
        <w:t xml:space="preserve"> </w:t>
      </w:r>
      <w:r w:rsidR="00EA2705" w:rsidRPr="00EA2705">
        <w:rPr>
          <w:rFonts w:ascii="Times New Roman" w:hAnsi="Times New Roman"/>
          <w:position w:val="-6"/>
        </w:rPr>
        <w:object w:dxaOrig="240" w:dyaOrig="220" w14:anchorId="451FF54A">
          <v:shape id="_x0000_i1165" type="#_x0000_t75" style="width:11.15pt;height:11.15pt" o:ole="">
            <v:imagedata r:id="rId291" o:title=""/>
          </v:shape>
          <o:OLEObject Type="Embed" ProgID="Equation.DSMT4" ShapeID="_x0000_i1165" DrawAspect="Content" ObjectID="_1714198949" r:id="rId292"/>
        </w:object>
      </w:r>
      <w:r w:rsidR="00EA2705">
        <w:rPr>
          <w:rFonts w:ascii="Times New Roman" w:hAnsi="Times New Roman"/>
        </w:rPr>
        <w:t xml:space="preserve">is always associated </w:t>
      </w:r>
      <w:r w:rsidR="0032108E">
        <w:rPr>
          <w:rFonts w:ascii="Times New Roman" w:hAnsi="Times New Roman"/>
        </w:rPr>
        <w:t>with</w:t>
      </w:r>
      <w:r w:rsidR="00EA2705" w:rsidRPr="00EA2705">
        <w:rPr>
          <w:rFonts w:ascii="Times New Roman" w:hAnsi="Times New Roman"/>
          <w:position w:val="-4"/>
        </w:rPr>
        <w:object w:dxaOrig="260" w:dyaOrig="260" w14:anchorId="7611F145">
          <v:shape id="_x0000_i1166" type="#_x0000_t75" style="width:13.65pt;height:13.65pt" o:ole="">
            <v:imagedata r:id="rId293" o:title=""/>
          </v:shape>
          <o:OLEObject Type="Embed" ProgID="Equation.DSMT4" ShapeID="_x0000_i1166" DrawAspect="Content" ObjectID="_1714198950" r:id="rId294"/>
        </w:object>
      </w:r>
      <w:r w:rsidR="00EA2705">
        <w:rPr>
          <w:rFonts w:ascii="Times New Roman" w:hAnsi="Times New Roman"/>
        </w:rPr>
        <w:t>. Furthermore, by the similar definitions of the</w:t>
      </w:r>
      <w:r w:rsidR="00EA2705" w:rsidRPr="00EA2705">
        <w:rPr>
          <w:rFonts w:ascii="Times New Roman" w:hAnsi="Times New Roman"/>
          <w:position w:val="-6"/>
        </w:rPr>
        <w:object w:dxaOrig="240" w:dyaOrig="220" w14:anchorId="2961D8A8">
          <v:shape id="_x0000_i1167" type="#_x0000_t75" style="width:11.15pt;height:11.15pt" o:ole="">
            <v:imagedata r:id="rId291" o:title=""/>
          </v:shape>
          <o:OLEObject Type="Embed" ProgID="Equation.DSMT4" ShapeID="_x0000_i1167" DrawAspect="Content" ObjectID="_1714198951" r:id="rId295"/>
        </w:object>
      </w:r>
      <w:r w:rsidR="002221C8">
        <w:rPr>
          <w:rFonts w:ascii="Times New Roman" w:hAnsi="Times New Roman"/>
        </w:rPr>
        <w:t>and</w:t>
      </w:r>
      <w:r w:rsidR="00EA2705" w:rsidRPr="00EA2705">
        <w:rPr>
          <w:rFonts w:ascii="Times New Roman" w:hAnsi="Times New Roman"/>
          <w:position w:val="-4"/>
        </w:rPr>
        <w:object w:dxaOrig="240" w:dyaOrig="260" w14:anchorId="29C170C9">
          <v:shape id="_x0000_i1168" type="#_x0000_t75" style="width:11.15pt;height:13.65pt" o:ole="">
            <v:imagedata r:id="rId296" o:title=""/>
          </v:shape>
          <o:OLEObject Type="Embed" ProgID="Equation.DSMT4" ShapeID="_x0000_i1168" DrawAspect="Content" ObjectID="_1714198952" r:id="rId297"/>
        </w:object>
      </w:r>
      <w:r w:rsidR="00EA2705">
        <w:rPr>
          <w:rFonts w:ascii="Times New Roman" w:hAnsi="Times New Roman"/>
        </w:rPr>
        <w:t xml:space="preserve">, it is reasonable to bundle both of them together to create the second </w:t>
      </w:r>
      <w:r w:rsidR="0032108E">
        <w:rPr>
          <w:rFonts w:ascii="Times New Roman" w:hAnsi="Times New Roman"/>
        </w:rPr>
        <w:t>number</w:t>
      </w:r>
      <w:r w:rsidR="00EA2705" w:rsidRPr="006E3751">
        <w:rPr>
          <w:rFonts w:ascii="Times New Roman" w:hAnsi="Times New Roman"/>
          <w:position w:val="-12"/>
        </w:rPr>
        <w:object w:dxaOrig="340" w:dyaOrig="360" w14:anchorId="7D109AFE">
          <v:shape id="_x0000_i1169" type="#_x0000_t75" style="width:18.6pt;height:18.6pt" o:ole="">
            <v:imagedata r:id="rId289" o:title=""/>
          </v:shape>
          <o:OLEObject Type="Embed" ProgID="Equation.DSMT4" ShapeID="_x0000_i1169" DrawAspect="Content" ObjectID="_1714198953" r:id="rId298"/>
        </w:object>
      </w:r>
      <w:r w:rsidR="00EA2705">
        <w:rPr>
          <w:rFonts w:ascii="Times New Roman" w:hAnsi="Times New Roman"/>
        </w:rPr>
        <w:t xml:space="preserve">, dubbed here as Bulk-Biot-Skempton (BBS) parameter. </w:t>
      </w:r>
    </w:p>
    <w:p w14:paraId="4F87C5E3" w14:textId="4ED02442" w:rsidR="00B80B32" w:rsidRPr="009570A0" w:rsidRDefault="00F84C13" w:rsidP="004A0E6F">
      <w:pPr>
        <w:spacing w:line="360" w:lineRule="auto"/>
        <w:jc w:val="both"/>
        <w:rPr>
          <w:rFonts w:ascii="Times New Roman" w:hAnsi="Times New Roman"/>
        </w:rPr>
      </w:pPr>
      <w:r>
        <w:rPr>
          <w:rFonts w:ascii="Times New Roman" w:hAnsi="Times New Roman"/>
        </w:rPr>
        <w:t xml:space="preserve"> </w:t>
      </w:r>
      <w:r w:rsidR="00FD64B3">
        <w:rPr>
          <w:rFonts w:ascii="Times New Roman" w:hAnsi="Times New Roman"/>
        </w:rPr>
        <w:tab/>
      </w:r>
      <w:r>
        <w:rPr>
          <w:rFonts w:ascii="Times New Roman" w:hAnsi="Times New Roman"/>
        </w:rPr>
        <w:t>Given</w:t>
      </w:r>
      <w:r w:rsidR="006E3751" w:rsidRPr="006E3751">
        <w:rPr>
          <w:rFonts w:ascii="Times New Roman" w:hAnsi="Times New Roman"/>
          <w:position w:val="-12"/>
        </w:rPr>
        <w:object w:dxaOrig="320" w:dyaOrig="360" w14:anchorId="01170986">
          <v:shape id="_x0000_i1170" type="#_x0000_t75" style="width:16.15pt;height:18.6pt" o:ole="">
            <v:imagedata r:id="rId299" o:title=""/>
          </v:shape>
          <o:OLEObject Type="Embed" ProgID="Equation.DSMT4" ShapeID="_x0000_i1170" DrawAspect="Content" ObjectID="_1714198954" r:id="rId300"/>
        </w:object>
      </w:r>
      <w:r w:rsidR="00E431DA">
        <w:rPr>
          <w:rFonts w:ascii="Times New Roman" w:hAnsi="Times New Roman"/>
        </w:rPr>
        <w:t>and</w:t>
      </w:r>
      <w:r w:rsidR="00E431DA" w:rsidRPr="006E3751">
        <w:rPr>
          <w:rFonts w:ascii="Times New Roman" w:hAnsi="Times New Roman"/>
          <w:position w:val="-12"/>
        </w:rPr>
        <w:object w:dxaOrig="340" w:dyaOrig="360" w14:anchorId="6BD507E8">
          <v:shape id="_x0000_i1171" type="#_x0000_t75" style="width:18.6pt;height:18.6pt" o:ole="">
            <v:imagedata r:id="rId301" o:title=""/>
          </v:shape>
          <o:OLEObject Type="Embed" ProgID="Equation.DSMT4" ShapeID="_x0000_i1171" DrawAspect="Content" ObjectID="_1714198955" r:id="rId302"/>
        </w:object>
      </w:r>
      <w:r>
        <w:rPr>
          <w:rFonts w:ascii="Times New Roman" w:hAnsi="Times New Roman"/>
        </w:rPr>
        <w:t xml:space="preserve">the remaining </w:t>
      </w:r>
      <w:r w:rsidR="00E431DA">
        <w:rPr>
          <w:rFonts w:ascii="Times New Roman" w:hAnsi="Times New Roman"/>
        </w:rPr>
        <w:t xml:space="preserve">three </w:t>
      </w:r>
      <w:r>
        <w:rPr>
          <w:rFonts w:ascii="Times New Roman" w:hAnsi="Times New Roman"/>
        </w:rPr>
        <w:t>parameters, a new heat ma</w:t>
      </w:r>
      <w:r w:rsidR="004A0E6F">
        <w:rPr>
          <w:rFonts w:ascii="Times New Roman" w:hAnsi="Times New Roman"/>
        </w:rPr>
        <w:t>p can by generated with a similar</w:t>
      </w:r>
      <w:r>
        <w:rPr>
          <w:rFonts w:ascii="Times New Roman" w:hAnsi="Times New Roman"/>
        </w:rPr>
        <w:t xml:space="preserve"> algorithm shown in</w:t>
      </w:r>
      <w:r w:rsidR="00D6792D">
        <w:rPr>
          <w:rFonts w:ascii="Times New Roman" w:hAnsi="Times New Roman"/>
        </w:rPr>
        <w:t xml:space="preserve"> the previous flowchart (Figure 6)</w:t>
      </w:r>
      <w:r w:rsidR="004A0E6F">
        <w:rPr>
          <w:rFonts w:ascii="Times New Roman" w:hAnsi="Times New Roman"/>
        </w:rPr>
        <w:t>.</w:t>
      </w:r>
      <w:r w:rsidR="00FD64B3">
        <w:rPr>
          <w:rFonts w:ascii="Times New Roman" w:hAnsi="Times New Roman"/>
        </w:rPr>
        <w:t xml:space="preserve"> </w:t>
      </w:r>
      <w:r w:rsidR="00A572F2" w:rsidRPr="009570A0">
        <w:rPr>
          <w:rFonts w:ascii="Times New Roman" w:hAnsi="Times New Roman"/>
        </w:rPr>
        <w:t>From the new heat map</w:t>
      </w:r>
      <w:r w:rsidR="00D6792D">
        <w:rPr>
          <w:rFonts w:ascii="Times New Roman" w:hAnsi="Times New Roman"/>
        </w:rPr>
        <w:t xml:space="preserve"> (Figure 8)</w:t>
      </w:r>
      <w:r w:rsidR="00A572F2" w:rsidRPr="009570A0">
        <w:rPr>
          <w:rFonts w:ascii="Times New Roman" w:hAnsi="Times New Roman"/>
        </w:rPr>
        <w:t xml:space="preserve">, it is clearly showing that when the </w:t>
      </w:r>
      <w:r w:rsidR="00FD64B3">
        <w:rPr>
          <w:rFonts w:ascii="Times New Roman" w:hAnsi="Times New Roman"/>
        </w:rPr>
        <w:t>HTND</w:t>
      </w:r>
      <w:r>
        <w:rPr>
          <w:rFonts w:ascii="Times New Roman" w:hAnsi="Times New Roman"/>
        </w:rPr>
        <w:t xml:space="preserve"> parameter</w:t>
      </w:r>
      <w:r w:rsidR="00FD64B3" w:rsidRPr="00FD64B3">
        <w:rPr>
          <w:rFonts w:ascii="Times New Roman" w:hAnsi="Times New Roman"/>
          <w:position w:val="-12"/>
        </w:rPr>
        <w:object w:dxaOrig="320" w:dyaOrig="360" w14:anchorId="669D5241">
          <v:shape id="_x0000_i1172" type="#_x0000_t75" style="width:16.15pt;height:18.6pt" o:ole="">
            <v:imagedata r:id="rId303" o:title=""/>
          </v:shape>
          <o:OLEObject Type="Embed" ProgID="Equation.DSMT4" ShapeID="_x0000_i1172" DrawAspect="Content" ObjectID="_1714198956" r:id="rId304"/>
        </w:object>
      </w:r>
      <w:r w:rsidR="00A572F2" w:rsidRPr="009570A0">
        <w:rPr>
          <w:rFonts w:ascii="Times New Roman" w:hAnsi="Times New Roman"/>
        </w:rPr>
        <w:t>is taking the higher value, the probability of the induced tensile case is 100%. However, when</w:t>
      </w:r>
      <w:r w:rsidR="00FD64B3" w:rsidRPr="00FD64B3">
        <w:rPr>
          <w:rFonts w:ascii="Times New Roman" w:hAnsi="Times New Roman"/>
          <w:position w:val="-12"/>
        </w:rPr>
        <w:object w:dxaOrig="320" w:dyaOrig="360" w14:anchorId="3C698079">
          <v:shape id="_x0000_i1173" type="#_x0000_t75" style="width:16.15pt;height:18.6pt" o:ole="">
            <v:imagedata r:id="rId305" o:title=""/>
          </v:shape>
          <o:OLEObject Type="Embed" ProgID="Equation.DSMT4" ShapeID="_x0000_i1173" DrawAspect="Content" ObjectID="_1714198957" r:id="rId306"/>
        </w:object>
      </w:r>
      <w:r w:rsidR="00A572F2" w:rsidRPr="009570A0">
        <w:rPr>
          <w:rFonts w:ascii="Times New Roman" w:hAnsi="Times New Roman"/>
        </w:rPr>
        <w:t>is taking middle value and lower value, there is no induced tensile case at all</w:t>
      </w:r>
      <w:r>
        <w:rPr>
          <w:rFonts w:ascii="Times New Roman" w:hAnsi="Times New Roman"/>
        </w:rPr>
        <w:t xml:space="preserve"> among the </w:t>
      </w:r>
      <w:r w:rsidR="0032108E">
        <w:rPr>
          <w:rFonts w:ascii="Times New Roman" w:hAnsi="Times New Roman"/>
        </w:rPr>
        <w:t xml:space="preserve">rest of the </w:t>
      </w:r>
      <w:r w:rsidR="006D2B78">
        <w:rPr>
          <w:rFonts w:ascii="Times New Roman" w:hAnsi="Times New Roman"/>
        </w:rPr>
        <w:t>cases</w:t>
      </w:r>
      <w:r w:rsidR="00A572F2" w:rsidRPr="009570A0">
        <w:rPr>
          <w:rFonts w:ascii="Times New Roman" w:hAnsi="Times New Roman"/>
        </w:rPr>
        <w:t>. This indicates that when these</w:t>
      </w:r>
      <w:r w:rsidR="00D6792D">
        <w:rPr>
          <w:rFonts w:ascii="Times New Roman" w:hAnsi="Times New Roman"/>
        </w:rPr>
        <w:t xml:space="preserve"> five</w:t>
      </w:r>
      <w:r w:rsidR="00A572F2" w:rsidRPr="009570A0">
        <w:rPr>
          <w:rFonts w:ascii="Times New Roman" w:hAnsi="Times New Roman"/>
        </w:rPr>
        <w:t xml:space="preserve"> important parameters are grouping together, their influence over the system is absolutely </w:t>
      </w:r>
      <w:r w:rsidR="006D2B78">
        <w:rPr>
          <w:rFonts w:ascii="Times New Roman" w:hAnsi="Times New Roman"/>
        </w:rPr>
        <w:t>dominating</w:t>
      </w:r>
      <w:r w:rsidR="00A572F2" w:rsidRPr="009570A0">
        <w:rPr>
          <w:rFonts w:ascii="Times New Roman" w:hAnsi="Times New Roman"/>
        </w:rPr>
        <w:t xml:space="preserve">. </w:t>
      </w:r>
      <w:r w:rsidR="006D2B78">
        <w:rPr>
          <w:rFonts w:ascii="Times New Roman" w:hAnsi="Times New Roman"/>
        </w:rPr>
        <w:t>It</w:t>
      </w:r>
      <w:r w:rsidR="00A572F2" w:rsidRPr="009570A0">
        <w:rPr>
          <w:rFonts w:ascii="Times New Roman" w:hAnsi="Times New Roman"/>
        </w:rPr>
        <w:t xml:space="preserve"> is also evidenced by that the probability distribution</w:t>
      </w:r>
      <w:r w:rsidR="009570A0" w:rsidRPr="009570A0">
        <w:rPr>
          <w:rFonts w:ascii="Times New Roman" w:hAnsi="Times New Roman"/>
        </w:rPr>
        <w:t>s</w:t>
      </w:r>
      <w:r w:rsidR="00A572F2" w:rsidRPr="009570A0">
        <w:rPr>
          <w:rFonts w:ascii="Times New Roman" w:hAnsi="Times New Roman"/>
        </w:rPr>
        <w:t xml:space="preserve"> of the rest parameters are </w:t>
      </w:r>
      <w:r w:rsidR="009570A0" w:rsidRPr="009570A0">
        <w:rPr>
          <w:rFonts w:ascii="Times New Roman" w:hAnsi="Times New Roman"/>
        </w:rPr>
        <w:t>all around 33%, which are all mos</w:t>
      </w:r>
      <w:r w:rsidR="0032108E">
        <w:rPr>
          <w:rFonts w:ascii="Times New Roman" w:hAnsi="Times New Roman"/>
        </w:rPr>
        <w:t xml:space="preserve">t all evenly distributed. It means that </w:t>
      </w:r>
      <w:r w:rsidR="009570A0" w:rsidRPr="009570A0">
        <w:rPr>
          <w:rFonts w:ascii="Times New Roman" w:hAnsi="Times New Roman"/>
        </w:rPr>
        <w:t>when this powerful</w:t>
      </w:r>
      <w:r w:rsidR="004A0E6F" w:rsidRPr="004A0E6F">
        <w:rPr>
          <w:rFonts w:ascii="Times New Roman" w:hAnsi="Times New Roman"/>
          <w:position w:val="-12"/>
        </w:rPr>
        <w:object w:dxaOrig="320" w:dyaOrig="360" w14:anchorId="36727B46">
          <v:shape id="_x0000_i1174" type="#_x0000_t75" style="width:16.15pt;height:18.6pt" o:ole="">
            <v:imagedata r:id="rId307" o:title=""/>
          </v:shape>
          <o:OLEObject Type="Embed" ProgID="Equation.DSMT4" ShapeID="_x0000_i1174" DrawAspect="Content" ObjectID="_1714198958" r:id="rId308"/>
        </w:object>
      </w:r>
      <w:r w:rsidR="009570A0" w:rsidRPr="009570A0">
        <w:rPr>
          <w:rFonts w:ascii="Times New Roman" w:hAnsi="Times New Roman"/>
        </w:rPr>
        <w:t>dimensionless number is dominating the system, the influence of all other parameters are very trivial.</w:t>
      </w:r>
      <w:r w:rsidR="00D6792D">
        <w:rPr>
          <w:rFonts w:ascii="Times New Roman" w:hAnsi="Times New Roman"/>
        </w:rPr>
        <w:t xml:space="preserve"> At the same time</w:t>
      </w:r>
      <w:r w:rsidR="006C4D22">
        <w:rPr>
          <w:rFonts w:ascii="Times New Roman" w:hAnsi="Times New Roman"/>
        </w:rPr>
        <w:t>, it can be easily tell that the shear modulus and Poisson’s ratio, which are considered</w:t>
      </w:r>
      <w:r w:rsidR="0032108E">
        <w:rPr>
          <w:rFonts w:ascii="Times New Roman" w:hAnsi="Times New Roman"/>
        </w:rPr>
        <w:t xml:space="preserve"> as</w:t>
      </w:r>
      <w:r w:rsidR="006C4D22">
        <w:rPr>
          <w:rFonts w:ascii="Times New Roman" w:hAnsi="Times New Roman"/>
        </w:rPr>
        <w:t xml:space="preserve"> two of the </w:t>
      </w:r>
      <w:r w:rsidR="0032108E">
        <w:rPr>
          <w:rFonts w:ascii="Times New Roman" w:hAnsi="Times New Roman"/>
        </w:rPr>
        <w:t xml:space="preserve">most </w:t>
      </w:r>
      <w:r w:rsidR="006C4D22">
        <w:rPr>
          <w:rFonts w:ascii="Times New Roman" w:hAnsi="Times New Roman"/>
        </w:rPr>
        <w:t xml:space="preserve">important </w:t>
      </w:r>
      <w:r w:rsidR="002221C8">
        <w:rPr>
          <w:rFonts w:ascii="Times New Roman" w:hAnsi="Times New Roman"/>
        </w:rPr>
        <w:t>mechanical properties, are having</w:t>
      </w:r>
      <w:r w:rsidR="006C4D22">
        <w:rPr>
          <w:rFonts w:ascii="Times New Roman" w:hAnsi="Times New Roman"/>
        </w:rPr>
        <w:t xml:space="preserve"> very limited contribution to the system behavior when the</w:t>
      </w:r>
      <w:r w:rsidR="00EE0B9A">
        <w:rPr>
          <w:rFonts w:ascii="Times New Roman" w:hAnsi="Times New Roman"/>
        </w:rPr>
        <w:t xml:space="preserve"> high value of the</w:t>
      </w:r>
      <w:r w:rsidR="006C4D22">
        <w:rPr>
          <w:rFonts w:ascii="Times New Roman" w:hAnsi="Times New Roman"/>
        </w:rPr>
        <w:t xml:space="preserve"> HTND parameter is presenting. That is to say, when designing the cement under th</w:t>
      </w:r>
      <w:r w:rsidR="00EE0B9A">
        <w:rPr>
          <w:rFonts w:ascii="Times New Roman" w:hAnsi="Times New Roman"/>
        </w:rPr>
        <w:t xml:space="preserve">e HTHP conditions, the highest priority should be given to the </w:t>
      </w:r>
      <w:r w:rsidR="002221C8">
        <w:rPr>
          <w:rFonts w:ascii="Times New Roman" w:hAnsi="Times New Roman"/>
        </w:rPr>
        <w:t>HTND parameter</w:t>
      </w:r>
      <w:r w:rsidR="00D6792D">
        <w:rPr>
          <w:rFonts w:ascii="Times New Roman" w:hAnsi="Times New Roman"/>
        </w:rPr>
        <w:t xml:space="preserve">, rather than </w:t>
      </w:r>
      <w:r w:rsidR="00EE0B9A">
        <w:rPr>
          <w:rFonts w:ascii="Times New Roman" w:hAnsi="Times New Roman"/>
        </w:rPr>
        <w:t>the two mechanical components (shear modulus and Poisson’s</w:t>
      </w:r>
      <w:r w:rsidR="00D6792D">
        <w:rPr>
          <w:rFonts w:ascii="Times New Roman" w:hAnsi="Times New Roman"/>
        </w:rPr>
        <w:t>)</w:t>
      </w:r>
      <w:r w:rsidR="00EE0B9A">
        <w:rPr>
          <w:rFonts w:ascii="Times New Roman" w:hAnsi="Times New Roman"/>
        </w:rPr>
        <w:t>. This is also challenging the current</w:t>
      </w:r>
      <w:r w:rsidR="002221C8">
        <w:rPr>
          <w:rFonts w:ascii="Times New Roman" w:hAnsi="Times New Roman"/>
        </w:rPr>
        <w:t xml:space="preserve"> HTHP cementing</w:t>
      </w:r>
      <w:r w:rsidR="00EE0B9A">
        <w:rPr>
          <w:rFonts w:ascii="Times New Roman" w:hAnsi="Times New Roman"/>
        </w:rPr>
        <w:t xml:space="preserve"> design principles that </w:t>
      </w:r>
      <w:r w:rsidR="002221C8">
        <w:rPr>
          <w:rFonts w:ascii="Times New Roman" w:hAnsi="Times New Roman"/>
        </w:rPr>
        <w:t xml:space="preserve">are always prioritizing to </w:t>
      </w:r>
      <w:r w:rsidR="00EE0B9A">
        <w:rPr>
          <w:rFonts w:ascii="Times New Roman" w:hAnsi="Times New Roman"/>
        </w:rPr>
        <w:t xml:space="preserve">making the cement stronger and more ductile, which is hope for the cementing system will </w:t>
      </w:r>
      <w:r w:rsidR="002221C8">
        <w:rPr>
          <w:rFonts w:ascii="Times New Roman" w:hAnsi="Times New Roman"/>
        </w:rPr>
        <w:t xml:space="preserve">thus </w:t>
      </w:r>
      <w:r w:rsidR="00EE0B9A">
        <w:rPr>
          <w:rFonts w:ascii="Times New Roman" w:hAnsi="Times New Roman"/>
        </w:rPr>
        <w:t>have more resilience and h</w:t>
      </w:r>
      <w:r w:rsidR="00D6792D">
        <w:rPr>
          <w:rFonts w:ascii="Times New Roman" w:hAnsi="Times New Roman"/>
        </w:rPr>
        <w:t xml:space="preserve">as less possibility to failure. It actually </w:t>
      </w:r>
      <w:r w:rsidR="00C4307C">
        <w:rPr>
          <w:rFonts w:ascii="Times New Roman" w:hAnsi="Times New Roman"/>
        </w:rPr>
        <w:t>may not help to main</w:t>
      </w:r>
      <w:r w:rsidR="00D6792D">
        <w:rPr>
          <w:rFonts w:ascii="Times New Roman" w:hAnsi="Times New Roman"/>
        </w:rPr>
        <w:t>tain</w:t>
      </w:r>
      <w:r w:rsidR="00C4307C">
        <w:rPr>
          <w:rFonts w:ascii="Times New Roman" w:hAnsi="Times New Roman"/>
        </w:rPr>
        <w:t xml:space="preserve"> the cement integrity under the HTHP conditions.</w:t>
      </w:r>
    </w:p>
    <w:p w14:paraId="26BF85EF" w14:textId="06822327" w:rsidR="008F1357" w:rsidRDefault="008715E0" w:rsidP="004A0E6F">
      <w:pPr>
        <w:jc w:val="center"/>
      </w:pPr>
      <w:r>
        <w:rPr>
          <w:noProof/>
        </w:rPr>
        <w:lastRenderedPageBreak/>
        <w:drawing>
          <wp:inline distT="0" distB="0" distL="0" distR="0" wp14:anchorId="5DACC852" wp14:editId="0F3688E1">
            <wp:extent cx="3889612" cy="2642312"/>
            <wp:effectExtent l="0" t="0" r="0" b="5715"/>
            <wp:docPr id="2" name="Picture 2" descr="C:\Users\yul184\AppData\Local\Microsoft\Windows\INetCache\Content.MSO\78B92D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yul184\AppData\Local\Microsoft\Windows\INetCache\Content.MSO\78B92D22.tmp"/>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897210" cy="2647474"/>
                    </a:xfrm>
                    <a:prstGeom prst="rect">
                      <a:avLst/>
                    </a:prstGeom>
                    <a:noFill/>
                    <a:ln>
                      <a:noFill/>
                    </a:ln>
                  </pic:spPr>
                </pic:pic>
              </a:graphicData>
            </a:graphic>
          </wp:inline>
        </w:drawing>
      </w:r>
    </w:p>
    <w:p w14:paraId="1C81EDF4" w14:textId="77777777" w:rsidR="006D65C1" w:rsidRPr="004A0E6F" w:rsidRDefault="006D65C1" w:rsidP="004A0E6F">
      <w:pPr>
        <w:jc w:val="center"/>
        <w:rPr>
          <w:rFonts w:ascii="Times New Roman" w:hAnsi="Times New Roman"/>
        </w:rPr>
      </w:pPr>
      <w:r w:rsidRPr="004A0E6F">
        <w:rPr>
          <w:rFonts w:ascii="Times New Roman" w:hAnsi="Times New Roman"/>
        </w:rPr>
        <w:t>Figure 8</w:t>
      </w:r>
      <w:r w:rsidR="004A0E6F" w:rsidRPr="004A0E6F">
        <w:rPr>
          <w:rFonts w:ascii="Times New Roman" w:hAnsi="Times New Roman"/>
        </w:rPr>
        <w:t>. Heat map with two new proposed parameters - BBS and HTND (each number in the small block is representing the percentage of the cases of tensile radial effective stress associate with the corresponding parameter among all the cases and the side color bar indicates the scale of the probability)</w:t>
      </w:r>
    </w:p>
    <w:p w14:paraId="3F927219" w14:textId="77777777" w:rsidR="00B80B32" w:rsidRDefault="00B80B32"/>
    <w:p w14:paraId="702FF55B" w14:textId="77777777" w:rsidR="00C4307C" w:rsidRDefault="00C4307C"/>
    <w:p w14:paraId="7AE4A0D0" w14:textId="77777777" w:rsidR="00B80B32" w:rsidRDefault="00B80B32"/>
    <w:p w14:paraId="2FFA3609" w14:textId="77777777" w:rsidR="009127D9" w:rsidRPr="00F87AC5" w:rsidRDefault="00EE0814" w:rsidP="006F59B8">
      <w:pPr>
        <w:spacing w:line="360" w:lineRule="auto"/>
        <w:jc w:val="both"/>
        <w:rPr>
          <w:rFonts w:ascii="Times New Roman" w:hAnsi="Times New Roman"/>
          <w:sz w:val="24"/>
          <w:szCs w:val="24"/>
        </w:rPr>
      </w:pPr>
      <w:r w:rsidRPr="00F87AC5">
        <w:rPr>
          <w:rFonts w:ascii="Times New Roman" w:hAnsi="Times New Roman"/>
          <w:sz w:val="24"/>
          <w:szCs w:val="24"/>
        </w:rPr>
        <w:t>5. Conclusions</w:t>
      </w:r>
    </w:p>
    <w:p w14:paraId="2CF7D575" w14:textId="26D9DE44" w:rsidR="00CB6611" w:rsidRDefault="00683849" w:rsidP="006F59B8">
      <w:pPr>
        <w:spacing w:line="360" w:lineRule="auto"/>
        <w:jc w:val="both"/>
        <w:rPr>
          <w:rFonts w:ascii="Times New Roman" w:hAnsi="Times New Roman"/>
        </w:rPr>
      </w:pPr>
      <w:r>
        <w:rPr>
          <w:rFonts w:ascii="Times New Roman" w:hAnsi="Times New Roman"/>
        </w:rPr>
        <w:tab/>
      </w:r>
      <w:r w:rsidR="00AC7376">
        <w:rPr>
          <w:rFonts w:ascii="Times New Roman" w:hAnsi="Times New Roman"/>
        </w:rPr>
        <w:t>Using th</w:t>
      </w:r>
      <w:r w:rsidR="00A6117B">
        <w:rPr>
          <w:rFonts w:ascii="Times New Roman" w:hAnsi="Times New Roman"/>
        </w:rPr>
        <w:t>e</w:t>
      </w:r>
      <w:r w:rsidR="00AC7376" w:rsidRPr="009D3842">
        <w:rPr>
          <w:rFonts w:ascii="Times New Roman" w:hAnsi="Times New Roman"/>
        </w:rPr>
        <w:t xml:space="preserve"> primary cementing in P&amp;A as example, t</w:t>
      </w:r>
      <w:r w:rsidR="00EE0814" w:rsidRPr="009D3842">
        <w:rPr>
          <w:rFonts w:ascii="Times New Roman" w:hAnsi="Times New Roman"/>
        </w:rPr>
        <w:t>he fully coupled porot</w:t>
      </w:r>
      <w:r w:rsidR="00AC7376" w:rsidRPr="009D3842">
        <w:rPr>
          <w:rFonts w:ascii="Times New Roman" w:hAnsi="Times New Roman"/>
        </w:rPr>
        <w:t>hermoelastic-osmosis-filtration</w:t>
      </w:r>
      <w:r w:rsidR="00EE0814" w:rsidRPr="009D3842">
        <w:rPr>
          <w:rFonts w:ascii="Times New Roman" w:hAnsi="Times New Roman"/>
        </w:rPr>
        <w:t xml:space="preserve"> </w:t>
      </w:r>
      <w:r w:rsidR="00AC7376" w:rsidRPr="009D3842">
        <w:rPr>
          <w:rFonts w:ascii="Times New Roman" w:hAnsi="Times New Roman"/>
        </w:rPr>
        <w:t>(PTEOF) model is presented</w:t>
      </w:r>
      <w:r w:rsidR="004A0E6F" w:rsidRPr="009D3842">
        <w:rPr>
          <w:rFonts w:ascii="Times New Roman" w:hAnsi="Times New Roman"/>
        </w:rPr>
        <w:t xml:space="preserve"> here</w:t>
      </w:r>
      <w:r w:rsidR="00AC7376" w:rsidRPr="009D3842">
        <w:rPr>
          <w:rFonts w:ascii="Times New Roman" w:hAnsi="Times New Roman"/>
        </w:rPr>
        <w:t>. It has been demonstrated that under HTHP conditions, the induced pore pressure in the low permeability</w:t>
      </w:r>
      <w:r w:rsidR="00AC7376">
        <w:rPr>
          <w:rFonts w:ascii="Times New Roman" w:hAnsi="Times New Roman"/>
        </w:rPr>
        <w:t xml:space="preserve"> material such as cement can be very large to greatly reduce the effective stress and even induce the tensile stress, which will increase the probability to failure. </w:t>
      </w:r>
      <w:r w:rsidR="00C4307C">
        <w:rPr>
          <w:rFonts w:ascii="Times New Roman" w:hAnsi="Times New Roman"/>
        </w:rPr>
        <w:t xml:space="preserve">Furthermore, </w:t>
      </w:r>
      <w:r w:rsidR="008C14CE">
        <w:rPr>
          <w:rFonts w:ascii="Times New Roman" w:hAnsi="Times New Roman"/>
        </w:rPr>
        <w:t>by adapting the scaling analys</w:t>
      </w:r>
      <w:r w:rsidR="002221C8">
        <w:rPr>
          <w:rFonts w:ascii="Times New Roman" w:hAnsi="Times New Roman"/>
        </w:rPr>
        <w:t xml:space="preserve">is approach and proposing two new </w:t>
      </w:r>
      <w:r w:rsidR="008C14CE">
        <w:rPr>
          <w:rFonts w:ascii="Times New Roman" w:hAnsi="Times New Roman"/>
        </w:rPr>
        <w:t>parameter</w:t>
      </w:r>
      <w:r w:rsidR="002221C8">
        <w:rPr>
          <w:rFonts w:ascii="Times New Roman" w:hAnsi="Times New Roman"/>
        </w:rPr>
        <w:t>s</w:t>
      </w:r>
      <w:r w:rsidR="004A0E6F">
        <w:rPr>
          <w:rFonts w:ascii="Times New Roman" w:hAnsi="Times New Roman"/>
        </w:rPr>
        <w:t xml:space="preserve"> HTDN</w:t>
      </w:r>
      <w:r w:rsidR="00C4307C">
        <w:rPr>
          <w:rFonts w:ascii="Times New Roman" w:hAnsi="Times New Roman"/>
        </w:rPr>
        <w:t xml:space="preserve"> (</w:t>
      </w:r>
      <w:r w:rsidR="004A0E6F" w:rsidRPr="004A0E6F">
        <w:rPr>
          <w:rFonts w:ascii="Times New Roman" w:hAnsi="Times New Roman"/>
          <w:position w:val="-12"/>
        </w:rPr>
        <w:object w:dxaOrig="320" w:dyaOrig="360" w14:anchorId="592ED52A">
          <v:shape id="_x0000_i1175" type="#_x0000_t75" style="width:16.15pt;height:18.6pt" o:ole="">
            <v:imagedata r:id="rId310" o:title=""/>
          </v:shape>
          <o:OLEObject Type="Embed" ProgID="Equation.DSMT4" ShapeID="_x0000_i1175" DrawAspect="Content" ObjectID="_1714198959" r:id="rId311"/>
        </w:object>
      </w:r>
      <w:r w:rsidR="00C4307C">
        <w:rPr>
          <w:rFonts w:ascii="Times New Roman" w:hAnsi="Times New Roman"/>
        </w:rPr>
        <w:t xml:space="preserve">) </w:t>
      </w:r>
      <w:r w:rsidR="00A6117B">
        <w:rPr>
          <w:rFonts w:ascii="Times New Roman" w:hAnsi="Times New Roman"/>
        </w:rPr>
        <w:t>and</w:t>
      </w:r>
      <w:r w:rsidR="002221C8">
        <w:rPr>
          <w:rFonts w:ascii="Times New Roman" w:hAnsi="Times New Roman"/>
        </w:rPr>
        <w:t xml:space="preserve"> BBS</w:t>
      </w:r>
      <w:r w:rsidR="00C4307C">
        <w:rPr>
          <w:rFonts w:ascii="Times New Roman" w:hAnsi="Times New Roman"/>
        </w:rPr>
        <w:t xml:space="preserve"> (</w:t>
      </w:r>
      <w:r w:rsidR="002221C8" w:rsidRPr="004A0E6F">
        <w:rPr>
          <w:rFonts w:ascii="Times New Roman" w:hAnsi="Times New Roman"/>
          <w:position w:val="-12"/>
        </w:rPr>
        <w:object w:dxaOrig="340" w:dyaOrig="360" w14:anchorId="74B490BC">
          <v:shape id="_x0000_i1176" type="#_x0000_t75" style="width:18.6pt;height:18.6pt" o:ole="">
            <v:imagedata r:id="rId312" o:title=""/>
          </v:shape>
          <o:OLEObject Type="Embed" ProgID="Equation.DSMT4" ShapeID="_x0000_i1176" DrawAspect="Content" ObjectID="_1714198960" r:id="rId313"/>
        </w:object>
      </w:r>
      <w:r w:rsidR="00C4307C">
        <w:rPr>
          <w:rFonts w:ascii="Times New Roman" w:hAnsi="Times New Roman"/>
        </w:rPr>
        <w:t>)</w:t>
      </w:r>
      <w:r w:rsidR="008C14CE">
        <w:rPr>
          <w:rFonts w:ascii="Times New Roman" w:hAnsi="Times New Roman"/>
        </w:rPr>
        <w:t>, it shows that</w:t>
      </w:r>
      <w:r w:rsidR="00D6792D">
        <w:rPr>
          <w:rFonts w:ascii="Times New Roman" w:hAnsi="Times New Roman"/>
        </w:rPr>
        <w:t xml:space="preserve"> under the HTHP conditions, rather than the mechanical properties such as </w:t>
      </w:r>
      <w:r w:rsidR="008C14CE">
        <w:rPr>
          <w:rFonts w:ascii="Times New Roman" w:hAnsi="Times New Roman"/>
        </w:rPr>
        <w:t xml:space="preserve"> </w:t>
      </w:r>
      <w:r w:rsidR="00D6792D">
        <w:rPr>
          <w:rFonts w:ascii="Times New Roman" w:hAnsi="Times New Roman"/>
        </w:rPr>
        <w:t xml:space="preserve">shear modulus and Poisson’s, </w:t>
      </w:r>
      <w:r w:rsidR="008C14CE">
        <w:rPr>
          <w:rFonts w:ascii="Times New Roman" w:hAnsi="Times New Roman"/>
        </w:rPr>
        <w:t>t</w:t>
      </w:r>
      <w:r w:rsidR="00AC7376">
        <w:rPr>
          <w:rFonts w:ascii="Times New Roman" w:hAnsi="Times New Roman"/>
        </w:rPr>
        <w:t xml:space="preserve">he mutual interaction and group effects among </w:t>
      </w:r>
      <w:r w:rsidR="008C14CE">
        <w:rPr>
          <w:rFonts w:ascii="Times New Roman" w:hAnsi="Times New Roman"/>
        </w:rPr>
        <w:t>these factors</w:t>
      </w:r>
      <w:r w:rsidR="004A0E6F">
        <w:rPr>
          <w:rFonts w:ascii="Times New Roman" w:hAnsi="Times New Roman"/>
        </w:rPr>
        <w:t xml:space="preserve"> of </w:t>
      </w:r>
      <w:r w:rsidR="009D3842" w:rsidRPr="009D3842">
        <w:rPr>
          <w:rFonts w:ascii="Times New Roman" w:hAnsi="Times New Roman"/>
          <w:position w:val="-14"/>
        </w:rPr>
        <w:object w:dxaOrig="1440" w:dyaOrig="380" w14:anchorId="4E216C64">
          <v:shape id="_x0000_i1177" type="#_x0000_t75" style="width:70.75pt;height:18.6pt" o:ole="">
            <v:imagedata r:id="rId314" o:title=""/>
          </v:shape>
          <o:OLEObject Type="Embed" ProgID="Equation.DSMT4" ShapeID="_x0000_i1177" DrawAspect="Content" ObjectID="_1714198961" r:id="rId315"/>
        </w:object>
      </w:r>
      <w:r w:rsidR="008C14CE">
        <w:rPr>
          <w:rFonts w:ascii="Times New Roman" w:hAnsi="Times New Roman"/>
        </w:rPr>
        <w:t xml:space="preserve"> are the dominating parameters to </w:t>
      </w:r>
      <w:r w:rsidR="009D3842">
        <w:rPr>
          <w:rFonts w:ascii="Times New Roman" w:hAnsi="Times New Roman"/>
        </w:rPr>
        <w:t xml:space="preserve">control the </w:t>
      </w:r>
      <w:r w:rsidR="00D6792D">
        <w:rPr>
          <w:rFonts w:ascii="Times New Roman" w:hAnsi="Times New Roman"/>
        </w:rPr>
        <w:t xml:space="preserve">behaviors of </w:t>
      </w:r>
      <w:r w:rsidR="009D3842">
        <w:rPr>
          <w:rFonts w:ascii="Times New Roman" w:hAnsi="Times New Roman"/>
        </w:rPr>
        <w:t xml:space="preserve">the porous media </w:t>
      </w:r>
      <w:r w:rsidR="00D6792D">
        <w:rPr>
          <w:rFonts w:ascii="Times New Roman" w:hAnsi="Times New Roman"/>
        </w:rPr>
        <w:t>with low hydraulic conductivity.</w:t>
      </w:r>
    </w:p>
    <w:p w14:paraId="3AC4A958" w14:textId="6FE5ACA0" w:rsidR="00E94099" w:rsidRDefault="00DD650E" w:rsidP="006F59B8">
      <w:pPr>
        <w:spacing w:line="360" w:lineRule="auto"/>
        <w:jc w:val="both"/>
        <w:rPr>
          <w:rFonts w:ascii="Times New Roman" w:hAnsi="Times New Roman"/>
        </w:rPr>
      </w:pPr>
      <w:r>
        <w:rPr>
          <w:rFonts w:ascii="Times New Roman" w:hAnsi="Times New Roman"/>
        </w:rPr>
        <w:tab/>
      </w:r>
      <w:r w:rsidR="00CB6611">
        <w:rPr>
          <w:rFonts w:ascii="Times New Roman" w:hAnsi="Times New Roman"/>
        </w:rPr>
        <w:t xml:space="preserve">More importantly, the implications of our results are challenging the prevailing HTHP cementing principles </w:t>
      </w:r>
      <w:r>
        <w:rPr>
          <w:rFonts w:ascii="Times New Roman" w:hAnsi="Times New Roman"/>
        </w:rPr>
        <w:t xml:space="preserve">and providing a new perspective of design and guidance </w:t>
      </w:r>
      <w:r w:rsidR="00CB6611">
        <w:rPr>
          <w:rFonts w:ascii="Times New Roman" w:hAnsi="Times New Roman"/>
        </w:rPr>
        <w:t>by address</w:t>
      </w:r>
      <w:r>
        <w:rPr>
          <w:rFonts w:ascii="Times New Roman" w:hAnsi="Times New Roman"/>
        </w:rPr>
        <w:t>ing</w:t>
      </w:r>
      <w:r w:rsidR="00CB6611">
        <w:rPr>
          <w:rFonts w:ascii="Times New Roman" w:hAnsi="Times New Roman"/>
        </w:rPr>
        <w:t xml:space="preserve"> the porous intrinsic na</w:t>
      </w:r>
      <w:r w:rsidR="00250BB9">
        <w:rPr>
          <w:rFonts w:ascii="Times New Roman" w:hAnsi="Times New Roman"/>
        </w:rPr>
        <w:t xml:space="preserve">ture of the cement. The current cementing improvement </w:t>
      </w:r>
      <w:r w:rsidR="00CB6611">
        <w:rPr>
          <w:rFonts w:ascii="Times New Roman" w:hAnsi="Times New Roman"/>
        </w:rPr>
        <w:t xml:space="preserve">practices, which are adding different additives into cement to </w:t>
      </w:r>
      <w:r w:rsidR="00C4307C">
        <w:rPr>
          <w:rFonts w:ascii="Times New Roman" w:hAnsi="Times New Roman"/>
        </w:rPr>
        <w:t>enhance</w:t>
      </w:r>
      <w:r w:rsidR="00CB6611">
        <w:rPr>
          <w:rFonts w:ascii="Times New Roman" w:hAnsi="Times New Roman"/>
        </w:rPr>
        <w:t xml:space="preserve"> it</w:t>
      </w:r>
      <w:r w:rsidR="00C4307C">
        <w:rPr>
          <w:rFonts w:ascii="Times New Roman" w:hAnsi="Times New Roman"/>
        </w:rPr>
        <w:t>s</w:t>
      </w:r>
      <w:r w:rsidR="00CB6611">
        <w:rPr>
          <w:rFonts w:ascii="Times New Roman" w:hAnsi="Times New Roman"/>
        </w:rPr>
        <w:t xml:space="preserve"> mechanical properties, will not change the fa</w:t>
      </w:r>
      <w:r>
        <w:rPr>
          <w:rFonts w:ascii="Times New Roman" w:hAnsi="Times New Roman"/>
        </w:rPr>
        <w:t>ct that</w:t>
      </w:r>
      <w:r w:rsidR="00CB6611">
        <w:rPr>
          <w:rFonts w:ascii="Times New Roman" w:hAnsi="Times New Roman"/>
        </w:rPr>
        <w:t xml:space="preserve"> the new additive mix is still a </w:t>
      </w:r>
      <w:r w:rsidR="00CB6611">
        <w:rPr>
          <w:rFonts w:ascii="Times New Roman" w:hAnsi="Times New Roman"/>
        </w:rPr>
        <w:lastRenderedPageBreak/>
        <w:t xml:space="preserve">porous media. </w:t>
      </w:r>
      <w:r>
        <w:rPr>
          <w:rFonts w:ascii="Times New Roman" w:hAnsi="Times New Roman"/>
        </w:rPr>
        <w:t>The new additive can change the pore space into various sizes even into nano-scale</w:t>
      </w:r>
      <w:r w:rsidR="00C4307C">
        <w:rPr>
          <w:rFonts w:ascii="Times New Roman" w:hAnsi="Times New Roman"/>
        </w:rPr>
        <w:t xml:space="preserve"> though</w:t>
      </w:r>
      <w:r>
        <w:rPr>
          <w:rFonts w:ascii="Times New Roman" w:hAnsi="Times New Roman"/>
        </w:rPr>
        <w:t xml:space="preserve">. However, without considering the underlying physical principles governing the mechanical behaviors under the framework of porous media, it sometimes will jeopardize the whole system instead. Our results indicate that when cementing under HTHP conditions, the mechanical properties such as shear modulus and Poisson’s ratio may not be the most important parameters to maintain the integrity of cement and its permeability is not </w:t>
      </w:r>
      <w:r w:rsidR="00C4307C">
        <w:rPr>
          <w:rFonts w:ascii="Times New Roman" w:hAnsi="Times New Roman"/>
        </w:rPr>
        <w:t xml:space="preserve">always </w:t>
      </w:r>
      <w:r>
        <w:rPr>
          <w:rFonts w:ascii="Times New Roman" w:hAnsi="Times New Roman"/>
        </w:rPr>
        <w:t>the lower the better.</w:t>
      </w:r>
      <w:r w:rsidR="00E94099">
        <w:rPr>
          <w:rFonts w:ascii="Times New Roman" w:hAnsi="Times New Roman"/>
        </w:rPr>
        <w:t xml:space="preserve"> Instead, when the permeability is too low, the boundary conditions (HTHP) induced pore pressure doesn’t have enough pathway</w:t>
      </w:r>
      <w:r w:rsidR="00C4307C">
        <w:rPr>
          <w:rFonts w:ascii="Times New Roman" w:hAnsi="Times New Roman"/>
        </w:rPr>
        <w:t xml:space="preserve"> and time</w:t>
      </w:r>
      <w:r w:rsidR="00E94099">
        <w:rPr>
          <w:rFonts w:ascii="Times New Roman" w:hAnsi="Times New Roman"/>
        </w:rPr>
        <w:t xml:space="preserve"> to dissipate and the clogging pore fluid will greatly reduce the effective stress to damage the system, which is totally infringe the idea of having such low permeability. Thus, the permeability of cement under HTHP should be design at a certain range, which is enough for sealing the pathway but not too much for inducing the excessive pore fluid damage. </w:t>
      </w:r>
    </w:p>
    <w:p w14:paraId="25A16585" w14:textId="77777777" w:rsidR="00DD650E" w:rsidRDefault="00C4307C" w:rsidP="006F59B8">
      <w:pPr>
        <w:spacing w:line="360" w:lineRule="auto"/>
        <w:jc w:val="both"/>
        <w:rPr>
          <w:rFonts w:ascii="Times New Roman" w:hAnsi="Times New Roman"/>
        </w:rPr>
      </w:pPr>
      <w:r>
        <w:rPr>
          <w:rFonts w:ascii="Times New Roman" w:hAnsi="Times New Roman"/>
        </w:rPr>
        <w:tab/>
      </w:r>
      <w:r w:rsidR="00E94099">
        <w:rPr>
          <w:rFonts w:ascii="Times New Roman" w:hAnsi="Times New Roman"/>
        </w:rPr>
        <w:t xml:space="preserve">Another important implications </w:t>
      </w:r>
      <w:r>
        <w:rPr>
          <w:rFonts w:ascii="Times New Roman" w:hAnsi="Times New Roman"/>
        </w:rPr>
        <w:t xml:space="preserve">from our results to guide the </w:t>
      </w:r>
      <w:r w:rsidR="00E94099">
        <w:rPr>
          <w:rFonts w:ascii="Times New Roman" w:hAnsi="Times New Roman"/>
        </w:rPr>
        <w:t xml:space="preserve">cementing under HTHP is </w:t>
      </w:r>
      <w:r w:rsidR="00E2091A">
        <w:rPr>
          <w:rFonts w:ascii="Times New Roman" w:hAnsi="Times New Roman"/>
        </w:rPr>
        <w:t>that instead</w:t>
      </w:r>
      <w:r>
        <w:rPr>
          <w:rFonts w:ascii="Times New Roman" w:hAnsi="Times New Roman"/>
        </w:rPr>
        <w:t xml:space="preserve"> focusing on</w:t>
      </w:r>
      <w:r w:rsidR="00E2091A">
        <w:rPr>
          <w:rFonts w:ascii="Times New Roman" w:hAnsi="Times New Roman"/>
        </w:rPr>
        <w:t xml:space="preserve"> </w:t>
      </w:r>
      <w:r>
        <w:rPr>
          <w:rFonts w:ascii="Times New Roman" w:hAnsi="Times New Roman"/>
        </w:rPr>
        <w:t>enhancing</w:t>
      </w:r>
      <w:r w:rsidR="00E2091A">
        <w:rPr>
          <w:rFonts w:ascii="Times New Roman" w:hAnsi="Times New Roman"/>
        </w:rPr>
        <w:t xml:space="preserve"> the me</w:t>
      </w:r>
      <w:r>
        <w:rPr>
          <w:rFonts w:ascii="Times New Roman" w:hAnsi="Times New Roman"/>
        </w:rPr>
        <w:t xml:space="preserve">chanical properties, </w:t>
      </w:r>
      <w:r w:rsidR="00E2091A">
        <w:rPr>
          <w:rFonts w:ascii="Times New Roman" w:hAnsi="Times New Roman"/>
        </w:rPr>
        <w:t>thermal properties such as thermal conductivity, specific heat capacity, thermal expansion coefficient ratio and the thermo-osmosis coefficient</w:t>
      </w:r>
      <w:r>
        <w:rPr>
          <w:rFonts w:ascii="Times New Roman" w:hAnsi="Times New Roman"/>
        </w:rPr>
        <w:t xml:space="preserve"> also deserves more attention</w:t>
      </w:r>
      <w:r w:rsidR="00E2091A">
        <w:rPr>
          <w:rFonts w:ascii="Times New Roman" w:hAnsi="Times New Roman"/>
        </w:rPr>
        <w:t>. Our results show that the thermal induced pore pressure can be large enough to reduce the effectiv</w:t>
      </w:r>
      <w:r>
        <w:rPr>
          <w:rFonts w:ascii="Times New Roman" w:hAnsi="Times New Roman"/>
        </w:rPr>
        <w:t>e stress, a</w:t>
      </w:r>
      <w:r w:rsidR="00E2091A">
        <w:rPr>
          <w:rFonts w:ascii="Times New Roman" w:hAnsi="Times New Roman"/>
        </w:rPr>
        <w:t xml:space="preserve">nd these thermal induced pore pressure is mainly due to the thermal transfer process is faster than the pore fluid dissipation process. Thus, slowing down the thermal transfer process becomes a key step to preventing it </w:t>
      </w:r>
      <w:r>
        <w:rPr>
          <w:rFonts w:ascii="Times New Roman" w:hAnsi="Times New Roman"/>
        </w:rPr>
        <w:t>from happening. Certainly</w:t>
      </w:r>
      <w:r w:rsidR="00E2091A">
        <w:rPr>
          <w:rFonts w:ascii="Times New Roman" w:hAnsi="Times New Roman"/>
        </w:rPr>
        <w:t xml:space="preserve">, reducing the thermal conductivity is the most direct method to achieve this goal. However, our results show that increasing the specific heat capacity is another efficient way to slow down the pore pressure build up progress. This implication provide a </w:t>
      </w:r>
      <w:r>
        <w:rPr>
          <w:rFonts w:ascii="Times New Roman" w:hAnsi="Times New Roman"/>
        </w:rPr>
        <w:t xml:space="preserve">totally </w:t>
      </w:r>
      <w:r w:rsidR="00E2091A">
        <w:rPr>
          <w:rFonts w:ascii="Times New Roman" w:hAnsi="Times New Roman"/>
        </w:rPr>
        <w:t xml:space="preserve">new perspective of creating a phase-change cement </w:t>
      </w:r>
      <w:r w:rsidR="007D1834">
        <w:rPr>
          <w:rFonts w:ascii="Times New Roman" w:hAnsi="Times New Roman"/>
        </w:rPr>
        <w:t xml:space="preserve">with high volume specific heat capacity but low thermal conductivity </w:t>
      </w:r>
      <w:r w:rsidR="00E2091A">
        <w:rPr>
          <w:rFonts w:ascii="Times New Roman" w:hAnsi="Times New Roman"/>
        </w:rPr>
        <w:t>that is specially</w:t>
      </w:r>
      <w:r>
        <w:rPr>
          <w:rFonts w:ascii="Times New Roman" w:hAnsi="Times New Roman"/>
        </w:rPr>
        <w:t xml:space="preserve"> designed for HTHP conditions, which i</w:t>
      </w:r>
      <w:r w:rsidR="00D65643">
        <w:rPr>
          <w:rFonts w:ascii="Times New Roman" w:hAnsi="Times New Roman"/>
        </w:rPr>
        <w:t>s having very promising and wide applications.</w:t>
      </w:r>
    </w:p>
    <w:p w14:paraId="3BC05CE8" w14:textId="77777777" w:rsidR="001F6E5E" w:rsidRDefault="001F6E5E" w:rsidP="006F59B8">
      <w:pPr>
        <w:spacing w:line="360" w:lineRule="auto"/>
        <w:jc w:val="both"/>
        <w:rPr>
          <w:rFonts w:ascii="Times New Roman" w:hAnsi="Times New Roman"/>
        </w:rPr>
      </w:pPr>
    </w:p>
    <w:p w14:paraId="5DB915F5" w14:textId="77777777" w:rsidR="00D65643" w:rsidRPr="00F87AC5" w:rsidRDefault="00D65643" w:rsidP="00D65643">
      <w:pPr>
        <w:pStyle w:val="Paper"/>
        <w:rPr>
          <w:sz w:val="24"/>
          <w:szCs w:val="24"/>
        </w:rPr>
      </w:pPr>
      <w:r w:rsidRPr="00F87AC5">
        <w:rPr>
          <w:sz w:val="24"/>
          <w:szCs w:val="24"/>
        </w:rPr>
        <w:t>Acknowledgments</w:t>
      </w:r>
    </w:p>
    <w:p w14:paraId="208C4481" w14:textId="77777777" w:rsidR="00D65643" w:rsidRPr="00D65643" w:rsidRDefault="00D65643" w:rsidP="00B27921">
      <w:pPr>
        <w:spacing w:line="360" w:lineRule="auto"/>
        <w:jc w:val="both"/>
        <w:rPr>
          <w:rFonts w:ascii="Times New Roman" w:hAnsi="Times New Roman"/>
        </w:rPr>
      </w:pPr>
      <w:r w:rsidRPr="00D65643">
        <w:rPr>
          <w:rFonts w:ascii="Times New Roman" w:hAnsi="Times New Roman"/>
        </w:rPr>
        <w:t xml:space="preserve">This research is supported by the Swanson School of Engineering (summer research intership program) and  the National Academy of Science and Mathematics Gulf Research Program (NASEM-GRP) grant # 10002358 and the Project Research Team Members: Mileva Radonjic from Oklahoma State University, Raissa Ferron group from University of Texas Austin, Ipsita Gupta group from Louisiana State University and Pierre Cerasi from SINTEF. Thanks go to Charles Hager (PITT) for the outstanding technical contributions. We are grateful for the support of our entire research group who make the Hydraulic Fracturing Lab here at University of Pittsburgh and finally the postdoc scholar and graduate students from </w:t>
      </w:r>
      <w:r w:rsidRPr="00D65643">
        <w:rPr>
          <w:rFonts w:ascii="Times New Roman" w:hAnsi="Times New Roman"/>
        </w:rPr>
        <w:lastRenderedPageBreak/>
        <w:t xml:space="preserve">NASEM GRP funded project: Cindy Cao (OSU), MercyAchang (OSU), Cody, Massion (OSU), Vamsi Vissa (OSU), Tamitope Ajayi (LSU), Farzana Rahman (UTA) and especially Hope Asala, who is no longer with us due to a tragic accident. </w:t>
      </w:r>
    </w:p>
    <w:p w14:paraId="6A1CF74E" w14:textId="459414DA" w:rsidR="00437EF3" w:rsidRDefault="00437EF3"/>
    <w:p w14:paraId="744862EB" w14:textId="3909B1CF" w:rsidR="00437EF3" w:rsidRPr="00F87AC5" w:rsidRDefault="00437EF3" w:rsidP="00437EF3">
      <w:pPr>
        <w:pStyle w:val="Paper"/>
        <w:rPr>
          <w:sz w:val="24"/>
          <w:szCs w:val="24"/>
        </w:rPr>
      </w:pPr>
      <w:r w:rsidRPr="00F87AC5">
        <w:rPr>
          <w:sz w:val="24"/>
          <w:szCs w:val="24"/>
        </w:rPr>
        <w:t xml:space="preserve">Appendix A: </w:t>
      </w:r>
      <w:r w:rsidR="00250BB9">
        <w:rPr>
          <w:sz w:val="24"/>
          <w:szCs w:val="24"/>
        </w:rPr>
        <w:t xml:space="preserve">Table 1. </w:t>
      </w:r>
      <w:r w:rsidRPr="00F87AC5">
        <w:rPr>
          <w:sz w:val="24"/>
          <w:szCs w:val="24"/>
        </w:rPr>
        <w:t xml:space="preserve">Notations </w:t>
      </w:r>
    </w:p>
    <w:tbl>
      <w:tblPr>
        <w:tblStyle w:val="GridTable5Dark-Accent3"/>
        <w:tblW w:w="0" w:type="auto"/>
        <w:jc w:val="center"/>
        <w:tblLook w:val="04A0" w:firstRow="1" w:lastRow="0" w:firstColumn="1" w:lastColumn="0" w:noHBand="0" w:noVBand="1"/>
      </w:tblPr>
      <w:tblGrid>
        <w:gridCol w:w="2473"/>
        <w:gridCol w:w="3166"/>
        <w:gridCol w:w="1997"/>
      </w:tblGrid>
      <w:tr w:rsidR="00437EF3" w:rsidRPr="00D570D0" w14:paraId="4CFE4AF8" w14:textId="77777777" w:rsidTr="00B665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1807CDAE"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rPr>
              <w:t>Symbol</w:t>
            </w:r>
          </w:p>
        </w:tc>
        <w:tc>
          <w:tcPr>
            <w:tcW w:w="3166" w:type="dxa"/>
            <w:vAlign w:val="center"/>
          </w:tcPr>
          <w:p w14:paraId="7E6A4CDF" w14:textId="77777777" w:rsidR="00437EF3" w:rsidRPr="00D570D0" w:rsidRDefault="00437EF3" w:rsidP="00B665FD">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Definition</w:t>
            </w:r>
          </w:p>
        </w:tc>
        <w:tc>
          <w:tcPr>
            <w:tcW w:w="1997" w:type="dxa"/>
            <w:vAlign w:val="center"/>
          </w:tcPr>
          <w:p w14:paraId="4F13FDD9" w14:textId="77777777" w:rsidR="00437EF3" w:rsidRPr="00D570D0" w:rsidRDefault="00437EF3" w:rsidP="00B665FD">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Unit</w:t>
            </w:r>
          </w:p>
        </w:tc>
      </w:tr>
      <w:tr w:rsidR="00437EF3" w:rsidRPr="00D570D0" w14:paraId="59E80A5B" w14:textId="77777777" w:rsidTr="00B66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528EDD77"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6"/>
              </w:rPr>
              <w:object w:dxaOrig="220" w:dyaOrig="220" w14:anchorId="734807F9">
                <v:shape id="_x0000_i1178" type="#_x0000_t75" style="width:11.15pt;height:11.15pt" o:ole="">
                  <v:imagedata r:id="rId257" o:title=""/>
                </v:shape>
                <o:OLEObject Type="Embed" ProgID="Equation.DSMT4" ShapeID="_x0000_i1178" DrawAspect="Content" ObjectID="_1714198962" r:id="rId316"/>
              </w:object>
            </w:r>
          </w:p>
        </w:tc>
        <w:tc>
          <w:tcPr>
            <w:tcW w:w="3166" w:type="dxa"/>
            <w:vAlign w:val="center"/>
          </w:tcPr>
          <w:p w14:paraId="4DD3021C"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Biot effective stress coefficient</w:t>
            </w:r>
          </w:p>
        </w:tc>
        <w:tc>
          <w:tcPr>
            <w:tcW w:w="1997" w:type="dxa"/>
            <w:vAlign w:val="center"/>
          </w:tcPr>
          <w:p w14:paraId="3304CAE2"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w:t>
            </w:r>
          </w:p>
        </w:tc>
      </w:tr>
      <w:tr w:rsidR="00437EF3" w:rsidRPr="00D570D0" w14:paraId="553276B3" w14:textId="77777777" w:rsidTr="00B665FD">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35E21F20" w14:textId="77777777" w:rsidR="00437EF3" w:rsidRPr="00D570D0" w:rsidRDefault="00437EF3" w:rsidP="00B665FD">
            <w:pPr>
              <w:adjustRightInd w:val="0"/>
              <w:snapToGrid w:val="0"/>
              <w:jc w:val="center"/>
              <w:rPr>
                <w:rFonts w:ascii="Times New Roman" w:hAnsi="Times New Roman"/>
                <w:b w:val="0"/>
                <w:bCs w:val="0"/>
              </w:rPr>
            </w:pPr>
            <w:r w:rsidRPr="00D570D0">
              <w:rPr>
                <w:rFonts w:ascii="Times New Roman" w:hAnsi="Times New Roman"/>
                <w:b w:val="0"/>
                <w:bCs w:val="0"/>
                <w:color w:val="auto"/>
                <w:position w:val="-12"/>
              </w:rPr>
              <w:object w:dxaOrig="300" w:dyaOrig="360" w14:anchorId="2D66DEE2">
                <v:shape id="_x0000_i1179" type="#_x0000_t75" style="width:14.9pt;height:18.6pt" o:ole="">
                  <v:imagedata r:id="rId317" o:title=""/>
                </v:shape>
                <o:OLEObject Type="Embed" ProgID="Equation.DSMT4" ShapeID="_x0000_i1179" DrawAspect="Content" ObjectID="_1714198963" r:id="rId318"/>
              </w:object>
            </w:r>
          </w:p>
        </w:tc>
        <w:tc>
          <w:tcPr>
            <w:tcW w:w="3166" w:type="dxa"/>
            <w:vAlign w:val="center"/>
          </w:tcPr>
          <w:p w14:paraId="3ED0CED7"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Drained thermoelastic effective stress coefficient</w:t>
            </w:r>
          </w:p>
        </w:tc>
        <w:tc>
          <w:tcPr>
            <w:tcW w:w="1997" w:type="dxa"/>
            <w:vAlign w:val="center"/>
          </w:tcPr>
          <w:p w14:paraId="6B9BDB21"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N</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p>
        </w:tc>
      </w:tr>
      <w:tr w:rsidR="00437EF3" w:rsidRPr="00D570D0" w14:paraId="3A81073F" w14:textId="77777777" w:rsidTr="00B66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C0098A8"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4"/>
              </w:rPr>
              <w:object w:dxaOrig="240" w:dyaOrig="260" w14:anchorId="5E814EA7">
                <v:shape id="_x0000_i1180" type="#_x0000_t75" style="width:11.15pt;height:13.65pt" o:ole="">
                  <v:imagedata r:id="rId259" o:title=""/>
                </v:shape>
                <o:OLEObject Type="Embed" ProgID="Equation.DSMT4" ShapeID="_x0000_i1180" DrawAspect="Content" ObjectID="_1714198964" r:id="rId319"/>
              </w:object>
            </w:r>
          </w:p>
        </w:tc>
        <w:tc>
          <w:tcPr>
            <w:tcW w:w="3166" w:type="dxa"/>
            <w:vAlign w:val="center"/>
          </w:tcPr>
          <w:p w14:paraId="0DED2087" w14:textId="77777777" w:rsidR="00437EF3" w:rsidRPr="00D570D0" w:rsidRDefault="00437EF3" w:rsidP="00B665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Skempton pore pressure coefficient</w:t>
            </w:r>
          </w:p>
        </w:tc>
        <w:tc>
          <w:tcPr>
            <w:tcW w:w="1997" w:type="dxa"/>
            <w:vAlign w:val="center"/>
          </w:tcPr>
          <w:p w14:paraId="5D05970F"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w:t>
            </w:r>
          </w:p>
        </w:tc>
      </w:tr>
      <w:tr w:rsidR="00437EF3" w:rsidRPr="00D570D0" w14:paraId="711A7478" w14:textId="77777777" w:rsidTr="00B665FD">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2FFCBD7"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40" w:dyaOrig="360" w14:anchorId="21B3529B">
                <v:shape id="_x0000_i1181" type="#_x0000_t75" style="width:11.15pt;height:18.6pt" o:ole="">
                  <v:imagedata r:id="rId320" o:title=""/>
                </v:shape>
                <o:OLEObject Type="Embed" ProgID="Equation.DSMT4" ShapeID="_x0000_i1181" DrawAspect="Content" ObjectID="_1714198965" r:id="rId321"/>
              </w:object>
            </w:r>
          </w:p>
        </w:tc>
        <w:tc>
          <w:tcPr>
            <w:tcW w:w="3166" w:type="dxa"/>
            <w:vAlign w:val="center"/>
          </w:tcPr>
          <w:p w14:paraId="2A3BA351" w14:textId="77777777" w:rsidR="00437EF3" w:rsidRPr="00D570D0" w:rsidRDefault="00437EF3" w:rsidP="00B665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of solid</w:t>
            </w:r>
          </w:p>
        </w:tc>
        <w:tc>
          <w:tcPr>
            <w:tcW w:w="1997" w:type="dxa"/>
            <w:vAlign w:val="center"/>
          </w:tcPr>
          <w:p w14:paraId="4CF51459"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37EF3" w:rsidRPr="00D570D0" w14:paraId="4E3B0C07" w14:textId="77777777" w:rsidTr="00B66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1EF30D24"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14"/>
              </w:rPr>
              <w:object w:dxaOrig="279" w:dyaOrig="380" w14:anchorId="7774DA66">
                <v:shape id="_x0000_i1182" type="#_x0000_t75" style="width:14.9pt;height:18.6pt" o:ole="">
                  <v:imagedata r:id="rId322" o:title=""/>
                </v:shape>
                <o:OLEObject Type="Embed" ProgID="Equation.DSMT4" ShapeID="_x0000_i1182" DrawAspect="Content" ObjectID="_1714198966" r:id="rId323"/>
              </w:object>
            </w:r>
          </w:p>
        </w:tc>
        <w:tc>
          <w:tcPr>
            <w:tcW w:w="3166" w:type="dxa"/>
            <w:vAlign w:val="center"/>
          </w:tcPr>
          <w:p w14:paraId="6D4BE721"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of porosity</w:t>
            </w:r>
          </w:p>
        </w:tc>
        <w:tc>
          <w:tcPr>
            <w:tcW w:w="1997" w:type="dxa"/>
            <w:vAlign w:val="center"/>
          </w:tcPr>
          <w:p w14:paraId="13EEE104"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37EF3" w:rsidRPr="00D570D0" w14:paraId="7DDDBA55" w14:textId="77777777" w:rsidTr="00B665FD">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4A493D83"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14"/>
              </w:rPr>
              <w:object w:dxaOrig="279" w:dyaOrig="380" w14:anchorId="58EB6FF1">
                <v:shape id="_x0000_i1183" type="#_x0000_t75" style="width:14.9pt;height:18.6pt" o:ole="">
                  <v:imagedata r:id="rId324" o:title=""/>
                </v:shape>
                <o:OLEObject Type="Embed" ProgID="Equation.DSMT4" ShapeID="_x0000_i1183" DrawAspect="Content" ObjectID="_1714198967" r:id="rId325"/>
              </w:object>
            </w:r>
          </w:p>
        </w:tc>
        <w:tc>
          <w:tcPr>
            <w:tcW w:w="3166" w:type="dxa"/>
            <w:vAlign w:val="center"/>
          </w:tcPr>
          <w:p w14:paraId="76C9A3AD" w14:textId="77777777" w:rsidR="00437EF3" w:rsidRPr="00D570D0" w:rsidRDefault="00437EF3" w:rsidP="00B665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of fluid</w:t>
            </w:r>
          </w:p>
        </w:tc>
        <w:tc>
          <w:tcPr>
            <w:tcW w:w="1997" w:type="dxa"/>
            <w:vAlign w:val="center"/>
          </w:tcPr>
          <w:p w14:paraId="309922ED"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37EF3" w:rsidRPr="00D570D0" w14:paraId="3E00C93A" w14:textId="77777777" w:rsidTr="00B66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3E423FB9"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60" w:dyaOrig="360" w14:anchorId="5B32582D">
                <v:shape id="_x0000_i1184" type="#_x0000_t75" style="width:11.15pt;height:18.6pt" o:ole="">
                  <v:imagedata r:id="rId261" o:title=""/>
                </v:shape>
                <o:OLEObject Type="Embed" ProgID="Equation.DSMT4" ShapeID="_x0000_i1184" DrawAspect="Content" ObjectID="_1714198968" r:id="rId326"/>
              </w:object>
            </w:r>
          </w:p>
        </w:tc>
        <w:tc>
          <w:tcPr>
            <w:tcW w:w="3166" w:type="dxa"/>
            <w:vAlign w:val="center"/>
          </w:tcPr>
          <w:p w14:paraId="0E9364F7" w14:textId="77777777" w:rsidR="00437EF3" w:rsidRPr="00D570D0" w:rsidRDefault="00437EF3" w:rsidP="00B665FD">
            <w:pPr>
              <w:tabs>
                <w:tab w:val="left" w:pos="323"/>
              </w:tabs>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for variation in fluid content</w:t>
            </w:r>
          </w:p>
        </w:tc>
        <w:tc>
          <w:tcPr>
            <w:tcW w:w="1997" w:type="dxa"/>
            <w:vAlign w:val="center"/>
          </w:tcPr>
          <w:p w14:paraId="47951984"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37EF3" w:rsidRPr="00D570D0" w14:paraId="2DE42C34" w14:textId="77777777" w:rsidTr="00B665FD">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3F347B9B"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60" w:dyaOrig="360" w14:anchorId="356D9834">
                <v:shape id="_x0000_i1185" type="#_x0000_t75" style="width:11.15pt;height:18.6pt" o:ole="">
                  <v:imagedata r:id="rId327" o:title=""/>
                </v:shape>
                <o:OLEObject Type="Embed" ProgID="Equation.DSMT4" ShapeID="_x0000_i1185" DrawAspect="Content" ObjectID="_1714198969" r:id="rId328"/>
              </w:object>
            </w:r>
          </w:p>
        </w:tc>
        <w:tc>
          <w:tcPr>
            <w:tcW w:w="3166" w:type="dxa"/>
            <w:vAlign w:val="center"/>
          </w:tcPr>
          <w:p w14:paraId="5B76B25D" w14:textId="77777777" w:rsidR="00437EF3" w:rsidRPr="00D570D0" w:rsidRDefault="00437EF3" w:rsidP="00B665F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Drained coefficient of volumetric thermal expansion of porous medium frame</w:t>
            </w:r>
          </w:p>
        </w:tc>
        <w:tc>
          <w:tcPr>
            <w:tcW w:w="1997" w:type="dxa"/>
            <w:vAlign w:val="center"/>
          </w:tcPr>
          <w:p w14:paraId="73A57771"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37EF3" w:rsidRPr="00D570D0" w14:paraId="14DD2490" w14:textId="77777777" w:rsidTr="00B66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25808E00"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6"/>
              </w:rPr>
              <w:object w:dxaOrig="260" w:dyaOrig="220" w14:anchorId="4874E545">
                <v:shape id="_x0000_i1186" type="#_x0000_t75" style="width:11.15pt;height:11.15pt" o:ole="">
                  <v:imagedata r:id="rId275" o:title=""/>
                </v:shape>
                <o:OLEObject Type="Embed" ProgID="Equation.DSMT4" ShapeID="_x0000_i1186" DrawAspect="Content" ObjectID="_1714198970" r:id="rId329"/>
              </w:object>
            </w:r>
          </w:p>
        </w:tc>
        <w:tc>
          <w:tcPr>
            <w:tcW w:w="3166" w:type="dxa"/>
            <w:vAlign w:val="center"/>
          </w:tcPr>
          <w:p w14:paraId="4FD457F0"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Specific heat of the porous medium at reference temperature</w:t>
            </w:r>
          </w:p>
        </w:tc>
        <w:tc>
          <w:tcPr>
            <w:tcW w:w="1997" w:type="dxa"/>
            <w:vAlign w:val="center"/>
          </w:tcPr>
          <w:p w14:paraId="203E6609"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J</w:t>
            </w:r>
            <w:r w:rsidRPr="00D570D0">
              <w:rPr>
                <w:rFonts w:ascii="Cambria Math" w:hAnsi="Cambria Math" w:cs="Cambria Math"/>
              </w:rPr>
              <w:t>⋅</w:t>
            </w:r>
            <w:r w:rsidRPr="00D570D0">
              <w:rPr>
                <w:rFonts w:ascii="Times New Roman" w:hAnsi="Times New Roman"/>
              </w:rPr>
              <w:t>kg</w:t>
            </w:r>
            <w:r w:rsidRPr="00D570D0">
              <w:rPr>
                <w:rFonts w:ascii="Times New Roman" w:hAnsi="Times New Roman"/>
                <w:vertAlign w:val="superscript"/>
              </w:rPr>
              <w:t>−1</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p>
        </w:tc>
      </w:tr>
      <w:tr w:rsidR="00437EF3" w:rsidRPr="00D570D0" w14:paraId="224849FA" w14:textId="77777777" w:rsidTr="00B665FD">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2D0721F"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10"/>
              </w:rPr>
              <w:object w:dxaOrig="200" w:dyaOrig="260" w14:anchorId="478C74DD">
                <v:shape id="_x0000_i1187" type="#_x0000_t75" style="width:11.15pt;height:11.15pt" o:ole="">
                  <v:imagedata r:id="rId330" o:title=""/>
                </v:shape>
                <o:OLEObject Type="Embed" ProgID="Equation.DSMT4" ShapeID="_x0000_i1187" DrawAspect="Content" ObjectID="_1714198971" r:id="rId331"/>
              </w:object>
            </w:r>
          </w:p>
        </w:tc>
        <w:tc>
          <w:tcPr>
            <w:tcW w:w="3166" w:type="dxa"/>
            <w:vAlign w:val="center"/>
          </w:tcPr>
          <w:p w14:paraId="11B6BF85"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Fluid flux</w:t>
            </w:r>
          </w:p>
        </w:tc>
        <w:tc>
          <w:tcPr>
            <w:tcW w:w="1997" w:type="dxa"/>
            <w:vAlign w:val="center"/>
          </w:tcPr>
          <w:p w14:paraId="2ADE03E6"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p>
        </w:tc>
      </w:tr>
      <w:tr w:rsidR="00437EF3" w:rsidRPr="00D570D0" w14:paraId="737C9C57" w14:textId="77777777" w:rsidTr="00B66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4A4AB0DF"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6"/>
              </w:rPr>
              <w:object w:dxaOrig="200" w:dyaOrig="279" w14:anchorId="726C123B">
                <v:shape id="_x0000_i1188" type="#_x0000_t75" style="width:11.15pt;height:14.9pt" o:ole="">
                  <v:imagedata r:id="rId332" o:title=""/>
                </v:shape>
                <o:OLEObject Type="Embed" ProgID="Equation.DSMT4" ShapeID="_x0000_i1188" DrawAspect="Content" ObjectID="_1714198972" r:id="rId333"/>
              </w:object>
            </w:r>
          </w:p>
        </w:tc>
        <w:tc>
          <w:tcPr>
            <w:tcW w:w="3166" w:type="dxa"/>
            <w:vAlign w:val="center"/>
          </w:tcPr>
          <w:p w14:paraId="2E702591"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Heat flux</w:t>
            </w:r>
          </w:p>
        </w:tc>
        <w:tc>
          <w:tcPr>
            <w:tcW w:w="1997" w:type="dxa"/>
            <w:vAlign w:val="center"/>
          </w:tcPr>
          <w:p w14:paraId="1F5DFB40"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J</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p>
        </w:tc>
      </w:tr>
      <w:tr w:rsidR="00437EF3" w:rsidRPr="00D570D0" w14:paraId="78723206" w14:textId="77777777" w:rsidTr="00B665FD">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E86AA7F"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6"/>
              </w:rPr>
              <w:object w:dxaOrig="200" w:dyaOrig="279" w14:anchorId="37045A5E">
                <v:shape id="_x0000_i1189" type="#_x0000_t75" style="width:11.15pt;height:14.9pt" o:ole="">
                  <v:imagedata r:id="rId269" o:title=""/>
                </v:shape>
                <o:OLEObject Type="Embed" ProgID="Equation.DSMT4" ShapeID="_x0000_i1189" DrawAspect="Content" ObjectID="_1714198973" r:id="rId334"/>
              </w:object>
            </w:r>
          </w:p>
        </w:tc>
        <w:tc>
          <w:tcPr>
            <w:tcW w:w="3166" w:type="dxa"/>
            <w:vAlign w:val="center"/>
          </w:tcPr>
          <w:p w14:paraId="5F478B66"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Permeability</w:t>
            </w:r>
          </w:p>
        </w:tc>
        <w:tc>
          <w:tcPr>
            <w:tcW w:w="1997" w:type="dxa"/>
            <w:vAlign w:val="center"/>
          </w:tcPr>
          <w:p w14:paraId="56BBA9E9"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Times New Roman" w:hAnsi="Times New Roman"/>
                <w:vertAlign w:val="superscript"/>
              </w:rPr>
              <w:t>2</w:t>
            </w:r>
          </w:p>
        </w:tc>
      </w:tr>
      <w:tr w:rsidR="00437EF3" w:rsidRPr="00D570D0" w14:paraId="6558F8FF" w14:textId="77777777" w:rsidTr="00B66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4FF5FCFA"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60" w:dyaOrig="360" w14:anchorId="3D0BA895">
                <v:shape id="_x0000_i1190" type="#_x0000_t75" style="width:11.15pt;height:18.6pt" o:ole="">
                  <v:imagedata r:id="rId335" o:title=""/>
                </v:shape>
                <o:OLEObject Type="Embed" ProgID="Equation.DSMT4" ShapeID="_x0000_i1190" DrawAspect="Content" ObjectID="_1714198974" r:id="rId336"/>
              </w:object>
            </w:r>
          </w:p>
        </w:tc>
        <w:tc>
          <w:tcPr>
            <w:tcW w:w="3166" w:type="dxa"/>
            <w:vAlign w:val="center"/>
          </w:tcPr>
          <w:p w14:paraId="2AF6D2C5" w14:textId="77777777" w:rsidR="00437EF3" w:rsidRPr="00D570D0" w:rsidRDefault="00437EF3" w:rsidP="00B665F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Thermal conductivity</w:t>
            </w:r>
          </w:p>
        </w:tc>
        <w:tc>
          <w:tcPr>
            <w:tcW w:w="1997" w:type="dxa"/>
            <w:vAlign w:val="center"/>
          </w:tcPr>
          <w:p w14:paraId="5A00A223"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W</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−1</w:t>
            </w:r>
          </w:p>
        </w:tc>
      </w:tr>
      <w:tr w:rsidR="00437EF3" w:rsidRPr="00D570D0" w14:paraId="4A51D05C" w14:textId="77777777" w:rsidTr="00B665FD">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21553823"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14"/>
              </w:rPr>
              <w:object w:dxaOrig="300" w:dyaOrig="380" w14:anchorId="034F2D35">
                <v:shape id="_x0000_i1191" type="#_x0000_t75" style="width:14.9pt;height:18.6pt" o:ole="">
                  <v:imagedata r:id="rId271" o:title=""/>
                </v:shape>
                <o:OLEObject Type="Embed" ProgID="Equation.DSMT4" ShapeID="_x0000_i1191" DrawAspect="Content" ObjectID="_1714198975" r:id="rId337"/>
              </w:object>
            </w:r>
          </w:p>
        </w:tc>
        <w:tc>
          <w:tcPr>
            <w:tcW w:w="3166" w:type="dxa"/>
            <w:vAlign w:val="center"/>
          </w:tcPr>
          <w:p w14:paraId="5D5766F6"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Mechano-caloric coefficient</w:t>
            </w:r>
            <w:r>
              <w:rPr>
                <w:rFonts w:ascii="Times New Roman" w:hAnsi="Times New Roman"/>
              </w:rPr>
              <w:t xml:space="preserve"> (Thermal filtration)</w:t>
            </w:r>
          </w:p>
        </w:tc>
        <w:tc>
          <w:tcPr>
            <w:tcW w:w="1997" w:type="dxa"/>
            <w:vAlign w:val="center"/>
          </w:tcPr>
          <w:p w14:paraId="7D15D9CF"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p>
        </w:tc>
      </w:tr>
      <w:tr w:rsidR="00437EF3" w:rsidRPr="00D570D0" w14:paraId="6F82A28B" w14:textId="77777777" w:rsidTr="00B66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3FB3447F"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14"/>
              </w:rPr>
              <w:object w:dxaOrig="320" w:dyaOrig="380" w14:anchorId="0F85EBE6">
                <v:shape id="_x0000_i1192" type="#_x0000_t75" style="width:16.15pt;height:18.6pt" o:ole="">
                  <v:imagedata r:id="rId273" o:title=""/>
                </v:shape>
                <o:OLEObject Type="Embed" ProgID="Equation.DSMT4" ShapeID="_x0000_i1192" DrawAspect="Content" ObjectID="_1714198976" r:id="rId338"/>
              </w:object>
            </w:r>
          </w:p>
        </w:tc>
        <w:tc>
          <w:tcPr>
            <w:tcW w:w="3166" w:type="dxa"/>
            <w:vAlign w:val="center"/>
          </w:tcPr>
          <w:p w14:paraId="5B578544" w14:textId="77777777" w:rsidR="00437EF3" w:rsidRPr="00D570D0" w:rsidRDefault="00437EF3" w:rsidP="00B665FD">
            <w:pPr>
              <w:tabs>
                <w:tab w:val="left" w:pos="1359"/>
              </w:tabs>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Thermo-osmosis coefficient</w:t>
            </w:r>
          </w:p>
        </w:tc>
        <w:tc>
          <w:tcPr>
            <w:tcW w:w="1997" w:type="dxa"/>
            <w:vAlign w:val="center"/>
          </w:tcPr>
          <w:p w14:paraId="47A06655"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p>
        </w:tc>
      </w:tr>
      <w:tr w:rsidR="00437EF3" w:rsidRPr="00D570D0" w14:paraId="1B50E093" w14:textId="77777777" w:rsidTr="00B665FD">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1A29C45"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6"/>
              </w:rPr>
              <w:object w:dxaOrig="180" w:dyaOrig="220" w14:anchorId="1FB79F64">
                <v:shape id="_x0000_i1193" type="#_x0000_t75" style="width:8.7pt;height:11.15pt" o:ole="">
                  <v:imagedata r:id="rId267" o:title=""/>
                </v:shape>
                <o:OLEObject Type="Embed" ProgID="Equation.DSMT4" ShapeID="_x0000_i1193" DrawAspect="Content" ObjectID="_1714198977" r:id="rId339"/>
              </w:object>
            </w:r>
          </w:p>
        </w:tc>
        <w:tc>
          <w:tcPr>
            <w:tcW w:w="3166" w:type="dxa"/>
            <w:vAlign w:val="center"/>
          </w:tcPr>
          <w:p w14:paraId="5651BA96" w14:textId="77777777" w:rsidR="00437EF3" w:rsidRPr="00D570D0" w:rsidRDefault="00437EF3" w:rsidP="00B665FD">
            <w:pPr>
              <w:tabs>
                <w:tab w:val="left" w:pos="1359"/>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Poisson’s ratio</w:t>
            </w:r>
          </w:p>
        </w:tc>
        <w:tc>
          <w:tcPr>
            <w:tcW w:w="1997" w:type="dxa"/>
            <w:vAlign w:val="center"/>
          </w:tcPr>
          <w:p w14:paraId="186FFD30"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w:t>
            </w:r>
          </w:p>
        </w:tc>
      </w:tr>
      <w:tr w:rsidR="00437EF3" w:rsidRPr="00D570D0" w14:paraId="04D70B9F" w14:textId="77777777" w:rsidTr="00B665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8C41B7B"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4"/>
              </w:rPr>
              <w:object w:dxaOrig="260" w:dyaOrig="260" w14:anchorId="626A78B9">
                <v:shape id="_x0000_i1194" type="#_x0000_t75" style="width:11.15pt;height:11.15pt" o:ole="">
                  <v:imagedata r:id="rId263" o:title=""/>
                </v:shape>
                <o:OLEObject Type="Embed" ProgID="Equation.DSMT4" ShapeID="_x0000_i1194" DrawAspect="Content" ObjectID="_1714198978" r:id="rId340"/>
              </w:object>
            </w:r>
          </w:p>
        </w:tc>
        <w:tc>
          <w:tcPr>
            <w:tcW w:w="3166" w:type="dxa"/>
            <w:vAlign w:val="center"/>
          </w:tcPr>
          <w:p w14:paraId="665EFA60"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Drained bulk modulus</w:t>
            </w:r>
          </w:p>
        </w:tc>
        <w:tc>
          <w:tcPr>
            <w:tcW w:w="1997" w:type="dxa"/>
            <w:vAlign w:val="center"/>
          </w:tcPr>
          <w:p w14:paraId="64B813A8" w14:textId="77777777" w:rsidR="00437EF3" w:rsidRPr="00D570D0" w:rsidRDefault="00437EF3" w:rsidP="00B665FD">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N</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p>
        </w:tc>
      </w:tr>
      <w:tr w:rsidR="00437EF3" w:rsidRPr="00D570D0" w14:paraId="684F383F" w14:textId="77777777" w:rsidTr="00B665FD">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48E58257" w14:textId="77777777" w:rsidR="00437EF3" w:rsidRPr="00D570D0" w:rsidRDefault="00437EF3" w:rsidP="00B665FD">
            <w:pPr>
              <w:adjustRightInd w:val="0"/>
              <w:snapToGrid w:val="0"/>
              <w:jc w:val="center"/>
              <w:rPr>
                <w:rFonts w:ascii="Times New Roman" w:hAnsi="Times New Roman"/>
              </w:rPr>
            </w:pPr>
            <w:r w:rsidRPr="00D570D0">
              <w:rPr>
                <w:rFonts w:ascii="Times New Roman" w:hAnsi="Times New Roman"/>
                <w:b w:val="0"/>
                <w:bCs w:val="0"/>
                <w:color w:val="auto"/>
                <w:position w:val="-6"/>
              </w:rPr>
              <w:object w:dxaOrig="260" w:dyaOrig="279" w14:anchorId="29A6304B">
                <v:shape id="_x0000_i1195" type="#_x0000_t75" style="width:11.15pt;height:13.65pt" o:ole="">
                  <v:imagedata r:id="rId265" o:title=""/>
                </v:shape>
                <o:OLEObject Type="Embed" ProgID="Equation.DSMT4" ShapeID="_x0000_i1195" DrawAspect="Content" ObjectID="_1714198979" r:id="rId341"/>
              </w:object>
            </w:r>
          </w:p>
        </w:tc>
        <w:tc>
          <w:tcPr>
            <w:tcW w:w="3166" w:type="dxa"/>
            <w:vAlign w:val="center"/>
          </w:tcPr>
          <w:p w14:paraId="27C62A8F"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Shear modulus</w:t>
            </w:r>
          </w:p>
        </w:tc>
        <w:tc>
          <w:tcPr>
            <w:tcW w:w="1997" w:type="dxa"/>
            <w:vAlign w:val="center"/>
          </w:tcPr>
          <w:p w14:paraId="785B7973" w14:textId="77777777" w:rsidR="00437EF3" w:rsidRPr="00D570D0" w:rsidRDefault="00437EF3" w:rsidP="00B665FD">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N</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p>
        </w:tc>
      </w:tr>
    </w:tbl>
    <w:p w14:paraId="4D81E37C" w14:textId="7CB501ED" w:rsidR="001F6E5E" w:rsidRPr="00F87AC5" w:rsidRDefault="001F6E5E" w:rsidP="001F6E5E">
      <w:pPr>
        <w:pStyle w:val="Paper"/>
        <w:rPr>
          <w:sz w:val="24"/>
          <w:szCs w:val="24"/>
        </w:rPr>
      </w:pPr>
      <w:r w:rsidRPr="00F87AC5">
        <w:rPr>
          <w:sz w:val="24"/>
          <w:szCs w:val="24"/>
        </w:rPr>
        <w:lastRenderedPageBreak/>
        <w:t>Appe</w:t>
      </w:r>
      <w:r w:rsidR="00250BB9">
        <w:rPr>
          <w:sz w:val="24"/>
          <w:szCs w:val="24"/>
        </w:rPr>
        <w:t xml:space="preserve">ndix B: Details of </w:t>
      </w:r>
      <w:r w:rsidR="00250BB9" w:rsidRPr="00250BB9">
        <w:rPr>
          <w:sz w:val="24"/>
          <w:szCs w:val="24"/>
        </w:rPr>
        <w:t>Stehfest’s method</w:t>
      </w:r>
    </w:p>
    <w:p w14:paraId="0B00DB2D" w14:textId="77777777" w:rsidR="001F6E5E" w:rsidRPr="00E16FDC" w:rsidRDefault="001F6E5E" w:rsidP="001F6E5E">
      <w:pPr>
        <w:keepNext/>
        <w:spacing w:line="360" w:lineRule="auto"/>
        <w:rPr>
          <w:rFonts w:ascii="Times New Roman" w:hAnsi="Times New Roman"/>
        </w:rPr>
      </w:pPr>
      <w:r w:rsidRPr="00E16FDC">
        <w:rPr>
          <w:rFonts w:ascii="Times New Roman" w:hAnsi="Times New Roman"/>
        </w:rPr>
        <w:t>For a given fu</w:t>
      </w:r>
      <w:r>
        <w:rPr>
          <w:rFonts w:ascii="Times New Roman" w:hAnsi="Times New Roman"/>
        </w:rPr>
        <w:t xml:space="preserve">nction p with Laplace transform, </w:t>
      </w:r>
      <w:r w:rsidRPr="00E16FDC">
        <w:rPr>
          <w:rFonts w:ascii="Times New Roman" w:hAnsi="Times New Roman"/>
        </w:rPr>
        <w:t>Stehfest’s method can be expressed as, taking pore pressure for example:</w:t>
      </w:r>
    </w:p>
    <w:p w14:paraId="3AE4F9A2" w14:textId="77777777" w:rsidR="001F6E5E" w:rsidRDefault="001F6E5E" w:rsidP="001F6E5E">
      <w:pPr>
        <w:keepNext/>
        <w:rPr>
          <w:rFonts w:ascii="Times New Roman" w:hAnsi="Times New Roman"/>
        </w:rPr>
      </w:pPr>
      <w:r w:rsidRPr="009B5D5C">
        <w:rPr>
          <w:rFonts w:ascii="Times New Roman" w:hAnsi="Times New Roman"/>
          <w:position w:val="-30"/>
        </w:rPr>
        <w:object w:dxaOrig="4200" w:dyaOrig="700" w14:anchorId="679773FA">
          <v:shape id="_x0000_i1196" type="#_x0000_t75" style="width:208.55pt;height:36pt" o:ole="">
            <v:imagedata r:id="rId342" o:title=""/>
          </v:shape>
          <o:OLEObject Type="Embed" ProgID="Equation.DSMT4" ShapeID="_x0000_i1196" DrawAspect="Content" ObjectID="_1714198980" r:id="rId343"/>
        </w:objec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Pr>
          <w:rFonts w:ascii="Times New Roman" w:hAnsi="Times New Roman"/>
          <w:noProof/>
        </w:rPr>
        <w:instrText>24</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7D497CBC" w14:textId="77777777" w:rsidR="001F6E5E" w:rsidRDefault="001F6E5E" w:rsidP="001F6E5E">
      <w:pPr>
        <w:keepNext/>
        <w:rPr>
          <w:rFonts w:ascii="Times New Roman" w:hAnsi="Times New Roman"/>
        </w:rPr>
      </w:pPr>
      <w:r>
        <w:rPr>
          <w:rFonts w:ascii="Times New Roman" w:hAnsi="Times New Roman"/>
        </w:rPr>
        <w:t xml:space="preserve">Where the coefficient </w:t>
      </w:r>
      <w:r w:rsidRPr="009B5D5C">
        <w:rPr>
          <w:rFonts w:ascii="Times New Roman" w:hAnsi="Times New Roman"/>
          <w:position w:val="-14"/>
        </w:rPr>
        <w:object w:dxaOrig="260" w:dyaOrig="380" w14:anchorId="384929A5">
          <v:shape id="_x0000_i1197" type="#_x0000_t75" style="width:11.15pt;height:18.6pt" o:ole="">
            <v:imagedata r:id="rId344" o:title=""/>
          </v:shape>
          <o:OLEObject Type="Embed" ProgID="Equation.DSMT4" ShapeID="_x0000_i1197" DrawAspect="Content" ObjectID="_1714198981" r:id="rId345"/>
        </w:object>
      </w:r>
      <w:r>
        <w:rPr>
          <w:rFonts w:ascii="Times New Roman" w:hAnsi="Times New Roman"/>
        </w:rPr>
        <w:t>are given by</w:t>
      </w:r>
    </w:p>
    <w:p w14:paraId="69FECE39" w14:textId="46AE68B9" w:rsidR="001F6E5E" w:rsidRDefault="001F6E5E" w:rsidP="00B27921">
      <w:pPr>
        <w:keepNext/>
        <w:rPr>
          <w:rFonts w:ascii="Times New Roman" w:hAnsi="Times New Roman"/>
        </w:rPr>
      </w:pPr>
      <w:r w:rsidRPr="009B5D5C">
        <w:rPr>
          <w:rFonts w:ascii="Times New Roman" w:hAnsi="Times New Roman"/>
          <w:position w:val="-30"/>
        </w:rPr>
        <w:object w:dxaOrig="5860" w:dyaOrig="720" w14:anchorId="69CF6107">
          <v:shape id="_x0000_i1198" type="#_x0000_t75" style="width:294.2pt;height:36pt" o:ole="">
            <v:imagedata r:id="rId346" o:title=""/>
          </v:shape>
          <o:OLEObject Type="Embed" ProgID="Equation.DSMT4" ShapeID="_x0000_i1198" DrawAspect="Content" ObjectID="_1714198982" r:id="rId347"/>
        </w:object>
      </w:r>
    </w:p>
    <w:p w14:paraId="2BF46D1B" w14:textId="5B0A6DDD" w:rsidR="00B27921" w:rsidRDefault="00B27921" w:rsidP="00B27921">
      <w:pPr>
        <w:keepNext/>
        <w:rPr>
          <w:rFonts w:ascii="Times New Roman" w:hAnsi="Times New Roman"/>
        </w:rPr>
      </w:pPr>
    </w:p>
    <w:p w14:paraId="3A2594F2" w14:textId="77777777" w:rsidR="00B27921" w:rsidRPr="00B27921" w:rsidRDefault="00B27921" w:rsidP="00B27921">
      <w:pPr>
        <w:keepNext/>
        <w:rPr>
          <w:rFonts w:ascii="Times New Roman" w:hAnsi="Times New Roman"/>
        </w:rPr>
      </w:pPr>
    </w:p>
    <w:p w14:paraId="6F3A5A9D" w14:textId="77777777" w:rsidR="008C2D52" w:rsidRPr="00F87AC5" w:rsidRDefault="00D65643" w:rsidP="00D65643">
      <w:pPr>
        <w:pStyle w:val="Paper"/>
        <w:rPr>
          <w:sz w:val="24"/>
          <w:szCs w:val="24"/>
        </w:rPr>
      </w:pPr>
      <w:r w:rsidRPr="00F87AC5">
        <w:rPr>
          <w:sz w:val="24"/>
          <w:szCs w:val="24"/>
        </w:rPr>
        <w:t>Reference</w:t>
      </w:r>
    </w:p>
    <w:p w14:paraId="2CB3272E" w14:textId="77777777" w:rsidR="008C2D52" w:rsidRPr="008C2D52" w:rsidRDefault="008C2D52"/>
    <w:p w14:paraId="09B9BD12" w14:textId="77777777" w:rsidR="00D10CC1" w:rsidRPr="00D10CC1" w:rsidRDefault="00E0326E" w:rsidP="00D10CC1">
      <w:pPr>
        <w:pStyle w:val="EndNoteBibliography"/>
        <w:spacing w:after="0"/>
        <w:ind w:left="720" w:hanging="720"/>
      </w:pPr>
      <w:r w:rsidRPr="00CB6611">
        <w:rPr>
          <w:rFonts w:ascii="Times New Roman" w:hAnsi="Times New Roman" w:cs="Times New Roman"/>
        </w:rPr>
        <w:fldChar w:fldCharType="begin"/>
      </w:r>
      <w:r w:rsidRPr="00CB6611">
        <w:rPr>
          <w:rFonts w:ascii="Times New Roman" w:hAnsi="Times New Roman" w:cs="Times New Roman"/>
        </w:rPr>
        <w:instrText xml:space="preserve"> ADDIN EN.REFLIST </w:instrText>
      </w:r>
      <w:r w:rsidRPr="00CB6611">
        <w:rPr>
          <w:rFonts w:ascii="Times New Roman" w:hAnsi="Times New Roman" w:cs="Times New Roman"/>
        </w:rPr>
        <w:fldChar w:fldCharType="separate"/>
      </w:r>
      <w:r w:rsidR="00D10CC1" w:rsidRPr="00D10CC1">
        <w:t xml:space="preserve">Abbas, S., &amp; Lecampion, B. (2013). </w:t>
      </w:r>
      <w:r w:rsidR="00D10CC1" w:rsidRPr="00D10CC1">
        <w:rPr>
          <w:i/>
        </w:rPr>
        <w:t>Initiation and breakdown of an axisymmetric hydraulicfracture transverse to a horizontal wellbore.</w:t>
      </w:r>
      <w:r w:rsidR="00D10CC1" w:rsidRPr="00D10CC1">
        <w:t xml:space="preserve"> Paper presented at the ISRM International Conference for Effective and Sustainable Hydraulic Fracturing.</w:t>
      </w:r>
    </w:p>
    <w:p w14:paraId="52BD5571" w14:textId="77777777" w:rsidR="00D10CC1" w:rsidRPr="00D10CC1" w:rsidRDefault="00D10CC1" w:rsidP="00D10CC1">
      <w:pPr>
        <w:pStyle w:val="EndNoteBibliography"/>
        <w:spacing w:after="0"/>
        <w:ind w:left="720" w:hanging="720"/>
      </w:pPr>
      <w:r w:rsidRPr="00D10CC1">
        <w:t xml:space="preserve">Ahmed, S., Salehi, S., &amp; Ezeakacha, C. (2020). Review of gas migration and wellbore leakage in liner hanger dual barrier system: Challenges and implications for industry. </w:t>
      </w:r>
      <w:r w:rsidRPr="00D10CC1">
        <w:rPr>
          <w:i/>
        </w:rPr>
        <w:t>Journal of Natural Gas Science and Engineering, 78</w:t>
      </w:r>
      <w:r w:rsidRPr="00D10CC1">
        <w:t xml:space="preserve">, 103284. </w:t>
      </w:r>
    </w:p>
    <w:p w14:paraId="432C602D" w14:textId="77777777" w:rsidR="00D10CC1" w:rsidRPr="00D10CC1" w:rsidRDefault="00D10CC1" w:rsidP="00D10CC1">
      <w:pPr>
        <w:pStyle w:val="EndNoteBibliography"/>
        <w:spacing w:after="0"/>
        <w:ind w:left="720" w:hanging="720"/>
      </w:pPr>
      <w:r w:rsidRPr="00D10CC1">
        <w:t xml:space="preserve">Allahvirdizadeh, P. (2020). A review on geothermal wells: Well integrity issues. </w:t>
      </w:r>
      <w:r w:rsidRPr="00D10CC1">
        <w:rPr>
          <w:i/>
        </w:rPr>
        <w:t>Journal of cleaner production, 275</w:t>
      </w:r>
      <w:r w:rsidRPr="00D10CC1">
        <w:t xml:space="preserve">, 124009. </w:t>
      </w:r>
    </w:p>
    <w:p w14:paraId="77887CFD" w14:textId="77777777" w:rsidR="00D10CC1" w:rsidRPr="00D10CC1" w:rsidRDefault="00D10CC1" w:rsidP="00D10CC1">
      <w:pPr>
        <w:pStyle w:val="EndNoteBibliography"/>
        <w:spacing w:after="0"/>
        <w:ind w:left="720" w:hanging="720"/>
      </w:pPr>
      <w:r w:rsidRPr="00D10CC1">
        <w:t xml:space="preserve">Banthia, N., &amp; Mindess, S. (1989). Water permeability of cement paste. </w:t>
      </w:r>
      <w:r w:rsidRPr="00D10CC1">
        <w:rPr>
          <w:i/>
        </w:rPr>
        <w:t>Cement and concrete research, 19</w:t>
      </w:r>
      <w:r w:rsidRPr="00D10CC1">
        <w:t xml:space="preserve">(5), 727-736. </w:t>
      </w:r>
    </w:p>
    <w:p w14:paraId="798A3313" w14:textId="77777777" w:rsidR="00D10CC1" w:rsidRPr="00D10CC1" w:rsidRDefault="00D10CC1" w:rsidP="00D10CC1">
      <w:pPr>
        <w:pStyle w:val="EndNoteBibliography"/>
        <w:spacing w:after="0"/>
        <w:ind w:left="720" w:hanging="720"/>
      </w:pPr>
      <w:r w:rsidRPr="00D10CC1">
        <w:t xml:space="preserve">Bear, J., &amp; Corapcioglu, M. (1981). A mathematical model for consolidation in a thermoelastic aquifer due to hot water injection or pumping. </w:t>
      </w:r>
      <w:r w:rsidRPr="00D10CC1">
        <w:rPr>
          <w:i/>
        </w:rPr>
        <w:t>Water Resources Research, 17</w:t>
      </w:r>
      <w:r w:rsidRPr="00D10CC1">
        <w:t xml:space="preserve">(3), 723-736. </w:t>
      </w:r>
    </w:p>
    <w:p w14:paraId="2B0396BB" w14:textId="77777777" w:rsidR="00D10CC1" w:rsidRPr="00D10CC1" w:rsidRDefault="00D10CC1" w:rsidP="00D10CC1">
      <w:pPr>
        <w:pStyle w:val="EndNoteBibliography"/>
        <w:spacing w:after="0"/>
        <w:ind w:left="720" w:hanging="720"/>
      </w:pPr>
      <w:r w:rsidRPr="00D10CC1">
        <w:t xml:space="preserve">Biot, M. A. (1977). Variational Lagrangian-thermodynamics of nonisothermal finite strain mechanics of porous solids and thermomolecular diffusion. </w:t>
      </w:r>
      <w:r w:rsidRPr="00D10CC1">
        <w:rPr>
          <w:i/>
        </w:rPr>
        <w:t>International Journal of Solids and Structures, 13</w:t>
      </w:r>
      <w:r w:rsidRPr="00D10CC1">
        <w:t xml:space="preserve">(6), 579-597. </w:t>
      </w:r>
    </w:p>
    <w:p w14:paraId="6B4F9334" w14:textId="77777777" w:rsidR="00D10CC1" w:rsidRPr="00D10CC1" w:rsidRDefault="00D10CC1" w:rsidP="00D10CC1">
      <w:pPr>
        <w:pStyle w:val="EndNoteBibliography"/>
        <w:spacing w:after="0"/>
        <w:ind w:left="720" w:hanging="720"/>
      </w:pPr>
      <w:r w:rsidRPr="00D10CC1">
        <w:t xml:space="preserve">Cai, W., Deng, J., Luo, M., Feng, Y., Li, J., &amp; Liu, Q. (2022). Recent advances of cementing technologies for ultra-HTHP formations. </w:t>
      </w:r>
      <w:r w:rsidRPr="00D10CC1">
        <w:rPr>
          <w:i/>
        </w:rPr>
        <w:t>International Journal of Oil, Gas and Coal Technology, 29</w:t>
      </w:r>
      <w:r w:rsidRPr="00D10CC1">
        <w:t xml:space="preserve">(1), 27-51. </w:t>
      </w:r>
    </w:p>
    <w:p w14:paraId="35B8F4C8" w14:textId="77777777" w:rsidR="00D10CC1" w:rsidRPr="00D10CC1" w:rsidRDefault="00D10CC1" w:rsidP="00D10CC1">
      <w:pPr>
        <w:pStyle w:val="EndNoteBibliography"/>
        <w:spacing w:after="0"/>
        <w:ind w:left="720" w:hanging="720"/>
      </w:pPr>
      <w:r w:rsidRPr="00D10CC1">
        <w:t xml:space="preserve">Carnahan, C. (1983). Thermodynamic coupling of heat and matter flows in near-field regions of nuclear waste repositories. </w:t>
      </w:r>
      <w:r w:rsidRPr="00D10CC1">
        <w:rPr>
          <w:i/>
        </w:rPr>
        <w:t>MRS Online Proceedings Library (OPL), 26</w:t>
      </w:r>
      <w:r w:rsidRPr="00D10CC1">
        <w:t xml:space="preserve">. </w:t>
      </w:r>
    </w:p>
    <w:p w14:paraId="67C1562F" w14:textId="77777777" w:rsidR="00D10CC1" w:rsidRPr="00D10CC1" w:rsidRDefault="00D10CC1" w:rsidP="00D10CC1">
      <w:pPr>
        <w:pStyle w:val="EndNoteBibliography"/>
        <w:spacing w:after="0"/>
        <w:ind w:left="720" w:hanging="720"/>
      </w:pPr>
      <w:r w:rsidRPr="00D10CC1">
        <w:t xml:space="preserve">Chen, G., &amp; Ewy, R. T. (2005). Thermoporoelastic effect on wellbore stability. </w:t>
      </w:r>
      <w:r w:rsidRPr="00D10CC1">
        <w:rPr>
          <w:i/>
        </w:rPr>
        <w:t>SpE Journal, 10</w:t>
      </w:r>
      <w:r w:rsidRPr="00D10CC1">
        <w:t xml:space="preserve">(02), 121-129. </w:t>
      </w:r>
    </w:p>
    <w:p w14:paraId="43FC2C20" w14:textId="77777777" w:rsidR="00D10CC1" w:rsidRPr="00D10CC1" w:rsidRDefault="00D10CC1" w:rsidP="00D10CC1">
      <w:pPr>
        <w:pStyle w:val="EndNoteBibliography"/>
        <w:spacing w:after="0"/>
        <w:ind w:left="720" w:hanging="720"/>
      </w:pPr>
      <w:r w:rsidRPr="00D10CC1">
        <w:t xml:space="preserve">Cheng, A. H.-D. (2016). </w:t>
      </w:r>
      <w:r w:rsidRPr="00D10CC1">
        <w:rPr>
          <w:i/>
        </w:rPr>
        <w:t>Poroelasticity</w:t>
      </w:r>
      <w:r w:rsidRPr="00D10CC1">
        <w:t xml:space="preserve"> (Vol. 27): Springer.</w:t>
      </w:r>
    </w:p>
    <w:p w14:paraId="71E493DD" w14:textId="77777777" w:rsidR="00D10CC1" w:rsidRPr="00D10CC1" w:rsidRDefault="00D10CC1" w:rsidP="00D10CC1">
      <w:pPr>
        <w:pStyle w:val="EndNoteBibliography"/>
        <w:spacing w:after="0"/>
        <w:ind w:left="720" w:hanging="720"/>
      </w:pPr>
      <w:r w:rsidRPr="00D10CC1">
        <w:t xml:space="preserve">DeBoer, M. (2015). Understanding the heat map. </w:t>
      </w:r>
      <w:r w:rsidRPr="00D10CC1">
        <w:rPr>
          <w:i/>
        </w:rPr>
        <w:t>Cartographic perspectives</w:t>
      </w:r>
      <w:r w:rsidRPr="00D10CC1">
        <w:t xml:space="preserve">(80), 39-43. </w:t>
      </w:r>
    </w:p>
    <w:p w14:paraId="245F337A" w14:textId="77777777" w:rsidR="00D10CC1" w:rsidRPr="00D10CC1" w:rsidRDefault="00D10CC1" w:rsidP="00D10CC1">
      <w:pPr>
        <w:pStyle w:val="EndNoteBibliography"/>
        <w:spacing w:after="0"/>
        <w:ind w:left="720" w:hanging="720"/>
      </w:pPr>
      <w:r w:rsidRPr="00D10CC1">
        <w:t xml:space="preserve">DeBruijn, G., Skeates, C., Greenaway, R., Harrison, D., Parris, M., James, S., . . . Temple, L. (2008). High-pressure, high-temperature technologies. </w:t>
      </w:r>
      <w:r w:rsidRPr="00D10CC1">
        <w:rPr>
          <w:i/>
        </w:rPr>
        <w:t>Oilfield Review, 20</w:t>
      </w:r>
      <w:r w:rsidRPr="00D10CC1">
        <w:t xml:space="preserve">(3), 46-60. </w:t>
      </w:r>
    </w:p>
    <w:p w14:paraId="03E2BF28" w14:textId="77777777" w:rsidR="00D10CC1" w:rsidRPr="00D10CC1" w:rsidRDefault="00D10CC1" w:rsidP="00D10CC1">
      <w:pPr>
        <w:pStyle w:val="EndNoteBibliography"/>
        <w:spacing w:after="0"/>
        <w:ind w:left="720" w:hanging="720"/>
      </w:pPr>
      <w:r w:rsidRPr="00D10CC1">
        <w:t xml:space="preserve">Delaney, P. T. (1982). Rapid intrusion of magma into wet rock: Groundwater flow due to pore pressure increases. </w:t>
      </w:r>
      <w:r w:rsidRPr="00D10CC1">
        <w:rPr>
          <w:i/>
        </w:rPr>
        <w:t>Journal of Geophysical Research: Solid Earth, 87</w:t>
      </w:r>
      <w:r w:rsidRPr="00D10CC1">
        <w:t xml:space="preserve">(B9), 7739-7756. </w:t>
      </w:r>
    </w:p>
    <w:p w14:paraId="2AA5528A" w14:textId="77777777" w:rsidR="00D10CC1" w:rsidRPr="00D10CC1" w:rsidRDefault="00D10CC1" w:rsidP="00D10CC1">
      <w:pPr>
        <w:pStyle w:val="EndNoteBibliography"/>
        <w:spacing w:after="0"/>
        <w:ind w:left="720" w:hanging="720"/>
      </w:pPr>
      <w:r w:rsidRPr="00D10CC1">
        <w:lastRenderedPageBreak/>
        <w:t xml:space="preserve">Denbigh, K. (1949). Thermo-osmosis of gases through a membrane. </w:t>
      </w:r>
      <w:r w:rsidRPr="00D10CC1">
        <w:rPr>
          <w:i/>
        </w:rPr>
        <w:t>Nature, 163</w:t>
      </w:r>
      <w:r w:rsidRPr="00D10CC1">
        <w:t xml:space="preserve">(4132), 60-60. </w:t>
      </w:r>
    </w:p>
    <w:p w14:paraId="271AD6A2" w14:textId="77777777" w:rsidR="00D10CC1" w:rsidRPr="00D10CC1" w:rsidRDefault="00D10CC1" w:rsidP="00D10CC1">
      <w:pPr>
        <w:pStyle w:val="EndNoteBibliography"/>
        <w:spacing w:after="0"/>
        <w:ind w:left="720" w:hanging="720"/>
      </w:pPr>
      <w:r w:rsidRPr="00D10CC1">
        <w:t xml:space="preserve">Derski, W. (1979). Equations of linear thermoconsolidation. </w:t>
      </w:r>
      <w:r w:rsidRPr="00D10CC1">
        <w:rPr>
          <w:i/>
        </w:rPr>
        <w:t>Archives of Mech., 31</w:t>
      </w:r>
      <w:r w:rsidRPr="00D10CC1">
        <w:t xml:space="preserve">(3), 303-316. </w:t>
      </w:r>
    </w:p>
    <w:p w14:paraId="36DD9E95" w14:textId="77777777" w:rsidR="00D10CC1" w:rsidRPr="00D10CC1" w:rsidRDefault="00D10CC1" w:rsidP="00D10CC1">
      <w:pPr>
        <w:pStyle w:val="EndNoteBibliography"/>
        <w:spacing w:after="0"/>
        <w:ind w:left="720" w:hanging="720"/>
      </w:pPr>
      <w:r w:rsidRPr="00D10CC1">
        <w:t xml:space="preserve">Detournay, E., &amp; Cheng, A.-D. (1988). </w:t>
      </w:r>
      <w:r w:rsidRPr="00D10CC1">
        <w:rPr>
          <w:i/>
        </w:rPr>
        <w:t>Poroelastic response of a borehole in a non-hydrostatic stress field.</w:t>
      </w:r>
      <w:r w:rsidRPr="00D10CC1">
        <w:t xml:space="preserve"> Paper presented at the International Journal of Rock Mechanics and Mining Sciences &amp; Geomechanics Abstracts.</w:t>
      </w:r>
    </w:p>
    <w:p w14:paraId="19C1905F" w14:textId="77777777" w:rsidR="00D10CC1" w:rsidRPr="00D10CC1" w:rsidRDefault="00D10CC1" w:rsidP="00D10CC1">
      <w:pPr>
        <w:pStyle w:val="EndNoteBibliography"/>
        <w:spacing w:after="0"/>
        <w:ind w:left="720" w:hanging="720"/>
      </w:pPr>
      <w:r w:rsidRPr="00D10CC1">
        <w:t xml:space="preserve">Detournay, E., &amp; Cheng, A. H.-D. (1993). Fundamentals of poroelasticity. In </w:t>
      </w:r>
      <w:r w:rsidRPr="00D10CC1">
        <w:rPr>
          <w:i/>
        </w:rPr>
        <w:t>Analysis and design methods</w:t>
      </w:r>
      <w:r w:rsidRPr="00D10CC1">
        <w:t xml:space="preserve"> (pp. 113-171): Elsevier.</w:t>
      </w:r>
    </w:p>
    <w:p w14:paraId="02CB4994" w14:textId="77777777" w:rsidR="00D10CC1" w:rsidRPr="00D10CC1" w:rsidRDefault="00D10CC1" w:rsidP="00D10CC1">
      <w:pPr>
        <w:pStyle w:val="EndNoteBibliography"/>
        <w:spacing w:after="0"/>
        <w:ind w:left="720" w:hanging="720"/>
      </w:pPr>
      <w:r w:rsidRPr="00D10CC1">
        <w:t xml:space="preserve">Eshraghi, D. (2013). </w:t>
      </w:r>
      <w:r w:rsidRPr="00D10CC1">
        <w:rPr>
          <w:i/>
        </w:rPr>
        <w:t>P&amp;A-status on regulations and technology, and identification of potential improvements.</w:t>
      </w:r>
      <w:r w:rsidRPr="00D10CC1">
        <w:t xml:space="preserve"> University of Stavanger, Norway, </w:t>
      </w:r>
    </w:p>
    <w:p w14:paraId="788BEBE2" w14:textId="77777777" w:rsidR="00D10CC1" w:rsidRPr="00D10CC1" w:rsidRDefault="00D10CC1" w:rsidP="00D10CC1">
      <w:pPr>
        <w:pStyle w:val="EndNoteBibliography"/>
        <w:spacing w:after="0"/>
        <w:ind w:left="720" w:hanging="720"/>
      </w:pPr>
      <w:r w:rsidRPr="00D10CC1">
        <w:t xml:space="preserve">Gao, J., Deng, J., Lan, K., Song, Z., Feng, Y., &amp; Chang, L. (2017). A porothermoelastic solution for the inclined borehole in a transversely isotropic medium subjected to thermal osmosis and thermal filtration effects. </w:t>
      </w:r>
      <w:r w:rsidRPr="00D10CC1">
        <w:rPr>
          <w:i/>
        </w:rPr>
        <w:t>Geothermics, 67</w:t>
      </w:r>
      <w:r w:rsidRPr="00D10CC1">
        <w:t xml:space="preserve">, 114-134. </w:t>
      </w:r>
    </w:p>
    <w:p w14:paraId="034043F3" w14:textId="77777777" w:rsidR="00D10CC1" w:rsidRPr="00D10CC1" w:rsidRDefault="00D10CC1" w:rsidP="00D10CC1">
      <w:pPr>
        <w:pStyle w:val="EndNoteBibliography"/>
        <w:spacing w:after="0"/>
        <w:ind w:left="720" w:hanging="720"/>
      </w:pPr>
      <w:r w:rsidRPr="00D10CC1">
        <w:t xml:space="preserve">Ge, Z., Yao, X., Wang, X., Zhang, W., &amp; Yang, T. (2018). Thermal performance and microstructure of oil well cement paste containing subsphaeroidal konilite flour in HTHP conditions. </w:t>
      </w:r>
      <w:r w:rsidRPr="00D10CC1">
        <w:rPr>
          <w:i/>
        </w:rPr>
        <w:t>Construction and Building Materials, 172</w:t>
      </w:r>
      <w:r w:rsidRPr="00D10CC1">
        <w:t xml:space="preserve">, 787-794. </w:t>
      </w:r>
    </w:p>
    <w:p w14:paraId="1934A982" w14:textId="77777777" w:rsidR="00D10CC1" w:rsidRPr="00D10CC1" w:rsidRDefault="00D10CC1" w:rsidP="00D10CC1">
      <w:pPr>
        <w:pStyle w:val="EndNoteBibliography"/>
        <w:spacing w:after="0"/>
        <w:ind w:left="720" w:hanging="720"/>
      </w:pPr>
      <w:r w:rsidRPr="00D10CC1">
        <w:t xml:space="preserve">Ghabezloo, S., &amp; Sulem, J. (2010). Temperature induced pore fluid pressurization in geomaterials. </w:t>
      </w:r>
      <w:r w:rsidRPr="00D10CC1">
        <w:rPr>
          <w:i/>
        </w:rPr>
        <w:t>arXiv preprint arXiv:1011.6501</w:t>
      </w:r>
      <w:r w:rsidRPr="00D10CC1">
        <w:t xml:space="preserve">. </w:t>
      </w:r>
    </w:p>
    <w:p w14:paraId="00E0DA03" w14:textId="77777777" w:rsidR="00D10CC1" w:rsidRPr="00D10CC1" w:rsidRDefault="00D10CC1" w:rsidP="00D10CC1">
      <w:pPr>
        <w:pStyle w:val="EndNoteBibliography"/>
        <w:spacing w:after="0"/>
        <w:ind w:left="720" w:hanging="720"/>
      </w:pPr>
      <w:r w:rsidRPr="00D10CC1">
        <w:t xml:space="preserve">Ghassemi, A., &amp; Diek, A. (2002). Porothermoelasticity for swelling shales. </w:t>
      </w:r>
      <w:r w:rsidRPr="00D10CC1">
        <w:rPr>
          <w:i/>
        </w:rPr>
        <w:t>Journal of Petroleum Science and Engineering, 34</w:t>
      </w:r>
      <w:r w:rsidRPr="00D10CC1">
        <w:t xml:space="preserve">(1-4), 123-135. </w:t>
      </w:r>
    </w:p>
    <w:p w14:paraId="799DD6BF" w14:textId="77777777" w:rsidR="00D10CC1" w:rsidRPr="00D10CC1" w:rsidRDefault="00D10CC1" w:rsidP="00D10CC1">
      <w:pPr>
        <w:pStyle w:val="EndNoteBibliography"/>
        <w:spacing w:after="0"/>
        <w:ind w:left="720" w:hanging="720"/>
      </w:pPr>
      <w:r w:rsidRPr="00D10CC1">
        <w:t xml:space="preserve">Ghassemi, A., Tao, Q., &amp; Diek, A. (2009). Influence of coupled chemo-poro-thermoelastic processes on pore pressure and stress distributions around a wellbore in swelling shale. </w:t>
      </w:r>
      <w:r w:rsidRPr="00D10CC1">
        <w:rPr>
          <w:i/>
        </w:rPr>
        <w:t>Journal of Petroleum Science and Engineering, 67</w:t>
      </w:r>
      <w:r w:rsidRPr="00D10CC1">
        <w:t xml:space="preserve">(1-2), 57-64. </w:t>
      </w:r>
    </w:p>
    <w:p w14:paraId="3BB649C3" w14:textId="77777777" w:rsidR="00D10CC1" w:rsidRPr="00D10CC1" w:rsidRDefault="00D10CC1" w:rsidP="00D10CC1">
      <w:pPr>
        <w:pStyle w:val="EndNoteBibliography"/>
        <w:spacing w:after="0"/>
        <w:ind w:left="720" w:hanging="720"/>
      </w:pPr>
      <w:r w:rsidRPr="00D10CC1">
        <w:t xml:space="preserve">Gomar, M., Goodarznia, I., &amp; Shadizadeh, S. R. (2014). Transient thermo-poroelastic finite element analysis of borehole breakouts. </w:t>
      </w:r>
      <w:r w:rsidRPr="00D10CC1">
        <w:rPr>
          <w:i/>
        </w:rPr>
        <w:t>International Journal of Rock Mechanics and Mining Sciences, 71</w:t>
      </w:r>
      <w:r w:rsidRPr="00D10CC1">
        <w:t xml:space="preserve">, 418-428. </w:t>
      </w:r>
    </w:p>
    <w:p w14:paraId="45F915CF" w14:textId="77777777" w:rsidR="00D10CC1" w:rsidRPr="00D10CC1" w:rsidRDefault="00D10CC1" w:rsidP="00D10CC1">
      <w:pPr>
        <w:pStyle w:val="EndNoteBibliography"/>
        <w:spacing w:after="0"/>
        <w:ind w:left="720" w:hanging="720"/>
      </w:pPr>
      <w:r w:rsidRPr="00D10CC1">
        <w:t xml:space="preserve">Gonçalvès, J., &amp; Trémosa, J. (2010). Estimating thermo-osmotic coefficients in clay-rocks: I. Theoretical insights. </w:t>
      </w:r>
      <w:r w:rsidRPr="00D10CC1">
        <w:rPr>
          <w:i/>
        </w:rPr>
        <w:t>Journal of colloid and interface science, 342</w:t>
      </w:r>
      <w:r w:rsidRPr="00D10CC1">
        <w:t xml:space="preserve">(1), 166-174. </w:t>
      </w:r>
    </w:p>
    <w:p w14:paraId="7C30BC8D" w14:textId="77777777" w:rsidR="00D10CC1" w:rsidRPr="00D10CC1" w:rsidRDefault="00D10CC1" w:rsidP="00D10CC1">
      <w:pPr>
        <w:pStyle w:val="EndNoteBibliography"/>
        <w:spacing w:after="0"/>
        <w:ind w:left="720" w:hanging="720"/>
      </w:pPr>
      <w:r w:rsidRPr="00D10CC1">
        <w:t xml:space="preserve">Goto, S., &amp; Roy, D. M. (1981). The effect of w/c ratio and curing temperature on the permeability of hardened cement paste. </w:t>
      </w:r>
      <w:r w:rsidRPr="00D10CC1">
        <w:rPr>
          <w:i/>
        </w:rPr>
        <w:t>Cement and concrete research, 11</w:t>
      </w:r>
      <w:r w:rsidRPr="00D10CC1">
        <w:t xml:space="preserve">(4), 575-579. </w:t>
      </w:r>
    </w:p>
    <w:p w14:paraId="72C6F598" w14:textId="77777777" w:rsidR="00D10CC1" w:rsidRPr="00D10CC1" w:rsidRDefault="00D10CC1" w:rsidP="00D10CC1">
      <w:pPr>
        <w:pStyle w:val="EndNoteBibliography"/>
        <w:spacing w:after="0"/>
        <w:ind w:left="720" w:hanging="720"/>
      </w:pPr>
      <w:r w:rsidRPr="00D10CC1">
        <w:t xml:space="preserve">Gruber, S., &amp; Plank, J. (2021). </w:t>
      </w:r>
      <w:r w:rsidRPr="00D10CC1">
        <w:rPr>
          <w:i/>
        </w:rPr>
        <w:t>Challenges in Cementing Deep Offshore Wells.</w:t>
      </w:r>
      <w:r w:rsidRPr="00D10CC1">
        <w:t xml:space="preserve"> Paper presented at the Vietnam Symposium on Advances in Offshore Engineering.</w:t>
      </w:r>
    </w:p>
    <w:p w14:paraId="05C12A24" w14:textId="77777777" w:rsidR="00D10CC1" w:rsidRPr="00D10CC1" w:rsidRDefault="00D10CC1" w:rsidP="00D10CC1">
      <w:pPr>
        <w:pStyle w:val="EndNoteBibliography"/>
        <w:spacing w:after="0"/>
        <w:ind w:left="720" w:hanging="720"/>
      </w:pPr>
      <w:r w:rsidRPr="00D10CC1">
        <w:t xml:space="preserve">Hargis, C. W., Chen, I. A., Devenney, M., Fernandez, M. J., Gilliam, R. J., &amp; Thatcher, R. P. (2021). Calcium Carbonate Cement: A Carbon Capture, Utilization, and Storage (CCUS) Technique. </w:t>
      </w:r>
      <w:r w:rsidRPr="00D10CC1">
        <w:rPr>
          <w:i/>
        </w:rPr>
        <w:t>Materials, 14</w:t>
      </w:r>
      <w:r w:rsidRPr="00D10CC1">
        <w:t xml:space="preserve">(11), 2709. </w:t>
      </w:r>
    </w:p>
    <w:p w14:paraId="75D70F04" w14:textId="77777777" w:rsidR="00D10CC1" w:rsidRPr="00D10CC1" w:rsidRDefault="00D10CC1" w:rsidP="00D10CC1">
      <w:pPr>
        <w:pStyle w:val="EndNoteBibliography"/>
        <w:spacing w:after="0"/>
        <w:ind w:left="720" w:hanging="720"/>
      </w:pPr>
      <w:r w:rsidRPr="00D10CC1">
        <w:t xml:space="preserve">Katende, A., Lu, Y., Bunger, A., &amp; Radonjic, M. (2020). Experimental quantification of the effect of oil based drilling fluid contamination on properties of wellbore cement. </w:t>
      </w:r>
      <w:r w:rsidRPr="00D10CC1">
        <w:rPr>
          <w:i/>
        </w:rPr>
        <w:t>Journal of Natural Gas Science and Engineering, 79</w:t>
      </w:r>
      <w:r w:rsidRPr="00D10CC1">
        <w:t xml:space="preserve">, 103328. </w:t>
      </w:r>
    </w:p>
    <w:p w14:paraId="6D36A354" w14:textId="77777777" w:rsidR="00D10CC1" w:rsidRPr="00D10CC1" w:rsidRDefault="00D10CC1" w:rsidP="00D10CC1">
      <w:pPr>
        <w:pStyle w:val="EndNoteBibliography"/>
        <w:spacing w:after="0"/>
        <w:ind w:left="720" w:hanging="720"/>
      </w:pPr>
      <w:r w:rsidRPr="00D10CC1">
        <w:t xml:space="preserve">Khalifeh, M., &amp; Saasen, A. (2020). </w:t>
      </w:r>
      <w:r w:rsidRPr="00D10CC1">
        <w:rPr>
          <w:i/>
        </w:rPr>
        <w:t>Introduction to permanent plug and abandonment of wells</w:t>
      </w:r>
      <w:r w:rsidRPr="00D10CC1">
        <w:t>: Springer Nature.</w:t>
      </w:r>
    </w:p>
    <w:p w14:paraId="1D554982" w14:textId="77777777" w:rsidR="00D10CC1" w:rsidRPr="00D10CC1" w:rsidRDefault="00D10CC1" w:rsidP="00D10CC1">
      <w:pPr>
        <w:pStyle w:val="EndNoteBibliography"/>
        <w:spacing w:after="0"/>
        <w:ind w:left="720" w:hanging="720"/>
      </w:pPr>
      <w:r w:rsidRPr="00D10CC1">
        <w:t xml:space="preserve">Khalili, N., Geiser, F., &amp; Blight, G. (2004). Effective stress in unsaturated soils: Review with new evidence. </w:t>
      </w:r>
      <w:r w:rsidRPr="00D10CC1">
        <w:rPr>
          <w:i/>
        </w:rPr>
        <w:t>International journal of Geomechanics, 4</w:t>
      </w:r>
      <w:r w:rsidRPr="00D10CC1">
        <w:t xml:space="preserve">(2), 115-126. </w:t>
      </w:r>
    </w:p>
    <w:p w14:paraId="622EA53B" w14:textId="77777777" w:rsidR="00D10CC1" w:rsidRPr="00D10CC1" w:rsidRDefault="00D10CC1" w:rsidP="00D10CC1">
      <w:pPr>
        <w:pStyle w:val="EndNoteBibliography"/>
        <w:spacing w:after="0"/>
        <w:ind w:left="720" w:hanging="720"/>
      </w:pPr>
      <w:r w:rsidRPr="00D10CC1">
        <w:t xml:space="preserve">Kiran, R., Teodoriu, C., Dadmohammadi, Y., Nygaard, R., Wood, D., Mokhtari, M., &amp; Salehi, S. (2017). Identification and evaluation of well integrity and causes of failure of well integrity barriers (A review). </w:t>
      </w:r>
      <w:r w:rsidRPr="00D10CC1">
        <w:rPr>
          <w:i/>
        </w:rPr>
        <w:t>Journal of Natural Gas Science and Engineering, 45</w:t>
      </w:r>
      <w:r w:rsidRPr="00D10CC1">
        <w:t xml:space="preserve">, 511-526. </w:t>
      </w:r>
    </w:p>
    <w:p w14:paraId="348839D6" w14:textId="77777777" w:rsidR="00D10CC1" w:rsidRPr="00D10CC1" w:rsidRDefault="00D10CC1" w:rsidP="00D10CC1">
      <w:pPr>
        <w:pStyle w:val="EndNoteBibliography"/>
        <w:spacing w:after="0"/>
        <w:ind w:left="720" w:hanging="720"/>
      </w:pPr>
      <w:r w:rsidRPr="00D10CC1">
        <w:t xml:space="preserve">Koťátková, J., Zatloukal, J., Reiterman, P., &amp; Kolář, K. (2017). Concrete and cement composites used for radioactive waste deposition. </w:t>
      </w:r>
      <w:r w:rsidRPr="00D10CC1">
        <w:rPr>
          <w:i/>
        </w:rPr>
        <w:t>Journal of environmental radioactivity, 178</w:t>
      </w:r>
      <w:r w:rsidRPr="00D10CC1">
        <w:t xml:space="preserve">, 147-155. </w:t>
      </w:r>
    </w:p>
    <w:p w14:paraId="7F2F53BC" w14:textId="77777777" w:rsidR="00D10CC1" w:rsidRPr="00D10CC1" w:rsidRDefault="00D10CC1" w:rsidP="00D10CC1">
      <w:pPr>
        <w:pStyle w:val="EndNoteBibliography"/>
        <w:spacing w:after="0"/>
        <w:ind w:left="720" w:hanging="720"/>
      </w:pPr>
      <w:r w:rsidRPr="00D10CC1">
        <w:lastRenderedPageBreak/>
        <w:t xml:space="preserve">Krakowiak, K. J., Thomas, J. J., James, S., Abuhaikal, M., &amp; Ulm, F.-J. (2018). Development of silica-enriched cement-based materials with improved aging resistance for application in high-temperature environments. </w:t>
      </w:r>
      <w:r w:rsidRPr="00D10CC1">
        <w:rPr>
          <w:i/>
        </w:rPr>
        <w:t>Cement and concrete research, 105</w:t>
      </w:r>
      <w:r w:rsidRPr="00D10CC1">
        <w:t xml:space="preserve">, 91-110. </w:t>
      </w:r>
    </w:p>
    <w:p w14:paraId="4CDE8056" w14:textId="77777777" w:rsidR="00D10CC1" w:rsidRPr="00D10CC1" w:rsidRDefault="00D10CC1" w:rsidP="00D10CC1">
      <w:pPr>
        <w:pStyle w:val="EndNoteBibliography"/>
        <w:spacing w:after="0"/>
        <w:ind w:left="720" w:hanging="720"/>
      </w:pPr>
      <w:r w:rsidRPr="00D10CC1">
        <w:t xml:space="preserve">Kurashige, M. (1989). A thermoelastic theory of fluid-filled porous materials. </w:t>
      </w:r>
      <w:r w:rsidRPr="00D10CC1">
        <w:rPr>
          <w:i/>
        </w:rPr>
        <w:t>International Journal of Solids and Structures, 25</w:t>
      </w:r>
      <w:r w:rsidRPr="00D10CC1">
        <w:t xml:space="preserve">(9), 1039-1052. </w:t>
      </w:r>
    </w:p>
    <w:p w14:paraId="150614D2" w14:textId="77777777" w:rsidR="00D10CC1" w:rsidRPr="00D10CC1" w:rsidRDefault="00D10CC1" w:rsidP="00D10CC1">
      <w:pPr>
        <w:pStyle w:val="EndNoteBibliography"/>
        <w:spacing w:after="0"/>
        <w:ind w:left="720" w:hanging="720"/>
      </w:pPr>
      <w:r w:rsidRPr="00D10CC1">
        <w:t xml:space="preserve">Massion, C., Radonjic, M., Lu, Y., Bunger, A., &amp; Crandall, D. (2021). </w:t>
      </w:r>
      <w:r w:rsidRPr="00D10CC1">
        <w:rPr>
          <w:i/>
        </w:rPr>
        <w:t>Impact of Graphene and the Testing Conditions on the Wellbore Cement Mechanical and Microstructural Properties.</w:t>
      </w:r>
      <w:r w:rsidRPr="00D10CC1">
        <w:t xml:space="preserve"> Paper presented at the 55th US Rock Mechanics/Geomechanics Symposium.</w:t>
      </w:r>
    </w:p>
    <w:p w14:paraId="680B3BFA" w14:textId="77777777" w:rsidR="00D10CC1" w:rsidRPr="00D10CC1" w:rsidRDefault="00D10CC1" w:rsidP="00D10CC1">
      <w:pPr>
        <w:pStyle w:val="EndNoteBibliography"/>
        <w:spacing w:after="0"/>
        <w:ind w:left="720" w:hanging="720"/>
      </w:pPr>
      <w:r w:rsidRPr="00D10CC1">
        <w:t xml:space="preserve">Massion, C., Vissa, V. S., Lu, Y., Crandall, D., Bunger, A., &amp; Radonjic, M. (2022). Geomimicry-Inspired Micro-Nano Concrete as Subsurface Hydraulic Barrier Materials: Learning from Shale Rocks as Best Geological Seals. In </w:t>
      </w:r>
      <w:r w:rsidRPr="00D10CC1">
        <w:rPr>
          <w:i/>
        </w:rPr>
        <w:t>REWAS 2022: Energy Technologies and CO2 Management (Volume II)</w:t>
      </w:r>
      <w:r w:rsidRPr="00D10CC1">
        <w:t xml:space="preserve"> (pp. 129-138): Springer.</w:t>
      </w:r>
    </w:p>
    <w:p w14:paraId="04CCCD84" w14:textId="77777777" w:rsidR="00D10CC1" w:rsidRPr="00D10CC1" w:rsidRDefault="00D10CC1" w:rsidP="00D10CC1">
      <w:pPr>
        <w:pStyle w:val="EndNoteBibliography"/>
        <w:spacing w:after="0"/>
        <w:ind w:left="720" w:hanging="720"/>
      </w:pPr>
      <w:r w:rsidRPr="00D10CC1">
        <w:t xml:space="preserve">Meng, M., Frash, L. P., Carey, J. W., Li, W., Welch, N. J., &amp; Zhang, W. (2021). Cement stress and microstructure evolution during curing in semi-rigid high-pressure environments. </w:t>
      </w:r>
      <w:r w:rsidRPr="00D10CC1">
        <w:rPr>
          <w:i/>
        </w:rPr>
        <w:t>Cement and concrete research, 149</w:t>
      </w:r>
      <w:r w:rsidRPr="00D10CC1">
        <w:t xml:space="preserve">, 106555. </w:t>
      </w:r>
    </w:p>
    <w:p w14:paraId="503B69C5" w14:textId="77777777" w:rsidR="00D10CC1" w:rsidRPr="00D10CC1" w:rsidRDefault="00D10CC1" w:rsidP="00D10CC1">
      <w:pPr>
        <w:pStyle w:val="EndNoteBibliography"/>
        <w:spacing w:after="0"/>
        <w:ind w:left="720" w:hanging="720"/>
      </w:pPr>
      <w:r w:rsidRPr="00D10CC1">
        <w:t xml:space="preserve">Olson, J., Eustes, A., Fleckenstein, W., Eker, E., Baker, R., &amp; Augustine, C. (2015). Completion Design Considerations for a Horizontal Enhanced Geothermal System. </w:t>
      </w:r>
      <w:r w:rsidRPr="00D10CC1">
        <w:rPr>
          <w:i/>
        </w:rPr>
        <w:t>GRC Transactions, 39</w:t>
      </w:r>
      <w:r w:rsidRPr="00D10CC1">
        <w:t xml:space="preserve">, 335-344. </w:t>
      </w:r>
    </w:p>
    <w:p w14:paraId="783EA423" w14:textId="77777777" w:rsidR="00D10CC1" w:rsidRPr="00D10CC1" w:rsidRDefault="00D10CC1" w:rsidP="00D10CC1">
      <w:pPr>
        <w:pStyle w:val="EndNoteBibliography"/>
        <w:spacing w:after="0"/>
        <w:ind w:left="720" w:hanging="720"/>
      </w:pPr>
      <w:r w:rsidRPr="00D10CC1">
        <w:t xml:space="preserve">Picandet, V., Rangeard, D., Perrot, A., &amp; Lecompte, T. (2011). Permeability measurement of fresh cement paste. </w:t>
      </w:r>
      <w:r w:rsidRPr="00D10CC1">
        <w:rPr>
          <w:i/>
        </w:rPr>
        <w:t>Cement and concrete research, 41</w:t>
      </w:r>
      <w:r w:rsidRPr="00D10CC1">
        <w:t xml:space="preserve">(3), 330-338. </w:t>
      </w:r>
    </w:p>
    <w:p w14:paraId="3548293F" w14:textId="77777777" w:rsidR="00D10CC1" w:rsidRPr="00D10CC1" w:rsidRDefault="00D10CC1" w:rsidP="00D10CC1">
      <w:pPr>
        <w:pStyle w:val="EndNoteBibliography"/>
        <w:spacing w:after="0"/>
        <w:ind w:left="720" w:hanging="720"/>
      </w:pPr>
      <w:r w:rsidRPr="00D10CC1">
        <w:t xml:space="preserve">Qin, J., Pang, X., Cheng, G., Bu, Y., &amp; Liu, H. (2021). Influences of different admixtures on the properties of oil well cement systems at HPHT conditions. </w:t>
      </w:r>
      <w:r w:rsidRPr="00D10CC1">
        <w:rPr>
          <w:i/>
        </w:rPr>
        <w:t>Cement and Concrete Composites, 123</w:t>
      </w:r>
      <w:r w:rsidRPr="00D10CC1">
        <w:t xml:space="preserve">, 104202. </w:t>
      </w:r>
    </w:p>
    <w:p w14:paraId="711727AD" w14:textId="77777777" w:rsidR="00D10CC1" w:rsidRPr="00D10CC1" w:rsidRDefault="00D10CC1" w:rsidP="00D10CC1">
      <w:pPr>
        <w:pStyle w:val="EndNoteBibliography"/>
        <w:spacing w:after="0"/>
        <w:ind w:left="720" w:hanging="720"/>
      </w:pPr>
      <w:r w:rsidRPr="00D10CC1">
        <w:t xml:space="preserve">Roshan, H., Andersen, M., &amp; Acworth, R. (2015). Effect of solid–fluid thermal expansion on thermo-osmotic tests: an experimental and analytical study. </w:t>
      </w:r>
      <w:r w:rsidRPr="00D10CC1">
        <w:rPr>
          <w:i/>
        </w:rPr>
        <w:t>Journal of Petroleum Science and Engineering, 126</w:t>
      </w:r>
      <w:r w:rsidRPr="00D10CC1">
        <w:t xml:space="preserve">, 222-230. </w:t>
      </w:r>
    </w:p>
    <w:p w14:paraId="719E7850" w14:textId="77777777" w:rsidR="00D10CC1" w:rsidRPr="00D10CC1" w:rsidRDefault="00D10CC1" w:rsidP="00D10CC1">
      <w:pPr>
        <w:pStyle w:val="EndNoteBibliography"/>
        <w:spacing w:after="0"/>
        <w:ind w:left="720" w:hanging="720"/>
      </w:pPr>
      <w:r w:rsidRPr="00D10CC1">
        <w:t xml:space="preserve">Samarakoon, M., Ranjith, P., &amp; Wanniarachchi, W. (2022). Properties of well cement following carbonated brine exposure under HTHP conditions: A comparative study of alkali-activated and class G cements. </w:t>
      </w:r>
      <w:r w:rsidRPr="00D10CC1">
        <w:rPr>
          <w:i/>
        </w:rPr>
        <w:t>Cement and Concrete Composites, 126</w:t>
      </w:r>
      <w:r w:rsidRPr="00D10CC1">
        <w:t xml:space="preserve">, 104342. </w:t>
      </w:r>
    </w:p>
    <w:p w14:paraId="70AA1FF8" w14:textId="77777777" w:rsidR="00D10CC1" w:rsidRPr="00D10CC1" w:rsidRDefault="00D10CC1" w:rsidP="00D10CC1">
      <w:pPr>
        <w:pStyle w:val="EndNoteBibliography"/>
        <w:spacing w:after="0"/>
        <w:ind w:left="720" w:hanging="720"/>
      </w:pPr>
      <w:r w:rsidRPr="00D10CC1">
        <w:t xml:space="preserve">Sarout, J., &amp; Detournay, E. (2011). Chemoporoelastic analysis and experimental validation of the pore pressure transmission test for reactive shales. </w:t>
      </w:r>
      <w:r w:rsidRPr="00D10CC1">
        <w:rPr>
          <w:i/>
        </w:rPr>
        <w:t>International Journal of Rock Mechanics and Mining Sciences, 48</w:t>
      </w:r>
      <w:r w:rsidRPr="00D10CC1">
        <w:t xml:space="preserve">(5), 759-772. </w:t>
      </w:r>
    </w:p>
    <w:p w14:paraId="60CD8C9B" w14:textId="77777777" w:rsidR="00D10CC1" w:rsidRPr="00D10CC1" w:rsidRDefault="00D10CC1" w:rsidP="00D10CC1">
      <w:pPr>
        <w:pStyle w:val="EndNoteBibliography"/>
        <w:spacing w:after="0"/>
        <w:ind w:left="720" w:hanging="720"/>
      </w:pPr>
      <w:r w:rsidRPr="00D10CC1">
        <w:t xml:space="preserve">Skempton, A. (1984). Effective stress in soils, concrete and rocks. </w:t>
      </w:r>
      <w:r w:rsidRPr="00D10CC1">
        <w:rPr>
          <w:i/>
        </w:rPr>
        <w:t>Selected papers on soil mechanics, 1032</w:t>
      </w:r>
      <w:r w:rsidRPr="00D10CC1">
        <w:t xml:space="preserve">(3), 4-16. </w:t>
      </w:r>
    </w:p>
    <w:p w14:paraId="08017230" w14:textId="77777777" w:rsidR="00D10CC1" w:rsidRPr="00D10CC1" w:rsidRDefault="00D10CC1" w:rsidP="00D10CC1">
      <w:pPr>
        <w:pStyle w:val="EndNoteBibliography"/>
        <w:spacing w:after="0"/>
        <w:ind w:left="720" w:hanging="720"/>
      </w:pPr>
      <w:r w:rsidRPr="00D10CC1">
        <w:t xml:space="preserve">Smith, D. W., &amp; Booker, J. R. (1993). Green's functions for a fully coupled thermoporoelastic material. </w:t>
      </w:r>
      <w:r w:rsidRPr="00D10CC1">
        <w:rPr>
          <w:i/>
        </w:rPr>
        <w:t>International Journal for Numerical and Analytical Methods in Geomechanics, 17</w:t>
      </w:r>
      <w:r w:rsidRPr="00D10CC1">
        <w:t xml:space="preserve">(3), 139-163. </w:t>
      </w:r>
    </w:p>
    <w:p w14:paraId="70071169" w14:textId="77777777" w:rsidR="00D10CC1" w:rsidRPr="00D10CC1" w:rsidRDefault="00D10CC1" w:rsidP="00D10CC1">
      <w:pPr>
        <w:pStyle w:val="EndNoteBibliography"/>
        <w:spacing w:after="0"/>
        <w:ind w:left="720" w:hanging="720"/>
      </w:pPr>
      <w:r w:rsidRPr="00D10CC1">
        <w:t xml:space="preserve">Snee, J.-E. L., &amp; Zoback, M. D. (2018). State of stress in the Permian Basin, Texas and New Mexico: Implications for induced seismicity. </w:t>
      </w:r>
      <w:r w:rsidRPr="00D10CC1">
        <w:rPr>
          <w:i/>
        </w:rPr>
        <w:t>The Leading Edge, 37</w:t>
      </w:r>
      <w:r w:rsidRPr="00D10CC1">
        <w:t xml:space="preserve">(2), 127-134. </w:t>
      </w:r>
    </w:p>
    <w:p w14:paraId="491F5BC1" w14:textId="77777777" w:rsidR="00D10CC1" w:rsidRPr="00D10CC1" w:rsidRDefault="00D10CC1" w:rsidP="00D10CC1">
      <w:pPr>
        <w:pStyle w:val="EndNoteBibliography"/>
        <w:spacing w:after="0"/>
        <w:ind w:left="720" w:hanging="720"/>
      </w:pPr>
      <w:r w:rsidRPr="00D10CC1">
        <w:t xml:space="preserve">Song, Z., Liang, F., Lin, C., &amp; Xiang, Y. (2019). Interaction of pore pressures in double-porosity medium: Fluid injection in borehole. </w:t>
      </w:r>
      <w:r w:rsidRPr="00D10CC1">
        <w:rPr>
          <w:i/>
        </w:rPr>
        <w:t>Computers and Geotechnics, 107</w:t>
      </w:r>
      <w:r w:rsidRPr="00D10CC1">
        <w:t xml:space="preserve">, 142-149. </w:t>
      </w:r>
    </w:p>
    <w:p w14:paraId="219D23FD" w14:textId="77777777" w:rsidR="00D10CC1" w:rsidRPr="00D10CC1" w:rsidRDefault="00D10CC1" w:rsidP="00D10CC1">
      <w:pPr>
        <w:pStyle w:val="EndNoteBibliography"/>
        <w:spacing w:after="0"/>
        <w:ind w:left="720" w:hanging="720"/>
      </w:pPr>
      <w:r w:rsidRPr="00D10CC1">
        <w:t xml:space="preserve">Stehfest, H. (1970). Algorithm 368: Numerical inversion of Laplace transforms [D5]. </w:t>
      </w:r>
      <w:r w:rsidRPr="00D10CC1">
        <w:rPr>
          <w:i/>
        </w:rPr>
        <w:t>Communications of the ACM, 13</w:t>
      </w:r>
      <w:r w:rsidRPr="00D10CC1">
        <w:t xml:space="preserve">(1), 47-49. </w:t>
      </w:r>
    </w:p>
    <w:p w14:paraId="3EBE7A8B" w14:textId="77777777" w:rsidR="00D10CC1" w:rsidRPr="00D10CC1" w:rsidRDefault="00D10CC1" w:rsidP="00D10CC1">
      <w:pPr>
        <w:pStyle w:val="EndNoteBibliography"/>
        <w:spacing w:after="0"/>
        <w:ind w:left="720" w:hanging="720"/>
      </w:pPr>
      <w:r w:rsidRPr="00D10CC1">
        <w:t xml:space="preserve">Tao, Q., &amp; Ghassemi, A. (2010). Poro-thermoelastic borehole stress analysis for determination of the in situ stress and rock strength. </w:t>
      </w:r>
      <w:r w:rsidRPr="00D10CC1">
        <w:rPr>
          <w:i/>
        </w:rPr>
        <w:t>Geothermics, 39</w:t>
      </w:r>
      <w:r w:rsidRPr="00D10CC1">
        <w:t xml:space="preserve">(3), 250-259. </w:t>
      </w:r>
    </w:p>
    <w:p w14:paraId="620E1A09" w14:textId="77777777" w:rsidR="00D10CC1" w:rsidRPr="00D10CC1" w:rsidRDefault="00D10CC1" w:rsidP="00D10CC1">
      <w:pPr>
        <w:pStyle w:val="EndNoteBibliography"/>
        <w:spacing w:after="0"/>
        <w:ind w:left="720" w:hanging="720"/>
      </w:pPr>
      <w:r w:rsidRPr="00D10CC1">
        <w:t xml:space="preserve">Trémosa, J., Gonçalvès, J., Matray, J., &amp; Violette, S. (2010). Estimating thermo-osmotic coefficients in clay-rocks: II. In situ experimental approach. </w:t>
      </w:r>
      <w:r w:rsidRPr="00D10CC1">
        <w:rPr>
          <w:i/>
        </w:rPr>
        <w:t>Journal of colloid and interface science, 342</w:t>
      </w:r>
      <w:r w:rsidRPr="00D10CC1">
        <w:t xml:space="preserve">(1), 175-184. </w:t>
      </w:r>
    </w:p>
    <w:p w14:paraId="13C18107" w14:textId="77777777" w:rsidR="00D10CC1" w:rsidRPr="00D10CC1" w:rsidRDefault="00D10CC1" w:rsidP="00D10CC1">
      <w:pPr>
        <w:pStyle w:val="EndNoteBibliography"/>
        <w:spacing w:after="0"/>
        <w:ind w:left="720" w:hanging="720"/>
      </w:pPr>
      <w:r w:rsidRPr="00D10CC1">
        <w:t xml:space="preserve">Valov, A., Golovin, S., Shcherbakov, V., &amp; Kuznetsov, D. (2022). Thermoporoelastic model for the cement sheath failure in a cased and cemented wellbore. </w:t>
      </w:r>
      <w:r w:rsidRPr="00D10CC1">
        <w:rPr>
          <w:i/>
        </w:rPr>
        <w:t>Journal of Petroleum Science and Engineering, 210</w:t>
      </w:r>
      <w:r w:rsidRPr="00D10CC1">
        <w:t xml:space="preserve">, 109916. </w:t>
      </w:r>
    </w:p>
    <w:p w14:paraId="7B38138A" w14:textId="77777777" w:rsidR="00D10CC1" w:rsidRPr="00D10CC1" w:rsidRDefault="00D10CC1" w:rsidP="00D10CC1">
      <w:pPr>
        <w:pStyle w:val="EndNoteBibliography"/>
        <w:spacing w:after="0"/>
        <w:ind w:left="720" w:hanging="720"/>
      </w:pPr>
      <w:r w:rsidRPr="00D10CC1">
        <w:lastRenderedPageBreak/>
        <w:t xml:space="preserve">Vrålstad, T., Saasen, A., Fjær, E., Øia, T., Ytrehus, J. D., &amp; Khalifeh, M. (2019). Plug &amp; abandonment of offshore wells: Ensuring long-term well integrity and cost-efficiency. </w:t>
      </w:r>
      <w:r w:rsidRPr="00D10CC1">
        <w:rPr>
          <w:i/>
        </w:rPr>
        <w:t>Journal of Petroleum Science and Engineering, 173</w:t>
      </w:r>
      <w:r w:rsidRPr="00D10CC1">
        <w:t xml:space="preserve">, 478-491. </w:t>
      </w:r>
    </w:p>
    <w:p w14:paraId="49AC1547" w14:textId="77777777" w:rsidR="00D10CC1" w:rsidRPr="00D10CC1" w:rsidRDefault="00D10CC1" w:rsidP="00D10CC1">
      <w:pPr>
        <w:pStyle w:val="EndNoteBibliography"/>
        <w:spacing w:after="0"/>
        <w:ind w:left="720" w:hanging="720"/>
      </w:pPr>
      <w:r w:rsidRPr="00D10CC1">
        <w:t xml:space="preserve">Wang, H. F. (2017). </w:t>
      </w:r>
      <w:r w:rsidRPr="00D10CC1">
        <w:rPr>
          <w:i/>
        </w:rPr>
        <w:t>Theory of linear poroelasticity with applications to geomechanics and hydrogeology</w:t>
      </w:r>
      <w:r w:rsidRPr="00D10CC1">
        <w:t>: Princeton University Press.</w:t>
      </w:r>
    </w:p>
    <w:p w14:paraId="23E53E80" w14:textId="77777777" w:rsidR="00D10CC1" w:rsidRPr="00D10CC1" w:rsidRDefault="00D10CC1" w:rsidP="00D10CC1">
      <w:pPr>
        <w:pStyle w:val="EndNoteBibliography"/>
        <w:spacing w:after="0"/>
        <w:ind w:left="720" w:hanging="720"/>
      </w:pPr>
      <w:r w:rsidRPr="00D10CC1">
        <w:t xml:space="preserve">Wang, Y., &amp; Dusseault, M. B. (2003). A coupled conductive–convective thermo-poroelastic solution and implications for wellbore stability. </w:t>
      </w:r>
      <w:r w:rsidRPr="00D10CC1">
        <w:rPr>
          <w:i/>
        </w:rPr>
        <w:t>Journal of Petroleum Science and Engineering, 38</w:t>
      </w:r>
      <w:r w:rsidRPr="00D10CC1">
        <w:t xml:space="preserve">(3-4), 187-198. </w:t>
      </w:r>
    </w:p>
    <w:p w14:paraId="63801601" w14:textId="27C6F0CE" w:rsidR="00D10CC1" w:rsidRPr="00D10CC1" w:rsidRDefault="00D10CC1" w:rsidP="00D10CC1">
      <w:pPr>
        <w:pStyle w:val="EndNoteBibliography"/>
        <w:spacing w:after="0"/>
        <w:ind w:left="720" w:hanging="720"/>
      </w:pPr>
      <w:r w:rsidRPr="00D10CC1">
        <w:t xml:space="preserve">Weisstein, E. W. (2002). Eigen decomposition. </w:t>
      </w:r>
      <w:hyperlink r:id="rId348" w:history="1">
        <w:r w:rsidRPr="00D10CC1">
          <w:rPr>
            <w:rStyle w:val="Hyperlink"/>
            <w:i/>
          </w:rPr>
          <w:t>https://mathworld</w:t>
        </w:r>
      </w:hyperlink>
      <w:r w:rsidRPr="00D10CC1">
        <w:rPr>
          <w:i/>
        </w:rPr>
        <w:t>. wolfram. com/</w:t>
      </w:r>
      <w:r w:rsidRPr="00D10CC1">
        <w:t xml:space="preserve">. </w:t>
      </w:r>
    </w:p>
    <w:p w14:paraId="658997EE" w14:textId="77777777" w:rsidR="00D10CC1" w:rsidRPr="00D10CC1" w:rsidRDefault="00D10CC1" w:rsidP="00D10CC1">
      <w:pPr>
        <w:pStyle w:val="EndNoteBibliography"/>
        <w:spacing w:after="0"/>
        <w:ind w:left="720" w:hanging="720"/>
      </w:pPr>
      <w:r w:rsidRPr="00D10CC1">
        <w:t xml:space="preserve">Xu, S., &amp; Zoback, M. D. (2015). </w:t>
      </w:r>
      <w:r w:rsidRPr="00D10CC1">
        <w:rPr>
          <w:i/>
        </w:rPr>
        <w:t>Analysis of stress variations with depth in the Permian Basin Spraberry/Dean/Wolfcamp Shale.</w:t>
      </w:r>
      <w:r w:rsidRPr="00D10CC1">
        <w:t xml:space="preserve"> Paper presented at the 49th US Rock Mechanics/Geomechanics Symposium.</w:t>
      </w:r>
    </w:p>
    <w:p w14:paraId="47024746" w14:textId="77777777" w:rsidR="00D10CC1" w:rsidRPr="00D10CC1" w:rsidRDefault="00D10CC1" w:rsidP="00D10CC1">
      <w:pPr>
        <w:pStyle w:val="EndNoteBibliography"/>
        <w:spacing w:after="0"/>
        <w:ind w:left="720" w:hanging="720"/>
      </w:pPr>
      <w:r w:rsidRPr="00D10CC1">
        <w:t xml:space="preserve">Zhou, X., &amp; Ghassemi, A. (2009). Finite element analysis of coupled chemo-poro-thermo-mechanical effects around a wellbore in swelling shale. </w:t>
      </w:r>
      <w:r w:rsidRPr="00D10CC1">
        <w:rPr>
          <w:i/>
        </w:rPr>
        <w:t>International Journal of Rock Mechanics and Mining Sciences, 46</w:t>
      </w:r>
      <w:r w:rsidRPr="00D10CC1">
        <w:t xml:space="preserve">(4), 769-778. </w:t>
      </w:r>
    </w:p>
    <w:p w14:paraId="50A4C6AF" w14:textId="77777777" w:rsidR="00D10CC1" w:rsidRPr="00D10CC1" w:rsidRDefault="00D10CC1" w:rsidP="00D10CC1">
      <w:pPr>
        <w:pStyle w:val="EndNoteBibliography"/>
        <w:ind w:left="720" w:hanging="720"/>
      </w:pPr>
      <w:r w:rsidRPr="00D10CC1">
        <w:t xml:space="preserve">Zoback, M., Barton, C., Brudy, M., Castillo, D., Finkbeiner, T., Grollimund, B., . . . Wiprut, D. (2003). Determination of stress orientation and magnitude in deep wells. </w:t>
      </w:r>
      <w:r w:rsidRPr="00D10CC1">
        <w:rPr>
          <w:i/>
        </w:rPr>
        <w:t>International Journal of Rock Mechanics and Mining Sciences, 40</w:t>
      </w:r>
      <w:r w:rsidRPr="00D10CC1">
        <w:t xml:space="preserve">(7-8), 1049-1076. </w:t>
      </w:r>
    </w:p>
    <w:p w14:paraId="79BC190C" w14:textId="7F651302" w:rsidR="002C0752" w:rsidRDefault="00E0326E">
      <w:r w:rsidRPr="00CB6611">
        <w:rPr>
          <w:rFonts w:ascii="Times New Roman" w:hAnsi="Times New Roman"/>
        </w:rPr>
        <w:fldChar w:fldCharType="end"/>
      </w:r>
    </w:p>
    <w:sectPr w:rsidR="002C07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CE3E5" w14:textId="77777777" w:rsidR="00403FA9" w:rsidRDefault="00403FA9" w:rsidP="00C14B17">
      <w:pPr>
        <w:spacing w:after="0" w:line="240" w:lineRule="auto"/>
      </w:pPr>
      <w:r>
        <w:separator/>
      </w:r>
    </w:p>
  </w:endnote>
  <w:endnote w:type="continuationSeparator" w:id="0">
    <w:p w14:paraId="6E7E104B" w14:textId="77777777" w:rsidR="00403FA9" w:rsidRDefault="00403FA9" w:rsidP="00C1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DBF3F" w14:textId="77777777" w:rsidR="00403FA9" w:rsidRDefault="00403FA9" w:rsidP="00C14B17">
      <w:pPr>
        <w:spacing w:after="0" w:line="240" w:lineRule="auto"/>
      </w:pPr>
      <w:r>
        <w:separator/>
      </w:r>
    </w:p>
  </w:footnote>
  <w:footnote w:type="continuationSeparator" w:id="0">
    <w:p w14:paraId="731BAFAC" w14:textId="77777777" w:rsidR="00403FA9" w:rsidRDefault="00403FA9" w:rsidP="00C14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638FC"/>
    <w:multiLevelType w:val="hybridMultilevel"/>
    <w:tmpl w:val="3D48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zNDYwtzQysjAyNrdQ0lEKTi0uzszPAykwMqoFAHtMUhMtAAAA"/>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t0eexxkfpstqer0xlvs2vzff2w2rveftf9&quot;&gt;My EndNote Library-Saved&lt;record-ids&gt;&lt;item&gt;30&lt;/item&gt;&lt;item&gt;31&lt;/item&gt;&lt;item&gt;32&lt;/item&gt;&lt;item&gt;33&lt;/item&gt;&lt;item&gt;34&lt;/item&gt;&lt;item&gt;35&lt;/item&gt;&lt;item&gt;36&lt;/item&gt;&lt;item&gt;37&lt;/item&gt;&lt;item&gt;39&lt;/item&gt;&lt;item&gt;40&lt;/item&gt;&lt;item&gt;41&lt;/item&gt;&lt;item&gt;42&lt;/item&gt;&lt;item&gt;43&lt;/item&gt;&lt;item&gt;44&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8&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8&lt;/item&gt;&lt;item&gt;89&lt;/item&gt;&lt;item&gt;90&lt;/item&gt;&lt;item&gt;91&lt;/item&gt;&lt;item&gt;92&lt;/item&gt;&lt;item&gt;93&lt;/item&gt;&lt;item&gt;94&lt;/item&gt;&lt;item&gt;95&lt;/item&gt;&lt;/record-ids&gt;&lt;/item&gt;&lt;/Libraries&gt;"/>
  </w:docVars>
  <w:rsids>
    <w:rsidRoot w:val="00370BCC"/>
    <w:rsid w:val="00001443"/>
    <w:rsid w:val="00014269"/>
    <w:rsid w:val="00022326"/>
    <w:rsid w:val="00036104"/>
    <w:rsid w:val="00042A00"/>
    <w:rsid w:val="00051701"/>
    <w:rsid w:val="000624B4"/>
    <w:rsid w:val="00066FBC"/>
    <w:rsid w:val="000952EE"/>
    <w:rsid w:val="000B63EE"/>
    <w:rsid w:val="000E70D7"/>
    <w:rsid w:val="00130335"/>
    <w:rsid w:val="00137205"/>
    <w:rsid w:val="00137220"/>
    <w:rsid w:val="0013783D"/>
    <w:rsid w:val="0014262A"/>
    <w:rsid w:val="0014688A"/>
    <w:rsid w:val="00152817"/>
    <w:rsid w:val="001A23F1"/>
    <w:rsid w:val="001B076F"/>
    <w:rsid w:val="001C28A5"/>
    <w:rsid w:val="001C61B2"/>
    <w:rsid w:val="001D678D"/>
    <w:rsid w:val="001F26AD"/>
    <w:rsid w:val="001F6E5E"/>
    <w:rsid w:val="002041EA"/>
    <w:rsid w:val="0022153A"/>
    <w:rsid w:val="002221C8"/>
    <w:rsid w:val="00241C59"/>
    <w:rsid w:val="0024784D"/>
    <w:rsid w:val="00250BB9"/>
    <w:rsid w:val="0025100D"/>
    <w:rsid w:val="00270350"/>
    <w:rsid w:val="00271439"/>
    <w:rsid w:val="00290E06"/>
    <w:rsid w:val="002A079F"/>
    <w:rsid w:val="002A3A7D"/>
    <w:rsid w:val="002C0752"/>
    <w:rsid w:val="002C3055"/>
    <w:rsid w:val="002D0CE1"/>
    <w:rsid w:val="002D39E9"/>
    <w:rsid w:val="002F2CEB"/>
    <w:rsid w:val="002F7654"/>
    <w:rsid w:val="00302D84"/>
    <w:rsid w:val="003069B6"/>
    <w:rsid w:val="003130A6"/>
    <w:rsid w:val="0031667A"/>
    <w:rsid w:val="0032108E"/>
    <w:rsid w:val="003261F4"/>
    <w:rsid w:val="00345CE4"/>
    <w:rsid w:val="00353C7D"/>
    <w:rsid w:val="00370BCC"/>
    <w:rsid w:val="00370EBA"/>
    <w:rsid w:val="00371241"/>
    <w:rsid w:val="00372656"/>
    <w:rsid w:val="00382787"/>
    <w:rsid w:val="003C4F47"/>
    <w:rsid w:val="003C6F51"/>
    <w:rsid w:val="003D6199"/>
    <w:rsid w:val="003E1AAB"/>
    <w:rsid w:val="003E5194"/>
    <w:rsid w:val="003F1B4D"/>
    <w:rsid w:val="003F746E"/>
    <w:rsid w:val="00403FA9"/>
    <w:rsid w:val="00406356"/>
    <w:rsid w:val="004148D1"/>
    <w:rsid w:val="00427C24"/>
    <w:rsid w:val="00434894"/>
    <w:rsid w:val="00437EF3"/>
    <w:rsid w:val="00445D97"/>
    <w:rsid w:val="0045485B"/>
    <w:rsid w:val="00466976"/>
    <w:rsid w:val="00475982"/>
    <w:rsid w:val="00476C96"/>
    <w:rsid w:val="00483C64"/>
    <w:rsid w:val="00494C2C"/>
    <w:rsid w:val="004A0E6F"/>
    <w:rsid w:val="004A7B41"/>
    <w:rsid w:val="005250F8"/>
    <w:rsid w:val="0054530C"/>
    <w:rsid w:val="00561D1D"/>
    <w:rsid w:val="00570257"/>
    <w:rsid w:val="00593DE8"/>
    <w:rsid w:val="005A6431"/>
    <w:rsid w:val="005C356A"/>
    <w:rsid w:val="005E23D5"/>
    <w:rsid w:val="005E54F0"/>
    <w:rsid w:val="005E5BEE"/>
    <w:rsid w:val="005F0513"/>
    <w:rsid w:val="005F0C67"/>
    <w:rsid w:val="005F3293"/>
    <w:rsid w:val="00600D8D"/>
    <w:rsid w:val="006060B4"/>
    <w:rsid w:val="006104A3"/>
    <w:rsid w:val="006119BB"/>
    <w:rsid w:val="00635003"/>
    <w:rsid w:val="0063518E"/>
    <w:rsid w:val="00637044"/>
    <w:rsid w:val="00641057"/>
    <w:rsid w:val="00660F88"/>
    <w:rsid w:val="00683849"/>
    <w:rsid w:val="00692F3E"/>
    <w:rsid w:val="00693B12"/>
    <w:rsid w:val="006B0E9D"/>
    <w:rsid w:val="006C4D22"/>
    <w:rsid w:val="006D051B"/>
    <w:rsid w:val="006D2B78"/>
    <w:rsid w:val="006D65C1"/>
    <w:rsid w:val="006E3751"/>
    <w:rsid w:val="006E4151"/>
    <w:rsid w:val="006E449A"/>
    <w:rsid w:val="006F59B8"/>
    <w:rsid w:val="007002A1"/>
    <w:rsid w:val="00711C8A"/>
    <w:rsid w:val="0071658D"/>
    <w:rsid w:val="0072173F"/>
    <w:rsid w:val="0073107B"/>
    <w:rsid w:val="00731F30"/>
    <w:rsid w:val="00751B72"/>
    <w:rsid w:val="007664C7"/>
    <w:rsid w:val="00780CED"/>
    <w:rsid w:val="00787F00"/>
    <w:rsid w:val="0079059F"/>
    <w:rsid w:val="007B3E8B"/>
    <w:rsid w:val="007D1834"/>
    <w:rsid w:val="007E2A2F"/>
    <w:rsid w:val="0081535F"/>
    <w:rsid w:val="008331AB"/>
    <w:rsid w:val="00835CBC"/>
    <w:rsid w:val="00843769"/>
    <w:rsid w:val="0084507B"/>
    <w:rsid w:val="0085149E"/>
    <w:rsid w:val="008715E0"/>
    <w:rsid w:val="00874DB4"/>
    <w:rsid w:val="008C14CE"/>
    <w:rsid w:val="008C2D52"/>
    <w:rsid w:val="008C469C"/>
    <w:rsid w:val="008C7369"/>
    <w:rsid w:val="008E5BEF"/>
    <w:rsid w:val="008E6348"/>
    <w:rsid w:val="008F1357"/>
    <w:rsid w:val="008F16C2"/>
    <w:rsid w:val="008F39A5"/>
    <w:rsid w:val="008F6489"/>
    <w:rsid w:val="009009AA"/>
    <w:rsid w:val="00910948"/>
    <w:rsid w:val="009126ED"/>
    <w:rsid w:val="009127D9"/>
    <w:rsid w:val="0092196D"/>
    <w:rsid w:val="00946381"/>
    <w:rsid w:val="009570A0"/>
    <w:rsid w:val="00971EAC"/>
    <w:rsid w:val="00980133"/>
    <w:rsid w:val="009A1D81"/>
    <w:rsid w:val="009A43C1"/>
    <w:rsid w:val="009B0AF1"/>
    <w:rsid w:val="009B68E8"/>
    <w:rsid w:val="009D3842"/>
    <w:rsid w:val="009D56AE"/>
    <w:rsid w:val="009D6ED5"/>
    <w:rsid w:val="009D7FA4"/>
    <w:rsid w:val="00A02BD8"/>
    <w:rsid w:val="00A04C13"/>
    <w:rsid w:val="00A13CC9"/>
    <w:rsid w:val="00A24336"/>
    <w:rsid w:val="00A26F68"/>
    <w:rsid w:val="00A438EF"/>
    <w:rsid w:val="00A51F7A"/>
    <w:rsid w:val="00A572F2"/>
    <w:rsid w:val="00A6117B"/>
    <w:rsid w:val="00A664C9"/>
    <w:rsid w:val="00A71398"/>
    <w:rsid w:val="00A763E3"/>
    <w:rsid w:val="00A843EF"/>
    <w:rsid w:val="00A85FCD"/>
    <w:rsid w:val="00A93058"/>
    <w:rsid w:val="00A95FAA"/>
    <w:rsid w:val="00AA505A"/>
    <w:rsid w:val="00AC7376"/>
    <w:rsid w:val="00B07C95"/>
    <w:rsid w:val="00B103D3"/>
    <w:rsid w:val="00B27921"/>
    <w:rsid w:val="00B35C57"/>
    <w:rsid w:val="00B63968"/>
    <w:rsid w:val="00B6606E"/>
    <w:rsid w:val="00B665FD"/>
    <w:rsid w:val="00B77765"/>
    <w:rsid w:val="00B80B32"/>
    <w:rsid w:val="00B84F78"/>
    <w:rsid w:val="00B9237E"/>
    <w:rsid w:val="00BA395D"/>
    <w:rsid w:val="00BA5707"/>
    <w:rsid w:val="00BD2BDF"/>
    <w:rsid w:val="00BF4A29"/>
    <w:rsid w:val="00C00103"/>
    <w:rsid w:val="00C044D2"/>
    <w:rsid w:val="00C14B17"/>
    <w:rsid w:val="00C2490C"/>
    <w:rsid w:val="00C4307C"/>
    <w:rsid w:val="00C51877"/>
    <w:rsid w:val="00C878E1"/>
    <w:rsid w:val="00C9030D"/>
    <w:rsid w:val="00CB6611"/>
    <w:rsid w:val="00CB7F3A"/>
    <w:rsid w:val="00CC3D8B"/>
    <w:rsid w:val="00CC634C"/>
    <w:rsid w:val="00CE30C4"/>
    <w:rsid w:val="00D10CC1"/>
    <w:rsid w:val="00D27DE2"/>
    <w:rsid w:val="00D414E2"/>
    <w:rsid w:val="00D447E4"/>
    <w:rsid w:val="00D54A29"/>
    <w:rsid w:val="00D570D0"/>
    <w:rsid w:val="00D65643"/>
    <w:rsid w:val="00D6792D"/>
    <w:rsid w:val="00D775AF"/>
    <w:rsid w:val="00D85DCC"/>
    <w:rsid w:val="00D87EB2"/>
    <w:rsid w:val="00DA670E"/>
    <w:rsid w:val="00DD650E"/>
    <w:rsid w:val="00E0326E"/>
    <w:rsid w:val="00E04DF8"/>
    <w:rsid w:val="00E076CA"/>
    <w:rsid w:val="00E13A83"/>
    <w:rsid w:val="00E144F9"/>
    <w:rsid w:val="00E16FDC"/>
    <w:rsid w:val="00E2091A"/>
    <w:rsid w:val="00E34C45"/>
    <w:rsid w:val="00E431DA"/>
    <w:rsid w:val="00E45582"/>
    <w:rsid w:val="00E62346"/>
    <w:rsid w:val="00E7107A"/>
    <w:rsid w:val="00E73BBF"/>
    <w:rsid w:val="00E907D3"/>
    <w:rsid w:val="00E94099"/>
    <w:rsid w:val="00EA2705"/>
    <w:rsid w:val="00EA4A69"/>
    <w:rsid w:val="00EA4D59"/>
    <w:rsid w:val="00EC1927"/>
    <w:rsid w:val="00EE0814"/>
    <w:rsid w:val="00EE0B9A"/>
    <w:rsid w:val="00F03FB4"/>
    <w:rsid w:val="00F65E3F"/>
    <w:rsid w:val="00F72A14"/>
    <w:rsid w:val="00F734BF"/>
    <w:rsid w:val="00F84C13"/>
    <w:rsid w:val="00F87AC5"/>
    <w:rsid w:val="00F91BDD"/>
    <w:rsid w:val="00F94C29"/>
    <w:rsid w:val="00F9579B"/>
    <w:rsid w:val="00F972C0"/>
    <w:rsid w:val="00FA7FEC"/>
    <w:rsid w:val="00FD52BB"/>
    <w:rsid w:val="00FD64B3"/>
    <w:rsid w:val="00FE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21"/>
    <o:shapelayout v:ext="edit">
      <o:idmap v:ext="edit" data="1"/>
    </o:shapelayout>
  </w:shapeDefaults>
  <w:decimalSymbol w:val="."/>
  <w:listSeparator w:val=","/>
  <w14:docId w14:val="1630EBB2"/>
  <w15:chartTrackingRefBased/>
  <w15:docId w15:val="{CA441B38-9307-41EF-B255-FFDFDA66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FAA"/>
    <w:rPr>
      <w:rFonts w:cs="Times New Roman"/>
    </w:rPr>
  </w:style>
  <w:style w:type="paragraph" w:styleId="Heading1">
    <w:name w:val="heading 1"/>
    <w:basedOn w:val="Normal"/>
    <w:next w:val="Normal"/>
    <w:link w:val="Heading1Char"/>
    <w:uiPriority w:val="9"/>
    <w:qFormat/>
    <w:rsid w:val="00F972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032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0326E"/>
    <w:rPr>
      <w:rFonts w:ascii="Calibri" w:hAnsi="Calibri" w:cs="Calibri"/>
      <w:noProof/>
    </w:rPr>
  </w:style>
  <w:style w:type="paragraph" w:customStyle="1" w:styleId="EndNoteBibliography">
    <w:name w:val="EndNote Bibliography"/>
    <w:basedOn w:val="Normal"/>
    <w:link w:val="EndNoteBibliographyChar"/>
    <w:rsid w:val="00E032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0326E"/>
    <w:rPr>
      <w:rFonts w:ascii="Calibri" w:hAnsi="Calibri" w:cs="Calibri"/>
      <w:noProof/>
    </w:rPr>
  </w:style>
  <w:style w:type="character" w:customStyle="1" w:styleId="MTEquationSection">
    <w:name w:val="MTEquationSection"/>
    <w:basedOn w:val="DefaultParagraphFont"/>
    <w:rsid w:val="00494C2C"/>
    <w:rPr>
      <w:vanish/>
      <w:color w:val="FF0000"/>
    </w:rPr>
  </w:style>
  <w:style w:type="paragraph" w:customStyle="1" w:styleId="MTDisplayEquation">
    <w:name w:val="MTDisplayEquation"/>
    <w:basedOn w:val="Normal"/>
    <w:link w:val="MTDisplayEquationChar"/>
    <w:rsid w:val="00494C2C"/>
    <w:pPr>
      <w:keepNext/>
      <w:tabs>
        <w:tab w:val="center" w:pos="4680"/>
        <w:tab w:val="right" w:pos="9360"/>
      </w:tabs>
      <w:jc w:val="center"/>
    </w:pPr>
    <w:rPr>
      <w:rFonts w:ascii="Times New Roman" w:hAnsi="Times New Roman"/>
    </w:rPr>
  </w:style>
  <w:style w:type="character" w:customStyle="1" w:styleId="MTDisplayEquationChar">
    <w:name w:val="MTDisplayEquation Char"/>
    <w:basedOn w:val="DefaultParagraphFont"/>
    <w:link w:val="MTDisplayEquation"/>
    <w:rsid w:val="00494C2C"/>
    <w:rPr>
      <w:rFonts w:ascii="Times New Roman" w:hAnsi="Times New Roman" w:cs="Times New Roman"/>
    </w:rPr>
  </w:style>
  <w:style w:type="table" w:styleId="TableGrid">
    <w:name w:val="Table Grid"/>
    <w:basedOn w:val="TableNormal"/>
    <w:uiPriority w:val="39"/>
    <w:rsid w:val="00B6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660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660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B660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711C8A"/>
    <w:pPr>
      <w:ind w:left="720"/>
      <w:contextualSpacing/>
    </w:pPr>
    <w:rPr>
      <w:rFonts w:cstheme="minorBidi"/>
    </w:rPr>
  </w:style>
  <w:style w:type="character" w:styleId="Hyperlink">
    <w:name w:val="Hyperlink"/>
    <w:basedOn w:val="DefaultParagraphFont"/>
    <w:uiPriority w:val="99"/>
    <w:unhideWhenUsed/>
    <w:rsid w:val="009A43C1"/>
    <w:rPr>
      <w:color w:val="0563C1" w:themeColor="hyperlink"/>
      <w:u w:val="single"/>
    </w:rPr>
  </w:style>
  <w:style w:type="character" w:customStyle="1" w:styleId="Heading1Char">
    <w:name w:val="Heading 1 Char"/>
    <w:basedOn w:val="DefaultParagraphFont"/>
    <w:link w:val="Heading1"/>
    <w:uiPriority w:val="9"/>
    <w:rsid w:val="00F972C0"/>
    <w:rPr>
      <w:rFonts w:asciiTheme="majorHAnsi" w:eastAsiaTheme="majorEastAsia" w:hAnsiTheme="majorHAnsi" w:cstheme="majorBidi"/>
      <w:color w:val="2E74B5" w:themeColor="accent1" w:themeShade="BF"/>
      <w:sz w:val="32"/>
      <w:szCs w:val="32"/>
    </w:rPr>
  </w:style>
  <w:style w:type="paragraph" w:customStyle="1" w:styleId="Paper">
    <w:name w:val="Paper"/>
    <w:basedOn w:val="Heading1"/>
    <w:link w:val="PaperChar"/>
    <w:qFormat/>
    <w:rsid w:val="00F972C0"/>
    <w:pPr>
      <w:spacing w:after="100" w:line="360" w:lineRule="auto"/>
    </w:pPr>
    <w:rPr>
      <w:rFonts w:ascii="Times New Roman" w:hAnsi="Times New Roman"/>
      <w:color w:val="auto"/>
    </w:rPr>
  </w:style>
  <w:style w:type="character" w:customStyle="1" w:styleId="PaperChar">
    <w:name w:val="Paper Char"/>
    <w:basedOn w:val="Heading1Char"/>
    <w:link w:val="Paper"/>
    <w:rsid w:val="00F972C0"/>
    <w:rPr>
      <w:rFonts w:ascii="Times New Roman" w:eastAsiaTheme="majorEastAsia" w:hAnsi="Times New Roman" w:cstheme="majorBidi"/>
      <w:color w:val="2E74B5" w:themeColor="accent1" w:themeShade="BF"/>
      <w:sz w:val="32"/>
      <w:szCs w:val="32"/>
    </w:rPr>
  </w:style>
  <w:style w:type="character" w:styleId="CommentReference">
    <w:name w:val="annotation reference"/>
    <w:basedOn w:val="DefaultParagraphFont"/>
    <w:uiPriority w:val="99"/>
    <w:semiHidden/>
    <w:unhideWhenUsed/>
    <w:rsid w:val="00DA670E"/>
    <w:rPr>
      <w:sz w:val="16"/>
      <w:szCs w:val="16"/>
    </w:rPr>
  </w:style>
  <w:style w:type="paragraph" w:styleId="CommentText">
    <w:name w:val="annotation text"/>
    <w:basedOn w:val="Normal"/>
    <w:link w:val="CommentTextChar"/>
    <w:uiPriority w:val="99"/>
    <w:semiHidden/>
    <w:unhideWhenUsed/>
    <w:rsid w:val="00DA670E"/>
    <w:pPr>
      <w:spacing w:line="240" w:lineRule="auto"/>
    </w:pPr>
    <w:rPr>
      <w:sz w:val="20"/>
      <w:szCs w:val="20"/>
    </w:rPr>
  </w:style>
  <w:style w:type="character" w:customStyle="1" w:styleId="CommentTextChar">
    <w:name w:val="Comment Text Char"/>
    <w:basedOn w:val="DefaultParagraphFont"/>
    <w:link w:val="CommentText"/>
    <w:uiPriority w:val="99"/>
    <w:semiHidden/>
    <w:rsid w:val="00DA670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A670E"/>
    <w:rPr>
      <w:b/>
      <w:bCs/>
    </w:rPr>
  </w:style>
  <w:style w:type="character" w:customStyle="1" w:styleId="CommentSubjectChar">
    <w:name w:val="Comment Subject Char"/>
    <w:basedOn w:val="CommentTextChar"/>
    <w:link w:val="CommentSubject"/>
    <w:uiPriority w:val="99"/>
    <w:semiHidden/>
    <w:rsid w:val="00DA670E"/>
    <w:rPr>
      <w:rFonts w:cs="Times New Roman"/>
      <w:b/>
      <w:bCs/>
      <w:sz w:val="20"/>
      <w:szCs w:val="20"/>
    </w:rPr>
  </w:style>
  <w:style w:type="paragraph" w:styleId="BalloonText">
    <w:name w:val="Balloon Text"/>
    <w:basedOn w:val="Normal"/>
    <w:link w:val="BalloonTextChar"/>
    <w:uiPriority w:val="99"/>
    <w:semiHidden/>
    <w:unhideWhenUsed/>
    <w:rsid w:val="00DA6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0E"/>
    <w:rPr>
      <w:rFonts w:ascii="Segoe UI" w:hAnsi="Segoe UI" w:cs="Segoe UI"/>
      <w:sz w:val="18"/>
      <w:szCs w:val="18"/>
    </w:rPr>
  </w:style>
  <w:style w:type="paragraph" w:styleId="Revision">
    <w:name w:val="Revision"/>
    <w:hidden/>
    <w:uiPriority w:val="99"/>
    <w:semiHidden/>
    <w:rsid w:val="00B27921"/>
    <w:pPr>
      <w:spacing w:after="0" w:line="240" w:lineRule="auto"/>
    </w:pPr>
    <w:rPr>
      <w:rFonts w:cs="Times New Roman"/>
    </w:rPr>
  </w:style>
  <w:style w:type="paragraph" w:styleId="Header">
    <w:name w:val="header"/>
    <w:basedOn w:val="Normal"/>
    <w:link w:val="HeaderChar"/>
    <w:uiPriority w:val="99"/>
    <w:unhideWhenUsed/>
    <w:rsid w:val="00C14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B17"/>
    <w:rPr>
      <w:rFonts w:cs="Times New Roman"/>
    </w:rPr>
  </w:style>
  <w:style w:type="paragraph" w:styleId="Footer">
    <w:name w:val="footer"/>
    <w:basedOn w:val="Normal"/>
    <w:link w:val="FooterChar"/>
    <w:uiPriority w:val="99"/>
    <w:unhideWhenUsed/>
    <w:rsid w:val="00C14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B1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image" Target="media/image147.wmf"/><Relationship Id="rId303" Type="http://schemas.openxmlformats.org/officeDocument/2006/relationships/image" Target="media/image149.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7.bin"/><Relationship Id="rId159" Type="http://schemas.openxmlformats.org/officeDocument/2006/relationships/image" Target="media/image75.wmf"/><Relationship Id="rId324" Type="http://schemas.openxmlformats.org/officeDocument/2006/relationships/image" Target="media/image159.wmf"/><Relationship Id="rId345" Type="http://schemas.openxmlformats.org/officeDocument/2006/relationships/oleObject" Target="embeddings/oleObject173.bin"/><Relationship Id="rId170" Type="http://schemas.openxmlformats.org/officeDocument/2006/relationships/image" Target="media/image80.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oleObject" Target="embeddings/oleObject112.bin"/><Relationship Id="rId247" Type="http://schemas.openxmlformats.org/officeDocument/2006/relationships/oleObject" Target="embeddings/oleObject120.bin"/><Relationship Id="rId107" Type="http://schemas.openxmlformats.org/officeDocument/2006/relationships/oleObject" Target="embeddings/oleObject51.bin"/><Relationship Id="rId268" Type="http://schemas.openxmlformats.org/officeDocument/2006/relationships/oleObject" Target="embeddings/oleObject129.bin"/><Relationship Id="rId289" Type="http://schemas.openxmlformats.org/officeDocument/2006/relationships/image" Target="media/image143.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2.bin"/><Relationship Id="rId149" Type="http://schemas.openxmlformats.org/officeDocument/2006/relationships/image" Target="media/image70.wmf"/><Relationship Id="rId314" Type="http://schemas.openxmlformats.org/officeDocument/2006/relationships/image" Target="media/image155.wmf"/><Relationship Id="rId335" Type="http://schemas.openxmlformats.org/officeDocument/2006/relationships/image" Target="media/image163.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oleObject" Target="embeddings/oleObject89.bin"/><Relationship Id="rId216" Type="http://schemas.openxmlformats.org/officeDocument/2006/relationships/image" Target="media/image103.wmf"/><Relationship Id="rId237" Type="http://schemas.openxmlformats.org/officeDocument/2006/relationships/oleObject" Target="embeddings/oleObject116.bin"/><Relationship Id="rId258" Type="http://schemas.openxmlformats.org/officeDocument/2006/relationships/oleObject" Target="embeddings/oleObject124.bin"/><Relationship Id="rId279" Type="http://schemas.openxmlformats.org/officeDocument/2006/relationships/image" Target="media/image138.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image" Target="media/image65.wmf"/><Relationship Id="rId290" Type="http://schemas.openxmlformats.org/officeDocument/2006/relationships/oleObject" Target="embeddings/oleObject140.bin"/><Relationship Id="rId304" Type="http://schemas.openxmlformats.org/officeDocument/2006/relationships/oleObject" Target="embeddings/oleObject148.bin"/><Relationship Id="rId325" Type="http://schemas.openxmlformats.org/officeDocument/2006/relationships/oleObject" Target="embeddings/oleObject159.bin"/><Relationship Id="rId346" Type="http://schemas.openxmlformats.org/officeDocument/2006/relationships/image" Target="media/image166.wmf"/><Relationship Id="rId85" Type="http://schemas.openxmlformats.org/officeDocument/2006/relationships/oleObject" Target="embeddings/oleObject39.bin"/><Relationship Id="rId150" Type="http://schemas.openxmlformats.org/officeDocument/2006/relationships/oleObject" Target="embeddings/oleObject73.bin"/><Relationship Id="rId171" Type="http://schemas.openxmlformats.org/officeDocument/2006/relationships/oleObject" Target="embeddings/oleObject84.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image" Target="media/image121.emf"/><Relationship Id="rId269" Type="http://schemas.openxmlformats.org/officeDocument/2006/relationships/image" Target="media/image133.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0.wmf"/><Relationship Id="rId129" Type="http://schemas.openxmlformats.org/officeDocument/2006/relationships/image" Target="media/image60.wmf"/><Relationship Id="rId280" Type="http://schemas.openxmlformats.org/officeDocument/2006/relationships/oleObject" Target="embeddings/oleObject135.bin"/><Relationship Id="rId315" Type="http://schemas.openxmlformats.org/officeDocument/2006/relationships/oleObject" Target="embeddings/oleObject153.bin"/><Relationship Id="rId336" Type="http://schemas.openxmlformats.org/officeDocument/2006/relationships/oleObject" Target="embeddings/oleObject166.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oleObject" Target="embeddings/oleObject68.bin"/><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oleObject" Target="embeddings/oleObject107.bin"/><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image" Target="media/image128.wmf"/><Relationship Id="rId23" Type="http://schemas.openxmlformats.org/officeDocument/2006/relationships/oleObject" Target="embeddings/oleObject8.bin"/><Relationship Id="rId119" Type="http://schemas.openxmlformats.org/officeDocument/2006/relationships/image" Target="media/image55.wmf"/><Relationship Id="rId270" Type="http://schemas.openxmlformats.org/officeDocument/2006/relationships/oleObject" Target="embeddings/oleObject130.bin"/><Relationship Id="rId291" Type="http://schemas.openxmlformats.org/officeDocument/2006/relationships/image" Target="media/image144.wmf"/><Relationship Id="rId305" Type="http://schemas.openxmlformats.org/officeDocument/2006/relationships/image" Target="media/image150.wmf"/><Relationship Id="rId326" Type="http://schemas.openxmlformats.org/officeDocument/2006/relationships/oleObject" Target="embeddings/oleObject160.bin"/><Relationship Id="rId347" Type="http://schemas.openxmlformats.org/officeDocument/2006/relationships/oleObject" Target="embeddings/oleObject174.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oleObject" Target="embeddings/oleObject63.bin"/><Relationship Id="rId151" Type="http://schemas.openxmlformats.org/officeDocument/2006/relationships/image" Target="media/image71.wmf"/><Relationship Id="rId172" Type="http://schemas.openxmlformats.org/officeDocument/2006/relationships/image" Target="media/image81.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oleObject" Target="embeddings/oleObject113.bin"/><Relationship Id="rId249" Type="http://schemas.openxmlformats.org/officeDocument/2006/relationships/image" Target="media/image122.png"/><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25.bin"/><Relationship Id="rId281" Type="http://schemas.openxmlformats.org/officeDocument/2006/relationships/image" Target="media/image139.wmf"/><Relationship Id="rId316" Type="http://schemas.openxmlformats.org/officeDocument/2006/relationships/oleObject" Target="embeddings/oleObject154.bin"/><Relationship Id="rId337" Type="http://schemas.openxmlformats.org/officeDocument/2006/relationships/oleObject" Target="embeddings/oleObject167.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6.bin"/><Relationship Id="rId120" Type="http://schemas.openxmlformats.org/officeDocument/2006/relationships/oleObject" Target="embeddings/oleObject58.bin"/><Relationship Id="rId141" Type="http://schemas.openxmlformats.org/officeDocument/2006/relationships/image" Target="media/image66.wmf"/><Relationship Id="rId7" Type="http://schemas.openxmlformats.org/officeDocument/2006/relationships/endnotes" Target="endnotes.xml"/><Relationship Id="rId162" Type="http://schemas.openxmlformats.org/officeDocument/2006/relationships/image" Target="media/image76.wmf"/><Relationship Id="rId183" Type="http://schemas.openxmlformats.org/officeDocument/2006/relationships/oleObject" Target="embeddings/oleObject90.bin"/><Relationship Id="rId218" Type="http://schemas.openxmlformats.org/officeDocument/2006/relationships/image" Target="media/image104.wmf"/><Relationship Id="rId239" Type="http://schemas.openxmlformats.org/officeDocument/2006/relationships/oleObject" Target="embeddings/oleObject117.bin"/><Relationship Id="rId250" Type="http://schemas.openxmlformats.org/officeDocument/2006/relationships/image" Target="media/image123.wmf"/><Relationship Id="rId271" Type="http://schemas.openxmlformats.org/officeDocument/2006/relationships/image" Target="media/image134.wmf"/><Relationship Id="rId292" Type="http://schemas.openxmlformats.org/officeDocument/2006/relationships/oleObject" Target="embeddings/oleObject141.bin"/><Relationship Id="rId306" Type="http://schemas.openxmlformats.org/officeDocument/2006/relationships/oleObject" Target="embeddings/oleObject149.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1.wmf"/><Relationship Id="rId131" Type="http://schemas.openxmlformats.org/officeDocument/2006/relationships/image" Target="media/image61.wmf"/><Relationship Id="rId327" Type="http://schemas.openxmlformats.org/officeDocument/2006/relationships/image" Target="media/image160.wmf"/><Relationship Id="rId348" Type="http://schemas.openxmlformats.org/officeDocument/2006/relationships/hyperlink" Target="https://mathworld" TargetMode="External"/><Relationship Id="rId152" Type="http://schemas.openxmlformats.org/officeDocument/2006/relationships/oleObject" Target="embeddings/oleObject74.bin"/><Relationship Id="rId173" Type="http://schemas.openxmlformats.org/officeDocument/2006/relationships/oleObject" Target="embeddings/oleObject85.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emf"/><Relationship Id="rId240" Type="http://schemas.openxmlformats.org/officeDocument/2006/relationships/image" Target="media/image116.wmf"/><Relationship Id="rId261" Type="http://schemas.openxmlformats.org/officeDocument/2006/relationships/image" Target="media/image129.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oleObject" Target="embeddings/oleObject136.bin"/><Relationship Id="rId317" Type="http://schemas.openxmlformats.org/officeDocument/2006/relationships/image" Target="media/image156.wmf"/><Relationship Id="rId338" Type="http://schemas.openxmlformats.org/officeDocument/2006/relationships/oleObject" Target="embeddings/oleObject168.bin"/><Relationship Id="rId8" Type="http://schemas.openxmlformats.org/officeDocument/2006/relationships/image" Target="media/image1.wmf"/><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oleObject" Target="embeddings/oleObject108.bin"/><Relationship Id="rId230" Type="http://schemas.openxmlformats.org/officeDocument/2006/relationships/image" Target="media/image110.emf"/><Relationship Id="rId251" Type="http://schemas.openxmlformats.org/officeDocument/2006/relationships/oleObject" Target="embeddings/oleObject121.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31.bin"/><Relationship Id="rId293" Type="http://schemas.openxmlformats.org/officeDocument/2006/relationships/image" Target="media/image145.wmf"/><Relationship Id="rId307" Type="http://schemas.openxmlformats.org/officeDocument/2006/relationships/image" Target="media/image151.wmf"/><Relationship Id="rId328" Type="http://schemas.openxmlformats.org/officeDocument/2006/relationships/oleObject" Target="embeddings/oleObject161.bin"/><Relationship Id="rId349"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image" Target="media/image82.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oleObject" Target="embeddings/oleObject109.bin"/><Relationship Id="rId225" Type="http://schemas.openxmlformats.org/officeDocument/2006/relationships/image" Target="media/image107.wmf"/><Relationship Id="rId241" Type="http://schemas.openxmlformats.org/officeDocument/2006/relationships/oleObject" Target="embeddings/oleObject118.bin"/><Relationship Id="rId246" Type="http://schemas.openxmlformats.org/officeDocument/2006/relationships/image" Target="media/image120.wmf"/><Relationship Id="rId267" Type="http://schemas.openxmlformats.org/officeDocument/2006/relationships/image" Target="media/image132.wmf"/><Relationship Id="rId288" Type="http://schemas.openxmlformats.org/officeDocument/2006/relationships/oleObject" Target="embeddings/oleObject139.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image" Target="media/image59.wmf"/><Relationship Id="rId262" Type="http://schemas.openxmlformats.org/officeDocument/2006/relationships/oleObject" Target="embeddings/oleObject126.bin"/><Relationship Id="rId283" Type="http://schemas.openxmlformats.org/officeDocument/2006/relationships/image" Target="media/image140.wmf"/><Relationship Id="rId313" Type="http://schemas.openxmlformats.org/officeDocument/2006/relationships/oleObject" Target="embeddings/oleObject152.bin"/><Relationship Id="rId318" Type="http://schemas.openxmlformats.org/officeDocument/2006/relationships/oleObject" Target="embeddings/oleObject155.bin"/><Relationship Id="rId339" Type="http://schemas.openxmlformats.org/officeDocument/2006/relationships/oleObject" Target="embeddings/oleObject16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4.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image" Target="media/image77.wmf"/><Relationship Id="rId169" Type="http://schemas.openxmlformats.org/officeDocument/2006/relationships/oleObject" Target="embeddings/oleObject83.bin"/><Relationship Id="rId185" Type="http://schemas.openxmlformats.org/officeDocument/2006/relationships/oleObject" Target="embeddings/oleObject91.bin"/><Relationship Id="rId334" Type="http://schemas.openxmlformats.org/officeDocument/2006/relationships/oleObject" Target="embeddings/oleObject165.bin"/><Relationship Id="rId35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6.bin"/><Relationship Id="rId236" Type="http://schemas.openxmlformats.org/officeDocument/2006/relationships/oleObject" Target="embeddings/oleObject115.bin"/><Relationship Id="rId257" Type="http://schemas.openxmlformats.org/officeDocument/2006/relationships/image" Target="media/image127.wmf"/><Relationship Id="rId278" Type="http://schemas.openxmlformats.org/officeDocument/2006/relationships/oleObject" Target="embeddings/oleObject134.bin"/><Relationship Id="rId26" Type="http://schemas.openxmlformats.org/officeDocument/2006/relationships/image" Target="media/image10.wmf"/><Relationship Id="rId231" Type="http://schemas.openxmlformats.org/officeDocument/2006/relationships/image" Target="media/image111.emf"/><Relationship Id="rId252" Type="http://schemas.openxmlformats.org/officeDocument/2006/relationships/image" Target="media/image124.wmf"/><Relationship Id="rId273" Type="http://schemas.openxmlformats.org/officeDocument/2006/relationships/image" Target="media/image135.wmf"/><Relationship Id="rId294" Type="http://schemas.openxmlformats.org/officeDocument/2006/relationships/oleObject" Target="embeddings/oleObject142.bin"/><Relationship Id="rId308" Type="http://schemas.openxmlformats.org/officeDocument/2006/relationships/oleObject" Target="embeddings/oleObject150.bin"/><Relationship Id="rId329" Type="http://schemas.openxmlformats.org/officeDocument/2006/relationships/oleObject" Target="embeddings/oleObject162.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image" Target="media/image62.wmf"/><Relationship Id="rId154" Type="http://schemas.openxmlformats.org/officeDocument/2006/relationships/oleObject" Target="embeddings/oleObject75.bin"/><Relationship Id="rId175" Type="http://schemas.openxmlformats.org/officeDocument/2006/relationships/oleObject" Target="embeddings/oleObject86.bin"/><Relationship Id="rId340" Type="http://schemas.openxmlformats.org/officeDocument/2006/relationships/oleObject" Target="embeddings/oleObject170.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5.wmf"/><Relationship Id="rId221" Type="http://schemas.openxmlformats.org/officeDocument/2006/relationships/image" Target="media/image105.wmf"/><Relationship Id="rId242" Type="http://schemas.openxmlformats.org/officeDocument/2006/relationships/image" Target="media/image117.png"/><Relationship Id="rId263" Type="http://schemas.openxmlformats.org/officeDocument/2006/relationships/image" Target="media/image130.wmf"/><Relationship Id="rId284" Type="http://schemas.openxmlformats.org/officeDocument/2006/relationships/oleObject" Target="embeddings/oleObject137.bin"/><Relationship Id="rId319" Type="http://schemas.openxmlformats.org/officeDocument/2006/relationships/oleObject" Target="embeddings/oleObject156.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0.bin"/><Relationship Id="rId330" Type="http://schemas.openxmlformats.org/officeDocument/2006/relationships/image" Target="media/image161.wmf"/><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image" Target="media/image88.wmf"/><Relationship Id="rId211" Type="http://schemas.openxmlformats.org/officeDocument/2006/relationships/oleObject" Target="embeddings/oleObject104.bin"/><Relationship Id="rId232" Type="http://schemas.openxmlformats.org/officeDocument/2006/relationships/image" Target="media/image112.png"/><Relationship Id="rId253" Type="http://schemas.openxmlformats.org/officeDocument/2006/relationships/oleObject" Target="embeddings/oleObject122.bin"/><Relationship Id="rId274" Type="http://schemas.openxmlformats.org/officeDocument/2006/relationships/oleObject" Target="embeddings/oleObject132.bin"/><Relationship Id="rId295" Type="http://schemas.openxmlformats.org/officeDocument/2006/relationships/oleObject" Target="embeddings/oleObject143.bin"/><Relationship Id="rId309" Type="http://schemas.openxmlformats.org/officeDocument/2006/relationships/image" Target="media/image152.png"/><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2.wmf"/><Relationship Id="rId134" Type="http://schemas.openxmlformats.org/officeDocument/2006/relationships/oleObject" Target="embeddings/oleObject65.bin"/><Relationship Id="rId320" Type="http://schemas.openxmlformats.org/officeDocument/2006/relationships/image" Target="media/image157.wmf"/><Relationship Id="rId80" Type="http://schemas.openxmlformats.org/officeDocument/2006/relationships/image" Target="media/image37.wmf"/><Relationship Id="rId155" Type="http://schemas.openxmlformats.org/officeDocument/2006/relationships/image" Target="media/image73.wmf"/><Relationship Id="rId176" Type="http://schemas.openxmlformats.org/officeDocument/2006/relationships/image" Target="media/image83.wmf"/><Relationship Id="rId197" Type="http://schemas.openxmlformats.org/officeDocument/2006/relationships/oleObject" Target="embeddings/oleObject97.bin"/><Relationship Id="rId341" Type="http://schemas.openxmlformats.org/officeDocument/2006/relationships/oleObject" Target="embeddings/oleObject171.bin"/><Relationship Id="rId201" Type="http://schemas.openxmlformats.org/officeDocument/2006/relationships/oleObject" Target="embeddings/oleObject99.bin"/><Relationship Id="rId222" Type="http://schemas.openxmlformats.org/officeDocument/2006/relationships/oleObject" Target="embeddings/oleObject110.bin"/><Relationship Id="rId243" Type="http://schemas.openxmlformats.org/officeDocument/2006/relationships/image" Target="media/image118.wmf"/><Relationship Id="rId264" Type="http://schemas.openxmlformats.org/officeDocument/2006/relationships/oleObject" Target="embeddings/oleObject127.bin"/><Relationship Id="rId285" Type="http://schemas.openxmlformats.org/officeDocument/2006/relationships/image" Target="media/image141.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9.bin"/><Relationship Id="rId124" Type="http://schemas.openxmlformats.org/officeDocument/2006/relationships/oleObject" Target="embeddings/oleObject60.bin"/><Relationship Id="rId310" Type="http://schemas.openxmlformats.org/officeDocument/2006/relationships/image" Target="media/image153.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8.wmf"/><Relationship Id="rId166" Type="http://schemas.openxmlformats.org/officeDocument/2006/relationships/image" Target="media/image78.wmf"/><Relationship Id="rId187" Type="http://schemas.openxmlformats.org/officeDocument/2006/relationships/oleObject" Target="embeddings/oleObject92.bin"/><Relationship Id="rId331" Type="http://schemas.openxmlformats.org/officeDocument/2006/relationships/oleObject" Target="embeddings/oleObject163.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image" Target="media/image113.wmf"/><Relationship Id="rId254" Type="http://schemas.openxmlformats.org/officeDocument/2006/relationships/image" Target="media/image125.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5.bin"/><Relationship Id="rId275" Type="http://schemas.openxmlformats.org/officeDocument/2006/relationships/image" Target="media/image136.wmf"/><Relationship Id="rId296" Type="http://schemas.openxmlformats.org/officeDocument/2006/relationships/image" Target="media/image146.wmf"/><Relationship Id="rId300" Type="http://schemas.openxmlformats.org/officeDocument/2006/relationships/oleObject" Target="embeddings/oleObject146.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3.wmf"/><Relationship Id="rId156" Type="http://schemas.openxmlformats.org/officeDocument/2006/relationships/oleObject" Target="embeddings/oleObject76.bin"/><Relationship Id="rId177" Type="http://schemas.openxmlformats.org/officeDocument/2006/relationships/oleObject" Target="embeddings/oleObject87.bin"/><Relationship Id="rId198" Type="http://schemas.openxmlformats.org/officeDocument/2006/relationships/image" Target="media/image94.wmf"/><Relationship Id="rId321" Type="http://schemas.openxmlformats.org/officeDocument/2006/relationships/oleObject" Target="embeddings/oleObject157.bin"/><Relationship Id="rId342" Type="http://schemas.openxmlformats.org/officeDocument/2006/relationships/image" Target="media/image164.wmf"/><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19.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1.wmf"/><Relationship Id="rId286" Type="http://schemas.openxmlformats.org/officeDocument/2006/relationships/oleObject" Target="embeddings/oleObject138.bin"/><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image" Target="media/image58.wmf"/><Relationship Id="rId146" Type="http://schemas.openxmlformats.org/officeDocument/2006/relationships/oleObject" Target="embeddings/oleObject71.bin"/><Relationship Id="rId167" Type="http://schemas.openxmlformats.org/officeDocument/2006/relationships/oleObject" Target="embeddings/oleObject82.bin"/><Relationship Id="rId188" Type="http://schemas.openxmlformats.org/officeDocument/2006/relationships/image" Target="media/image89.wmf"/><Relationship Id="rId311" Type="http://schemas.openxmlformats.org/officeDocument/2006/relationships/oleObject" Target="embeddings/oleObject151.bin"/><Relationship Id="rId332" Type="http://schemas.openxmlformats.org/officeDocument/2006/relationships/image" Target="media/image162.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5.bin"/><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3.bin"/><Relationship Id="rId276" Type="http://schemas.openxmlformats.org/officeDocument/2006/relationships/oleObject" Target="embeddings/oleObject133.bin"/><Relationship Id="rId297" Type="http://schemas.openxmlformats.org/officeDocument/2006/relationships/oleObject" Target="embeddings/oleObject144.bin"/><Relationship Id="rId40" Type="http://schemas.openxmlformats.org/officeDocument/2006/relationships/image" Target="media/image17.wmf"/><Relationship Id="rId115" Type="http://schemas.openxmlformats.org/officeDocument/2006/relationships/image" Target="media/image53.wmf"/><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image" Target="media/image84.wmf"/><Relationship Id="rId301" Type="http://schemas.openxmlformats.org/officeDocument/2006/relationships/image" Target="media/image148.wmf"/><Relationship Id="rId322" Type="http://schemas.openxmlformats.org/officeDocument/2006/relationships/image" Target="media/image158.wmf"/><Relationship Id="rId343" Type="http://schemas.openxmlformats.org/officeDocument/2006/relationships/oleObject" Target="embeddings/oleObject172.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oleObject" Target="embeddings/oleObject6.bin"/><Relationship Id="rId224" Type="http://schemas.openxmlformats.org/officeDocument/2006/relationships/oleObject" Target="embeddings/oleObject111.bin"/><Relationship Id="rId245" Type="http://schemas.openxmlformats.org/officeDocument/2006/relationships/image" Target="media/image119.png"/><Relationship Id="rId266" Type="http://schemas.openxmlformats.org/officeDocument/2006/relationships/oleObject" Target="embeddings/oleObject128.bin"/><Relationship Id="rId287" Type="http://schemas.openxmlformats.org/officeDocument/2006/relationships/image" Target="media/image142.wmf"/><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image" Target="media/image79.wmf"/><Relationship Id="rId312" Type="http://schemas.openxmlformats.org/officeDocument/2006/relationships/image" Target="media/image154.wmf"/><Relationship Id="rId333" Type="http://schemas.openxmlformats.org/officeDocument/2006/relationships/oleObject" Target="embeddings/oleObject164.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image" Target="media/image114.wmf"/><Relationship Id="rId256" Type="http://schemas.openxmlformats.org/officeDocument/2006/relationships/image" Target="media/image126.png"/><Relationship Id="rId277" Type="http://schemas.openxmlformats.org/officeDocument/2006/relationships/image" Target="media/image137.wmf"/><Relationship Id="rId298" Type="http://schemas.openxmlformats.org/officeDocument/2006/relationships/oleObject" Target="embeddings/oleObject145.bin"/><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oleObject" Target="embeddings/oleObject77.bin"/><Relationship Id="rId302" Type="http://schemas.openxmlformats.org/officeDocument/2006/relationships/oleObject" Target="embeddings/oleObject147.bin"/><Relationship Id="rId323" Type="http://schemas.openxmlformats.org/officeDocument/2006/relationships/oleObject" Target="embeddings/oleObject158.bin"/><Relationship Id="rId344" Type="http://schemas.openxmlformats.org/officeDocument/2006/relationships/image" Target="media/image16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2AD3B-EBE0-44E7-92CF-C1D679FB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17496</TotalTime>
  <Pages>1</Pages>
  <Words>11506</Words>
  <Characters>65587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Yunxing</dc:creator>
  <cp:keywords/>
  <dc:description/>
  <cp:lastModifiedBy>Lu, Yunxing</cp:lastModifiedBy>
  <cp:revision>12</cp:revision>
  <dcterms:created xsi:type="dcterms:W3CDTF">2022-04-09T15:40:00Z</dcterms:created>
  <dcterms:modified xsi:type="dcterms:W3CDTF">2022-05-16T13:28:00Z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