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ACA" w:rsidRPr="0085149E" w:rsidRDefault="00EC3ACA" w:rsidP="00EC3ACA">
      <w:pPr>
        <w:adjustRightInd w:val="0"/>
        <w:snapToGrid w:val="0"/>
        <w:rPr>
          <w:rFonts w:ascii="Times New Roman" w:hAnsi="Times New Roman" w:cs="Times New Roman"/>
        </w:rPr>
      </w:pPr>
      <w:r w:rsidRPr="0085149E">
        <w:rPr>
          <w:rFonts w:ascii="Times New Roman" w:hAnsi="Times New Roman" w:cs="Times New Roman"/>
        </w:rPr>
        <w:t>Table 1. Notations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473"/>
        <w:gridCol w:w="3166"/>
        <w:gridCol w:w="1714"/>
        <w:gridCol w:w="1997"/>
      </w:tblGrid>
      <w:tr w:rsidR="00EC3ACA" w:rsidRPr="00D570D0" w:rsidTr="00F55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Unit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6"/>
              </w:rPr>
              <w:object w:dxaOrig="2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1.5pt" o:ole="">
                  <v:imagedata r:id="rId4" o:title=""/>
                </v:shape>
                <o:OLEObject Type="Embed" ProgID="Equation.DSMT4" ShapeID="_x0000_i1025" DrawAspect="Content" ObjectID="_1711835730" r:id="rId5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Biot effective stress coefficient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---</w:t>
            </w:r>
          </w:p>
        </w:tc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2"/>
              </w:rPr>
              <w:object w:dxaOrig="300" w:dyaOrig="360">
                <v:shape id="_x0000_i1026" type="#_x0000_t75" style="width:15pt;height:18pt" o:ole="">
                  <v:imagedata r:id="rId6" o:title=""/>
                </v:shape>
                <o:OLEObject Type="Embed" ProgID="Equation.DSMT4" ShapeID="_x0000_i1026" DrawAspect="Content" ObjectID="_1711835731" r:id="rId7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 xml:space="preserve">Drained </w:t>
            </w:r>
            <w:proofErr w:type="spellStart"/>
            <w:r w:rsidRPr="00D570D0">
              <w:rPr>
                <w:rFonts w:ascii="Times New Roman" w:hAnsi="Times New Roman" w:cs="Times New Roman"/>
              </w:rPr>
              <w:t>thermoelastic</w:t>
            </w:r>
            <w:proofErr w:type="spellEnd"/>
            <w:r w:rsidRPr="00D570D0">
              <w:rPr>
                <w:rFonts w:ascii="Times New Roman" w:hAnsi="Times New Roman" w:cs="Times New Roman"/>
              </w:rPr>
              <w:t xml:space="preserve"> effective stress coefficient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N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-2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4"/>
              </w:rPr>
              <w:object w:dxaOrig="240" w:dyaOrig="260">
                <v:shape id="_x0000_i1027" type="#_x0000_t75" style="width:12pt;height:13pt" o:ole="">
                  <v:imagedata r:id="rId8" o:title=""/>
                </v:shape>
                <o:OLEObject Type="Embed" ProgID="Equation.DSMT4" ShapeID="_x0000_i1027" DrawAspect="Content" ObjectID="_1711835732" r:id="rId9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Skempton pore pressure coefficient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---</w:t>
            </w:r>
          </w:p>
        </w:tc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2"/>
              </w:rPr>
              <w:object w:dxaOrig="240" w:dyaOrig="360">
                <v:shape id="_x0000_i1028" type="#_x0000_t75" style="width:12pt;height:18pt" o:ole="">
                  <v:imagedata r:id="rId10" o:title=""/>
                </v:shape>
                <o:OLEObject Type="Embed" ProgID="Equation.DSMT4" ShapeID="_x0000_i1028" DrawAspect="Content" ObjectID="_1711835733" r:id="rId11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Coefficient of volumetric thermal expansion of solid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4"/>
              </w:rPr>
              <w:object w:dxaOrig="279" w:dyaOrig="380">
                <v:shape id="_x0000_i1029" type="#_x0000_t75" style="width:14.5pt;height:19pt" o:ole="">
                  <v:imagedata r:id="rId12" o:title=""/>
                </v:shape>
                <o:OLEObject Type="Embed" ProgID="Equation.DSMT4" ShapeID="_x0000_i1029" DrawAspect="Content" ObjectID="_1711835734" r:id="rId13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Coefficient of volumetric thermal expansion of porosity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4"/>
              </w:rPr>
              <w:object w:dxaOrig="279" w:dyaOrig="380">
                <v:shape id="_x0000_i1030" type="#_x0000_t75" style="width:14.5pt;height:19pt" o:ole="">
                  <v:imagedata r:id="rId14" o:title=""/>
                </v:shape>
                <o:OLEObject Type="Embed" ProgID="Equation.DSMT4" ShapeID="_x0000_i1030" DrawAspect="Content" ObjectID="_1711835735" r:id="rId15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Coefficient of volumetric thermal expansion of fluid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2"/>
              </w:rPr>
              <w:object w:dxaOrig="260" w:dyaOrig="360">
                <v:shape id="_x0000_i1031" type="#_x0000_t75" style="width:12.5pt;height:18pt" o:ole="">
                  <v:imagedata r:id="rId16" o:title=""/>
                </v:shape>
                <o:OLEObject Type="Embed" ProgID="Equation.DSMT4" ShapeID="_x0000_i1031" DrawAspect="Content" ObjectID="_1711835736" r:id="rId17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tabs>
                <w:tab w:val="left" w:pos="323"/>
              </w:tabs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Coefficient of volumetric thermal expansion for variation in fluid content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2"/>
              </w:rPr>
              <w:object w:dxaOrig="260" w:dyaOrig="360">
                <v:shape id="_x0000_i1032" type="#_x0000_t75" style="width:12.5pt;height:18pt" o:ole="">
                  <v:imagedata r:id="rId18" o:title=""/>
                </v:shape>
                <o:OLEObject Type="Embed" ProgID="Equation.DSMT4" ShapeID="_x0000_i1032" DrawAspect="Content" ObjectID="_1711835737" r:id="rId19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Drained coefficient of volumetric thermal expansion of porous medium frame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6"/>
              </w:rPr>
              <w:object w:dxaOrig="260" w:dyaOrig="220">
                <v:shape id="_x0000_i1033" type="#_x0000_t75" style="width:12.5pt;height:11.5pt" o:ole="">
                  <v:imagedata r:id="rId20" o:title=""/>
                </v:shape>
                <o:OLEObject Type="Embed" ProgID="Equation.DSMT4" ShapeID="_x0000_i1033" DrawAspect="Content" ObjectID="_1711835738" r:id="rId21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Specific heat of the porous medium at reference temperature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J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kg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</w:p>
        </w:tc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0"/>
              </w:rPr>
              <w:object w:dxaOrig="200" w:dyaOrig="260">
                <v:shape id="_x0000_i1034" type="#_x0000_t75" style="width:10pt;height:12.5pt" o:ole="">
                  <v:imagedata r:id="rId22" o:title=""/>
                </v:shape>
                <o:OLEObject Type="Embed" ProgID="Equation.DSMT4" ShapeID="_x0000_i1034" DrawAspect="Content" ObjectID="_1711835739" r:id="rId23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Fluid flux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s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6"/>
              </w:rPr>
              <w:object w:dxaOrig="200" w:dyaOrig="279">
                <v:shape id="_x0000_i1035" type="#_x0000_t75" style="width:10pt;height:14.5pt" o:ole="">
                  <v:imagedata r:id="rId24" o:title=""/>
                </v:shape>
                <o:OLEObject Type="Embed" ProgID="Equation.DSMT4" ShapeID="_x0000_i1035" DrawAspect="Content" ObjectID="_1711835740" r:id="rId25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Heat flux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J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−2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s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</w:p>
        </w:tc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6"/>
              </w:rPr>
              <w:object w:dxaOrig="200" w:dyaOrig="279">
                <v:shape id="_x0000_i1036" type="#_x0000_t75" style="width:10pt;height:14.5pt" o:ole="">
                  <v:imagedata r:id="rId26" o:title=""/>
                </v:shape>
                <o:OLEObject Type="Embed" ProgID="Equation.DSMT4" ShapeID="_x0000_i1036" DrawAspect="Content" ObjectID="_1711835741" r:id="rId27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Permeability coefficient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2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Pa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s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2"/>
              </w:rPr>
              <w:object w:dxaOrig="260" w:dyaOrig="360">
                <v:shape id="_x0000_i1037" type="#_x0000_t75" style="width:12.5pt;height:18pt" o:ole="">
                  <v:imagedata r:id="rId28" o:title=""/>
                </v:shape>
                <o:OLEObject Type="Embed" ProgID="Equation.DSMT4" ShapeID="_x0000_i1037" DrawAspect="Content" ObjectID="_1711835742" r:id="rId29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Thermal conductivity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W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</w:p>
        </w:tc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4"/>
              </w:rPr>
              <w:object w:dxaOrig="300" w:dyaOrig="380">
                <v:shape id="_x0000_i1038" type="#_x0000_t75" style="width:15pt;height:19pt" o:ole="">
                  <v:imagedata r:id="rId30" o:title=""/>
                </v:shape>
                <o:OLEObject Type="Embed" ProgID="Equation.DSMT4" ShapeID="_x0000_i1038" DrawAspect="Content" ObjectID="_1711835743" r:id="rId31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570D0">
              <w:rPr>
                <w:rFonts w:ascii="Times New Roman" w:hAnsi="Times New Roman" w:cs="Times New Roman"/>
              </w:rPr>
              <w:t>Mechano</w:t>
            </w:r>
            <w:proofErr w:type="spellEnd"/>
            <w:r w:rsidRPr="00D570D0">
              <w:rPr>
                <w:rFonts w:ascii="Times New Roman" w:hAnsi="Times New Roman" w:cs="Times New Roman"/>
              </w:rPr>
              <w:t>-caloric coefficient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2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s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14"/>
              </w:rPr>
              <w:object w:dxaOrig="320" w:dyaOrig="380">
                <v:shape id="_x0000_i1039" type="#_x0000_t75" style="width:16.5pt;height:19pt" o:ole="">
                  <v:imagedata r:id="rId32" o:title=""/>
                </v:shape>
                <o:OLEObject Type="Embed" ProgID="Equation.DSMT4" ShapeID="_x0000_i1039" DrawAspect="Content" ObjectID="_1711835744" r:id="rId33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tabs>
                <w:tab w:val="left" w:pos="1359"/>
              </w:tabs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Thermo-osmosis coefficient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2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s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K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−1</w:t>
            </w:r>
          </w:p>
        </w:tc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6"/>
              </w:rPr>
              <w:object w:dxaOrig="180" w:dyaOrig="220">
                <v:shape id="_x0000_i1040" type="#_x0000_t75" style="width:9pt;height:10.5pt" o:ole="">
                  <v:imagedata r:id="rId34" o:title=""/>
                </v:shape>
                <o:OLEObject Type="Embed" ProgID="Equation.DSMT4" ShapeID="_x0000_i1040" DrawAspect="Content" ObjectID="_1711835745" r:id="rId35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tabs>
                <w:tab w:val="left" w:pos="1359"/>
              </w:tabs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Poisson’s ratio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---</w:t>
            </w:r>
          </w:p>
        </w:tc>
      </w:tr>
      <w:tr w:rsidR="00EC3ACA" w:rsidRPr="00D570D0" w:rsidTr="00F5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4"/>
              </w:rPr>
              <w:object w:dxaOrig="260" w:dyaOrig="260">
                <v:shape id="_x0000_i1041" type="#_x0000_t75" style="width:12.5pt;height:12.5pt" o:ole="">
                  <v:imagedata r:id="rId36" o:title=""/>
                </v:shape>
                <o:OLEObject Type="Embed" ProgID="Equation.DSMT4" ShapeID="_x0000_i1041" DrawAspect="Content" ObjectID="_1711835746" r:id="rId37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Drained bulk modulus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N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bookmarkStart w:id="0" w:name="_GoBack"/>
        <w:bookmarkEnd w:id="0"/>
      </w:tr>
      <w:tr w:rsidR="00EC3ACA" w:rsidRPr="00D570D0" w:rsidTr="00F55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  <w:b w:val="0"/>
                <w:bCs w:val="0"/>
                <w:color w:val="auto"/>
                <w:position w:val="-6"/>
              </w:rPr>
              <w:object w:dxaOrig="260" w:dyaOrig="279">
                <v:shape id="_x0000_i1042" type="#_x0000_t75" style="width:12.5pt;height:13.5pt" o:ole="">
                  <v:imagedata r:id="rId38" o:title=""/>
                </v:shape>
                <o:OLEObject Type="Embed" ProgID="Equation.DSMT4" ShapeID="_x0000_i1042" DrawAspect="Content" ObjectID="_1711835747" r:id="rId39"/>
              </w:object>
            </w:r>
          </w:p>
        </w:tc>
        <w:tc>
          <w:tcPr>
            <w:tcW w:w="3166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Shear modulus</w:t>
            </w:r>
          </w:p>
        </w:tc>
        <w:tc>
          <w:tcPr>
            <w:tcW w:w="1714" w:type="dxa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7" w:type="dxa"/>
            <w:vAlign w:val="center"/>
          </w:tcPr>
          <w:p w:rsidR="00EC3ACA" w:rsidRPr="00D570D0" w:rsidRDefault="00EC3ACA" w:rsidP="00F557D0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0">
              <w:rPr>
                <w:rFonts w:ascii="Times New Roman" w:hAnsi="Times New Roman" w:cs="Times New Roman"/>
              </w:rPr>
              <w:t>N</w:t>
            </w:r>
            <w:r w:rsidRPr="00D570D0">
              <w:rPr>
                <w:rFonts w:ascii="Cambria Math" w:hAnsi="Cambria Math" w:cs="Cambria Math"/>
              </w:rPr>
              <w:t>⋅</w:t>
            </w:r>
            <w:r w:rsidRPr="00D570D0">
              <w:rPr>
                <w:rFonts w:ascii="Times New Roman" w:hAnsi="Times New Roman" w:cs="Times New Roman"/>
              </w:rPr>
              <w:t>m</w:t>
            </w:r>
            <w:r w:rsidRPr="00D570D0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</w:tbl>
    <w:p w:rsidR="006630B1" w:rsidRDefault="000F52B5"/>
    <w:p w:rsidR="00DD58A0" w:rsidRDefault="00DD58A0"/>
    <w:p w:rsidR="00DD58A0" w:rsidRDefault="00DD58A0">
      <w:r>
        <w:t xml:space="preserve">Our results have significant implications and guidance for designing and executing cementing operations under HTHP conditions. It adds another important element to the map of the fundamental understanding for failures </w:t>
      </w:r>
    </w:p>
    <w:sectPr w:rsidR="00DD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1NDYwszAyM7OwsDRS0lEKTi0uzszPAykwrAUAbgc2oCwAAAA="/>
  </w:docVars>
  <w:rsids>
    <w:rsidRoot w:val="00EC3ACA"/>
    <w:rsid w:val="00022326"/>
    <w:rsid w:val="00042A00"/>
    <w:rsid w:val="000F52B5"/>
    <w:rsid w:val="00271439"/>
    <w:rsid w:val="0031667A"/>
    <w:rsid w:val="0054530C"/>
    <w:rsid w:val="00731F30"/>
    <w:rsid w:val="007B3E8B"/>
    <w:rsid w:val="00DD58A0"/>
    <w:rsid w:val="00E144F9"/>
    <w:rsid w:val="00E45582"/>
    <w:rsid w:val="00E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BB79"/>
  <w15:chartTrackingRefBased/>
  <w15:docId w15:val="{80EC23FD-967E-4C79-8258-1EE92600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EC3A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Yunxing</dc:creator>
  <cp:keywords/>
  <dc:description/>
  <cp:lastModifiedBy>Lu, Yunxing</cp:lastModifiedBy>
  <cp:revision>2</cp:revision>
  <dcterms:created xsi:type="dcterms:W3CDTF">2022-04-16T14:31:00Z</dcterms:created>
  <dcterms:modified xsi:type="dcterms:W3CDTF">2022-04-19T04:37:00Z</dcterms:modified>
</cp:coreProperties>
</file>