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第 1 节建立的次代矩阵阈值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源于线性化分析。线性化是否遗漏了非线性效应？本节构造一条不依赖线性化的独立判据——从亚临界区 (subcritical regime) 的终态规模发散行为反向测定阈值，与谱方法互为非平凡检验。该思路与渗流理论 (percolation theory) [1] 中从簇规模分布的临界发散读出渗流阈值 (percolation threshold) 同源。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上的均匀超图，超边基数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是模型唯一的结构输入。群体在其感染成员数达到激活阈值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时被激活，随即以速率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为固定的渠道权重），类似于经典 SIR 中基本再生数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[14] 的角色。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无向群体和有向超图 [11] 的分界正在于此。有向情形下传播图 (transmission graph) [11] 的尾集 (tail set) 和头集 (head set) 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是一条可用的假设。无向群体中每个成员既是传染源也是传染靶——这与 Allard 等 [11] 指出的「有向传播中入度 (in-degree) 与出度 (out-degree) 可解耦」形成对照——一个成员被感染后群体随即激活，可感染同群其他成员，后者被感染又延长群体的激活时长，剩余成员被感染的概率随之抬高。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 (intra-group cascade)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使逐成员的乘积闭合失效。本文的策略不是忽略群内耦合（如 MMCA [7,10] 对逐节点状态的独立性假设），而是把耦合完整吸收进群体层面的状态空间：取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）为房室——类似于 Ding 和 Zhu [9] 的状态转移树 (state transition tree)，但直接在连续时间下建立——定义未传递子概率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，而激活但尚未传递的部分为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恒为易感，不计入群体的感染计数，群体激活与否只取决于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 (locally tree-like)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 (configuration model) [1] 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时局域收敛于超树（Bethe 格近似 [12]），任一有限邻域内出现短环路的概率为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后，其各成员落在互不相交的分支中，故它们经由其他群体被感染的过程相互独立。该假设弱于有向情形下的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(2.2) 的计数状态完整承载。方程组的维数为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，与系统规模 N 无关（相较 MMCA [7,10]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维和配对近似 [8]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维，复杂度不随网络增大），积分一次即给出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 (final size)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 (intra-group cascade)。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元群体内造成的期望感染数并非成对独立传递的简单加和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，因为群体在整个级联期间持续激活——这一非线性反馈在成对网络中不存在，是高阶相互作用的核心区别 [3,4]。记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个易感出发此后新增感染数的条件期望，以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记群体的总感染速率（以康复速率为单位），由全概率公式得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和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。图 2 给出 C 的完整定量刻画及其独立校验。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超出量的走势本身有结构（图 2b）：超出比例并非随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单调，而是在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λ≈0.7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附近取极大后回落。极限两端都退化——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时群体来不及产生二次感染，级联无从展开；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时群体内几乎必然全员感染，朴素计数也趋于饱和上限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。级联修正因而在中等传染强度下最为显著，恰是阈值所在的区间。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762500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群内级联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C(m,λ,θ)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的定量刻画与蒙特卡洛校验。(a)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的增长（实线，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m=2,…,6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）与朴素的成对独立计数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（同色虚线）之比较；灰虚线为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。(b) 超出量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C/[(m−1)T]−1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，空心圆标出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m=3,4,5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 11.1%、21.5% 与 31.0%。(c)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(λ,m)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平面上的分布（色标经幂律拉伸以展开低值区）；细线为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C=2,4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等值线，粗线为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等值线，即单个群体已足以自我复制的界。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一行始终位于该界之下——成对规模的群体无论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多大都不能自我复制。(d) 递推 (2.5) 的状态格点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u(i,s)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m=6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），格内数字即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u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的取值，灰色 0 为吸收边界（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熄灭、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s=0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群体耗尽）；级联规模由方框标出的角点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u(1,m−1)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读出。(e) 递推值与单群体直接 Gillespie 抽样的对照（十二组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，每组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4×10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次实现），落在对角线上。(f) 同一比较以蒙特卡洛标准误为单位，最大偏离 1.43σ，阴影为 ±1σ、±2σ 带。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 (next-generation matrix) [15]。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分支过程必须定义在群体层面而非节点层面——这与 Allard 等 [11] 在有向传播图上以边为基本单元的计数类似。每个新感染节点点燃其余各群体，每个被点燃的群体产出 C 个新感染成员，这些成员再点燃各自其余的群体。若改在节点层面统计传染链，群内级联的后继会被重复计入。按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分型——即引入传播类型 (transmission type)——经由层 a 感染的节点其层 b 群体数的期望为余度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确定。标量再生数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由此升维为矩阵——单层网络 [1]、多层网络 [5,6]、成对相互作用与高阶相互作用 [3,4] 均为特例。极限行为一一对应：所有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 [5]；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Newman [1] 的键渗流公式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。另外，N 逐元非负，Perron–Frobenius 定理给出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的分支数——这意味着多重结构的引入严格降低阈值，与多层网络的一般结论 [5,6] 一致。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给出的阈值是线性失稳分析 (linear stability analysis) 的产物。本小节构造一条非线性判据：始终停在亚临界区，从单一种子引发的有限簇 (finite cluster) 的平均总规模在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处的发散行为读出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。这与渗流理论中从平均簇规模 (mean cluster size) 的幂律发散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χ∼|p−p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−γ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测定渗流阈值 [1] 异曲同工。以同一多型分支过程计数，多型平均总规模为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(2.2)–(2.4) 积分至终态、再对 (2.9) 作线性拟合，另一侧对次代矩阵 (2.7) 求谱半径并二分，二者仅共享模型定义。两条路线的一致因而是对彼此的非平凡检验，也正是图 3 所报告的。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有限种子偏置与 Richardson 外推。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(2.9)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的渐近陈述。有限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因而不归零，零点被系统性地推高——这是有限种子效应 (finite seed effect)，类似有限尺度标度 (finite-size scaling) [17] 中系统规模对临界点的偏移。由于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的展开以线性项为主导，该偏置可由 Richardson 外推 [18] 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。其效果可以定量验证：在下文八组构型上，不作外推时零点一律偏高 0.35%–0.42%，作外推后降到 0.031%–0.065%，约缩小一个量级。偏置的系统性（各构型同号、量级相当）连同修正的效力由此一并确认。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上取十个点，每点按上述方式求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，含单层高阶超图、成对退化网络和双层多重超图，其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和 0.400567，而外推值依次为 0.080354、0.099370、0.128236、0.174536、0.185512、0.250096、0.333440 和 0.400702。相对偏差依次为 +0.065%、+0.062%、+0.058%、+0.031%、+0.052%、+0.039%、+0.032% 和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和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八组偏差同号（一律为正）这一点本身需要交代：它是系统性的，不能以统计涨落作解。其来源是线性律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标度改正项 (correction-to-scaling)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，而非群体闭合与谱方法之间的实质分歧。(2.9)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的渐近陈述，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仅在临界区 (critical region) 内严格线性；拟合窗口一旦离开紧邻区域，次主导项 (subleading term) 即以曲率的形式进入，在 x 截距上留下一个系统偏置。判据是明确的：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该偏置应随窗口位置移动而与构型无关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，实质分歧则恰恰相反——应随构型改变而对窗口位置无所谓。实测支持前者：窗口取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时八组偏差一律为负（均值 −1.6σ），取本节所用的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时一律为正（均值 +0.9σ），取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时进一步升至 +2.1σ。偏置随窗口单调变化并在其间过零，各构型的相对次序则始终不变。其量级与 σ 同阶，故在任一固定窗口上都无法与真实偏离相区分。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0055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群体闭合的两重独立验证。(a) 含时演化：感染比例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的闭合解与精确 Gillespie 仿真（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、400 次实现、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）逐点吻合，实线为仿真、虚线为闭合、灰带为 95% 置信区间。(b) 阈值的亚临界测定：逆平均簇规模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ε/R(∞)=1/χ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线性趋零，其 x 截距即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（三组示例构型，虚线为向零点的延长，空心圆为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预言）。(c) 八组构型的外推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与谱值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σ。(d) 偏离的 σ 数，最大者 1.51σ，阴影为 ±1σ、±2σ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层间度相关对阈值的效应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多层网络中层间度相关 (inter-layer degree correlation) 是关键的结构特征 [5,6]——一个节点在不同层的活跃程度是否相关？阈值只经由度矩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进入 N，故可构造一族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边缘分布固定、仅联合分布不同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的受控构型，隔离出纯粹的层间度相关效应。设两层度各以等概率取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恰为两层度的 Pearson 相关系数。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−1（完全反相关）扫到 +1（完全正相关）时边缘分布不变，唯交叉矩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受调控。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线性增大，故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定出——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。此曲线即图 4(b) 的蓝线：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0.0930，共约 12.5%。同一族构型在位形模型多重超图上的直接 Gillespie 仿真（由亚临界簇规模外推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上复现该曲线（图 4(b) 箱线），偏离最大 1.9σ、相对差不超过 1.1%。机制明确：正相关使同一节点在两层同时充当度枢纽 (degree hub)——这与 Allard 等 [11] 所讨论的「友谊悖论 (friendship paradox) 同时放大风险与范围」一致——在边缘结构不变时集中了跨层传播能力、压低阈值；反相关则分散枢纽效应、抬高阈值。这一效应在图 4 的相图中表现为临界曲线的整体平移（图 4(c)、(d)）。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3053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爆发阈值的相图。(a)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P={(2,2),(3,3)}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平面上的热力图（magma），白色细线为等值线、加粗白线为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临界曲线，两条白虚线为单层条件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；临界曲线与两条单层线围出的斜纹填充区即 (3.1) 的协同楔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𝒮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（§3.1 详述），空心圆为解析锚点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=0.13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ρ=1.0132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）。(b) 固定边缘的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族：精确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（蓝线）与直接 Gillespie 仿真的自助箱线（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）。(c) 同族在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=−1,0,+1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的临界曲线：边缘钉死，仅曲线随相关内移。(d)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Δλ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2,c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相对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的移动量（发散色标）。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严格的数值校验是理论框架可靠性的基石。校验按逻辑层次分为四级：(i) 闭合方程组的内部自洽性 (internal consistency)；(ii) 已知极限下的解析锚点 (analytic benchmarks)；(iii) 亚临界簇规模的独立复算；(iv) 群内级联量的蒙特卡洛复核 (Monte Carlo verification)。四级校验所使用的代码路径互不共享，构成对理论的交叉验证。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的方程组求和，外部风险项、群内项和康复项各自守恒相消，只余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处为零，达机器精度：闭合和次代矩阵共享同一阈值，(2.9)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处和解析值相差不超过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中整列为零，精确出列，所得阈值和相应单层值逐位相同：一条高门槛渠道不改变爆发与否，只改变爆发规模。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闭合的亚临界终态和 (2.8)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精确抽样 [16] 独立复核，该检验既不使用方程组也不使用次代矩阵——遵循计算科学中的代码验证 (code verification) 与解的确认 (solution validation) 的标准流程。在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次独立实现给出的估计和递推值一致，偏离多在一个统计标准误以内；其中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 (statistical fluctuation) 而非系统偏差。作为整体行为的旁证，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在亚临界区保持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量级、在超临界区抬升为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 (macroscopic outbreak)，符合连续相变 (continuous phase transition) 的特征。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四项校验合起来：由亚临界终态外推测得的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 1.51σ，构成对爆发阈值的全非线性独立确认——与 Jacobian 复核互补：后者检验线性化谱，前者检验非线性终态所继承的同一阈值。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ea71d4914c803521849c11a4bd4d6655b785f15.png"/><Relationship Id="rId8" Type="http://schemas.openxmlformats.org/officeDocument/2006/relationships/image" Target="media/27402e0d95702b3a180ebbb917a198ff5b7d633f.png"/><Relationship Id="rId9" Type="http://schemas.openxmlformats.org/officeDocument/2006/relationships/image" Target="media/d88ab144ac61bb4f85229a910cd92666c4b092b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2026-08-28T12:14:52.109Z</dcterms:created>
  <dcterms:modified xsi:type="dcterms:W3CDTF">2026-08-28T12:14:52.109Z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