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维，与系统规模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直接读出，二者均不增维。欲绘出完整时间演化中的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与 0.0006，均小于图中线宽；感染峰高相差约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的最大偏差均小于线宽（0.0019 与 0.0006），感染峰高相差约 0.3%、峰位均在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300f97dd3e14b1821ec51068a3aac29651773d1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2026-08-20T02:58:00.267Z</dcterms:created>
  <dcterms:modified xsi:type="dcterms:W3CDTF">2026-08-20T02:58:00.279Z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