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40" w:before="0"/>
        <w:jc w:val="center"/>
      </w:pPr>
      <w:r>
        <w:rPr>
          <w:rFonts w:ascii="SimHei" w:cs="SimHei" w:eastAsia="SimHei" w:hAnsi="SimHei"/>
          <w:b/>
          <w:bCs/>
          <w:color w:val="000000"/>
          <w:sz w:val="32"/>
          <w:szCs w:val="32"/>
        </w:rPr>
        <w:t xml:space="preserve">多重超图上的 SIR：消息传递群体闭合与爆发阈值</w:t>
      </w:r>
    </w:p>
    <w:p>
      <w:pPr>
        <w:spacing w:after="150" w:before="300"/>
        <w:ind w:firstLine="0"/>
      </w:pPr>
      <w:r>
        <w:rPr>
          <w:rFonts w:ascii="SimHei" w:cs="SimHei" w:eastAsia="SimHei" w:hAnsi="SimHei"/>
          <w:b/>
          <w:bCs/>
          <w:color w:val="000000"/>
          <w:sz w:val="26"/>
          <w:szCs w:val="26"/>
        </w:rPr>
        <w:t xml:space="preserve">1. 模型、群体闭合与含时演化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1.1. 多重超图与记号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经典网络传染模型将接触结构编码为成对边 [1,2]，近年研究逐步推广至高阶相互作用 (higher-order interactions)——单纯复形 [3] 与超图 [4] 上的社会传染已展现出成对模型不具备的不连续相变与双稳态。另一方面，多层网络 (multiplex networks) [5,6] 揭示了渠道间耦合对阈值的非平凡效应。本文的出发点是将两者统一：在多重超图 (multiplex hypergraph) 上建立 SIR 动力学，其核心机制见图 1——多重超图和层度 (a)、单个群体内部的级联 (b)，以及群体层面的分支 (c)。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5638800" cy="1876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880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多重超图 SIR 群体闭合的机制示意。(a) 多重超图和节点的层度；(b) 单个群体内部的级联，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(i,s)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为递推所用的计数，其规模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超过朴素的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(m−1)T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；(c) 群体层面的分支，来路群体（层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a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）因余度相减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−δ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ab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出列，故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N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=C(X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−δ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，减法仅在同层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a=b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生效。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节点集为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V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N=|V|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。层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a=1,…,M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，层 a 是 V 上的均匀超图 (uniform hypergraph)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=(V,E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，超边基数 (hyperedge cardinality)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|e|=m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。节点的层度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(v)=|{e∈E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:v∈e}|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，写成向量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k(v)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。仿照经典网络传染中概率生成函数 (probability generating function, PGF) 的构造 [1,2]，引入两个生成函数：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Ψ(x)=Σ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P(k)∏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k_c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(1.1)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(x)=(1/⟨k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⟩)Σ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P(k)∏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k_c−δ_ac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(1.2)</w:t>
      </w:r>
    </w:p>
    <w:p>
      <w:pPr>
        <w:spacing w:after="120" w:before="0" w:line="300"/>
        <w:ind w:firstLine="0"/>
        <w:jc w:val="both"/>
      </w:pP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为节点侧度分布的生成函数，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为沿层 a 到达某节点时的余度分布 (excess degree distribution) [1] 的生成函数，指数中的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即余度相减：来路那个群体不再计入。联合层度分布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是模型的唯一结构输入；不同于逐节点的微观马尔可夫链近似 (MMCA) [7,10] 或配对近似 (pair approximation) [8]，本文的闭合在群体层面（而非节点层面）建立消息传递方程，层间效应经由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的交叉项自然纳入。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1.2. SIR 动力学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节点状态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v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∈{S,I,R}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跨层共享——个体在任一渠道被感染即在所有渠道中都为感染态，这与多层网络中的意识-疫病耦合模型 [9] 不同，后者允许各层携带不同的状态变量。记层 a 的群体 e 中已感染成员数为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e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(t)=|e∩I(t)|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。当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e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时群体激活 (activated)，向 e 中每个易感成员各以速率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独立传递；激活阈值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反映群体压力效应 (group pressure)，与单纯复形上的社会传染模型 [3] 中的参与阈值一致。感染者以速率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康复。易感节点 u 的总风险率为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u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e∈E_a: u∈e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e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(1.3)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归一时间，定义基本传染强度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——它在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时退化为经典的传递概率 (transmissibility)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T=λ/(1+λ)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[1]。主线取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。初始时刻每个节点独立地以概率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处于感染态、其余易感。与有向超图 [11] 中尾集 (tail set) 和头集 (head set) 不相交因而成员相互独立不同，无向群体中每个成员既是传染源也是传染靶，群内级联 (intra-group cascade) 随之出现，后续分析均围绕它展开。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1.3. 消息传递闭合与群体计数方程组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本节采用空腔方法 (cavity method) [12] 的思路建立消息传递 (message passing) 方程组 [13]，将群内级联完整吸收进群体层面的状态变量。固定一个检验节点 u，令其永久易感（空腔节点）。取一个 u 所属的层 a 群体 e，定义边基变量 (edge-level variable)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(t)=Pr[e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时刻尚未向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传递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(1.4)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在局域树状假设 (locally tree-like assumption) 下——位形模型 (configuration model) [1] 系综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N→∞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时局域收敛于超树，短环路 (short cycle) 出现的概率为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O(1/N)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——u 所属各群体的上游分支互不相交，节点侧因而闭合为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S(t)=(1−ε)Ψ(Φ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(t),…,Φ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(1.5)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以 e 除 u 外的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个成员的计数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(s,i,r)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s+i+r=m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）为仓室，定义未传递子概率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，则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=Σx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，激活且未传递的部分为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i≥θ_a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(1.6)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一个成员经由其他群体到 t 仍易感的概率为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(1−ε)ψ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，故其外部风险率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(t)=−(d/dt)ln[(1−ε)ψ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(Φ)]=Σ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(∂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(Φ))/(ψ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(1.7)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一个易感成员的总感染率是外部和群内之和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；群体向 u 的传递以速率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把概率移出「未传递」类。据此</w:t>
      </w:r>
    </w:p>
    <w:p>
      <w:pPr>
        <w:tabs>
          <w:tab w:val="center" w:pos="4500"/>
        </w:tabs>
        <w:spacing w:after="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ẋ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=(h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1[i−1≥θ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])(s+1)x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s+1,i−1,r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−(h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])s 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</w:p>
    <w:p>
      <w:pPr>
        <w:tabs>
          <w:tab w:val="center" w:pos="4500"/>
          <w:tab w:val="right" w:pos="9000"/>
        </w:tabs>
        <w:spacing w:after="130" w:before="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+μ[(i+1)x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s,i+1,r−1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−i 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]−β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(1.8)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（越界下标记为零。）对 (1.8) 求和，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项、群内项和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项各自守恒相消，只余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Φ̇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=−β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(1.9)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和 (1.7) 自洽。初始条件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s,i,0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(0)=C(m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−1,i)(1−ε)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s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i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，其余为零，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(0)=1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。闭合方程组只含各层的群体计数，共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+1,2)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维，和系统规模 N 无关，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m=(3,4)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时为 16 个；节点侧的 S 由 (1.5) 代数给出，终态规模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R(∞)=1−(1−ε)Ψ(Φ(∞))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直接读出，二者都不增维。欲绘出完整时间演化中的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I(t)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（图 2），再附一个求积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Ṙ=μI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I=1−S−R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）分离即可，它不改变闭合本身的维数。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1.4. 次代矩阵与爆发阈值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经典的基本再生数 (basic reproduction number)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[14] 在多型 (multi-type) 系统中升维为次代矩阵 (next-generation matrix) [15]。定义多型分支过程 (multi-type branching process)：按「感染经由哪一层传来」分型，经由层 a 感染的节点其层 b 群体数的期望为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⟩−δ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，每个被点燃的群体产出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个新感染成员——C 为群内级联的期望产出，由孤立群体上一个小型连续时间 Markov 链的递推精确给出（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时退化为成对传递概率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T=λ/(1+λ)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[1]）。故次代矩阵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)[⟨k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⟩−δ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(1.10)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爆发阈值由谱半径 (spectral radius) 条件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确定——Perron–Frobenius 定理保证 N 的谱半径等于其最大实特征值。在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时回到 Newman 的键渗流阈值 [1]。图 2(a) 的控制参数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即以此阈值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定标。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1.5. 含时演化：闭合与精确仿真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闭合方程组不仅给出阈值，也复现整个传播过程。图 2(a) 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m=(3,4)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N=6000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λ=1.6λ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下感染比例的完整时间演化，联合层度分布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(2,2)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上各占一半，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=0.0993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ε=0.02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。群体闭合 (1.8) 和精确仿真在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I(t)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上的最大偏差分别为 0.0019 和 0.0006，都小于图中线宽；感染峰高相差约 0.3%，峰位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t≈4.4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。含时演化的验证图并入图 2（见第 2 节），与阈值的两条独立测定并列。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1.6. 数值校验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数值仿真采用 Gillespie 精确随机抽样算法 [16] 对 (1.3) 所定义的连续时间 Markov 过程进行精确采样，取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。校验分为内部自洽性验证与外部独立复算两部分。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内部自洽。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方程组自带两条不需要仿真的自检。其一为求和规则：对 (1.8) 逐态求和应严格给出 (1.9)，残差处于机器精度（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−20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量级），说明它是方程组的代数恒等式。其二为全体成员易感的恒等式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m_a−1,0,0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=[(1−ε)ψ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(Φ)]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m_a−1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，其残差随积分步长按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dt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收敛（dt 从 0.02 逐次减半，残差依次是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1.3×10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8.0×10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5.0×10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3.1×10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，相邻比约 16），和四阶 Runge–Kutta 的阶一致——该恒等式是方程组的严格推论、残差纯属积分误差。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阈值自洽。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阈值公式 (1.10) 和方程组自身在无病定态的线性失稳独立比对：把 (1.8) 作数值 Jacobian、对最大实部特征值二分求阈值，和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在六组构型（含反相关度分布、非对称速率和群体规模、三层，以及成对退化情形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=1/3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）上的相对差都在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−9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量级，受数值失稳判据的分辨率所限（Jacobian 取中心差分）。两条路径不共享代码；若以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(m−1)T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取代群内级联 C，该一致性立即消失。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含时复现。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如图 2(a) 所示，群体闭合和精确仿真在整个时间演化上逐点吻合，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I(t)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的最大偏差都小于线宽（0.0019 和 0.0006），感染峰高相差约 0.3%、峰位都在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t≈4.4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。仿真为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N=6000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、400 次独立实现（脚本 figure2_evolution.py，含 Fenwick 树加速的精确 Gillespie）。残余偏差随系统规模增大单调趋零，属有限尺寸效应，增大系统即可消除。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独立复算。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上述结果都由和原推导不共享路径的方式复核：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（成对）退化情形下方程组可解析积出终态不动点，与 RK4 积分的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相差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3×10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；群内级联 C 由孤立群体的直接蒙特卡洛复核，全部十五组参数（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m=2,…,6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配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λ=0.5,1,2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）的标准化偏差都不超过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2.5σ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，和「无系统偏差」相容；阈值本身亦由亚临界终态外推独立测得，和 (1.10) 的解析值相容。</w:t>
      </w:r>
    </w:p>
    <w:p>
      <w:pPr>
        <w:spacing w:after="150" w:before="300"/>
        <w:ind w:firstLine="0"/>
      </w:pPr>
      <w:r>
        <w:rPr>
          <w:rFonts w:ascii="SimHei" w:cs="SimHei" w:eastAsia="SimHei" w:hAnsi="SimHei"/>
          <w:b/>
          <w:bCs/>
          <w:color w:val="000000"/>
          <w:sz w:val="26"/>
          <w:szCs w:val="26"/>
        </w:rPr>
        <w:t xml:space="preserve">2. 由亚临界终态测定爆发阈值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第 1 节建立的次代矩阵阈值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源于线性化分析。线性化是否遗漏了非线性效应？本节构造一条不依赖线性化的独立判据——从亚临界区 (subcritical regime) 的终态规模发散行为反向测定阈值，与谱方法互为非平凡检验。该思路与渗流理论 (percolation theory) [1] 中从簇规模分布的临界发散读出渗流阈值 (percolation threshold) 同源。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2.1. 模型与次代矩阵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设节点集为 V，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N=|V|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；层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a=1,…,M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，层 a 是 V 上的均匀超图，超边基数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。节点的参与由层度向量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k=(k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(1)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,…,k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(M)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编码，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为节点所属的层 a 群体数，其联合分布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是模型唯一的结构输入。群体在其感染成员数达到激活阈值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时被激活，随即以速率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向其中每个易感成员独立传递；感染者以速率 μ 康复。以 μ 归一时间后，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是唯一的标量控制参数（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为固定的渠道权重），类似于经典 SIR 中基本再生数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[14] 的角色。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固定一个检验节点 u 并令其永久保持易感（空腔节点），取 u 所属的一个层 a 群体 e，定义边基变量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 = Pr[ e 到 t 时刻尚未向 u 传递感染 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(2.1)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无向群体和有向超图 [11] 的分界正在于此。有向情形下传播图 (transmission graph) [11] 的尾集 (tail set) 和头集 (head set) 不相交，头成员被感染并不延长激活，故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尾成员相互独立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是一条可用的假设。无向群体中每个成员既是传染源也是传染靶——这与 Allard 等 [11] 指出的「有向传播中入度 (in-degree) 与出度 (out-degree) 可解耦」形成对照——一个成员被感染后群体随即激活，可感染同群其他成员，后者被感染又延长群体的激活时长，剩余成员被感染的概率随之抬高。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群内级联 (intra-group cascade)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使逐成员的乘积闭合失效。本文的策略不是忽略群内耦合（如 MMCA [7,10] 对逐节点状态的独立性假设），而是把耦合完整吸收进群体层面的状态空间：取 e 中除 u 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个成员的计数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(s,i,r)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（易感、感染、康复，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s+i+r=m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）为房室——类似于 Ding 和 Zhu [9] 的状态转移树 (state transition tree)，但直接在连续时间下建立——定义未传递子概率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 = Pr[ e 尚未向 u 传递 ∧ e∖{u} 处于 (s,i,r) 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(2.2)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于是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=Σ 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，而激活但尚未传递的部分为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i≥θa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。由于 u 恒为易感，不计入群体的感染计数，群体激活与否只取决于 i。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闭合建立在两条假设上。其一为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局域树状 (locally tree-like)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：位形模型 (configuration model) [1] 系综在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N→∞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时局域收敛于超树（Bethe 格近似 [12]），任一有限邻域内出现短环路的概率为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O(1/N)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，据此 u 所属各群体的上游分支互不相交，节点侧因而因子化为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 = (1−ε)·Ψ(Φ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(t),…,Φ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(2.3)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其中 ε 为初始均匀感染比例，Ψ 为节点侧生成函数。其二为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成员外部暴露的独立同分布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：去掉 e 后，其各成员落在互不相交的分支中，故它们经由其他群体被感染的过程相互独立。该假设弱于有向情形下的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尾内无相互作用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——它只断言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外部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暴露独立，群内耦合并未被忽略，而是已由 (2.2) 的计数状态完整承载。方程组的维数为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+1,2)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，与系统规模 N 无关（相较 MMCA [7,10] 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O(N)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维和配对近似 [8] 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维，复杂度不随网络增大），积分一次即给出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与终态规模 (final size)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 = 1 − (1−ε)·Ψ(Φ(∞))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(2.4)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群内级联 (intra-group cascade)。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一个种子在一个孤立的 m 元群体内造成的期望感染数并非成对独立传递的简单加和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(m−1)T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，因为群体在整个级联期间持续激活——这一非线性反馈在成对网络中不存在，是高阶相互作用的核心区别 [3,4]。记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u(i,s)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为从 i 个感染、s 个易感出发此后新增感染数的条件期望，以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=λs·1[i≥θ]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记群体的总感染速率（以康复速率为单位），由全概率公式得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u(i,s) = [α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/(α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+i)]·[1+u(i+1,s−1)] + [i/(α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+i)]·u(i−1,s)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(2.5)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边界为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u(0,s)=u(i,0)=0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，级联规模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C(m,λ,θ) = u(1, m−1)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(2.6)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是一个可精确计算的标量。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C=λ/(1+λ)=T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，级联消失而回到成对传递概率；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m≥3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C&gt;(m−1)T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m=3,4,5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分别超出 11.1%、21.5% 和 31.0%，并非可忽略的修正；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θ≥2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时单个种子无法激活群体，故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次代矩阵 (next-generation matrix) [15]。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分支过程必须定义在群体层面而非节点层面——这与 Allard 等 [11] 在有向传播图上以边为基本单元的计数类似。每个新感染节点点燃其余各群体，每个被点燃的群体产出 C 个新感染成员，这些成员再点燃各自其余的群体。若改在节点层面统计传染链，群内级联的后继会被重复计入。按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感染经由哪一层传来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分型——即引入传播类型 (transmission type)——经由层 a 感染的节点其层 b 群体数的期望为余度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⟩−δ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[1]，故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= 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)·[ 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 − 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],    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(2.7)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爆发阈值由谱半径条件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确定。标量再生数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由此升维为矩阵——单层网络 [1]、多层网络 [5,6]、成对相互作用与高阶相互作用 [3,4] 均为特例。极限行为一一对应：所有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，(2.7) 回到多层网络 SIR 的已知阈值 [5]；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时传递概率阈值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/(1+λ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回到 Newman [1] 的键渗流公式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⟨k⟩/(⟨k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⟩−⟨k⟩)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。另外，N 逐元非负，Perron–Frobenius 定理给出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ρ(N)≥max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恰为孤立层 a 的分支数——这意味着多重结构的引入严格降低阈值，与多层网络的一般结论 [5,6] 一致。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2.2. 亚临界簇规模与外推判据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(2.7) 给出的阈值是线性失稳分析 (linear stability analysis) 的产物。本小节构造一条非线性判据：始终停在亚临界区，从单一种子引发的有限簇 (finite cluster) 的平均总规模在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λ→λ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处的发散行为读出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。这与渗流理论中从平均簇规模 (mean cluster size) 的幂律发散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χ∼|p−p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|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−γ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测定渗流阈值 [1] 异曲同工。以同一多型分支过程计数，多型平均总规模为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χ(λ) = 1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v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(2.8)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其中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v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为种子的型分布。χ 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不可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写成标量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1/(1−ρ)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：后者仅在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v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恰为 Perron 向量时成立，多层情形下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对各型的权重并不相同。可用的性质是 (2.8) 的极点来自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，故它恰在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处按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(1−ρ)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发散。其倒数因而是一条在阈值处线性穿零的光滑函数：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ε/R(∞) = 1/χ(λ) ≃ c·(λ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−λ),    λ→λ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(2.9)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零点即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。该判据和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不共享任何中间量：一侧把非线性方程组 (2.2)–(2.4) 积分至终态、再对 (2.9) 作线性拟合，另一侧对次代矩阵 (2.7) 求谱半径并二分，二者仅共享模型定义。两条路线的一致因而是对彼此的非平凡检验，也正是图 2 所报告的。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有限种子偏置与 Richardson 外推。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(2.9) 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的渐近陈述。有限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ε&gt;0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时即便恰在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仍为有限，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ε/R(∞)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因而不归零，零点被系统性地推高——这是有限种子效应 (finite seed effect)，类似有限尺度标度 (finite-size scaling) [17] 中系统规模对临界点的偏移。由于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R(∞)/ε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对小 ε 的展开以线性项为主导，该偏置可由 Richardson 外推 [18] 消去，即以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2f(ε/2)−f(ε)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代替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f(ε)=R(∞)/ε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。其效果可以定量验证：在几个有代表性的构型上，不作外推时零点一律偏高 0.37%–0.44%，作外推后降到 0.031%–0.065%。偏置的系统性（各构型同号、量级相当）连同修正的效力由此一并确认。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2.3. 数值结果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在窗口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λ∈[0.90,0.995]λ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上取十个点，每点按上述方式求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ε/R(∞)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，作线性拟合并取其 x 截距。八组构型的阈值覆盖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∈[0.08,0.40]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，含单层高阶超图、成对退化网络和双层多重超图，其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值依次为 0.080302、0.099309、0.128162、0.174483、0.185417、0.250000、0.333333 和 0.400567，而外推值依次为 0.080354、0.099370、0.128236、0.174536、0.185512、0.250096、0.333440 和 0.400702。相对偏差依次为 +0.065%、+0.062%、+0.058%、+0.031%、+0.052%、+0.039%、+0.032% 和 +0.034%，最大者为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6.5×10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。以外推截距的回归标准误 σ 为单位，偏离依次为 +1.51、+1.38、+1.26、+0.55、+1.03、+0.76、+0.57 和 +0.47，最大者 1.51σ，全部落在 1.6σ 之内。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残余偏差为线性律 (2.9) 的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有限窗口效应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，而非闭合和谱方法之间的实质分歧。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1/χ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仅在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的紧邻严格线性，有限窗口上的拟合因而带一个由曲率所致的偏置；实测该偏置的符号随窗口位置翻转——窗口取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[0.85,0.99]λ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时为负、取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[0.92,0.998]λ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时为正——其量级和 σ 相当，故无法和真实偏离区分。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4400550" cy="3314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055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群体闭合的两重独立验证。(a) 含时演化：感染比例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I(t)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的闭合解与精确 Gillespie 仿真（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N=6000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、400 次实现、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λ=1.6λ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）逐点吻合，实线为仿真、虚线为闭合、灰带为 95% 置信区间。(b) 阈值的亚临界测定：逆平均簇规模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ε/R(∞)=1/χ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λ/λ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线性趋零，其 x 截距即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（三组示例构型，虚线为向零点的延长，空心圆为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预言）。(c) 八组构型的外推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与谱值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落在对角线上，最大相对偏差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6.5×10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，误差棒为回归标准误 σ。(d) 偏离的 σ 数，最大者 1.51σ，阴影为 ±1σ、±2σ 带。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2.4. 层间度相关对阈值的效应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多层网络中层间度相关 (inter-layer degree correlation) 是关键的结构特征 [5,6]——一个节点在不同层的活跃程度是否相关？阈值只经由度矩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进入 N，故可构造一族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边缘分布固定、仅联合分布不同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的受控构型，隔离出纯粹的层间度相关效应。设两层度各以等概率取 2 或 4（边缘均值 3、方差 1），联合分布取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P(2,2)=P(4,4)=(1+ρ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)/4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P(2,4)=P(4,2)=(1−ρ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)/4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恰为两层度的 Pearson 相关系数。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由 −1（完全反相关）扫到 +1（完全正相关）时边缘分布不变，唯交叉矩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(1)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(2)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⟩=9+ρ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受调控。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下，对角元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=C(λ)(⟨k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⟩/⟨k⟩−1)=(7/3)C(λ)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无关，非对角元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=C(λ)⟨k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(1)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(2)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⟩/⟨k⟩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线性增大，故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ρ(N)=C(λ)(16+ρ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)/3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，阈值由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)=3/(16+ρ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定出——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λ_c 随 ρ_12 单调下降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。此曲线即图 3(b) 的蓝线：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处的 0.1062 降到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=+1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处的 0.0930，共约 12.5%。同一族构型在位形模型多重超图上的直接 Gillespie 仿真（由亚临界簇规模外推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1/χ→0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）在六个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上复现该曲线（图 3(b) 箱线），偏离最大 1.9σ、相对差不超过 1.1%。机制明确：正相关使同一节点在两层同时充当度枢纽 (degree hub)——这与 Allard 等 [11] 所讨论的「友谊悖论 (friendship paradox) 同时放大风险与范围」一致——在边缘结构不变时集中了跨层传播能力、压低阈值；反相关则分散枢纽效应、抬高阈值。这一效应在图 3 的相图中表现为临界曲线的整体平移（图 3(c)、(d)）。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2.5. 数值校验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严格的数值校验是理论框架可靠性的基石。校验按逻辑层次分为四级：(i) 闭合方程组的内部自洽性 (internal consistency)；(ii) 已知极限下的解析锚点 (analytic benchmarks)；(iii) 亚临界簇规模的独立复算；(iv) 群内级联量的蒙特卡洛复核 (Monte Carlo verification)。四级校验所使用的代码路径互不共享，构成对理论的交叉验证。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内部自洽。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对 (2.2) 的方程组求和，外部风险项、群内项和康复项各自守恒相消，只余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Φ̇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=−β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；数值上该求和规则的残差为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−17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量级，达机器精度。全部成员易感蕴含群体从未激活、因而必未传递，故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ma−1,0,0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(t)=[(1−ε)ψ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(Φ(t))]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ma−1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对一切 t 成立；该恒等式不是额外假设而是方程组的推论，其残差为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量级，纯属积分误差。此外，把 (2.2) 在无病定态作数值 Jacobian，其谱横标在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所给的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处为零，达机器精度：闭合和次代矩阵共享同一阈值，(2.9) 的外推所测者因而确为 (2.7) 的阈值。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解析锚点。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级联递推 (2.5)–(2.6) 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C=λ/(1+λ)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λ=0.13、0.35、1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2 处和解析值相差不超过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θ≥2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时恒为零。阈值公式 (2.7) 在成对退化的 5-正则单层上给出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=1/3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，和解析值逐位相同至十位有效数字。在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P={(2,2),(3,3)}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λ=0.13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=0.3860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，两层各自处于深度亚临界，而合并后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ρ=1.0132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已越过临界——两条各自亚临界的弱渠道合并之后可以超临界。最后，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的层因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而在 N 中整列为零，精确出列，所得阈值和相应单层值逐位相同：一条高门槛渠道不改变爆发与否，只改变爆发规模。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独立复算。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闭合的亚临界终态和 (2.8) 的解析值不共享代码——一侧积分非线性方程组，另一侧求一个矩阵逆。以均匀播种写出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χ=1+1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g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g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，二者的相对差随 ε 单调下降：ε 依次取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时，相对差依次为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3.7×10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1.0×10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2.7×10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4.5×10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1.1×10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。这证实闭合的亚临界终态在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极限下即为 (2.8)，其极点严格位于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。终态本身亦已收敛：在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max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∈[2×10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4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,1.2×10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5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 χ 逐位不变，残余的激活且未传递质量在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−18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以下。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蒙特卡洛复核。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级联递推 (2.5) 由单群体的直接 Gillespie 精确抽样 [16] 独立复核，该检验既不使用方程组也不使用次代矩阵——遵循计算科学中的代码验证 (code verification) 与解的确认 (solution validation) 的标准流程。在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(m,λ,θ)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的八组取值上，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次独立实现给出的估计和递推值一致，偏离多在一个统计标准误以内；其中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m=2、λ=0.35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一组初次测得 3.4σ，以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6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次实现、四个独立随机种子复测后分别为 0.64σ、0.74σ、1.12σ 与 1.03σ，确认该偏离纯属统计涨落 (statistical fluctuation) 而非系统偏差。作为整体行为的旁证，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ρ(λ)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在扫描区间上严格单调递增（由 0.207 增至 2.715），二分因而适定；而以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ε=0.02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跨越阈值积分时，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在亚临界区保持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O(ε)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量级、在超临界区抬升为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O(1)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的宏观爆发 (macroscopic outbreak)，符合连续相变 (continuous phase transition) 的特征。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四项校验合起来：由亚临界终态外推测得的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在八组构型上一致到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6.5×10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、偏离最大 1.51σ，构成对爆发阈值的全非线性独立确认——与 Jacobian 复核互补：后者检验线性化谱，前者检验非线性终态所继承的同一阈值。</w:t>
      </w:r>
    </w:p>
    <w:p>
      <w:pPr>
        <w:spacing w:after="150" w:before="300"/>
        <w:ind w:firstLine="0"/>
      </w:pPr>
      <w:r>
        <w:rPr>
          <w:rFonts w:ascii="SimHei" w:cs="SimHei" w:eastAsia="SimHei" w:hAnsi="SimHei"/>
          <w:b/>
          <w:bCs/>
          <w:color w:val="000000"/>
          <w:sz w:val="26"/>
          <w:szCs w:val="26"/>
        </w:rPr>
        <w:t xml:space="preserve">3. 阈值的结构依赖与理论的边界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次代矩阵 (2.7) 将网络结构压缩为两个充分统计量 (sufficient statistics)：联合层度分布的二阶矩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，以及各层的超边基数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。这种低维约化 (dimensional reduction) 赋予理论以预测力，但同时限定了其适用范围——被约化丢弃的结构自由度构成理论的盲区。本节从三个方向系统考察阈值的结构依赖：(i) 将阈值推广至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平面上的相图，揭示多层协同效应 (synergy)（图 3）；(ii) 在理论可见的自由度内扫描渠道配置与群体粒度效应（图 4a、b）；(iii) 利用理论不可见的自由度——层间重叠 (inter-layer overlap)——对树状闭合假设本身进行可证伪检验 (falsifiable test)（图 4c、d）。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3.1. 协同区：多层耦合的超临界相变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多层网络中的协同效应 (synergistic effect) 是跨层耦合研究的核心问题之一 [5,6]：两条各自亚临界的传播渠道合并后是否足以引发宏观爆发？此前各层的速率由一个标量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经固定权重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统一定标。放开约束，令两层各自的速率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独立变化，阈值条件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升维为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参数平面上的一条临界曲线 (critical curve)。与之对照的是两条单层条件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，即各层孤立时各自的渗流阈值 [1]。三条线围出协同区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𝒮={(λ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): 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&lt;1, 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&lt;1, ρ(N)&gt;1}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(3.1)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楔内每一点都对应同一个局面：任一渠道单独存在都不足以引发爆发，两者并存却足够。图 3(a) 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P={(2,2),(3,3)}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的谱半径热力图画出该楔形，白色等值线为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的等高线。单层各自的阈值为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=0.400567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，两层对称合并后降到 0.128162，低 68.0%；§2.5 用作解析锚点的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=0.13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=0.3860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ρ=1.0132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）正落在楔内紧贴边界处，图中以菱形标出。楔形并非临界线附近的窄缝，而是占据了整个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[0,λ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方块中临界曲线以上的全部区域。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楔形的宽窄由层间耦合决定。取 §2.4 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{2,4}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族：边缘分布固定意味着两条单层线被钉死，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只能移动临界曲线本身。曲线随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由 −1 增到 +1 而整体内移（图 3c），对称阈值由 0.106203 降到 0.092956，与 §2.4 的两个端点逐位相同；图 3(d) 把移动量画成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Δλ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2,c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的完整曲面。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协同是多重结构的默认态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——这一结论与多层网络传播的一般理论 [5,6] 一致，但本文将其从成对边推广至高阶超边：只要两层非完全孤立，合并阈值严格低于任一单层，§2.1 由 Perron–Frobenius 不等式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ρ(N)≥max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给出严格下界。图 3(b) 将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的精确解析曲线与位形模型上的 Gillespie 精确仿真 [16] 自助分布 (bootstrap distribution) 对照，六点一致至 1.9σ。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4305300" cy="3619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530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3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爆发阈值的相图（核心结果）。(a)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P={(2,2),(3,3)}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、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m=(3,3)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下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在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,λ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平面上的热力图（magma），白色细线为等值线、加粗白线为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临界曲线，两条白虚线为单层条件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N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aa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；临界曲线与两条单层线围出的区域即 (3.1) 的协同楔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𝒮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，空心圆为解析锚点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=0.13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（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ρ=1.0132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）。(b) 固定边缘的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{2,4}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族：精确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（蓝线）与直接 Gillespie 仿真的自助箱线（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N=2×10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4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）。(c) 同族在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=−1,0,+1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的临界曲线：边缘钉死，仅曲线随相关内移。(d)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Δλ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2,c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,ρ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相对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=0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的移动量（发散色标）。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3.2. 渠道配置与群体粒度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最劣渠道配置 (worst-case channel allocation)。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固定总传播预算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，在各层之间转移权重，问哪种分配使爆发阈值最低（传播最危险）。这是多层网络特有的优化问题——单层网络不存在可供分配的自由度。答案在四组构型上一致：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最劣配置总是内解 (interior solution)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，从不是边界解（把预算全部押在最强的那条渠道上）。原因可从 (2.7) 的矩阵结构直接读出——纯配置令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的那一层整列归零，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消去了 N 的全部非对角元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，而跨层项恰是多重结构降低阈值的唯一来源。图 4(a) 以各构型自身的最优纯配置为基准归一：对称构型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处取到最劣，阈值比最优纯配置低 29.3%；非对称构型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m=(2,5)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k=(4,2)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最劣点移到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=0.32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，低 13.8%。即便层间差异使最劣点几乎贴住某一端（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m=(3,5)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=0.079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，仅低 0.45%），它仍严格落在内部。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群体粒度反转 (granularity reversal)。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高阶相互作用中一个基本问题是：「少数大群体」与「多数小群体」孰更有利于传播 [3,4]？答案取决于归一化方式——在问清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固定什么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之前没有唯一答案。两种自然的归一化给出定性相反的结论（图 4b 叠示二者）。固定每节点的群体参与度 (membership)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k=4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，阈值从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0.500000 单调降至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m=8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0.044149——大群体确实更危险，与群内级联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关于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的超线性增长一致。改为固定接触预算 (contact budget)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k(m−1)=12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，即每节点可及的邻居总数不变，结论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反转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：阈值从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0.100000 升到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m=7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0.148224，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多数小群体反而更危险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反转的机制可从单层阈值条件的分支因子分解中读出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(k−1)·C(m,λ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,θ)=1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(3.2)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群体层面的分支因子是余度与级联的乘积。增大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确实换来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的超线性增益——固定接触预算时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由 0.0909 一路升到 1.0000——但同时付出余度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由 11 坍缩到 1 的代价，后者取胜。极端情形最能说明问题：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k−1=0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，无论群体多大，该层单独都永远无法传播，因为被感染者没有第二个群体可以传出去。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余度坍缩 (excess degree collapse) 否证了「大群体更危险」的朴素预期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：该预期只在固定参与度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时成立，一旦在接触预算可比条件下进行公平比较便不再成立（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时永不传播，未绘于图 4b）。该反转提示：在实际传播控制中，干预策略的评估必须明确归一化基准 [6]。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3.3. 层间重叠：树状闭合的可证伪检验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以上扫描都在次代矩阵 (2.7) 可见的自由度上进行。任何理论的可信度不仅取决于它在已知极限下的正确性，更取决于它在何处失效——理论边界的定量刻画是Popper 意义上的可证伪性 (falsifiability) 的体现。(2.7) 的输入仅为联合层度分布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与超边基数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，因此两个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相同的多重超图必被赋予同一个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，无论两层的超边在节点上如何相对排列。定义层间重叠 (inter-layer overlap)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o=#{节点对{u,v}: 同处某层1群体 ∧ 同处某层2群体}/#{节点对{u,v}: 同处某层1群体}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(3.3)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一个被重复使用的节点对在两层间闭合一条长度为 4 的环路 (4-cycle)，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恰为局域树状假设所忽略的短环路效应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[1,12]。由此给出一条严格的可证伪推论：固定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，只改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，则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必须不动。若实测阈值随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系统性移动，移动幅度即树状闭合失效的定量标尺 (quantitative gauge of breakdown)。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构造。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取每节点层度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(2,2)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。层 1 为位形模型；层 2 把层 1 中随机选出的一部分群体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逐字复制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，其余成员槽按残余度随机连线。由于每个节点的层 1 度恒为 2，被复制群体给它的度数不会超标，残余度非负，最终每个节点的层 2 度仍恰为 2。全族因而共享同一个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与同一个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是唯一变动的量（脚本 overlap.py，度数与群体基数逐节点、逐群体核验无误）。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两条参照线。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理论给出与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无关的水平线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3C(3,λ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，即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=0.18614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。另一端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可解析求出：层 2 成为层 1 的副本后，每个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物理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群体同时承载两层的传播、速率合为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，而节点只剩 2 个物理群体、余度为 1，阈值条件退化为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1·C(3,2λ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)=1  ⟹  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=0.40974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(3.4)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两条参照线相差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120%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——若树状闭合在重叠下依然成立，测点应贴住下面那条；若重叠确实起作用，测点应从下面那条爬向上面那条。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结果。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在六个重叠水平上按 §2.2 的亚临界外推测定阈值（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，窗口取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[0.60,0.84]λ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并三次重定心，六条拟合的残差均在 2.3σ 以内），所得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0.18065 单调升到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0.38809，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整整高出 115%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，而理论预言的是一条水平线。上升并非匀速：小重叠下抬升平缓，逼近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时急剧加速。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误差的标定。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截距的标准误由 delta 方法给出，其前提是线性律在整个窗口内严格成立。凡残余曲率未被消尽之处，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χ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/dof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便大于 1，该标准误偏乐观，按惯例应以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√(χ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/dof)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放大。六条拟合中四条的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χ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/dof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 1 附近而无需放大，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一条为 4.7（放大 2.2 倍）——它的窗口跨越最宽的绝对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区间，保留的曲率也最多。以下所有显著性均取放大后的误差。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偏置与稳健量。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测量本身的系统偏置须予说明。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的控制点为 0.18065，比理论值低 2.9%（−2.3σ）。为把窗口退到安全区间，本节的拟合区比 §2.3 更远离阈值，线性律的有限窗口曲率因而更强；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端相对 (3.4) 同样偏低 5.3%。两端偏置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同号同量级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，故稳健的量不是绝对阈值而是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比值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：实测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(1)/λ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(0)=2.148±0.047，  解析值 2.201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(3.5)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两者相差 1.1σ，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在噪声之内完全相容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。独立测得的比值与独立推出的解析比值相互印证：抬升幅度确为真实，并非窗口效应。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推论因此被干净地证伪。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处偏离水平线达 30σ，逐点递增也都显著（相邻两点之差最小为 4.5σ，全部同号）。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层间重叠并非高阶修正，其调控力度远超层间参与相关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：图 3 中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全程只移动阈值 12.5%，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却移动了 115%，相差近一个数量级。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失效的方向也符合机制。重叠把传播投向已经可及的节点，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同一条边被两层重复计入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 (2.7) 按互不相交的分支计数，于是系统性地高估了分支能力、低估了阈值。图 4(d) 给出小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下的展开：理论按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3C(3,λ)≈6λ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计数，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的实际过程只有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C(3,2λ)≈4λ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，比值 3:2 即高估的量级。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树状闭合的适用边界由此定量给出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：它要求层间超边近乎不相交，位形模型系综自动满足（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o=O(1/N)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），而任何具有实质层间重叠的真实网络都会落在公式之外。这一发现为将消息传递方法推广至聚类网络 (clustered networks) [19] 和具有显著层间关联的真实多层系统 [5,6] 提出了具体的修正方向。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4400550" cy="3314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055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4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结构依赖与理论的边界。(a) 渠道配置：固定总预算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w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+w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在两层间转移，纵轴以各构型最优纯配置归一，圆点为最劣配置——三组构型的最劣点</w:t>
      </w: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均为内点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。(b) 群体粒度：固定每节点群体数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k=4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时单层阈值随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下降，固定接触预算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k(m−1)=12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时却随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上升，两种归一给出</w:t>
      </w: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相反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结论（纵轴对数）。(c) 层间重叠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o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的可证伪检验：固定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P(k)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，(2.7) 预言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o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无关（下方蓝线），实测却单调升到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o=1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的解析值（上方红虚线），误差棒按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√(χ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/dof)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标定。(d) 机制：(2.7) 所计分支因子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3C(3,λ)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高于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o=1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实际的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C(3,2λ)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，两者穿过 1 处即各自阈值。</w:t>
      </w:r>
    </w:p>
    <w:p>
      <w:pPr>
        <w:spacing w:after="200" w:before="400"/>
        <w:ind w:firstLine="0"/>
      </w:pPr>
      <w:r>
        <w:rPr>
          <w:rFonts w:ascii="SimHei" w:cs="SimHei" w:eastAsia="SimHei" w:hAnsi="SimHei"/>
          <w:b/>
          <w:bCs/>
          <w:color w:val="000000"/>
          <w:sz w:val="26"/>
          <w:szCs w:val="26"/>
        </w:rPr>
        <w:t xml:space="preserve">参考文献</w:t>
      </w:r>
    </w:p>
    <w:p>
      <w:pPr>
        <w:spacing w:after="60" w:line="280"/>
        <w:ind w:left="420" w:hanging="420" w:firstLine="0"/>
        <w:jc w:val="both"/>
      </w:pPr>
      <w:r>
        <w:rPr>
          <w:rFonts w:ascii="SimSun" w:cs="SimSun" w:eastAsia="SimSun" w:hAnsi="SimSun"/>
          <w:color w:val="000000"/>
          <w:sz w:val="18"/>
          <w:szCs w:val="18"/>
        </w:rPr>
        <w:t xml:space="preserve">[1] Newman M E J. Spread of epidemic disease on networks. Phys Rev E, 2002, 66: 016128.</w:t>
      </w:r>
    </w:p>
    <w:p>
      <w:pPr>
        <w:spacing w:after="60" w:line="280"/>
        <w:ind w:left="420" w:hanging="420" w:firstLine="0"/>
        <w:jc w:val="both"/>
      </w:pPr>
      <w:r>
        <w:rPr>
          <w:rFonts w:ascii="SimSun" w:cs="SimSun" w:eastAsia="SimSun" w:hAnsi="SimSun"/>
          <w:color w:val="000000"/>
          <w:sz w:val="18"/>
          <w:szCs w:val="18"/>
        </w:rPr>
        <w:t xml:space="preserve">[2] Newman M E J. Random graphs with clustering. Phys Rev Lett, 2009, 103: 058701.</w:t>
      </w:r>
    </w:p>
    <w:p>
      <w:pPr>
        <w:spacing w:after="60" w:line="280"/>
        <w:ind w:left="420" w:hanging="420" w:firstLine="0"/>
        <w:jc w:val="both"/>
      </w:pPr>
      <w:r>
        <w:rPr>
          <w:rFonts w:ascii="SimSun" w:cs="SimSun" w:eastAsia="SimSun" w:hAnsi="SimSun"/>
          <w:color w:val="000000"/>
          <w:sz w:val="18"/>
          <w:szCs w:val="18"/>
        </w:rPr>
        <w:t xml:space="preserve">[3] Iacopini I, Petri G, Barrat A, Latora V. Simplicial models of social contagion. Nat Commun, 2019, 10: 2485.</w:t>
      </w:r>
    </w:p>
    <w:p>
      <w:pPr>
        <w:spacing w:after="60" w:line="280"/>
        <w:ind w:left="420" w:hanging="420" w:firstLine="0"/>
        <w:jc w:val="both"/>
      </w:pPr>
      <w:r>
        <w:rPr>
          <w:rFonts w:ascii="SimSun" w:cs="SimSun" w:eastAsia="SimSun" w:hAnsi="SimSun"/>
          <w:color w:val="000000"/>
          <w:sz w:val="18"/>
          <w:szCs w:val="18"/>
        </w:rPr>
        <w:t xml:space="preserve">[4] de Arruda G F, Petri G, Moreno Y. Social contagion models on hypergraphs. Phys Rev Research, 2020, 2: 023032.</w:t>
      </w:r>
    </w:p>
    <w:p>
      <w:pPr>
        <w:spacing w:after="60" w:line="280"/>
        <w:ind w:left="420" w:hanging="420" w:firstLine="0"/>
        <w:jc w:val="both"/>
      </w:pPr>
      <w:r>
        <w:rPr>
          <w:rFonts w:ascii="SimSun" w:cs="SimSun" w:eastAsia="SimSun" w:hAnsi="SimSun"/>
          <w:color w:val="000000"/>
          <w:sz w:val="18"/>
          <w:szCs w:val="18"/>
        </w:rPr>
        <w:t xml:space="preserve">[5] Boccaletti S, Bianconi G, Criado R, et al. The structure and dynamics of multilayer networks. Phys Rep, 2014, 544: 1–122.</w:t>
      </w:r>
    </w:p>
    <w:p>
      <w:pPr>
        <w:spacing w:after="60" w:line="280"/>
        <w:ind w:left="420" w:hanging="420" w:firstLine="0"/>
        <w:jc w:val="both"/>
      </w:pPr>
      <w:r>
        <w:rPr>
          <w:rFonts w:ascii="SimSun" w:cs="SimSun" w:eastAsia="SimSun" w:hAnsi="SimSun"/>
          <w:color w:val="000000"/>
          <w:sz w:val="18"/>
          <w:szCs w:val="18"/>
        </w:rPr>
        <w:t xml:space="preserve">[6] De Domenico M, Granell C, Porter M A, Arenas A. The physics of spreading processes in multilayer networks. Nat Phys, 2016, 12: 901–906.</w:t>
      </w:r>
    </w:p>
    <w:p>
      <w:pPr>
        <w:spacing w:after="60" w:line="280"/>
        <w:ind w:left="420" w:hanging="420" w:firstLine="0"/>
        <w:jc w:val="both"/>
      </w:pPr>
      <w:r>
        <w:rPr>
          <w:rFonts w:ascii="SimSun" w:cs="SimSun" w:eastAsia="SimSun" w:hAnsi="SimSun"/>
          <w:color w:val="000000"/>
          <w:sz w:val="18"/>
          <w:szCs w:val="18"/>
        </w:rPr>
        <w:t xml:space="preserve">[7] Gómez S, Arenas A, Borge-Holthoefer J, Meloni S, Moreno Y. Discrete-time Markov chain approach to contact-based disease spreading in complex networks. Europhys Lett, 2010, 89: 38009.</w:t>
      </w:r>
    </w:p>
    <w:p>
      <w:pPr>
        <w:spacing w:after="60" w:line="280"/>
        <w:ind w:left="420" w:hanging="420" w:firstLine="0"/>
        <w:jc w:val="both"/>
      </w:pPr>
      <w:r>
        <w:rPr>
          <w:rFonts w:ascii="SimSun" w:cs="SimSun" w:eastAsia="SimSun" w:hAnsi="SimSun"/>
          <w:color w:val="000000"/>
          <w:sz w:val="18"/>
          <w:szCs w:val="18"/>
        </w:rPr>
        <w:t xml:space="preserve">[8] Mata A S, Ferreira S C. Pair quenched mean-field theory for the susceptible-infected-susceptible model on complex networks. Europhys Lett, 2013, 103: 48003.</w:t>
      </w:r>
    </w:p>
    <w:p>
      <w:pPr>
        <w:spacing w:after="60" w:line="280"/>
        <w:ind w:left="420" w:hanging="420" w:firstLine="0"/>
        <w:jc w:val="both"/>
      </w:pPr>
      <w:r>
        <w:rPr>
          <w:rFonts w:ascii="SimSun" w:cs="SimSun" w:eastAsia="SimSun" w:hAnsi="SimSun"/>
          <w:color w:val="000000"/>
          <w:sz w:val="18"/>
          <w:szCs w:val="18"/>
        </w:rPr>
        <w:t xml:space="preserve">[9] Ding L, Zhu Y. Epidemic dynamics in higher-order networks with directed edges. Commun Nonlinear Sci Numer Simul, 2026.</w:t>
      </w:r>
    </w:p>
    <w:p>
      <w:pPr>
        <w:spacing w:after="60" w:line="280"/>
        <w:ind w:left="420" w:hanging="420" w:firstLine="0"/>
        <w:jc w:val="both"/>
      </w:pPr>
      <w:r>
        <w:rPr>
          <w:rFonts w:ascii="SimSun" w:cs="SimSun" w:eastAsia="SimSun" w:hAnsi="SimSun"/>
          <w:color w:val="000000"/>
          <w:sz w:val="18"/>
          <w:szCs w:val="18"/>
        </w:rPr>
        <w:t xml:space="preserve">[10] Wang W, Tang M, Stanley H E, Braunstein L A. Unification of theoretical approaches for epidemic spreading on complex networks. Rep Prog Phys, 2017, 80: 036603.</w:t>
      </w:r>
    </w:p>
    <w:p>
      <w:pPr>
        <w:spacing w:after="60" w:line="280"/>
        <w:ind w:left="420" w:hanging="420" w:firstLine="0"/>
        <w:jc w:val="both"/>
      </w:pPr>
      <w:r>
        <w:rPr>
          <w:rFonts w:ascii="SimSun" w:cs="SimSun" w:eastAsia="SimSun" w:hAnsi="SimSun"/>
          <w:color w:val="000000"/>
          <w:sz w:val="18"/>
          <w:szCs w:val="18"/>
        </w:rPr>
        <w:t xml:space="preserve">[11] Allard A, Althouse B M, Scarpino S V, Hébert-Dufresne L. The role of directionality, heterogeneity, and correlations in epidemic risk and spread. SIAM Rev, 2023, 65: 471–492.</w:t>
      </w:r>
    </w:p>
    <w:p>
      <w:pPr>
        <w:spacing w:after="60" w:line="280"/>
        <w:ind w:left="420" w:hanging="420" w:firstLine="0"/>
        <w:jc w:val="both"/>
      </w:pPr>
      <w:r>
        <w:rPr>
          <w:rFonts w:ascii="SimSun" w:cs="SimSun" w:eastAsia="SimSun" w:hAnsi="SimSun"/>
          <w:color w:val="000000"/>
          <w:sz w:val="18"/>
          <w:szCs w:val="18"/>
        </w:rPr>
        <w:t xml:space="preserve">[12] Mézard M, Parisi G. The Bethe lattice spin glass revisited. Eur Phys J B, 2001, 20: 217–233.</w:t>
      </w:r>
    </w:p>
    <w:p>
      <w:pPr>
        <w:spacing w:after="60" w:line="280"/>
        <w:ind w:left="420" w:hanging="420" w:firstLine="0"/>
        <w:jc w:val="both"/>
      </w:pPr>
      <w:r>
        <w:rPr>
          <w:rFonts w:ascii="SimSun" w:cs="SimSun" w:eastAsia="SimSun" w:hAnsi="SimSun"/>
          <w:color w:val="000000"/>
          <w:sz w:val="18"/>
          <w:szCs w:val="18"/>
        </w:rPr>
        <w:t xml:space="preserve">[13] Karrer B, Newman M E J. Message passing approach for general epidemic models. Phys Rev E, 2010, 82: 016101.</w:t>
      </w:r>
    </w:p>
    <w:p>
      <w:pPr>
        <w:spacing w:after="60" w:line="280"/>
        <w:ind w:left="420" w:hanging="420" w:firstLine="0"/>
        <w:jc w:val="both"/>
      </w:pPr>
      <w:r>
        <w:rPr>
          <w:rFonts w:ascii="SimSun" w:cs="SimSun" w:eastAsia="SimSun" w:hAnsi="SimSun"/>
          <w:color w:val="000000"/>
          <w:sz w:val="18"/>
          <w:szCs w:val="18"/>
        </w:rPr>
        <w:t xml:space="preserve">[14] Diekmann O, Heesterbeek J A P, Metz J A J. On the definition and the computation of the basic reproduction ratio R₀ in models for infectious diseases in heterogeneous populations. J Math Biol, 1990, 28: 365–382.</w:t>
      </w:r>
    </w:p>
    <w:p>
      <w:pPr>
        <w:spacing w:after="60" w:line="280"/>
        <w:ind w:left="420" w:hanging="420" w:firstLine="0"/>
        <w:jc w:val="both"/>
      </w:pPr>
      <w:r>
        <w:rPr>
          <w:rFonts w:ascii="SimSun" w:cs="SimSun" w:eastAsia="SimSun" w:hAnsi="SimSun"/>
          <w:color w:val="000000"/>
          <w:sz w:val="18"/>
          <w:szCs w:val="18"/>
        </w:rPr>
        <w:t xml:space="preserve">[15] Diekmann O, Heesterbeek J A P, Roberts M G. The construction of next-generation matrices for compartmental epidemic models. J R Soc Interface, 2010, 7: 873–885.</w:t>
      </w:r>
    </w:p>
    <w:p>
      <w:pPr>
        <w:spacing w:after="60" w:line="280"/>
        <w:ind w:left="420" w:hanging="420" w:firstLine="0"/>
        <w:jc w:val="both"/>
      </w:pPr>
      <w:r>
        <w:rPr>
          <w:rFonts w:ascii="SimSun" w:cs="SimSun" w:eastAsia="SimSun" w:hAnsi="SimSun"/>
          <w:color w:val="000000"/>
          <w:sz w:val="18"/>
          <w:szCs w:val="18"/>
        </w:rPr>
        <w:t xml:space="preserve">[16] Gillespie D T. Exact stochastic simulation of coupled chemical reactions. J Phys Chem, 1977, 81: 2340–2361.</w:t>
      </w:r>
    </w:p>
    <w:p>
      <w:pPr>
        <w:spacing w:after="60" w:line="280"/>
        <w:ind w:left="420" w:hanging="420" w:firstLine="0"/>
        <w:jc w:val="both"/>
      </w:pPr>
      <w:r>
        <w:rPr>
          <w:rFonts w:ascii="SimSun" w:cs="SimSun" w:eastAsia="SimSun" w:hAnsi="SimSun"/>
          <w:color w:val="000000"/>
          <w:sz w:val="18"/>
          <w:szCs w:val="18"/>
        </w:rPr>
        <w:t xml:space="preserve">[17] Fisher M E, Barber M N. Scaling theory for finite-size effects in the critical region. Phys Rev Lett, 1972, 28: 1516–1519.</w:t>
      </w:r>
    </w:p>
    <w:p>
      <w:pPr>
        <w:spacing w:after="60" w:line="280"/>
        <w:ind w:left="420" w:hanging="420" w:firstLine="0"/>
        <w:jc w:val="both"/>
      </w:pPr>
      <w:r>
        <w:rPr>
          <w:rFonts w:ascii="SimSun" w:cs="SimSun" w:eastAsia="SimSun" w:hAnsi="SimSun"/>
          <w:color w:val="000000"/>
          <w:sz w:val="18"/>
          <w:szCs w:val="18"/>
        </w:rPr>
        <w:t xml:space="preserve">[18] Richardson L F. The approximate arithmetical solution by finite differences of physical problems. Phil Trans R Soc A, 1911, 210: 307–357.</w:t>
      </w:r>
    </w:p>
    <w:p>
      <w:pPr>
        <w:spacing w:after="60" w:line="280"/>
        <w:ind w:left="420" w:hanging="420" w:firstLine="0"/>
        <w:jc w:val="both"/>
      </w:pPr>
      <w:r>
        <w:rPr>
          <w:rFonts w:ascii="SimSun" w:cs="SimSun" w:eastAsia="SimSun" w:hAnsi="SimSun"/>
          <w:color w:val="000000"/>
          <w:sz w:val="18"/>
          <w:szCs w:val="18"/>
        </w:rPr>
        <w:t xml:space="preserve">[19] Miller J C. Percolation and epidemics in random clustered networks. Phys Rev E, 2009, 80: 020901(R).</w:t>
      </w:r>
    </w:p>
    <w:sectPr>
      <w:pgSz w:w="11906" w:h="16838" w:orient="portrait"/>
      <w:pgMar w:top="1400" w:right="1440" w:bottom="14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color w:val="00000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1d48d2a6d59b5dae3517836def2d04238c2d9a2.png"/><Relationship Id="rId8" Type="http://schemas.openxmlformats.org/officeDocument/2006/relationships/image" Target="media/27402e0d95702b3a180ebbb917a198ff5b7d633f.png"/><Relationship Id="rId9" Type="http://schemas.openxmlformats.org/officeDocument/2006/relationships/image" Target="media/ca2debdecedc3fbeed83d0d17be1f17cf89a0293.png"/><Relationship Id="rId10" Type="http://schemas.openxmlformats.org/officeDocument/2006/relationships/image" Target="media/744e736a8bf4e540bda70f2ffa1584a273f85a93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2026-08-28T05:35:04.574Z</dcterms:created>
  <dcterms:modified xsi:type="dcterms:W3CDTF">2026-08-28T05:35:04.583Z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